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glossary/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2" w:type="dxa"/>
        <w:tblInd w:w="-432" w:type="dxa"/>
        <w:tblLayout w:type="fixed"/>
        <w:tblLook w:val="0000" w:firstRow="0" w:lastRow="0" w:firstColumn="0" w:lastColumn="0" w:noHBand="0" w:noVBand="0"/>
      </w:tblPr>
      <w:tblGrid>
        <w:gridCol w:w="1980"/>
        <w:gridCol w:w="4232"/>
        <w:gridCol w:w="4390"/>
      </w:tblGrid>
      <w:tr w:rsidR="0087455A" w:rsidRPr="006F5323" w14:paraId="2D4811CE" w14:textId="77777777" w:rsidTr="00A540E7">
        <w:trPr>
          <w:trHeight w:val="720"/>
        </w:trPr>
        <w:tc>
          <w:tcPr>
            <w:tcW w:w="6212" w:type="dxa"/>
            <w:gridSpan w:val="2"/>
            <w:tcBorders>
              <w:bottom w:val="single" w:sz="18" w:space="0" w:color="auto"/>
            </w:tcBorders>
          </w:tcPr>
          <w:p w14:paraId="5AE58712" w14:textId="77777777" w:rsidR="0087455A" w:rsidRPr="006F5323" w:rsidRDefault="0024162E" w:rsidP="006F5323">
            <w:pPr>
              <w:ind w:left="720" w:hanging="720"/>
              <w:rPr>
                <w:rFonts w:ascii="Univers" w:hAnsi="Univers"/>
                <w:b/>
                <w:sz w:val="28"/>
                <w:szCs w:val="28"/>
                <w:lang w:val="es-ES"/>
              </w:rPr>
            </w:pPr>
            <w:r w:rsidRPr="006F5323">
              <w:rPr>
                <w:rFonts w:ascii="Univers" w:hAnsi="Univers"/>
                <w:b/>
                <w:sz w:val="28"/>
                <w:szCs w:val="28"/>
                <w:lang w:val="es-ES"/>
              </w:rPr>
              <w:t>NACIONES</w:t>
            </w:r>
          </w:p>
          <w:p w14:paraId="327BA072" w14:textId="77777777" w:rsidR="0087455A" w:rsidRPr="006F5323" w:rsidRDefault="0024162E" w:rsidP="006F5323">
            <w:pPr>
              <w:rPr>
                <w:rFonts w:ascii="Univers" w:hAnsi="Univers"/>
                <w:b/>
                <w:sz w:val="28"/>
                <w:szCs w:val="28"/>
                <w:lang w:val="es-ES"/>
              </w:rPr>
            </w:pPr>
            <w:r w:rsidRPr="006F5323">
              <w:rPr>
                <w:rFonts w:ascii="Univers" w:hAnsi="Univers"/>
                <w:b/>
                <w:sz w:val="28"/>
                <w:szCs w:val="28"/>
                <w:lang w:val="es-ES"/>
              </w:rPr>
              <w:t>UNIDAS</w:t>
            </w:r>
          </w:p>
        </w:tc>
        <w:tc>
          <w:tcPr>
            <w:tcW w:w="4390" w:type="dxa"/>
            <w:tcBorders>
              <w:bottom w:val="single" w:sz="18" w:space="0" w:color="auto"/>
            </w:tcBorders>
          </w:tcPr>
          <w:p w14:paraId="4BC70643" w14:textId="77777777" w:rsidR="0087455A" w:rsidRPr="006F5323" w:rsidRDefault="0024162E" w:rsidP="006F5323">
            <w:pPr>
              <w:jc w:val="right"/>
              <w:rPr>
                <w:rFonts w:asciiTheme="minorBidi" w:hAnsiTheme="minorBidi" w:cstheme="minorBidi"/>
                <w:sz w:val="52"/>
                <w:szCs w:val="52"/>
                <w:lang w:val="es-ES"/>
              </w:rPr>
            </w:pPr>
            <w:r w:rsidRPr="006F5323">
              <w:rPr>
                <w:rFonts w:asciiTheme="minorBidi" w:hAnsiTheme="minorBidi" w:cstheme="minorBidi"/>
                <w:b/>
                <w:sz w:val="72"/>
                <w:lang w:val="es-ES"/>
              </w:rPr>
              <w:t>EP</w:t>
            </w:r>
          </w:p>
        </w:tc>
      </w:tr>
      <w:tr w:rsidR="0087455A" w:rsidRPr="00E977B1" w14:paraId="131B5337" w14:textId="77777777" w:rsidTr="00A540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0" w:type="dxa"/>
            <w:tcBorders>
              <w:top w:val="nil"/>
              <w:left w:val="nil"/>
              <w:bottom w:val="single" w:sz="36" w:space="0" w:color="auto"/>
              <w:right w:val="nil"/>
            </w:tcBorders>
          </w:tcPr>
          <w:p w14:paraId="40DFE108" w14:textId="77777777" w:rsidR="0087455A" w:rsidRPr="006F5323" w:rsidRDefault="0024162E" w:rsidP="006F5323">
            <w:pPr>
              <w:spacing w:before="120"/>
              <w:rPr>
                <w:lang w:val="es-ES"/>
              </w:rPr>
            </w:pPr>
            <w:r w:rsidRPr="006F5323">
              <w:rPr>
                <w:noProof/>
                <w:lang w:val="es-ES" w:eastAsia="en-CA"/>
              </w:rPr>
              <w:drawing>
                <wp:anchor distT="0" distB="0" distL="114300" distR="114300" simplePos="0" relativeHeight="251656192" behindDoc="0" locked="0" layoutInCell="1" allowOverlap="1" wp14:anchorId="1546186F" wp14:editId="3D24042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F5323">
              <w:rPr>
                <w:noProof/>
                <w:lang w:val="es-ES" w:eastAsia="en-CA"/>
              </w:rPr>
              <w:drawing>
                <wp:anchor distT="0" distB="0" distL="114300" distR="114300" simplePos="0" relativeHeight="251658240" behindDoc="1" locked="0" layoutInCell="0" allowOverlap="1" wp14:anchorId="29BF73D4" wp14:editId="30CB5F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32" w:type="dxa"/>
            <w:tcBorders>
              <w:top w:val="nil"/>
              <w:left w:val="nil"/>
              <w:bottom w:val="single" w:sz="36" w:space="0" w:color="auto"/>
              <w:right w:val="nil"/>
            </w:tcBorders>
          </w:tcPr>
          <w:p w14:paraId="0A11395E" w14:textId="77777777" w:rsidR="00342011" w:rsidRDefault="00342011" w:rsidP="006F5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1A35F57D" w14:textId="7E51254F" w:rsidR="0087455A" w:rsidRPr="006F5323" w:rsidRDefault="0024162E" w:rsidP="006F5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F5323">
              <w:rPr>
                <w:rFonts w:ascii="Univers" w:hAnsi="Univers"/>
                <w:b/>
                <w:sz w:val="32"/>
                <w:lang w:val="es-ES"/>
              </w:rPr>
              <w:t>Programa de las</w:t>
            </w:r>
          </w:p>
          <w:p w14:paraId="23177369" w14:textId="77777777" w:rsidR="0087455A" w:rsidRPr="006F5323" w:rsidRDefault="0024162E" w:rsidP="006F5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F5323">
              <w:rPr>
                <w:rFonts w:ascii="Univers" w:hAnsi="Univers"/>
                <w:b/>
                <w:sz w:val="32"/>
                <w:lang w:val="es-ES"/>
              </w:rPr>
              <w:t>Naciones Unidas</w:t>
            </w:r>
          </w:p>
          <w:p w14:paraId="55B3430F" w14:textId="77777777" w:rsidR="0087455A" w:rsidRPr="006F5323" w:rsidRDefault="0024162E" w:rsidP="006F5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F5323">
              <w:rPr>
                <w:rFonts w:ascii="Univers" w:hAnsi="Univers"/>
                <w:b/>
                <w:sz w:val="32"/>
                <w:lang w:val="es-ES"/>
              </w:rPr>
              <w:t>para el Medio Ambiente</w:t>
            </w:r>
          </w:p>
          <w:p w14:paraId="59206DF7" w14:textId="77777777" w:rsidR="0087455A" w:rsidRPr="006F5323" w:rsidRDefault="0087455A" w:rsidP="006F53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4C277C90" w14:textId="77777777" w:rsidR="0087455A" w:rsidRPr="006F5323" w:rsidRDefault="0087455A" w:rsidP="006F5323">
            <w:pPr>
              <w:spacing w:before="720"/>
              <w:ind w:left="158"/>
              <w:rPr>
                <w:lang w:val="es-ES"/>
              </w:rPr>
            </w:pPr>
          </w:p>
        </w:tc>
        <w:tc>
          <w:tcPr>
            <w:tcW w:w="4390" w:type="dxa"/>
            <w:tcBorders>
              <w:top w:val="nil"/>
              <w:left w:val="nil"/>
              <w:bottom w:val="single" w:sz="36" w:space="0" w:color="auto"/>
              <w:right w:val="nil"/>
            </w:tcBorders>
          </w:tcPr>
          <w:p w14:paraId="58EFB074" w14:textId="77777777" w:rsidR="00342011" w:rsidRDefault="00342011" w:rsidP="006F5323">
            <w:pPr>
              <w:rPr>
                <w:lang w:val="es-ES"/>
              </w:rPr>
            </w:pPr>
          </w:p>
          <w:p w14:paraId="0A4986C3" w14:textId="53A0BFEC" w:rsidR="0087455A" w:rsidRPr="006F5323" w:rsidRDefault="0024162E" w:rsidP="006F5323">
            <w:pPr>
              <w:rPr>
                <w:lang w:val="es-ES"/>
              </w:rPr>
            </w:pPr>
            <w:proofErr w:type="spellStart"/>
            <w:r w:rsidRPr="006F5323">
              <w:rPr>
                <w:lang w:val="es-ES"/>
              </w:rPr>
              <w:t>Distr</w:t>
            </w:r>
            <w:proofErr w:type="spellEnd"/>
            <w:r w:rsidRPr="006F5323">
              <w:rPr>
                <w:lang w:val="es-ES"/>
              </w:rPr>
              <w:t>.</w:t>
            </w:r>
          </w:p>
          <w:p w14:paraId="41C3ACAC" w14:textId="77777777" w:rsidR="0087455A" w:rsidRPr="006F5323" w:rsidRDefault="0024162E" w:rsidP="006F5323">
            <w:pPr>
              <w:rPr>
                <w:lang w:val="es-ES"/>
              </w:rPr>
            </w:pPr>
            <w:r w:rsidRPr="006F5323">
              <w:rPr>
                <w:lang w:val="es-ES"/>
              </w:rPr>
              <w:t>GENERAL</w:t>
            </w:r>
          </w:p>
          <w:p w14:paraId="0AC4276B" w14:textId="77777777" w:rsidR="0087455A" w:rsidRPr="006F5323" w:rsidRDefault="0087455A" w:rsidP="006F5323">
            <w:pPr>
              <w:rPr>
                <w:lang w:val="es-ES"/>
              </w:rPr>
            </w:pPr>
          </w:p>
          <w:p w14:paraId="2228DAB0" w14:textId="267CDBF4" w:rsidR="0087455A" w:rsidRPr="006F5323" w:rsidRDefault="0024162E" w:rsidP="006F5323">
            <w:pPr>
              <w:rPr>
                <w:lang w:val="es-ES"/>
              </w:rPr>
            </w:pPr>
            <w:r w:rsidRPr="006F5323">
              <w:rPr>
                <w:lang w:val="es-ES"/>
              </w:rPr>
              <w:fldChar w:fldCharType="begin"/>
            </w:r>
            <w:r w:rsidRPr="006F5323">
              <w:rPr>
                <w:lang w:val="es-ES"/>
              </w:rPr>
              <w:instrText xml:space="preserve"> DOCPROPERTY "Document number"  \* MERGEFORMAT </w:instrText>
            </w:r>
            <w:r w:rsidRPr="006F5323">
              <w:rPr>
                <w:lang w:val="es-ES"/>
              </w:rPr>
              <w:fldChar w:fldCharType="separate"/>
            </w:r>
            <w:r w:rsidR="00E977B1">
              <w:rPr>
                <w:lang w:val="es-ES"/>
              </w:rPr>
              <w:t>UNEP/</w:t>
            </w:r>
            <w:proofErr w:type="spellStart"/>
            <w:r w:rsidR="00E977B1">
              <w:rPr>
                <w:lang w:val="es-ES"/>
              </w:rPr>
              <w:t>OzL.Pro</w:t>
            </w:r>
            <w:proofErr w:type="spellEnd"/>
            <w:r w:rsidR="00E977B1">
              <w:rPr>
                <w:lang w:val="es-ES"/>
              </w:rPr>
              <w:t>/</w:t>
            </w:r>
            <w:proofErr w:type="spellStart"/>
            <w:r w:rsidR="00E977B1">
              <w:rPr>
                <w:lang w:val="es-ES"/>
              </w:rPr>
              <w:t>ExCom</w:t>
            </w:r>
            <w:proofErr w:type="spellEnd"/>
            <w:r w:rsidR="00E977B1">
              <w:rPr>
                <w:lang w:val="es-ES"/>
              </w:rPr>
              <w:t>/90/37</w:t>
            </w:r>
            <w:r w:rsidRPr="006F5323">
              <w:rPr>
                <w:lang w:val="es-ES"/>
              </w:rPr>
              <w:fldChar w:fldCharType="end"/>
            </w:r>
          </w:p>
          <w:p w14:paraId="145A48DD" w14:textId="33F54E8D" w:rsidR="002959B4" w:rsidRPr="006F5323" w:rsidRDefault="002959B4" w:rsidP="006F5323">
            <w:pPr>
              <w:rPr>
                <w:lang w:val="es-ES"/>
              </w:rPr>
            </w:pPr>
            <w:r w:rsidRPr="006F5323">
              <w:rPr>
                <w:lang w:val="es-ES"/>
              </w:rPr>
              <w:fldChar w:fldCharType="begin"/>
            </w:r>
            <w:r w:rsidRPr="006F5323">
              <w:rPr>
                <w:lang w:val="es-ES"/>
              </w:rPr>
              <w:instrText xml:space="preserve"> DOCPROPERTY "Revision date" \@ "d MMMM YYYY"  \* MERGEFORMAT </w:instrText>
            </w:r>
            <w:r w:rsidRPr="006F5323">
              <w:rPr>
                <w:lang w:val="es-ES"/>
              </w:rPr>
              <w:fldChar w:fldCharType="separate"/>
            </w:r>
            <w:r w:rsidR="00E977B1">
              <w:rPr>
                <w:lang w:val="es-ES"/>
              </w:rPr>
              <w:t xml:space="preserve">31 </w:t>
            </w:r>
            <w:r w:rsidR="00E977B1">
              <w:rPr>
                <w:lang w:val="es-ES"/>
              </w:rPr>
              <w:t xml:space="preserve">de </w:t>
            </w:r>
            <w:r w:rsidR="00E977B1">
              <w:rPr>
                <w:lang w:val="es-ES"/>
              </w:rPr>
              <w:t xml:space="preserve">mayo </w:t>
            </w:r>
            <w:r w:rsidR="00E977B1">
              <w:rPr>
                <w:lang w:val="es-ES"/>
              </w:rPr>
              <w:t xml:space="preserve">de </w:t>
            </w:r>
            <w:r w:rsidR="00E977B1">
              <w:rPr>
                <w:lang w:val="es-ES"/>
              </w:rPr>
              <w:t>2022</w:t>
            </w:r>
            <w:r w:rsidRPr="006F5323">
              <w:rPr>
                <w:lang w:val="es-ES"/>
              </w:rPr>
              <w:fldChar w:fldCharType="end"/>
            </w:r>
          </w:p>
          <w:p w14:paraId="66A9FF3B" w14:textId="77777777" w:rsidR="00114CAA" w:rsidRPr="006F5323" w:rsidRDefault="00114CAA" w:rsidP="006F5323">
            <w:pPr>
              <w:rPr>
                <w:caps/>
                <w:lang w:val="es-ES"/>
              </w:rPr>
            </w:pPr>
          </w:p>
          <w:p w14:paraId="22B15613" w14:textId="1308D988" w:rsidR="0087455A" w:rsidRPr="006F5323" w:rsidRDefault="0024162E" w:rsidP="006F5323">
            <w:pPr>
              <w:rPr>
                <w:lang w:val="es-ES"/>
              </w:rPr>
            </w:pPr>
            <w:r w:rsidRPr="006F5323">
              <w:rPr>
                <w:lang w:val="es-ES"/>
              </w:rPr>
              <w:t>ESPAÑOL</w:t>
            </w:r>
          </w:p>
          <w:p w14:paraId="083FD000" w14:textId="77777777" w:rsidR="0087455A" w:rsidRPr="006F5323" w:rsidRDefault="0024162E" w:rsidP="006F5323">
            <w:pPr>
              <w:rPr>
                <w:lang w:val="es-ES"/>
              </w:rPr>
            </w:pPr>
            <w:r w:rsidRPr="006F5323">
              <w:rPr>
                <w:lang w:val="es-ES"/>
              </w:rPr>
              <w:t>ORIGINAL: INGLÉS</w:t>
            </w:r>
          </w:p>
        </w:tc>
      </w:tr>
    </w:tbl>
    <w:p w14:paraId="26D676B4" w14:textId="77777777" w:rsidR="002D5A1A" w:rsidRPr="006F5323" w:rsidRDefault="002D5A1A" w:rsidP="006F5323">
      <w:pPr>
        <w:jc w:val="left"/>
        <w:rPr>
          <w:lang w:val="es-ES"/>
        </w:rPr>
      </w:pPr>
      <w:r w:rsidRPr="006F5323">
        <w:rPr>
          <w:lang w:val="es-ES"/>
        </w:rPr>
        <w:t>COMITÉ EJECUTIVO DEL FONDO MULTILATERAL</w:t>
      </w:r>
      <w:r w:rsidRPr="006F5323">
        <w:rPr>
          <w:lang w:val="es-ES"/>
        </w:rPr>
        <w:br/>
        <w:t xml:space="preserve"> PARA LA APLICACIÓN DEL</w:t>
      </w:r>
      <w:r w:rsidRPr="006F5323">
        <w:rPr>
          <w:lang w:val="es-ES"/>
        </w:rPr>
        <w:br/>
        <w:t xml:space="preserve"> PROTOCOLO DE MONTREAL</w:t>
      </w:r>
      <w:r w:rsidRPr="006F5323">
        <w:rPr>
          <w:lang w:val="es-ES"/>
        </w:rPr>
        <w:br/>
      </w:r>
      <w:r w:rsidR="00AA29EB" w:rsidRPr="006F5323">
        <w:rPr>
          <w:lang w:val="es-ES"/>
        </w:rPr>
        <w:t>Nonagésima reunión</w:t>
      </w:r>
    </w:p>
    <w:p w14:paraId="0C94A791" w14:textId="77777777" w:rsidR="002D5A1A" w:rsidRPr="006F5323" w:rsidRDefault="002D5A1A" w:rsidP="006F5323">
      <w:pPr>
        <w:jc w:val="left"/>
        <w:rPr>
          <w:lang w:val="es-ES"/>
        </w:rPr>
      </w:pPr>
      <w:r w:rsidRPr="006F5323">
        <w:rPr>
          <w:lang w:val="es-ES"/>
        </w:rPr>
        <w:t xml:space="preserve">Montreal, </w:t>
      </w:r>
      <w:r w:rsidR="00AA29EB" w:rsidRPr="006F5323">
        <w:rPr>
          <w:lang w:val="es-ES"/>
        </w:rPr>
        <w:t>20</w:t>
      </w:r>
      <w:r w:rsidRPr="006F5323">
        <w:rPr>
          <w:lang w:val="es-ES"/>
        </w:rPr>
        <w:t>-</w:t>
      </w:r>
      <w:r w:rsidR="00AA29EB" w:rsidRPr="006F5323">
        <w:rPr>
          <w:lang w:val="es-ES"/>
        </w:rPr>
        <w:t>23</w:t>
      </w:r>
      <w:r w:rsidRPr="006F5323">
        <w:rPr>
          <w:lang w:val="es-ES"/>
        </w:rPr>
        <w:t xml:space="preserve"> de </w:t>
      </w:r>
      <w:r w:rsidR="00AA29EB" w:rsidRPr="006F5323">
        <w:rPr>
          <w:lang w:val="es-ES"/>
        </w:rPr>
        <w:t>junio</w:t>
      </w:r>
      <w:r w:rsidRPr="006F5323">
        <w:rPr>
          <w:lang w:val="es-ES"/>
        </w:rPr>
        <w:t xml:space="preserve"> de 2022</w:t>
      </w:r>
    </w:p>
    <w:p w14:paraId="31EC55EF" w14:textId="77777777" w:rsidR="00087624" w:rsidRPr="006F5323" w:rsidRDefault="00087624" w:rsidP="006F5323">
      <w:pPr>
        <w:jc w:val="left"/>
        <w:rPr>
          <w:lang w:val="es-ES"/>
        </w:rPr>
      </w:pPr>
      <w:r w:rsidRPr="006F5323">
        <w:rPr>
          <w:lang w:val="es-ES"/>
        </w:rPr>
        <w:t>Cuestión 10 del orden del día</w:t>
      </w:r>
      <w:r w:rsidRPr="006F5323">
        <w:rPr>
          <w:rStyle w:val="FootnoteReference"/>
          <w:lang w:val="es-ES"/>
        </w:rPr>
        <w:footnoteReference w:id="1"/>
      </w:r>
    </w:p>
    <w:p w14:paraId="4C20B8C9" w14:textId="77777777" w:rsidR="00087624" w:rsidRPr="006F5323" w:rsidRDefault="00087624" w:rsidP="006F5323">
      <w:pPr>
        <w:pStyle w:val="Heading8"/>
        <w:jc w:val="center"/>
        <w:rPr>
          <w:caps/>
          <w:lang w:val="es-ES"/>
        </w:rPr>
      </w:pPr>
    </w:p>
    <w:p w14:paraId="1E5DCD7D" w14:textId="4CB777DA" w:rsidR="00087624" w:rsidRPr="006F5323" w:rsidRDefault="00A540E7" w:rsidP="006F5323">
      <w:pPr>
        <w:pStyle w:val="Heading8"/>
        <w:jc w:val="center"/>
        <w:rPr>
          <w:caps/>
          <w:lang w:val="es-ES"/>
        </w:rPr>
      </w:pPr>
      <w:r w:rsidRPr="006F5323">
        <w:rPr>
          <w:lang w:val="es-ES"/>
        </w:rPr>
        <w:t>INFORME SOBRE EL EXAMEN DE LA APLICACIÓN DE LA POLÍTICA OPERACIONAL SOBRE LA INCORPORACIÓN DE LA PERSPECTIVA DE GÉNERO EN LOS PROYECTOS FINANCIADOS POR EL FONDO MULTILATERAL (DECISIÓN 84/92 E))</w:t>
      </w:r>
    </w:p>
    <w:p w14:paraId="0FA0FF6B" w14:textId="77777777" w:rsidR="00087624" w:rsidRPr="006F5323" w:rsidRDefault="00087624" w:rsidP="006F5323">
      <w:pPr>
        <w:pStyle w:val="Heading8"/>
        <w:rPr>
          <w:lang w:val="es-ES"/>
        </w:rPr>
      </w:pPr>
    </w:p>
    <w:p w14:paraId="2E735888" w14:textId="77777777" w:rsidR="00087624" w:rsidRPr="006F5323" w:rsidRDefault="00087624" w:rsidP="006F5323">
      <w:pPr>
        <w:pStyle w:val="Heading8"/>
        <w:spacing w:after="240"/>
        <w:rPr>
          <w:lang w:val="es-ES"/>
        </w:rPr>
      </w:pPr>
      <w:r w:rsidRPr="006F5323">
        <w:rPr>
          <w:lang w:val="es-ES"/>
        </w:rPr>
        <w:t>Antecedentes</w:t>
      </w:r>
    </w:p>
    <w:p w14:paraId="1A1816C6" w14:textId="77777777" w:rsidR="00087624" w:rsidRPr="006F5323" w:rsidRDefault="00087624" w:rsidP="006F5323">
      <w:pPr>
        <w:pStyle w:val="ListParagraph"/>
        <w:numPr>
          <w:ilvl w:val="0"/>
          <w:numId w:val="21"/>
        </w:numPr>
        <w:spacing w:before="120"/>
        <w:ind w:left="0" w:firstLine="0"/>
      </w:pPr>
      <w:r w:rsidRPr="006F5323">
        <w:t>El proyecto de política operacional sobre la incorporación de la perspectiva de género en los proyectos financiados por el Fondo Multilateral (FML) fue aprobado por el Comité Ejecutivo en la 84ª reunión, y el Comité Ejecutivo pidió a los organismos bilaterales y de ejecución que, entre otras cosas, aplicaran la política operacional sobre la incorporación de la perspectiva de género en el ciclo de proyectos completo, a partir de los proyectos que se propongan para su consideración en la 85ª reunión, y que proporcionaran, cuando estuviera disponible, información relativa al género en los informes sobre los proyectos en curso aprobados con anterioridad a la 85ª reunión. En la misma decisión, el Comité Ejecutivo también pidió a la Secretaría que examinara la aplicación de la política operacional sobre la incorporación de la perspectiva de género y que preparara, basándose en dicho examen, un informe para la consideración del Comité Ejecutivo en su 89ª reunión (decisión 84/92 c), d) y e))</w:t>
      </w:r>
      <w:r w:rsidRPr="006F5323">
        <w:rPr>
          <w:rStyle w:val="FootnoteReference"/>
        </w:rPr>
        <w:footnoteReference w:id="2"/>
      </w:r>
      <w:r w:rsidRPr="006F5323">
        <w:t>.</w:t>
      </w:r>
    </w:p>
    <w:p w14:paraId="292E7AB4" w14:textId="77777777" w:rsidR="00087624" w:rsidRPr="006F5323" w:rsidRDefault="00087624" w:rsidP="006F5323">
      <w:pPr>
        <w:pStyle w:val="ListParagraph"/>
      </w:pPr>
    </w:p>
    <w:p w14:paraId="77261DE2" w14:textId="77777777" w:rsidR="00087624" w:rsidRPr="006F5323" w:rsidRDefault="00087624" w:rsidP="006F5323">
      <w:pPr>
        <w:pStyle w:val="ListParagraph"/>
        <w:numPr>
          <w:ilvl w:val="0"/>
          <w:numId w:val="21"/>
        </w:numPr>
        <w:spacing w:before="120"/>
        <w:ind w:left="0" w:firstLine="0"/>
      </w:pPr>
      <w:r w:rsidRPr="006F5323">
        <w:t>Este informe se ha preparado en respuesta a la decisión 84/92 e).</w:t>
      </w:r>
    </w:p>
    <w:p w14:paraId="0C5566C8" w14:textId="77777777" w:rsidR="00087624" w:rsidRPr="006F5323" w:rsidRDefault="00087624" w:rsidP="006F5323">
      <w:pPr>
        <w:pStyle w:val="ListParagraph"/>
      </w:pPr>
    </w:p>
    <w:p w14:paraId="4354CDEA" w14:textId="77777777" w:rsidR="00087624" w:rsidRPr="006F5323" w:rsidRDefault="00087624" w:rsidP="006F5323">
      <w:pPr>
        <w:pStyle w:val="Heading1"/>
        <w:numPr>
          <w:ilvl w:val="0"/>
          <w:numId w:val="0"/>
        </w:numPr>
        <w:rPr>
          <w:b/>
          <w:bCs/>
          <w:lang w:val="es-ES"/>
        </w:rPr>
      </w:pPr>
      <w:r w:rsidRPr="006F5323">
        <w:rPr>
          <w:b/>
          <w:lang w:val="es-ES"/>
        </w:rPr>
        <w:t>Alcance del documento</w:t>
      </w:r>
    </w:p>
    <w:p w14:paraId="276C59E2" w14:textId="77777777" w:rsidR="00087624" w:rsidRPr="006F5323" w:rsidRDefault="00087624" w:rsidP="006F5323">
      <w:pPr>
        <w:pStyle w:val="ListParagraph"/>
        <w:numPr>
          <w:ilvl w:val="0"/>
          <w:numId w:val="21"/>
        </w:numPr>
        <w:spacing w:before="120"/>
        <w:ind w:left="0" w:firstLine="0"/>
      </w:pPr>
      <w:r w:rsidRPr="006F5323">
        <w:t>Para responder a la petición formulada por el Comité Ejecutivo, la Secretaría llevó a cabo un examen teórico de las propuestas de proyectos y de los documentos pertinentes de los organismos bilaterales y de ejecución presentados a las reuniones del Comité Ejecutivo en 2020-2021</w:t>
      </w:r>
      <w:r w:rsidRPr="006F5323">
        <w:rPr>
          <w:rStyle w:val="FootnoteReference"/>
        </w:rPr>
        <w:footnoteReference w:id="3"/>
      </w:r>
      <w:r w:rsidRPr="006F5323">
        <w:t xml:space="preserve">, para recopilar y evaluar datos sobre la manera en que se tuvo en cuenta la política operacional sobre la incorporación de la perspectiva de género en las solicitudes de proyectos para etapas y tramos nuevos de los planes de gestión de la eliminación de los HCFC (PGEH), a lo largo de toda la ejecución de los proyectos, y cuáles habían sido los resultados pertinentes. En el Anexo I se ofrece un resumen de los datos relacionados con el género procedentes de las propuestas de proyectos. Además, la Secretaría también elaboró un </w:t>
      </w:r>
      <w:r w:rsidRPr="006F5323">
        <w:lastRenderedPageBreak/>
        <w:t>cuestionario para los organismos bilaterales y de ejecución (véase el Anexo II), en el que se solicitaban sus aportaciones sobre lo siguiente: cómo utilizaron la política operacional sobre la incorporación de la perspectiva de género del Fondo Multilateral en los proyectos financiados por el FML, las sinergias con las políticas institucionales de género de los organismos, los puntos de entrada para la integración de la política en los proyectos, cómo se utilizaron las listas de verificación y los indicadores, qué iniciativas se habían puesto en marcha a nivel nacional, cómo se abordó la presentación de informes sobre los indicadores, los retos en la aplicación de la política sobre la incorporación de la perspectiva de género y las opiniones de los organismos sobre la adopción de esta política.</w:t>
      </w:r>
    </w:p>
    <w:p w14:paraId="02C0FEB5" w14:textId="77777777" w:rsidR="00087624" w:rsidRPr="006F5323" w:rsidRDefault="00087624" w:rsidP="006F5323">
      <w:pPr>
        <w:pStyle w:val="ListParagraph"/>
        <w:spacing w:before="120" w:after="240"/>
        <w:ind w:left="0"/>
      </w:pPr>
      <w:r w:rsidRPr="006F5323">
        <w:t xml:space="preserve"> </w:t>
      </w:r>
    </w:p>
    <w:p w14:paraId="40F823CB" w14:textId="77777777" w:rsidR="00087624" w:rsidRPr="006F5323" w:rsidRDefault="00087624" w:rsidP="006F5323">
      <w:pPr>
        <w:pStyle w:val="ListParagraph"/>
        <w:keepNext/>
        <w:numPr>
          <w:ilvl w:val="0"/>
          <w:numId w:val="21"/>
        </w:numPr>
        <w:spacing w:before="120" w:after="240"/>
        <w:ind w:left="0" w:firstLine="0"/>
        <w:rPr>
          <w:b/>
          <w:bCs/>
          <w:sz w:val="24"/>
          <w:szCs w:val="24"/>
        </w:rPr>
      </w:pPr>
      <w:r w:rsidRPr="006F5323">
        <w:t>El presente informe se basa en el análisis de la Secretaría tanto de la documentación presentada como de las respuestas al cuestionario proporcionadas por los organismos bilaterales y de ejecución. También se señalan los primeros aprendizajes que pueden mejorarse para garantizar una amplia aplicación de la política operacional sobre la incorporación de la perspectiva de género del FML, así como se presenta un resumen de los elementos encontrados en las propuestas de proyectos y en la documentación que demostraron cómo se aplicó la política sobre la incorporación de la perspectiva de género desde el momento en que esta fue acordada por el Comité Ejecutivo en la 84ª reunión y de los resultados obtenidos mediante la aplicación de la política. El informe también ofrece conclusiones y una recomendación.</w:t>
      </w:r>
    </w:p>
    <w:p w14:paraId="0A820BE0" w14:textId="77777777" w:rsidR="00087624" w:rsidRPr="006F5323" w:rsidRDefault="00087624" w:rsidP="006F5323">
      <w:pPr>
        <w:pStyle w:val="ListParagraph"/>
        <w:rPr>
          <w:b/>
          <w:bCs/>
        </w:rPr>
      </w:pPr>
    </w:p>
    <w:p w14:paraId="3A0E54C9" w14:textId="77777777" w:rsidR="00087624" w:rsidRPr="006F5323" w:rsidRDefault="00087624" w:rsidP="006F5323">
      <w:pPr>
        <w:pStyle w:val="ListParagraph"/>
        <w:keepNext/>
        <w:spacing w:before="120" w:after="240"/>
        <w:ind w:left="0"/>
        <w:rPr>
          <w:b/>
          <w:bCs/>
        </w:rPr>
      </w:pPr>
      <w:r w:rsidRPr="006F5323">
        <w:rPr>
          <w:b/>
        </w:rPr>
        <w:t>Examen y resumen de la aplicación de la política operacional sobre la incorporación de la perspectiva de género para los proyectos financiados por el FML de acuerdo con la decisión 84/92 c)</w:t>
      </w:r>
    </w:p>
    <w:p w14:paraId="52D776A4" w14:textId="77777777" w:rsidR="00087624" w:rsidRPr="006F5323" w:rsidRDefault="00087624" w:rsidP="006F5323">
      <w:pPr>
        <w:pStyle w:val="ListParagraph"/>
        <w:keepNext/>
        <w:spacing w:before="120" w:after="240"/>
        <w:ind w:left="0"/>
        <w:rPr>
          <w:b/>
          <w:bCs/>
          <w:sz w:val="24"/>
          <w:szCs w:val="24"/>
        </w:rPr>
      </w:pPr>
    </w:p>
    <w:p w14:paraId="2EEF4054" w14:textId="77777777" w:rsidR="00087624" w:rsidRPr="006F5323" w:rsidRDefault="00087624" w:rsidP="006F5323">
      <w:pPr>
        <w:pStyle w:val="ListParagraph"/>
        <w:keepNext/>
        <w:numPr>
          <w:ilvl w:val="0"/>
          <w:numId w:val="21"/>
        </w:numPr>
        <w:spacing w:before="120" w:after="240"/>
        <w:ind w:left="0" w:firstLine="0"/>
      </w:pPr>
      <w:r w:rsidRPr="006F5323">
        <w:t>En la política operacional sobre la incorporación de la perspectiva de género en los proyectos financiados por el FML se identificaron tres áreas clave de acción para los organismos bilaterales y de ejecución:</w:t>
      </w:r>
    </w:p>
    <w:p w14:paraId="2B83ACAF" w14:textId="77777777" w:rsidR="00087624" w:rsidRPr="006F5323" w:rsidRDefault="00087624" w:rsidP="006F5323">
      <w:pPr>
        <w:pStyle w:val="Heading2"/>
        <w:widowControl/>
        <w:rPr>
          <w:lang w:val="es-ES"/>
        </w:rPr>
      </w:pPr>
      <w:r w:rsidRPr="006F5323">
        <w:rPr>
          <w:lang w:val="es-ES"/>
        </w:rPr>
        <w:t>Desarrollar herramientas para facilitar la incorporación de la perspectiva de género en el proceso de examen/aprobación, la presentación de informes, la supervisión y los sistemas de evaluación del Fondo Multilateral, incluido el seguimiento y la presentación de informes sobre las actividades y los resultados de la incorporación de la perspectiva de género. Este esfuerzo se basa en la recopilación de datos desglosados por sexo, siempre que sea posible, y en la comunicación de cualquier observación realizada durante el ciclo del proyecto en relación con la igualdad de género y el empoderamiento de las mujeres y/o las posibles repercusiones o implicaciones de género;</w:t>
      </w:r>
    </w:p>
    <w:p w14:paraId="75848B11" w14:textId="77777777" w:rsidR="00087624" w:rsidRPr="006F5323" w:rsidRDefault="00087624" w:rsidP="006F5323">
      <w:pPr>
        <w:pStyle w:val="Heading2"/>
        <w:widowControl/>
        <w:rPr>
          <w:lang w:val="es-ES"/>
        </w:rPr>
      </w:pPr>
      <w:r w:rsidRPr="006F5323">
        <w:rPr>
          <w:lang w:val="es-ES"/>
        </w:rPr>
        <w:t>Examinar y abordar la igualdad de género y el empoderamiento de las mujeres en forma sistemática en todos los proyectos preparados para eliminar y reducir las sustancias controladas en los países que operan al amparo del artículo 5 en todas las fases del ciclo de proyecto; y</w:t>
      </w:r>
    </w:p>
    <w:p w14:paraId="78D7EEAD" w14:textId="77777777" w:rsidR="00087624" w:rsidRPr="006F5323" w:rsidRDefault="00087624" w:rsidP="006F5323">
      <w:pPr>
        <w:pStyle w:val="Heading2"/>
        <w:widowControl/>
        <w:rPr>
          <w:lang w:val="es-ES"/>
        </w:rPr>
      </w:pPr>
      <w:r w:rsidRPr="006F5323">
        <w:rPr>
          <w:lang w:val="es-ES"/>
        </w:rPr>
        <w:t>Fortalecer las capacidades de los asociados de los organismos bilaterales y de ejecución y los países que operan al amparo del artículo 5 para facilitar la incorporación de la perspectiva de género y el uso eficaz de los puntos de entrada estratégicos identificados, a fin de promover la igualdad de género y el empoderamiento de las mujeres en todos los proyectos financiados por el Fondo Multilateral.</w:t>
      </w:r>
    </w:p>
    <w:p w14:paraId="0EEC6B72" w14:textId="77777777" w:rsidR="00087624" w:rsidRPr="006F5323" w:rsidRDefault="00087624" w:rsidP="006F5323">
      <w:pPr>
        <w:pStyle w:val="ListParagraph"/>
        <w:keepNext/>
        <w:numPr>
          <w:ilvl w:val="0"/>
          <w:numId w:val="21"/>
        </w:numPr>
        <w:spacing w:after="240"/>
        <w:ind w:left="0" w:firstLine="0"/>
      </w:pPr>
      <w:r w:rsidRPr="006F5323">
        <w:t>La Secretaría recopiló y cotejó la información relacionada con el género presentada en las reuniones del Comité Ejecutivo en 2020 y 2021</w:t>
      </w:r>
      <w:r w:rsidRPr="006F5323">
        <w:rPr>
          <w:vertAlign w:val="superscript"/>
        </w:rPr>
        <w:footnoteReference w:id="4"/>
      </w:r>
      <w:r w:rsidRPr="006F5323">
        <w:t xml:space="preserve"> y examinó si estas contenían alguna o todas las esferas de acción señaladas en la política sobre la incorporación de la perspectiva de género. El análisis examinó el número de proyectos que contenían medidas relacionadas con el género, y qué medidas se incluían, como se describe en la sección siguiente.</w:t>
      </w:r>
    </w:p>
    <w:p w14:paraId="1EE2ACFD" w14:textId="77777777" w:rsidR="00087624" w:rsidRPr="006F5323" w:rsidRDefault="00087624" w:rsidP="006F5323">
      <w:pPr>
        <w:pStyle w:val="StyleHeader4Para4Left0Firstline0"/>
        <w:keepNext/>
        <w:widowControl/>
        <w:numPr>
          <w:ilvl w:val="0"/>
          <w:numId w:val="0"/>
        </w:numPr>
        <w:jc w:val="left"/>
        <w:rPr>
          <w:b/>
          <w:sz w:val="22"/>
          <w:lang w:val="es-ES"/>
        </w:rPr>
      </w:pPr>
      <w:r w:rsidRPr="006F5323">
        <w:rPr>
          <w:b/>
          <w:sz w:val="22"/>
          <w:lang w:val="es-ES"/>
        </w:rPr>
        <w:t>Análisis de los datos relacionados con el género informados, por reunión</w:t>
      </w:r>
    </w:p>
    <w:p w14:paraId="79131EB4" w14:textId="77777777" w:rsidR="00087624" w:rsidRPr="006F5323" w:rsidRDefault="00087624" w:rsidP="006F5323">
      <w:pPr>
        <w:pStyle w:val="ListParagraph"/>
        <w:numPr>
          <w:ilvl w:val="0"/>
          <w:numId w:val="21"/>
        </w:numPr>
        <w:spacing w:after="240"/>
        <w:ind w:left="0" w:firstLine="0"/>
      </w:pPr>
      <w:r w:rsidRPr="006F5323">
        <w:t>Este examen se llevó a cabo para determinar si los datos relacionados con el género se comunicaron a cada reunión para los proyectos existentes y para las nuevas propuestas de proyectos, a fin de identificar las medidas descritas en las propuestas y para clasificarlas por temas para entender cuáles eran las que se comunicaban con mayor frecuencia. Se examinó cada una de las propuestas de proyectos para verificar cuáles incluían la lista de verificación de actividades e indicadores de la incorporación de la perspectiva de género proporcionada en la 84ª reunión, y cuáles indicaban actividades nuevas y específicas centradas en la perspectiva de género y solicitaban financiación multilateral, ya fuera como parte de una nueva etapa del PGEH o de un tramo. En el Cuadro 1 se presenta un resumen de las propuestas presentadas a estas reuniones y que se incluyeron en el análisis.</w:t>
      </w:r>
    </w:p>
    <w:p w14:paraId="6D8DD374" w14:textId="77777777" w:rsidR="00087624" w:rsidRPr="006F5323" w:rsidRDefault="00087624" w:rsidP="006F5323">
      <w:pPr>
        <w:rPr>
          <w:lang w:val="es-ES"/>
        </w:rPr>
      </w:pPr>
      <w:r w:rsidRPr="006F5323">
        <w:rPr>
          <w:b/>
          <w:lang w:val="es-ES"/>
        </w:rPr>
        <w:t>Cuadro 1:</w:t>
      </w:r>
      <w:r w:rsidRPr="006F5323">
        <w:rPr>
          <w:lang w:val="es-ES"/>
        </w:rPr>
        <w:t xml:space="preserve"> </w:t>
      </w:r>
      <w:r w:rsidRPr="006F5323">
        <w:rPr>
          <w:b/>
          <w:color w:val="000000"/>
          <w:lang w:val="es-ES"/>
        </w:rPr>
        <w:t>Datos de las propuestas de proyectos presentadas desde que comenzó a aplicarse el requisito de incorporación de la perspectiva de género</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1213"/>
        <w:gridCol w:w="1203"/>
        <w:gridCol w:w="898"/>
        <w:gridCol w:w="766"/>
        <w:gridCol w:w="1807"/>
      </w:tblGrid>
      <w:tr w:rsidR="00087624" w:rsidRPr="006F5323" w14:paraId="0CC3D9C4" w14:textId="77777777" w:rsidTr="006434B1">
        <w:trPr>
          <w:trHeight w:val="300"/>
        </w:trPr>
        <w:tc>
          <w:tcPr>
            <w:tcW w:w="3473" w:type="dxa"/>
            <w:shd w:val="clear" w:color="auto" w:fill="auto"/>
            <w:hideMark/>
          </w:tcPr>
          <w:p w14:paraId="74F5F0EA" w14:textId="77777777" w:rsidR="00087624" w:rsidRPr="006F5323" w:rsidRDefault="00087624" w:rsidP="006F5323">
            <w:pPr>
              <w:jc w:val="left"/>
              <w:rPr>
                <w:b/>
                <w:bCs/>
                <w:color w:val="000000"/>
                <w:sz w:val="20"/>
                <w:szCs w:val="20"/>
                <w:lang w:val="es-ES"/>
              </w:rPr>
            </w:pPr>
            <w:r w:rsidRPr="006F5323">
              <w:rPr>
                <w:b/>
                <w:color w:val="000000"/>
                <w:sz w:val="20"/>
                <w:lang w:val="es-ES"/>
              </w:rPr>
              <w:t>Reunión</w:t>
            </w:r>
          </w:p>
        </w:tc>
        <w:tc>
          <w:tcPr>
            <w:tcW w:w="1213" w:type="dxa"/>
            <w:shd w:val="clear" w:color="auto" w:fill="auto"/>
            <w:vAlign w:val="center"/>
            <w:hideMark/>
          </w:tcPr>
          <w:p w14:paraId="1A2830E1" w14:textId="77777777" w:rsidR="00087624" w:rsidRPr="006F5323" w:rsidRDefault="00087624" w:rsidP="006F5323">
            <w:pPr>
              <w:jc w:val="center"/>
              <w:rPr>
                <w:b/>
                <w:bCs/>
                <w:color w:val="000000"/>
                <w:sz w:val="20"/>
                <w:szCs w:val="20"/>
                <w:lang w:val="es-ES"/>
              </w:rPr>
            </w:pPr>
            <w:r w:rsidRPr="006F5323">
              <w:rPr>
                <w:b/>
                <w:color w:val="000000"/>
                <w:sz w:val="20"/>
                <w:lang w:val="es-ES"/>
              </w:rPr>
              <w:t>85</w:t>
            </w:r>
            <w:r w:rsidRPr="006F5323">
              <w:rPr>
                <w:b/>
                <w:color w:val="000000"/>
                <w:sz w:val="20"/>
                <w:vertAlign w:val="superscript"/>
                <w:lang w:val="es-ES"/>
              </w:rPr>
              <w:t>a</w:t>
            </w:r>
            <w:r w:rsidRPr="006F5323">
              <w:rPr>
                <w:b/>
                <w:color w:val="000000"/>
                <w:sz w:val="20"/>
                <w:lang w:val="es-ES"/>
              </w:rPr>
              <w:t xml:space="preserve"> </w:t>
            </w:r>
          </w:p>
        </w:tc>
        <w:tc>
          <w:tcPr>
            <w:tcW w:w="1203" w:type="dxa"/>
            <w:shd w:val="clear" w:color="auto" w:fill="auto"/>
            <w:vAlign w:val="center"/>
            <w:hideMark/>
          </w:tcPr>
          <w:p w14:paraId="12E7E28F" w14:textId="77777777" w:rsidR="00087624" w:rsidRPr="006F5323" w:rsidRDefault="00087624" w:rsidP="006F5323">
            <w:pPr>
              <w:jc w:val="center"/>
              <w:rPr>
                <w:b/>
                <w:bCs/>
                <w:color w:val="000000"/>
                <w:sz w:val="20"/>
                <w:szCs w:val="20"/>
                <w:lang w:val="es-ES"/>
              </w:rPr>
            </w:pPr>
            <w:r w:rsidRPr="006F5323">
              <w:rPr>
                <w:b/>
                <w:color w:val="000000"/>
                <w:sz w:val="20"/>
                <w:lang w:val="es-ES"/>
              </w:rPr>
              <w:t>86</w:t>
            </w:r>
            <w:r w:rsidRPr="006F5323">
              <w:rPr>
                <w:b/>
                <w:color w:val="000000"/>
                <w:sz w:val="20"/>
                <w:vertAlign w:val="superscript"/>
                <w:lang w:val="es-ES"/>
              </w:rPr>
              <w:t>a</w:t>
            </w:r>
            <w:r w:rsidRPr="006F5323">
              <w:rPr>
                <w:b/>
                <w:color w:val="000000"/>
                <w:sz w:val="20"/>
                <w:lang w:val="es-ES"/>
              </w:rPr>
              <w:t xml:space="preserve"> </w:t>
            </w:r>
          </w:p>
        </w:tc>
        <w:tc>
          <w:tcPr>
            <w:tcW w:w="898" w:type="dxa"/>
            <w:shd w:val="clear" w:color="auto" w:fill="auto"/>
            <w:vAlign w:val="center"/>
            <w:hideMark/>
          </w:tcPr>
          <w:p w14:paraId="64EB51FA" w14:textId="77777777" w:rsidR="00087624" w:rsidRPr="006F5323" w:rsidRDefault="00087624" w:rsidP="006F5323">
            <w:pPr>
              <w:jc w:val="center"/>
              <w:rPr>
                <w:b/>
                <w:bCs/>
                <w:color w:val="000000"/>
                <w:sz w:val="20"/>
                <w:szCs w:val="20"/>
                <w:lang w:val="es-ES"/>
              </w:rPr>
            </w:pPr>
            <w:r w:rsidRPr="006F5323">
              <w:rPr>
                <w:b/>
                <w:color w:val="000000"/>
                <w:sz w:val="20"/>
                <w:lang w:val="es-ES"/>
              </w:rPr>
              <w:t>87</w:t>
            </w:r>
            <w:r w:rsidRPr="006F5323">
              <w:rPr>
                <w:b/>
                <w:color w:val="000000"/>
                <w:sz w:val="20"/>
                <w:vertAlign w:val="superscript"/>
                <w:lang w:val="es-ES"/>
              </w:rPr>
              <w:t>a</w:t>
            </w:r>
          </w:p>
        </w:tc>
        <w:tc>
          <w:tcPr>
            <w:tcW w:w="766" w:type="dxa"/>
            <w:shd w:val="clear" w:color="auto" w:fill="auto"/>
            <w:vAlign w:val="center"/>
            <w:hideMark/>
          </w:tcPr>
          <w:p w14:paraId="32B4CF58" w14:textId="77777777" w:rsidR="00087624" w:rsidRPr="006F5323" w:rsidRDefault="00087624" w:rsidP="006F5323">
            <w:pPr>
              <w:jc w:val="center"/>
              <w:rPr>
                <w:b/>
                <w:bCs/>
                <w:color w:val="000000"/>
                <w:sz w:val="20"/>
                <w:szCs w:val="20"/>
                <w:lang w:val="es-ES"/>
              </w:rPr>
            </w:pPr>
            <w:r w:rsidRPr="006F5323">
              <w:rPr>
                <w:b/>
                <w:color w:val="000000"/>
                <w:sz w:val="20"/>
                <w:lang w:val="es-ES"/>
              </w:rPr>
              <w:t>88</w:t>
            </w:r>
            <w:r w:rsidRPr="006F5323">
              <w:rPr>
                <w:b/>
                <w:color w:val="000000"/>
                <w:sz w:val="20"/>
                <w:vertAlign w:val="superscript"/>
                <w:lang w:val="es-ES"/>
              </w:rPr>
              <w:t>a</w:t>
            </w:r>
            <w:r w:rsidRPr="006F5323">
              <w:rPr>
                <w:b/>
                <w:color w:val="000000"/>
                <w:sz w:val="20"/>
                <w:lang w:val="es-ES"/>
              </w:rPr>
              <w:t xml:space="preserve"> </w:t>
            </w:r>
          </w:p>
        </w:tc>
        <w:tc>
          <w:tcPr>
            <w:tcW w:w="1807" w:type="dxa"/>
            <w:shd w:val="clear" w:color="auto" w:fill="auto"/>
            <w:vAlign w:val="center"/>
            <w:hideMark/>
          </w:tcPr>
          <w:p w14:paraId="5D832F8B" w14:textId="77777777" w:rsidR="00087624" w:rsidRPr="006F5323" w:rsidRDefault="00087624" w:rsidP="006F5323">
            <w:pPr>
              <w:jc w:val="center"/>
              <w:rPr>
                <w:b/>
                <w:bCs/>
                <w:color w:val="000000"/>
                <w:sz w:val="20"/>
                <w:szCs w:val="20"/>
                <w:lang w:val="es-ES"/>
              </w:rPr>
            </w:pPr>
            <w:r w:rsidRPr="006F5323">
              <w:rPr>
                <w:b/>
                <w:color w:val="000000"/>
                <w:sz w:val="20"/>
                <w:lang w:val="es-ES"/>
              </w:rPr>
              <w:t>Totales</w:t>
            </w:r>
          </w:p>
        </w:tc>
      </w:tr>
      <w:tr w:rsidR="00087624" w:rsidRPr="006F5323" w14:paraId="559EC864" w14:textId="77777777" w:rsidTr="006434B1">
        <w:trPr>
          <w:trHeight w:val="290"/>
        </w:trPr>
        <w:tc>
          <w:tcPr>
            <w:tcW w:w="3473" w:type="dxa"/>
            <w:shd w:val="clear" w:color="auto" w:fill="auto"/>
            <w:hideMark/>
          </w:tcPr>
          <w:p w14:paraId="5085E7C1" w14:textId="77777777" w:rsidR="00087624" w:rsidRPr="006F5323" w:rsidRDefault="00087624" w:rsidP="006F5323">
            <w:pPr>
              <w:jc w:val="left"/>
              <w:rPr>
                <w:color w:val="000000"/>
                <w:sz w:val="20"/>
                <w:szCs w:val="20"/>
                <w:lang w:val="es-ES"/>
              </w:rPr>
            </w:pPr>
            <w:r w:rsidRPr="006F5323">
              <w:rPr>
                <w:color w:val="000000"/>
                <w:sz w:val="20"/>
                <w:lang w:val="es-ES"/>
              </w:rPr>
              <w:t>Número de propuestas de proyectos presentadas</w:t>
            </w:r>
          </w:p>
        </w:tc>
        <w:tc>
          <w:tcPr>
            <w:tcW w:w="1213" w:type="dxa"/>
            <w:shd w:val="clear" w:color="auto" w:fill="auto"/>
            <w:hideMark/>
          </w:tcPr>
          <w:p w14:paraId="3C18AFC1" w14:textId="77777777" w:rsidR="00087624" w:rsidRPr="006F5323" w:rsidRDefault="00087624" w:rsidP="006F5323">
            <w:pPr>
              <w:jc w:val="right"/>
              <w:rPr>
                <w:color w:val="000000"/>
                <w:sz w:val="20"/>
                <w:szCs w:val="20"/>
                <w:lang w:val="es-ES"/>
              </w:rPr>
            </w:pPr>
            <w:r w:rsidRPr="006F5323">
              <w:rPr>
                <w:color w:val="000000"/>
                <w:sz w:val="20"/>
                <w:lang w:val="es-ES"/>
              </w:rPr>
              <w:t>39</w:t>
            </w:r>
          </w:p>
        </w:tc>
        <w:tc>
          <w:tcPr>
            <w:tcW w:w="1203" w:type="dxa"/>
            <w:shd w:val="clear" w:color="auto" w:fill="auto"/>
            <w:hideMark/>
          </w:tcPr>
          <w:p w14:paraId="1A1B5462" w14:textId="77777777" w:rsidR="00087624" w:rsidRPr="006F5323" w:rsidRDefault="00087624" w:rsidP="006F5323">
            <w:pPr>
              <w:jc w:val="right"/>
              <w:rPr>
                <w:color w:val="000000"/>
                <w:sz w:val="20"/>
                <w:szCs w:val="20"/>
                <w:lang w:val="es-ES"/>
              </w:rPr>
            </w:pPr>
            <w:r w:rsidRPr="006F5323">
              <w:rPr>
                <w:color w:val="000000"/>
                <w:sz w:val="20"/>
                <w:lang w:val="es-ES"/>
              </w:rPr>
              <w:t>53</w:t>
            </w:r>
          </w:p>
        </w:tc>
        <w:tc>
          <w:tcPr>
            <w:tcW w:w="898" w:type="dxa"/>
            <w:shd w:val="clear" w:color="auto" w:fill="auto"/>
            <w:hideMark/>
          </w:tcPr>
          <w:p w14:paraId="25810234" w14:textId="77777777" w:rsidR="00087624" w:rsidRPr="006F5323" w:rsidRDefault="00087624" w:rsidP="006F5323">
            <w:pPr>
              <w:jc w:val="right"/>
              <w:rPr>
                <w:color w:val="000000"/>
                <w:sz w:val="20"/>
                <w:szCs w:val="20"/>
                <w:lang w:val="es-ES"/>
              </w:rPr>
            </w:pPr>
            <w:r w:rsidRPr="006F5323">
              <w:rPr>
                <w:color w:val="000000"/>
                <w:sz w:val="20"/>
                <w:lang w:val="es-ES"/>
              </w:rPr>
              <w:t>23</w:t>
            </w:r>
          </w:p>
        </w:tc>
        <w:tc>
          <w:tcPr>
            <w:tcW w:w="766" w:type="dxa"/>
            <w:shd w:val="clear" w:color="auto" w:fill="auto"/>
            <w:hideMark/>
          </w:tcPr>
          <w:p w14:paraId="613E4D1F" w14:textId="77777777" w:rsidR="00087624" w:rsidRPr="006F5323" w:rsidRDefault="00087624" w:rsidP="006F5323">
            <w:pPr>
              <w:jc w:val="right"/>
              <w:rPr>
                <w:color w:val="000000"/>
                <w:sz w:val="20"/>
                <w:szCs w:val="20"/>
                <w:lang w:val="es-ES"/>
              </w:rPr>
            </w:pPr>
            <w:r w:rsidRPr="006F5323">
              <w:rPr>
                <w:color w:val="000000"/>
                <w:sz w:val="20"/>
                <w:lang w:val="es-ES"/>
              </w:rPr>
              <w:t>33</w:t>
            </w:r>
          </w:p>
        </w:tc>
        <w:tc>
          <w:tcPr>
            <w:tcW w:w="1807" w:type="dxa"/>
            <w:shd w:val="clear" w:color="auto" w:fill="auto"/>
            <w:hideMark/>
          </w:tcPr>
          <w:p w14:paraId="2E217C00" w14:textId="77777777" w:rsidR="00087624" w:rsidRPr="006F5323" w:rsidRDefault="00087624" w:rsidP="006F5323">
            <w:pPr>
              <w:jc w:val="right"/>
              <w:rPr>
                <w:b/>
                <w:bCs/>
                <w:color w:val="000000"/>
                <w:sz w:val="20"/>
                <w:szCs w:val="20"/>
                <w:lang w:val="es-ES"/>
              </w:rPr>
            </w:pPr>
            <w:r w:rsidRPr="006F5323">
              <w:rPr>
                <w:b/>
                <w:color w:val="000000"/>
                <w:sz w:val="20"/>
                <w:lang w:val="es-ES"/>
              </w:rPr>
              <w:t>148</w:t>
            </w:r>
          </w:p>
        </w:tc>
      </w:tr>
      <w:tr w:rsidR="00087624" w:rsidRPr="006F5323" w14:paraId="0855EA44" w14:textId="77777777" w:rsidTr="006434B1">
        <w:trPr>
          <w:trHeight w:val="290"/>
        </w:trPr>
        <w:tc>
          <w:tcPr>
            <w:tcW w:w="3473" w:type="dxa"/>
            <w:shd w:val="clear" w:color="auto" w:fill="auto"/>
            <w:hideMark/>
          </w:tcPr>
          <w:p w14:paraId="477A8D9A" w14:textId="77777777" w:rsidR="00087624" w:rsidRPr="006F5323" w:rsidRDefault="00087624" w:rsidP="006F5323">
            <w:pPr>
              <w:jc w:val="left"/>
              <w:rPr>
                <w:color w:val="000000"/>
                <w:sz w:val="20"/>
                <w:szCs w:val="20"/>
                <w:lang w:val="es-ES"/>
              </w:rPr>
            </w:pPr>
            <w:r w:rsidRPr="006F5323">
              <w:rPr>
                <w:color w:val="000000"/>
                <w:sz w:val="20"/>
                <w:lang w:val="es-ES"/>
              </w:rPr>
              <w:t>Nuevas etapas de los PGEH</w:t>
            </w:r>
          </w:p>
        </w:tc>
        <w:tc>
          <w:tcPr>
            <w:tcW w:w="1213" w:type="dxa"/>
            <w:shd w:val="clear" w:color="auto" w:fill="auto"/>
            <w:hideMark/>
          </w:tcPr>
          <w:p w14:paraId="43972EA7" w14:textId="77777777" w:rsidR="00087624" w:rsidRPr="006F5323" w:rsidRDefault="00087624" w:rsidP="006F5323">
            <w:pPr>
              <w:jc w:val="right"/>
              <w:rPr>
                <w:color w:val="000000"/>
                <w:sz w:val="20"/>
                <w:szCs w:val="20"/>
                <w:lang w:val="es-ES"/>
              </w:rPr>
            </w:pPr>
            <w:r w:rsidRPr="006F5323">
              <w:rPr>
                <w:color w:val="000000"/>
                <w:sz w:val="20"/>
                <w:lang w:val="es-ES"/>
              </w:rPr>
              <w:t>5</w:t>
            </w:r>
          </w:p>
        </w:tc>
        <w:tc>
          <w:tcPr>
            <w:tcW w:w="1203" w:type="dxa"/>
            <w:shd w:val="clear" w:color="auto" w:fill="auto"/>
            <w:hideMark/>
          </w:tcPr>
          <w:p w14:paraId="19E5911D" w14:textId="77777777" w:rsidR="00087624" w:rsidRPr="006F5323" w:rsidRDefault="00087624" w:rsidP="006F5323">
            <w:pPr>
              <w:jc w:val="right"/>
              <w:rPr>
                <w:color w:val="000000"/>
                <w:sz w:val="20"/>
                <w:szCs w:val="20"/>
                <w:lang w:val="es-ES"/>
              </w:rPr>
            </w:pPr>
            <w:r w:rsidRPr="006F5323">
              <w:rPr>
                <w:color w:val="000000"/>
                <w:sz w:val="20"/>
                <w:lang w:val="es-ES"/>
              </w:rPr>
              <w:t>26</w:t>
            </w:r>
          </w:p>
        </w:tc>
        <w:tc>
          <w:tcPr>
            <w:tcW w:w="898" w:type="dxa"/>
            <w:shd w:val="clear" w:color="auto" w:fill="auto"/>
            <w:hideMark/>
          </w:tcPr>
          <w:p w14:paraId="16FCD436" w14:textId="77777777" w:rsidR="00087624" w:rsidRPr="006F5323" w:rsidRDefault="00087624" w:rsidP="006F5323">
            <w:pPr>
              <w:jc w:val="right"/>
              <w:rPr>
                <w:color w:val="000000"/>
                <w:sz w:val="20"/>
                <w:szCs w:val="20"/>
                <w:lang w:val="es-ES"/>
              </w:rPr>
            </w:pPr>
            <w:r w:rsidRPr="006F5323">
              <w:rPr>
                <w:color w:val="000000"/>
                <w:sz w:val="20"/>
                <w:lang w:val="es-ES"/>
              </w:rPr>
              <w:t>13</w:t>
            </w:r>
          </w:p>
        </w:tc>
        <w:tc>
          <w:tcPr>
            <w:tcW w:w="766" w:type="dxa"/>
            <w:shd w:val="clear" w:color="auto" w:fill="auto"/>
            <w:hideMark/>
          </w:tcPr>
          <w:p w14:paraId="7C65EAD0" w14:textId="77777777" w:rsidR="00087624" w:rsidRPr="006F5323" w:rsidRDefault="00087624" w:rsidP="006F5323">
            <w:pPr>
              <w:jc w:val="right"/>
              <w:rPr>
                <w:color w:val="000000"/>
                <w:sz w:val="20"/>
                <w:szCs w:val="20"/>
                <w:lang w:val="es-ES"/>
              </w:rPr>
            </w:pPr>
            <w:r w:rsidRPr="006F5323">
              <w:rPr>
                <w:color w:val="000000"/>
                <w:sz w:val="20"/>
                <w:lang w:val="es-ES"/>
              </w:rPr>
              <w:t>16</w:t>
            </w:r>
          </w:p>
        </w:tc>
        <w:tc>
          <w:tcPr>
            <w:tcW w:w="1807" w:type="dxa"/>
            <w:shd w:val="clear" w:color="auto" w:fill="auto"/>
            <w:hideMark/>
          </w:tcPr>
          <w:p w14:paraId="6CEE2D8A" w14:textId="77777777" w:rsidR="00087624" w:rsidRPr="006F5323" w:rsidRDefault="00087624" w:rsidP="006F5323">
            <w:pPr>
              <w:jc w:val="right"/>
              <w:rPr>
                <w:b/>
                <w:bCs/>
                <w:color w:val="000000"/>
                <w:sz w:val="20"/>
                <w:szCs w:val="20"/>
                <w:lang w:val="es-ES"/>
              </w:rPr>
            </w:pPr>
            <w:r w:rsidRPr="006F5323">
              <w:rPr>
                <w:b/>
                <w:color w:val="000000"/>
                <w:sz w:val="20"/>
                <w:lang w:val="es-ES"/>
              </w:rPr>
              <w:t>60</w:t>
            </w:r>
          </w:p>
        </w:tc>
      </w:tr>
      <w:tr w:rsidR="00087624" w:rsidRPr="006F5323" w14:paraId="3D94FB74" w14:textId="77777777" w:rsidTr="006434B1">
        <w:trPr>
          <w:trHeight w:val="263"/>
        </w:trPr>
        <w:tc>
          <w:tcPr>
            <w:tcW w:w="3473" w:type="dxa"/>
            <w:shd w:val="clear" w:color="auto" w:fill="auto"/>
            <w:hideMark/>
          </w:tcPr>
          <w:p w14:paraId="6308F22A" w14:textId="77777777" w:rsidR="00087624" w:rsidRPr="006F5323" w:rsidRDefault="00087624" w:rsidP="006F5323">
            <w:pPr>
              <w:jc w:val="left"/>
              <w:rPr>
                <w:color w:val="000000"/>
                <w:sz w:val="20"/>
                <w:szCs w:val="20"/>
                <w:lang w:val="es-ES"/>
              </w:rPr>
            </w:pPr>
            <w:r w:rsidRPr="006F5323">
              <w:rPr>
                <w:color w:val="000000"/>
                <w:sz w:val="20"/>
                <w:lang w:val="es-ES"/>
              </w:rPr>
              <w:t>Presentación de tramos para los PGEH existentes</w:t>
            </w:r>
          </w:p>
        </w:tc>
        <w:tc>
          <w:tcPr>
            <w:tcW w:w="1213" w:type="dxa"/>
            <w:shd w:val="clear" w:color="auto" w:fill="auto"/>
            <w:hideMark/>
          </w:tcPr>
          <w:p w14:paraId="693F2FB0" w14:textId="77777777" w:rsidR="00087624" w:rsidRPr="006F5323" w:rsidRDefault="00087624" w:rsidP="006F5323">
            <w:pPr>
              <w:jc w:val="right"/>
              <w:rPr>
                <w:color w:val="000000"/>
                <w:sz w:val="20"/>
                <w:szCs w:val="20"/>
                <w:lang w:val="es-ES"/>
              </w:rPr>
            </w:pPr>
            <w:r w:rsidRPr="006F5323">
              <w:rPr>
                <w:color w:val="000000"/>
                <w:sz w:val="20"/>
                <w:lang w:val="es-ES"/>
              </w:rPr>
              <w:t>34</w:t>
            </w:r>
          </w:p>
        </w:tc>
        <w:tc>
          <w:tcPr>
            <w:tcW w:w="1203" w:type="dxa"/>
            <w:shd w:val="clear" w:color="auto" w:fill="auto"/>
            <w:hideMark/>
          </w:tcPr>
          <w:p w14:paraId="38156B7F" w14:textId="77777777" w:rsidR="00087624" w:rsidRPr="006F5323" w:rsidRDefault="00087624" w:rsidP="006F5323">
            <w:pPr>
              <w:jc w:val="right"/>
              <w:rPr>
                <w:color w:val="000000"/>
                <w:sz w:val="20"/>
                <w:szCs w:val="20"/>
                <w:lang w:val="es-ES"/>
              </w:rPr>
            </w:pPr>
            <w:r w:rsidRPr="006F5323">
              <w:rPr>
                <w:color w:val="000000"/>
                <w:sz w:val="20"/>
                <w:lang w:val="es-ES"/>
              </w:rPr>
              <w:t>27</w:t>
            </w:r>
          </w:p>
        </w:tc>
        <w:tc>
          <w:tcPr>
            <w:tcW w:w="898" w:type="dxa"/>
            <w:shd w:val="clear" w:color="auto" w:fill="auto"/>
            <w:hideMark/>
          </w:tcPr>
          <w:p w14:paraId="28C9CAF1" w14:textId="77777777" w:rsidR="00087624" w:rsidRPr="006F5323" w:rsidRDefault="00087624" w:rsidP="006F5323">
            <w:pPr>
              <w:jc w:val="right"/>
              <w:rPr>
                <w:color w:val="000000"/>
                <w:sz w:val="20"/>
                <w:szCs w:val="20"/>
                <w:lang w:val="es-ES"/>
              </w:rPr>
            </w:pPr>
            <w:r w:rsidRPr="006F5323">
              <w:rPr>
                <w:color w:val="000000"/>
                <w:sz w:val="20"/>
                <w:lang w:val="es-ES"/>
              </w:rPr>
              <w:t>10</w:t>
            </w:r>
          </w:p>
        </w:tc>
        <w:tc>
          <w:tcPr>
            <w:tcW w:w="766" w:type="dxa"/>
            <w:shd w:val="clear" w:color="auto" w:fill="auto"/>
            <w:hideMark/>
          </w:tcPr>
          <w:p w14:paraId="607B574A" w14:textId="77777777" w:rsidR="00087624" w:rsidRPr="006F5323" w:rsidRDefault="00087624" w:rsidP="006F5323">
            <w:pPr>
              <w:jc w:val="right"/>
              <w:rPr>
                <w:color w:val="000000"/>
                <w:sz w:val="20"/>
                <w:szCs w:val="20"/>
                <w:lang w:val="es-ES"/>
              </w:rPr>
            </w:pPr>
            <w:r w:rsidRPr="006F5323">
              <w:rPr>
                <w:color w:val="000000"/>
                <w:sz w:val="20"/>
                <w:lang w:val="es-ES"/>
              </w:rPr>
              <w:t>17</w:t>
            </w:r>
          </w:p>
        </w:tc>
        <w:tc>
          <w:tcPr>
            <w:tcW w:w="1807" w:type="dxa"/>
            <w:shd w:val="clear" w:color="auto" w:fill="auto"/>
            <w:hideMark/>
          </w:tcPr>
          <w:p w14:paraId="76D0A69E" w14:textId="77777777" w:rsidR="00087624" w:rsidRPr="006F5323" w:rsidRDefault="00087624" w:rsidP="006F5323">
            <w:pPr>
              <w:jc w:val="right"/>
              <w:rPr>
                <w:b/>
                <w:bCs/>
                <w:color w:val="000000"/>
                <w:sz w:val="20"/>
                <w:szCs w:val="20"/>
                <w:lang w:val="es-ES"/>
              </w:rPr>
            </w:pPr>
            <w:r w:rsidRPr="006F5323">
              <w:rPr>
                <w:b/>
                <w:color w:val="000000"/>
                <w:sz w:val="20"/>
                <w:lang w:val="es-ES"/>
              </w:rPr>
              <w:t>88</w:t>
            </w:r>
          </w:p>
        </w:tc>
      </w:tr>
      <w:tr w:rsidR="00087624" w:rsidRPr="006F5323" w14:paraId="19527100" w14:textId="77777777" w:rsidTr="006434B1">
        <w:trPr>
          <w:trHeight w:val="520"/>
        </w:trPr>
        <w:tc>
          <w:tcPr>
            <w:tcW w:w="3473" w:type="dxa"/>
            <w:shd w:val="clear" w:color="auto" w:fill="auto"/>
          </w:tcPr>
          <w:p w14:paraId="177F54F4" w14:textId="77777777" w:rsidR="00087624" w:rsidRPr="006F5323" w:rsidRDefault="00087624" w:rsidP="006F5323">
            <w:pPr>
              <w:jc w:val="left"/>
              <w:rPr>
                <w:color w:val="000000"/>
                <w:sz w:val="20"/>
                <w:szCs w:val="20"/>
                <w:lang w:val="es-ES"/>
              </w:rPr>
            </w:pPr>
            <w:r w:rsidRPr="006F5323">
              <w:rPr>
                <w:color w:val="000000"/>
                <w:sz w:val="20"/>
                <w:lang w:val="es-ES"/>
              </w:rPr>
              <w:t xml:space="preserve">Número de propuestas que </w:t>
            </w:r>
            <w:r w:rsidRPr="006F5323">
              <w:rPr>
                <w:b/>
                <w:color w:val="000000"/>
                <w:sz w:val="20"/>
                <w:u w:val="single"/>
                <w:lang w:val="es-ES"/>
              </w:rPr>
              <w:t>no</w:t>
            </w:r>
            <w:r w:rsidRPr="006F5323">
              <w:rPr>
                <w:color w:val="000000"/>
                <w:sz w:val="20"/>
                <w:lang w:val="es-ES"/>
              </w:rPr>
              <w:t xml:space="preserve"> incluyeron actividades/indicadores/listas de verificación de género en la propuesta original</w:t>
            </w:r>
            <w:r w:rsidRPr="006F5323">
              <w:rPr>
                <w:rStyle w:val="FootnoteReference"/>
                <w:color w:val="000000"/>
                <w:sz w:val="20"/>
                <w:szCs w:val="20"/>
                <w:lang w:val="es-ES"/>
              </w:rPr>
              <w:footnoteReference w:id="5"/>
            </w:r>
          </w:p>
        </w:tc>
        <w:tc>
          <w:tcPr>
            <w:tcW w:w="1213" w:type="dxa"/>
            <w:shd w:val="clear" w:color="auto" w:fill="auto"/>
          </w:tcPr>
          <w:p w14:paraId="0AEAD6E1" w14:textId="77777777" w:rsidR="00087624" w:rsidRPr="006F5323" w:rsidRDefault="00087624" w:rsidP="006F5323">
            <w:pPr>
              <w:jc w:val="right"/>
              <w:rPr>
                <w:color w:val="000000"/>
                <w:sz w:val="20"/>
                <w:szCs w:val="20"/>
                <w:lang w:val="es-ES"/>
              </w:rPr>
            </w:pPr>
            <w:r w:rsidRPr="006F5323">
              <w:rPr>
                <w:color w:val="000000"/>
                <w:sz w:val="20"/>
                <w:lang w:val="es-ES"/>
              </w:rPr>
              <w:t>13</w:t>
            </w:r>
          </w:p>
        </w:tc>
        <w:tc>
          <w:tcPr>
            <w:tcW w:w="1203" w:type="dxa"/>
            <w:shd w:val="clear" w:color="auto" w:fill="auto"/>
          </w:tcPr>
          <w:p w14:paraId="6E423F17" w14:textId="77777777" w:rsidR="00087624" w:rsidRPr="006F5323" w:rsidRDefault="00087624" w:rsidP="006F5323">
            <w:pPr>
              <w:jc w:val="right"/>
              <w:rPr>
                <w:color w:val="000000"/>
                <w:sz w:val="20"/>
                <w:szCs w:val="20"/>
                <w:lang w:val="es-ES"/>
              </w:rPr>
            </w:pPr>
            <w:r w:rsidRPr="006F5323">
              <w:rPr>
                <w:color w:val="000000"/>
                <w:sz w:val="20"/>
                <w:lang w:val="es-ES"/>
              </w:rPr>
              <w:t>7</w:t>
            </w:r>
          </w:p>
        </w:tc>
        <w:tc>
          <w:tcPr>
            <w:tcW w:w="898" w:type="dxa"/>
            <w:shd w:val="clear" w:color="auto" w:fill="auto"/>
          </w:tcPr>
          <w:p w14:paraId="7E7B4EE3" w14:textId="77777777" w:rsidR="00087624" w:rsidRPr="006F5323" w:rsidRDefault="00087624" w:rsidP="006F5323">
            <w:pPr>
              <w:jc w:val="right"/>
              <w:rPr>
                <w:color w:val="000000"/>
                <w:sz w:val="20"/>
                <w:szCs w:val="20"/>
                <w:lang w:val="es-ES"/>
              </w:rPr>
            </w:pPr>
            <w:r w:rsidRPr="006F5323">
              <w:rPr>
                <w:color w:val="000000"/>
                <w:sz w:val="20"/>
                <w:lang w:val="es-ES"/>
              </w:rPr>
              <w:t>4</w:t>
            </w:r>
          </w:p>
        </w:tc>
        <w:tc>
          <w:tcPr>
            <w:tcW w:w="766" w:type="dxa"/>
            <w:shd w:val="clear" w:color="auto" w:fill="auto"/>
          </w:tcPr>
          <w:p w14:paraId="5B8E4C48" w14:textId="77777777" w:rsidR="00087624" w:rsidRPr="006F5323" w:rsidRDefault="00087624" w:rsidP="006F5323">
            <w:pPr>
              <w:jc w:val="right"/>
              <w:rPr>
                <w:color w:val="000000"/>
                <w:sz w:val="20"/>
                <w:szCs w:val="20"/>
                <w:lang w:val="es-ES"/>
              </w:rPr>
            </w:pPr>
            <w:r w:rsidRPr="006F5323">
              <w:rPr>
                <w:color w:val="000000"/>
                <w:sz w:val="20"/>
                <w:lang w:val="es-ES"/>
              </w:rPr>
              <w:t>6</w:t>
            </w:r>
          </w:p>
        </w:tc>
        <w:tc>
          <w:tcPr>
            <w:tcW w:w="1807" w:type="dxa"/>
            <w:shd w:val="clear" w:color="auto" w:fill="auto"/>
          </w:tcPr>
          <w:p w14:paraId="7D113CB2" w14:textId="77777777" w:rsidR="00087624" w:rsidRPr="006F5323" w:rsidRDefault="00087624" w:rsidP="006F5323">
            <w:pPr>
              <w:jc w:val="right"/>
              <w:rPr>
                <w:b/>
                <w:bCs/>
                <w:color w:val="000000"/>
                <w:sz w:val="20"/>
                <w:szCs w:val="20"/>
                <w:lang w:val="es-ES"/>
              </w:rPr>
            </w:pPr>
            <w:r w:rsidRPr="006F5323">
              <w:rPr>
                <w:b/>
                <w:color w:val="000000"/>
                <w:sz w:val="20"/>
                <w:lang w:val="es-ES"/>
              </w:rPr>
              <w:t>30</w:t>
            </w:r>
          </w:p>
        </w:tc>
      </w:tr>
      <w:tr w:rsidR="00087624" w:rsidRPr="006F5323" w14:paraId="5546CF1B" w14:textId="77777777" w:rsidTr="006434B1">
        <w:trPr>
          <w:trHeight w:val="520"/>
        </w:trPr>
        <w:tc>
          <w:tcPr>
            <w:tcW w:w="3473" w:type="dxa"/>
            <w:shd w:val="clear" w:color="auto" w:fill="auto"/>
          </w:tcPr>
          <w:p w14:paraId="0AC5DC0E" w14:textId="77777777" w:rsidR="00087624" w:rsidRPr="006F5323" w:rsidRDefault="00087624" w:rsidP="006F5323">
            <w:pPr>
              <w:jc w:val="left"/>
              <w:rPr>
                <w:color w:val="000000"/>
                <w:sz w:val="20"/>
                <w:szCs w:val="20"/>
                <w:lang w:val="es-ES"/>
              </w:rPr>
            </w:pPr>
            <w:r w:rsidRPr="006F5323">
              <w:rPr>
                <w:color w:val="000000"/>
                <w:sz w:val="20"/>
                <w:lang w:val="es-ES"/>
              </w:rPr>
              <w:t>Número de propuestas que incluían actividades/indicadores/listas de verificación de género en la propuesta original</w:t>
            </w:r>
          </w:p>
        </w:tc>
        <w:tc>
          <w:tcPr>
            <w:tcW w:w="1213" w:type="dxa"/>
            <w:shd w:val="clear" w:color="auto" w:fill="auto"/>
          </w:tcPr>
          <w:p w14:paraId="6397AA66" w14:textId="77777777" w:rsidR="00087624" w:rsidRPr="006F5323" w:rsidRDefault="00087624" w:rsidP="006F5323">
            <w:pPr>
              <w:jc w:val="right"/>
              <w:rPr>
                <w:color w:val="000000"/>
                <w:sz w:val="20"/>
                <w:szCs w:val="20"/>
                <w:lang w:val="es-ES"/>
              </w:rPr>
            </w:pPr>
            <w:r w:rsidRPr="006F5323">
              <w:rPr>
                <w:color w:val="000000"/>
                <w:sz w:val="20"/>
                <w:lang w:val="es-ES"/>
              </w:rPr>
              <w:t xml:space="preserve">26 </w:t>
            </w:r>
          </w:p>
          <w:p w14:paraId="4C70F66D" w14:textId="77777777" w:rsidR="00087624" w:rsidRPr="006F5323" w:rsidRDefault="00087624" w:rsidP="006F5323">
            <w:pPr>
              <w:jc w:val="right"/>
              <w:rPr>
                <w:color w:val="000000"/>
                <w:sz w:val="20"/>
                <w:szCs w:val="20"/>
                <w:lang w:val="es-ES"/>
              </w:rPr>
            </w:pPr>
            <w:r w:rsidRPr="006F5323">
              <w:rPr>
                <w:color w:val="000000"/>
                <w:sz w:val="20"/>
                <w:lang w:val="es-ES"/>
              </w:rPr>
              <w:t xml:space="preserve">(66 %) </w:t>
            </w:r>
          </w:p>
          <w:p w14:paraId="24AA989A" w14:textId="77777777" w:rsidR="00087624" w:rsidRPr="006F5323" w:rsidRDefault="00087624" w:rsidP="006F5323">
            <w:pPr>
              <w:jc w:val="right"/>
              <w:rPr>
                <w:color w:val="000000"/>
                <w:sz w:val="20"/>
                <w:szCs w:val="20"/>
                <w:lang w:val="es-ES"/>
              </w:rPr>
            </w:pPr>
          </w:p>
        </w:tc>
        <w:tc>
          <w:tcPr>
            <w:tcW w:w="1203" w:type="dxa"/>
            <w:shd w:val="clear" w:color="auto" w:fill="auto"/>
          </w:tcPr>
          <w:p w14:paraId="3FAD2017" w14:textId="77777777" w:rsidR="00087624" w:rsidRPr="006F5323" w:rsidRDefault="00087624" w:rsidP="006F5323">
            <w:pPr>
              <w:jc w:val="right"/>
              <w:rPr>
                <w:color w:val="000000"/>
                <w:sz w:val="20"/>
                <w:szCs w:val="20"/>
                <w:lang w:val="es-ES"/>
              </w:rPr>
            </w:pPr>
            <w:r w:rsidRPr="006F5323">
              <w:rPr>
                <w:color w:val="000000"/>
                <w:sz w:val="20"/>
                <w:lang w:val="es-ES"/>
              </w:rPr>
              <w:t xml:space="preserve">46 </w:t>
            </w:r>
          </w:p>
          <w:p w14:paraId="6FB4EB84" w14:textId="77777777" w:rsidR="00087624" w:rsidRPr="006F5323" w:rsidRDefault="00087624" w:rsidP="006F5323">
            <w:pPr>
              <w:jc w:val="right"/>
              <w:rPr>
                <w:color w:val="000000"/>
                <w:sz w:val="20"/>
                <w:szCs w:val="20"/>
                <w:lang w:val="es-ES"/>
              </w:rPr>
            </w:pPr>
            <w:r w:rsidRPr="006F5323">
              <w:rPr>
                <w:color w:val="000000"/>
                <w:sz w:val="20"/>
                <w:lang w:val="es-ES"/>
              </w:rPr>
              <w:t>(87 %)</w:t>
            </w:r>
          </w:p>
          <w:p w14:paraId="0ABC2D01" w14:textId="77777777" w:rsidR="00087624" w:rsidRPr="006F5323" w:rsidRDefault="00087624" w:rsidP="006F5323">
            <w:pPr>
              <w:rPr>
                <w:color w:val="000000"/>
                <w:sz w:val="20"/>
                <w:szCs w:val="20"/>
                <w:lang w:val="es-ES"/>
              </w:rPr>
            </w:pPr>
          </w:p>
        </w:tc>
        <w:tc>
          <w:tcPr>
            <w:tcW w:w="898" w:type="dxa"/>
            <w:shd w:val="clear" w:color="auto" w:fill="auto"/>
          </w:tcPr>
          <w:p w14:paraId="70173130" w14:textId="77777777" w:rsidR="00087624" w:rsidRPr="006F5323" w:rsidRDefault="00087624" w:rsidP="006F5323">
            <w:pPr>
              <w:jc w:val="right"/>
              <w:rPr>
                <w:color w:val="000000"/>
                <w:sz w:val="20"/>
                <w:szCs w:val="20"/>
                <w:lang w:val="es-ES"/>
              </w:rPr>
            </w:pPr>
            <w:r w:rsidRPr="006F5323">
              <w:rPr>
                <w:color w:val="000000"/>
                <w:sz w:val="20"/>
                <w:lang w:val="es-ES"/>
              </w:rPr>
              <w:t>19 (83 %)</w:t>
            </w:r>
          </w:p>
        </w:tc>
        <w:tc>
          <w:tcPr>
            <w:tcW w:w="766" w:type="dxa"/>
            <w:shd w:val="clear" w:color="auto" w:fill="auto"/>
          </w:tcPr>
          <w:p w14:paraId="44C6F69F" w14:textId="77777777" w:rsidR="00087624" w:rsidRPr="006F5323" w:rsidRDefault="00087624" w:rsidP="006F5323">
            <w:pPr>
              <w:jc w:val="right"/>
              <w:rPr>
                <w:color w:val="000000"/>
                <w:sz w:val="20"/>
                <w:szCs w:val="20"/>
                <w:lang w:val="es-ES"/>
              </w:rPr>
            </w:pPr>
            <w:r w:rsidRPr="006F5323">
              <w:rPr>
                <w:color w:val="000000"/>
                <w:sz w:val="20"/>
                <w:lang w:val="es-ES"/>
              </w:rPr>
              <w:t>27 (81 %)</w:t>
            </w:r>
          </w:p>
        </w:tc>
        <w:tc>
          <w:tcPr>
            <w:tcW w:w="1807" w:type="dxa"/>
            <w:shd w:val="clear" w:color="auto" w:fill="auto"/>
          </w:tcPr>
          <w:p w14:paraId="1FF01917" w14:textId="77777777" w:rsidR="00087624" w:rsidRPr="006F5323" w:rsidRDefault="00087624" w:rsidP="006F5323">
            <w:pPr>
              <w:jc w:val="right"/>
              <w:rPr>
                <w:b/>
                <w:bCs/>
                <w:color w:val="000000"/>
                <w:sz w:val="20"/>
                <w:szCs w:val="20"/>
                <w:lang w:val="es-ES"/>
              </w:rPr>
            </w:pPr>
            <w:r w:rsidRPr="006F5323">
              <w:rPr>
                <w:b/>
                <w:color w:val="000000"/>
                <w:sz w:val="20"/>
                <w:lang w:val="es-ES"/>
              </w:rPr>
              <w:t>118</w:t>
            </w:r>
          </w:p>
          <w:p w14:paraId="58FF4D56" w14:textId="77777777" w:rsidR="00087624" w:rsidRPr="006F5323" w:rsidRDefault="00087624" w:rsidP="006F5323">
            <w:pPr>
              <w:jc w:val="right"/>
              <w:rPr>
                <w:b/>
                <w:bCs/>
                <w:color w:val="000000"/>
                <w:sz w:val="20"/>
                <w:szCs w:val="20"/>
                <w:lang w:val="es-ES"/>
              </w:rPr>
            </w:pPr>
          </w:p>
        </w:tc>
      </w:tr>
      <w:tr w:rsidR="00087624" w:rsidRPr="006F5323" w14:paraId="00E13473" w14:textId="77777777" w:rsidTr="006434B1">
        <w:trPr>
          <w:trHeight w:val="520"/>
        </w:trPr>
        <w:tc>
          <w:tcPr>
            <w:tcW w:w="3473" w:type="dxa"/>
            <w:shd w:val="clear" w:color="auto" w:fill="auto"/>
          </w:tcPr>
          <w:p w14:paraId="18842A1C" w14:textId="77777777" w:rsidR="00087624" w:rsidRPr="006F5323" w:rsidRDefault="00087624" w:rsidP="006F5323">
            <w:pPr>
              <w:jc w:val="left"/>
              <w:rPr>
                <w:color w:val="000000"/>
                <w:sz w:val="20"/>
                <w:szCs w:val="20"/>
                <w:lang w:val="es-ES"/>
              </w:rPr>
            </w:pPr>
            <w:r w:rsidRPr="006F5323">
              <w:rPr>
                <w:color w:val="000000"/>
                <w:sz w:val="20"/>
                <w:lang w:val="es-ES"/>
              </w:rPr>
              <w:t xml:space="preserve">Número de propuestas que incluían específicamente una lista de verificación de género completada </w:t>
            </w:r>
          </w:p>
        </w:tc>
        <w:tc>
          <w:tcPr>
            <w:tcW w:w="1213" w:type="dxa"/>
            <w:shd w:val="clear" w:color="auto" w:fill="auto"/>
          </w:tcPr>
          <w:p w14:paraId="21502BD9" w14:textId="77777777" w:rsidR="00087624" w:rsidRPr="006F5323" w:rsidRDefault="00087624" w:rsidP="006F5323">
            <w:pPr>
              <w:jc w:val="right"/>
              <w:rPr>
                <w:color w:val="000000"/>
                <w:sz w:val="20"/>
                <w:szCs w:val="20"/>
                <w:lang w:val="es-ES"/>
              </w:rPr>
            </w:pPr>
            <w:r w:rsidRPr="006F5323">
              <w:rPr>
                <w:color w:val="000000"/>
                <w:sz w:val="20"/>
                <w:lang w:val="es-ES"/>
              </w:rPr>
              <w:t>2</w:t>
            </w:r>
          </w:p>
        </w:tc>
        <w:tc>
          <w:tcPr>
            <w:tcW w:w="1203" w:type="dxa"/>
            <w:shd w:val="clear" w:color="auto" w:fill="auto"/>
          </w:tcPr>
          <w:p w14:paraId="1BAED5BD" w14:textId="77777777" w:rsidR="00087624" w:rsidRPr="006F5323" w:rsidRDefault="00087624" w:rsidP="006F5323">
            <w:pPr>
              <w:jc w:val="right"/>
              <w:rPr>
                <w:color w:val="000000"/>
                <w:sz w:val="20"/>
                <w:szCs w:val="20"/>
                <w:lang w:val="es-ES"/>
              </w:rPr>
            </w:pPr>
            <w:r w:rsidRPr="006F5323">
              <w:rPr>
                <w:color w:val="000000"/>
                <w:sz w:val="20"/>
                <w:lang w:val="es-ES"/>
              </w:rPr>
              <w:t>27</w:t>
            </w:r>
          </w:p>
        </w:tc>
        <w:tc>
          <w:tcPr>
            <w:tcW w:w="898" w:type="dxa"/>
            <w:shd w:val="clear" w:color="auto" w:fill="auto"/>
          </w:tcPr>
          <w:p w14:paraId="1D4A6617" w14:textId="77777777" w:rsidR="00087624" w:rsidRPr="006F5323" w:rsidRDefault="00087624" w:rsidP="006F5323">
            <w:pPr>
              <w:jc w:val="right"/>
              <w:rPr>
                <w:color w:val="000000"/>
                <w:sz w:val="20"/>
                <w:szCs w:val="20"/>
                <w:lang w:val="es-ES"/>
              </w:rPr>
            </w:pPr>
            <w:r w:rsidRPr="006F5323">
              <w:rPr>
                <w:color w:val="000000"/>
                <w:sz w:val="20"/>
                <w:lang w:val="es-ES"/>
              </w:rPr>
              <w:t>12</w:t>
            </w:r>
          </w:p>
        </w:tc>
        <w:tc>
          <w:tcPr>
            <w:tcW w:w="766" w:type="dxa"/>
            <w:shd w:val="clear" w:color="auto" w:fill="auto"/>
          </w:tcPr>
          <w:p w14:paraId="4A3B3D32" w14:textId="77777777" w:rsidR="00087624" w:rsidRPr="006F5323" w:rsidRDefault="00087624" w:rsidP="006F5323">
            <w:pPr>
              <w:jc w:val="right"/>
              <w:rPr>
                <w:color w:val="000000"/>
                <w:sz w:val="20"/>
                <w:szCs w:val="20"/>
                <w:lang w:val="es-ES"/>
              </w:rPr>
            </w:pPr>
            <w:r w:rsidRPr="006F5323">
              <w:rPr>
                <w:color w:val="000000"/>
                <w:sz w:val="20"/>
                <w:lang w:val="es-ES"/>
              </w:rPr>
              <w:t>22</w:t>
            </w:r>
          </w:p>
        </w:tc>
        <w:tc>
          <w:tcPr>
            <w:tcW w:w="1807" w:type="dxa"/>
            <w:shd w:val="clear" w:color="auto" w:fill="auto"/>
          </w:tcPr>
          <w:p w14:paraId="5DA793E2" w14:textId="77777777" w:rsidR="00087624" w:rsidRPr="006F5323" w:rsidRDefault="00087624" w:rsidP="006F5323">
            <w:pPr>
              <w:jc w:val="right"/>
              <w:rPr>
                <w:b/>
                <w:bCs/>
                <w:color w:val="000000"/>
                <w:sz w:val="20"/>
                <w:szCs w:val="20"/>
                <w:lang w:val="es-ES"/>
              </w:rPr>
            </w:pPr>
            <w:r w:rsidRPr="006F5323">
              <w:rPr>
                <w:b/>
                <w:color w:val="000000"/>
                <w:sz w:val="20"/>
                <w:lang w:val="es-ES"/>
              </w:rPr>
              <w:t>63</w:t>
            </w:r>
          </w:p>
        </w:tc>
      </w:tr>
      <w:tr w:rsidR="00087624" w:rsidRPr="006F5323" w14:paraId="1327AA91" w14:textId="77777777" w:rsidTr="006434B1">
        <w:trPr>
          <w:trHeight w:val="520"/>
        </w:trPr>
        <w:tc>
          <w:tcPr>
            <w:tcW w:w="3473" w:type="dxa"/>
            <w:shd w:val="clear" w:color="auto" w:fill="auto"/>
          </w:tcPr>
          <w:p w14:paraId="5AA5D01B" w14:textId="77777777" w:rsidR="00087624" w:rsidRPr="006F5323" w:rsidRDefault="00087624" w:rsidP="006F5323">
            <w:pPr>
              <w:jc w:val="left"/>
              <w:rPr>
                <w:color w:val="000000"/>
                <w:sz w:val="20"/>
                <w:szCs w:val="20"/>
                <w:lang w:val="es-ES"/>
              </w:rPr>
            </w:pPr>
            <w:r w:rsidRPr="006F5323">
              <w:rPr>
                <w:color w:val="000000"/>
                <w:sz w:val="20"/>
                <w:lang w:val="es-ES"/>
              </w:rPr>
              <w:t>Número de propuestas que incluían una solicitud al Fondo Multilateral para actividades relacionadas con el género</w:t>
            </w:r>
          </w:p>
        </w:tc>
        <w:tc>
          <w:tcPr>
            <w:tcW w:w="1213" w:type="dxa"/>
            <w:shd w:val="clear" w:color="auto" w:fill="auto"/>
          </w:tcPr>
          <w:p w14:paraId="262D7BB8" w14:textId="77777777" w:rsidR="00087624" w:rsidRPr="006F5323" w:rsidRDefault="00087624" w:rsidP="006F5323">
            <w:pPr>
              <w:jc w:val="right"/>
              <w:rPr>
                <w:color w:val="000000"/>
                <w:sz w:val="20"/>
                <w:szCs w:val="20"/>
                <w:lang w:val="es-ES"/>
              </w:rPr>
            </w:pPr>
            <w:r w:rsidRPr="006F5323">
              <w:rPr>
                <w:color w:val="000000"/>
                <w:sz w:val="20"/>
                <w:lang w:val="es-ES"/>
              </w:rPr>
              <w:t>2</w:t>
            </w:r>
          </w:p>
        </w:tc>
        <w:tc>
          <w:tcPr>
            <w:tcW w:w="1203" w:type="dxa"/>
            <w:shd w:val="clear" w:color="auto" w:fill="auto"/>
          </w:tcPr>
          <w:p w14:paraId="39F013F7" w14:textId="77777777" w:rsidR="00087624" w:rsidRPr="006F5323" w:rsidRDefault="00087624" w:rsidP="006F5323">
            <w:pPr>
              <w:jc w:val="right"/>
              <w:rPr>
                <w:color w:val="000000"/>
                <w:sz w:val="20"/>
                <w:szCs w:val="20"/>
                <w:lang w:val="es-ES"/>
              </w:rPr>
            </w:pPr>
            <w:r w:rsidRPr="006F5323">
              <w:rPr>
                <w:color w:val="000000"/>
                <w:sz w:val="20"/>
                <w:lang w:val="es-ES"/>
              </w:rPr>
              <w:t>3</w:t>
            </w:r>
          </w:p>
        </w:tc>
        <w:tc>
          <w:tcPr>
            <w:tcW w:w="898" w:type="dxa"/>
            <w:shd w:val="clear" w:color="auto" w:fill="auto"/>
          </w:tcPr>
          <w:p w14:paraId="4A3AC791" w14:textId="77777777" w:rsidR="00087624" w:rsidRPr="006F5323" w:rsidRDefault="00087624" w:rsidP="006F5323">
            <w:pPr>
              <w:jc w:val="right"/>
              <w:rPr>
                <w:color w:val="000000"/>
                <w:sz w:val="20"/>
                <w:szCs w:val="20"/>
                <w:lang w:val="es-ES"/>
              </w:rPr>
            </w:pPr>
            <w:r w:rsidRPr="006F5323">
              <w:rPr>
                <w:color w:val="000000"/>
                <w:sz w:val="20"/>
                <w:lang w:val="es-ES"/>
              </w:rPr>
              <w:t>2</w:t>
            </w:r>
          </w:p>
        </w:tc>
        <w:tc>
          <w:tcPr>
            <w:tcW w:w="766" w:type="dxa"/>
            <w:shd w:val="clear" w:color="auto" w:fill="auto"/>
          </w:tcPr>
          <w:p w14:paraId="4C06E18A" w14:textId="77777777" w:rsidR="00087624" w:rsidRPr="006F5323" w:rsidRDefault="00087624" w:rsidP="006F5323">
            <w:pPr>
              <w:jc w:val="right"/>
              <w:rPr>
                <w:color w:val="000000"/>
                <w:sz w:val="20"/>
                <w:szCs w:val="20"/>
                <w:lang w:val="es-ES"/>
              </w:rPr>
            </w:pPr>
            <w:r w:rsidRPr="006F5323">
              <w:rPr>
                <w:color w:val="000000"/>
                <w:sz w:val="20"/>
                <w:lang w:val="es-ES"/>
              </w:rPr>
              <w:t>5</w:t>
            </w:r>
          </w:p>
        </w:tc>
        <w:tc>
          <w:tcPr>
            <w:tcW w:w="1807" w:type="dxa"/>
            <w:shd w:val="clear" w:color="auto" w:fill="auto"/>
          </w:tcPr>
          <w:p w14:paraId="3F073922" w14:textId="77777777" w:rsidR="00087624" w:rsidRPr="006F5323" w:rsidRDefault="00087624" w:rsidP="006F5323">
            <w:pPr>
              <w:jc w:val="right"/>
              <w:rPr>
                <w:b/>
                <w:bCs/>
                <w:color w:val="000000"/>
                <w:sz w:val="20"/>
                <w:szCs w:val="20"/>
                <w:lang w:val="es-ES"/>
              </w:rPr>
            </w:pPr>
            <w:r w:rsidRPr="006F5323">
              <w:rPr>
                <w:b/>
                <w:color w:val="000000"/>
                <w:sz w:val="20"/>
                <w:lang w:val="es-ES"/>
              </w:rPr>
              <w:t>12</w:t>
            </w:r>
          </w:p>
        </w:tc>
      </w:tr>
    </w:tbl>
    <w:p w14:paraId="73C72EA6" w14:textId="77777777" w:rsidR="00087624" w:rsidRPr="006F5323" w:rsidRDefault="00087624" w:rsidP="006F5323">
      <w:pPr>
        <w:rPr>
          <w:lang w:val="es-ES"/>
        </w:rPr>
      </w:pPr>
    </w:p>
    <w:p w14:paraId="3B559C6D" w14:textId="77777777" w:rsidR="00087624" w:rsidRPr="006F5323" w:rsidRDefault="00087624" w:rsidP="006F5323">
      <w:pPr>
        <w:pStyle w:val="ListParagraph"/>
        <w:numPr>
          <w:ilvl w:val="0"/>
          <w:numId w:val="21"/>
        </w:numPr>
        <w:spacing w:before="120" w:after="240"/>
        <w:ind w:left="0" w:firstLine="0"/>
      </w:pPr>
      <w:r w:rsidRPr="006F5323">
        <w:t>Mientras que en la 85ª reunión hubo un porcentaje menor de proyectos que incluían información de género en sus propuestas originales (66 %) cuando se aplicó por primera vez la política sobre la incorporación de la perspectiva de género, en las reuniones posteriores el número de proyectos que incluían información de género en sus propuestas originales fue superior al 80 %. En general, el 80 % de los proyectos examinados para todo el período incluyeron alguna información sobre actividades relacionadas con el género en su propuesta original. Además, se observó que algunas propuestas incluían una lista de verificación de género completada para mostrar qué medidas se estaban aplicando y considerando. El número de propuestas que incluían la lista de verificación de género además de otra información que describía las actividades e indicadores relacionados con el género fue bajo en la 85ª reunión (5 %) y subió al 67 % en la 88ª reunión entre aquellos que incluyeron información relacionada con el género en su primera propuesta. También se observó que la información sobre las medidas relacionadas con el género y las descripciones que se proporcionan en general en las propuestas de proyectos han aumentado desde su puesta en práctica en la 85ª reunión. De un total de 148 propuestas de proyectos examinadas durante el período, 30 (el 20 %) no incluían actividades o indicadores de género en la primera propuesta, pero esta información se facilitó durante el proceso de negociación y deliberaciones.</w:t>
      </w:r>
    </w:p>
    <w:p w14:paraId="5E5EE0D4" w14:textId="77777777" w:rsidR="00087624" w:rsidRPr="006F5323" w:rsidRDefault="00087624" w:rsidP="006F5323">
      <w:pPr>
        <w:pStyle w:val="ListParagraph"/>
        <w:spacing w:before="120" w:after="240"/>
        <w:ind w:left="0"/>
      </w:pPr>
    </w:p>
    <w:p w14:paraId="78E4200B" w14:textId="3EE97795" w:rsidR="00087624" w:rsidRPr="006F5323" w:rsidRDefault="00087624" w:rsidP="006F5323">
      <w:pPr>
        <w:pStyle w:val="ListParagraph"/>
        <w:numPr>
          <w:ilvl w:val="0"/>
          <w:numId w:val="21"/>
        </w:numPr>
        <w:spacing w:before="120" w:after="240"/>
        <w:ind w:left="0" w:firstLine="0"/>
      </w:pPr>
      <w:r w:rsidRPr="006F5323">
        <w:t>Cuando se analizó la información proporcionada, tanto aquella que figuraba en la propuesta original como aquella obtenida a través del seguimiento, se observó que 93 proyectos (el 63 %) describían al menos de una a cuatro medidas de género que se estaban aplicando, mientras que 55 proyectos (el</w:t>
      </w:r>
      <w:r w:rsidR="006434B1">
        <w:t> </w:t>
      </w:r>
      <w:r w:rsidRPr="006F5323">
        <w:t>37 %) proporcionaban la descripción de más de cinco medidas que se estaban aplicando. El número de medidas descritas aumentó de solo el 26 % que describía más de 5 medidas en la 85ª reunión al 44 % en la 88ª reunión. Durante el período del examen hubo 12 (8 %) propuestas que incluían una solicitud al Fondo Multilateral para actividades específicas relacionadas con el género (por ejemplo, proporcionar becas para técnicas, etc.), este número también aumentó desde la 85ª reunión, en la que hubo dos solicitudes que representaban el 5 % de las propuestas, hasta la 88ª reunión, en la que hubo cinco solicitudes que representaban el 15 % de las propuestas presentadas a esa reunión.</w:t>
      </w:r>
    </w:p>
    <w:p w14:paraId="62AE4FF0" w14:textId="77777777" w:rsidR="00087624" w:rsidRPr="006F5323" w:rsidRDefault="00087624" w:rsidP="006F5323">
      <w:pPr>
        <w:pStyle w:val="Heading1"/>
        <w:numPr>
          <w:ilvl w:val="0"/>
          <w:numId w:val="0"/>
        </w:numPr>
        <w:spacing w:before="120"/>
        <w:jc w:val="left"/>
        <w:rPr>
          <w:bCs/>
          <w:u w:val="single"/>
          <w:lang w:val="es-ES"/>
        </w:rPr>
      </w:pPr>
      <w:r w:rsidRPr="006F5323">
        <w:rPr>
          <w:u w:val="single"/>
          <w:lang w:val="es-ES"/>
        </w:rPr>
        <w:t>Medidas relacionadas con la incorporación de la perspectiva de género descritas en las propuestas de proyectos</w:t>
      </w:r>
    </w:p>
    <w:p w14:paraId="543D9376" w14:textId="77777777" w:rsidR="00087624" w:rsidRPr="006F5323" w:rsidRDefault="00087624" w:rsidP="006F5323">
      <w:pPr>
        <w:pStyle w:val="ListParagraph"/>
        <w:numPr>
          <w:ilvl w:val="0"/>
          <w:numId w:val="21"/>
        </w:numPr>
        <w:spacing w:before="120" w:after="240"/>
        <w:ind w:left="0" w:firstLine="0"/>
      </w:pPr>
      <w:r w:rsidRPr="006F5323">
        <w:t>Las medidas señaladas en las propuestas de proyectos en 2020-2021 describen medidas y actividades con perspectiva de género pertinentes. Se clasificaron según las esferas de acción clave señaladas en la política sobre la incorporación de la perspectiva de género, y en las categorías adicionales definidas a continuación:</w:t>
      </w:r>
    </w:p>
    <w:p w14:paraId="594EF793" w14:textId="77777777" w:rsidR="00087624" w:rsidRPr="006F5323" w:rsidRDefault="00087624" w:rsidP="006F5323">
      <w:pPr>
        <w:keepNext/>
        <w:rPr>
          <w:b/>
          <w:bCs/>
          <w:lang w:val="es-ES"/>
        </w:rPr>
      </w:pPr>
      <w:r w:rsidRPr="006F5323">
        <w:rPr>
          <w:b/>
          <w:lang w:val="es-ES"/>
        </w:rPr>
        <w:t>Cuadro 2: Categorías de actividades incluidas en las presentaciones de tramos y nuevos PGEH desde la 85ª hasta la 88ª reunión</w:t>
      </w:r>
    </w:p>
    <w:tbl>
      <w:tblPr>
        <w:tblW w:w="9848" w:type="dxa"/>
        <w:tblLayout w:type="fixed"/>
        <w:tblCellMar>
          <w:left w:w="72" w:type="dxa"/>
          <w:right w:w="72" w:type="dxa"/>
        </w:tblCellMar>
        <w:tblLook w:val="04A0" w:firstRow="1" w:lastRow="0" w:firstColumn="1" w:lastColumn="0" w:noHBand="0" w:noVBand="1"/>
      </w:tblPr>
      <w:tblGrid>
        <w:gridCol w:w="1422"/>
        <w:gridCol w:w="1633"/>
        <w:gridCol w:w="6793"/>
      </w:tblGrid>
      <w:tr w:rsidR="00087624" w:rsidRPr="006F5323" w14:paraId="4D502A36" w14:textId="77777777" w:rsidTr="006434B1">
        <w:trPr>
          <w:trHeight w:val="288"/>
          <w:tblHeader/>
        </w:trPr>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C96D9" w14:textId="77777777" w:rsidR="00087624" w:rsidRPr="006F5323" w:rsidRDefault="00087624" w:rsidP="006F5323">
            <w:pPr>
              <w:jc w:val="center"/>
              <w:rPr>
                <w:b/>
                <w:bCs/>
                <w:color w:val="000000"/>
                <w:sz w:val="19"/>
                <w:szCs w:val="19"/>
                <w:lang w:val="es-ES"/>
              </w:rPr>
            </w:pPr>
            <w:r w:rsidRPr="006F5323">
              <w:rPr>
                <w:b/>
                <w:color w:val="000000"/>
                <w:sz w:val="19"/>
                <w:lang w:val="es-ES"/>
              </w:rPr>
              <w:t>Categoría</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14:paraId="57B3D181" w14:textId="77777777" w:rsidR="00087624" w:rsidRPr="006F5323" w:rsidRDefault="00087624" w:rsidP="006F5323">
            <w:pPr>
              <w:jc w:val="center"/>
              <w:rPr>
                <w:b/>
                <w:bCs/>
                <w:color w:val="000000"/>
                <w:sz w:val="19"/>
                <w:szCs w:val="19"/>
                <w:lang w:val="es-ES"/>
              </w:rPr>
            </w:pPr>
            <w:r w:rsidRPr="006F5323">
              <w:rPr>
                <w:b/>
                <w:color w:val="000000"/>
                <w:sz w:val="19"/>
                <w:lang w:val="es-ES"/>
              </w:rPr>
              <w:t>Esfera clave</w:t>
            </w:r>
          </w:p>
        </w:tc>
        <w:tc>
          <w:tcPr>
            <w:tcW w:w="6793" w:type="dxa"/>
            <w:tcBorders>
              <w:top w:val="single" w:sz="4" w:space="0" w:color="auto"/>
              <w:left w:val="nil"/>
              <w:bottom w:val="single" w:sz="4" w:space="0" w:color="auto"/>
              <w:right w:val="single" w:sz="4" w:space="0" w:color="auto"/>
            </w:tcBorders>
            <w:shd w:val="clear" w:color="auto" w:fill="auto"/>
            <w:vAlign w:val="center"/>
            <w:hideMark/>
          </w:tcPr>
          <w:p w14:paraId="2879376D" w14:textId="77777777" w:rsidR="00087624" w:rsidRPr="006F5323" w:rsidRDefault="00087624" w:rsidP="006F5323">
            <w:pPr>
              <w:jc w:val="center"/>
              <w:rPr>
                <w:b/>
                <w:bCs/>
                <w:color w:val="000000"/>
                <w:sz w:val="19"/>
                <w:szCs w:val="19"/>
                <w:lang w:val="es-ES"/>
              </w:rPr>
            </w:pPr>
            <w:r w:rsidRPr="006F5323">
              <w:rPr>
                <w:b/>
                <w:color w:val="000000"/>
                <w:sz w:val="19"/>
                <w:lang w:val="es-ES"/>
              </w:rPr>
              <w:t>Descripción de las actividades</w:t>
            </w:r>
          </w:p>
        </w:tc>
      </w:tr>
      <w:tr w:rsidR="00087624" w:rsidRPr="00342011" w14:paraId="71F77E07" w14:textId="77777777" w:rsidTr="006434B1">
        <w:trPr>
          <w:trHeight w:val="719"/>
        </w:trPr>
        <w:tc>
          <w:tcPr>
            <w:tcW w:w="14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7703CC0" w14:textId="77777777" w:rsidR="00087624" w:rsidRPr="006F5323" w:rsidRDefault="00087624" w:rsidP="006F5323">
            <w:pPr>
              <w:jc w:val="left"/>
              <w:rPr>
                <w:b/>
                <w:sz w:val="19"/>
                <w:szCs w:val="19"/>
                <w:lang w:val="es-ES"/>
              </w:rPr>
            </w:pPr>
            <w:r w:rsidRPr="006F5323">
              <w:rPr>
                <w:b/>
                <w:sz w:val="19"/>
                <w:lang w:val="es-ES"/>
              </w:rPr>
              <w:t>Recopilación de datos</w:t>
            </w:r>
          </w:p>
        </w:tc>
        <w:tc>
          <w:tcPr>
            <w:tcW w:w="1633" w:type="dxa"/>
            <w:tcBorders>
              <w:top w:val="nil"/>
              <w:left w:val="nil"/>
              <w:bottom w:val="single" w:sz="4" w:space="0" w:color="auto"/>
              <w:right w:val="single" w:sz="4" w:space="0" w:color="auto"/>
            </w:tcBorders>
            <w:shd w:val="clear" w:color="auto" w:fill="auto"/>
            <w:hideMark/>
          </w:tcPr>
          <w:p w14:paraId="47D75124" w14:textId="77777777" w:rsidR="00087624" w:rsidRPr="006F5323" w:rsidRDefault="00087624" w:rsidP="006F5323">
            <w:pPr>
              <w:jc w:val="left"/>
              <w:rPr>
                <w:sz w:val="19"/>
                <w:szCs w:val="19"/>
                <w:lang w:val="es-ES"/>
              </w:rPr>
            </w:pPr>
            <w:r w:rsidRPr="006F5323">
              <w:rPr>
                <w:sz w:val="19"/>
                <w:lang w:val="es-ES"/>
              </w:rPr>
              <w:t>Datos y estadísticas</w:t>
            </w:r>
          </w:p>
        </w:tc>
        <w:tc>
          <w:tcPr>
            <w:tcW w:w="6793" w:type="dxa"/>
            <w:tcBorders>
              <w:top w:val="single" w:sz="4" w:space="0" w:color="auto"/>
              <w:left w:val="nil"/>
              <w:bottom w:val="single" w:sz="4" w:space="0" w:color="auto"/>
              <w:right w:val="single" w:sz="4" w:space="0" w:color="auto"/>
            </w:tcBorders>
            <w:shd w:val="clear" w:color="auto" w:fill="auto"/>
            <w:hideMark/>
          </w:tcPr>
          <w:p w14:paraId="2A509F2E" w14:textId="77777777" w:rsidR="00087624" w:rsidRPr="006F5323" w:rsidRDefault="00087624" w:rsidP="006F5323">
            <w:pPr>
              <w:jc w:val="left"/>
              <w:rPr>
                <w:sz w:val="19"/>
                <w:szCs w:val="19"/>
                <w:lang w:val="es-ES"/>
              </w:rPr>
            </w:pPr>
            <w:r w:rsidRPr="006F5323">
              <w:rPr>
                <w:sz w:val="19"/>
                <w:lang w:val="es-ES"/>
              </w:rPr>
              <w:t>En la propuesta, se describieron medidas relacionadas con la recopilación de datos desglosados por sexo y/o información cualitativa para analizar las cuestiones de género, el establecimiento de líneas de base y/o el seguimiento de la participación en las actividades de los PGEH.</w:t>
            </w:r>
          </w:p>
        </w:tc>
      </w:tr>
      <w:tr w:rsidR="00087624" w:rsidRPr="00342011" w14:paraId="2763AD5C" w14:textId="77777777" w:rsidTr="006434B1">
        <w:trPr>
          <w:trHeight w:val="511"/>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3EAAB5F9"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3613ECCC" w14:textId="77777777" w:rsidR="00087624" w:rsidRPr="006F5323" w:rsidRDefault="00087624" w:rsidP="006F5323">
            <w:pPr>
              <w:jc w:val="left"/>
              <w:rPr>
                <w:sz w:val="19"/>
                <w:szCs w:val="19"/>
                <w:lang w:val="es-ES"/>
              </w:rPr>
            </w:pPr>
            <w:r w:rsidRPr="006F5323">
              <w:rPr>
                <w:sz w:val="19"/>
                <w:lang w:val="es-ES"/>
              </w:rPr>
              <w:t>Indicadores de género</w:t>
            </w:r>
          </w:p>
        </w:tc>
        <w:tc>
          <w:tcPr>
            <w:tcW w:w="6793" w:type="dxa"/>
            <w:tcBorders>
              <w:top w:val="single" w:sz="4" w:space="0" w:color="auto"/>
              <w:left w:val="nil"/>
              <w:bottom w:val="single" w:sz="4" w:space="0" w:color="auto"/>
              <w:right w:val="single" w:sz="4" w:space="0" w:color="auto"/>
            </w:tcBorders>
            <w:shd w:val="clear" w:color="auto" w:fill="auto"/>
            <w:hideMark/>
          </w:tcPr>
          <w:p w14:paraId="357011B2" w14:textId="77777777" w:rsidR="00087624" w:rsidRPr="006F5323" w:rsidRDefault="00087624" w:rsidP="006F5323">
            <w:pPr>
              <w:jc w:val="left"/>
              <w:rPr>
                <w:sz w:val="19"/>
                <w:szCs w:val="19"/>
                <w:lang w:val="es-ES"/>
              </w:rPr>
            </w:pPr>
            <w:r w:rsidRPr="006F5323">
              <w:rPr>
                <w:sz w:val="19"/>
                <w:lang w:val="es-ES"/>
              </w:rPr>
              <w:t xml:space="preserve">Las actividades descritas incluyen el desarrollo de indicadores sobre la incorporación de la perspectiva de género o proporcionan una selección de indicadores de género que se utilizarían. </w:t>
            </w:r>
          </w:p>
        </w:tc>
      </w:tr>
      <w:tr w:rsidR="00087624" w:rsidRPr="00342011" w14:paraId="0F0DC5E9" w14:textId="77777777" w:rsidTr="006434B1">
        <w:trPr>
          <w:trHeight w:val="548"/>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35FE7824" w14:textId="77777777" w:rsidR="00087624" w:rsidRPr="006F5323" w:rsidRDefault="00087624" w:rsidP="006F5323">
            <w:pPr>
              <w:jc w:val="left"/>
              <w:rPr>
                <w:b/>
                <w:sz w:val="19"/>
                <w:szCs w:val="19"/>
                <w:lang w:val="es-ES"/>
              </w:rPr>
            </w:pPr>
            <w:r w:rsidRPr="006F5323">
              <w:rPr>
                <w:b/>
                <w:sz w:val="19"/>
                <w:lang w:val="es-ES"/>
              </w:rPr>
              <w:t xml:space="preserve">Elaboración de </w:t>
            </w:r>
            <w:r w:rsidRPr="006F5323">
              <w:rPr>
                <w:b/>
                <w:sz w:val="19"/>
                <w:lang w:val="es-ES"/>
              </w:rPr>
              <w:br/>
              <w:t xml:space="preserve">estrategias y </w:t>
            </w:r>
            <w:r w:rsidRPr="006F5323">
              <w:rPr>
                <w:b/>
                <w:sz w:val="19"/>
                <w:lang w:val="es-ES"/>
              </w:rPr>
              <w:br/>
              <w:t>planificación</w:t>
            </w:r>
          </w:p>
        </w:tc>
        <w:tc>
          <w:tcPr>
            <w:tcW w:w="1633" w:type="dxa"/>
            <w:tcBorders>
              <w:top w:val="nil"/>
              <w:left w:val="nil"/>
              <w:bottom w:val="single" w:sz="4" w:space="0" w:color="auto"/>
              <w:right w:val="single" w:sz="4" w:space="0" w:color="auto"/>
            </w:tcBorders>
            <w:shd w:val="clear" w:color="auto" w:fill="auto"/>
            <w:hideMark/>
          </w:tcPr>
          <w:p w14:paraId="7E53CF1F" w14:textId="77777777" w:rsidR="00087624" w:rsidRPr="006F5323" w:rsidRDefault="00087624" w:rsidP="006F5323">
            <w:pPr>
              <w:jc w:val="left"/>
              <w:rPr>
                <w:sz w:val="19"/>
                <w:szCs w:val="19"/>
                <w:lang w:val="es-ES"/>
              </w:rPr>
            </w:pPr>
            <w:r w:rsidRPr="006F5323">
              <w:rPr>
                <w:sz w:val="19"/>
                <w:lang w:val="es-ES"/>
              </w:rPr>
              <w:t>Estudio (examen de políticas)</w:t>
            </w:r>
          </w:p>
        </w:tc>
        <w:tc>
          <w:tcPr>
            <w:tcW w:w="6793" w:type="dxa"/>
            <w:tcBorders>
              <w:top w:val="single" w:sz="4" w:space="0" w:color="auto"/>
              <w:left w:val="nil"/>
              <w:bottom w:val="single" w:sz="4" w:space="0" w:color="auto"/>
              <w:right w:val="single" w:sz="4" w:space="0" w:color="auto"/>
            </w:tcBorders>
            <w:shd w:val="clear" w:color="auto" w:fill="auto"/>
            <w:hideMark/>
          </w:tcPr>
          <w:p w14:paraId="703DD47D" w14:textId="77777777" w:rsidR="00087624" w:rsidRPr="006F5323" w:rsidRDefault="00087624" w:rsidP="006F5323">
            <w:pPr>
              <w:jc w:val="left"/>
              <w:rPr>
                <w:sz w:val="19"/>
                <w:szCs w:val="19"/>
                <w:lang w:val="es-ES"/>
              </w:rPr>
            </w:pPr>
            <w:r w:rsidRPr="006F5323">
              <w:rPr>
                <w:sz w:val="19"/>
                <w:lang w:val="es-ES"/>
              </w:rPr>
              <w:t>Se llevaría a cabo un estudio, una evaluación de las necesidades/deficiencias o un examen de las políticas para definir las medidas prioritarias para el futuro.</w:t>
            </w:r>
          </w:p>
        </w:tc>
      </w:tr>
      <w:tr w:rsidR="00087624" w:rsidRPr="00342011" w14:paraId="1CD8E413" w14:textId="77777777" w:rsidTr="006434B1">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1E6E30EC"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045786D5" w14:textId="77777777" w:rsidR="00087624" w:rsidRPr="006F5323" w:rsidRDefault="00087624" w:rsidP="006F5323">
            <w:pPr>
              <w:jc w:val="left"/>
              <w:rPr>
                <w:sz w:val="19"/>
                <w:szCs w:val="19"/>
                <w:lang w:val="es-ES"/>
              </w:rPr>
            </w:pPr>
            <w:r w:rsidRPr="006F5323">
              <w:rPr>
                <w:sz w:val="19"/>
                <w:lang w:val="es-ES"/>
              </w:rPr>
              <w:t>Consultas</w:t>
            </w:r>
          </w:p>
        </w:tc>
        <w:tc>
          <w:tcPr>
            <w:tcW w:w="6793" w:type="dxa"/>
            <w:tcBorders>
              <w:top w:val="single" w:sz="4" w:space="0" w:color="auto"/>
              <w:left w:val="nil"/>
              <w:bottom w:val="single" w:sz="4" w:space="0" w:color="auto"/>
              <w:right w:val="single" w:sz="4" w:space="0" w:color="auto"/>
            </w:tcBorders>
            <w:shd w:val="clear" w:color="auto" w:fill="auto"/>
            <w:hideMark/>
          </w:tcPr>
          <w:p w14:paraId="2CDC5C97" w14:textId="77777777" w:rsidR="00087624" w:rsidRPr="006F5323" w:rsidRDefault="00087624" w:rsidP="006F5323">
            <w:pPr>
              <w:jc w:val="left"/>
              <w:rPr>
                <w:sz w:val="19"/>
                <w:szCs w:val="19"/>
                <w:lang w:val="es-ES"/>
              </w:rPr>
            </w:pPr>
            <w:r w:rsidRPr="006F5323">
              <w:rPr>
                <w:sz w:val="19"/>
                <w:lang w:val="es-ES"/>
              </w:rPr>
              <w:t>Se solicitaría el asesoramiento, la aportación o la colaboración de un ministerio, grupo, asociación o dependencia de género de las organizaciones asociadas.</w:t>
            </w:r>
          </w:p>
        </w:tc>
      </w:tr>
      <w:tr w:rsidR="00087624" w:rsidRPr="00342011" w14:paraId="697CD21A" w14:textId="77777777" w:rsidTr="006434B1">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47B270DD"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23A09E76" w14:textId="77777777" w:rsidR="00087624" w:rsidRPr="006F5323" w:rsidRDefault="00087624" w:rsidP="006F5323">
            <w:pPr>
              <w:jc w:val="left"/>
              <w:rPr>
                <w:sz w:val="19"/>
                <w:szCs w:val="19"/>
                <w:lang w:val="es-ES"/>
              </w:rPr>
            </w:pPr>
            <w:r w:rsidRPr="006F5323">
              <w:rPr>
                <w:sz w:val="19"/>
                <w:lang w:val="es-ES"/>
              </w:rPr>
              <w:t>Contratación de expertos</w:t>
            </w:r>
          </w:p>
        </w:tc>
        <w:tc>
          <w:tcPr>
            <w:tcW w:w="6793" w:type="dxa"/>
            <w:tcBorders>
              <w:top w:val="single" w:sz="4" w:space="0" w:color="auto"/>
              <w:left w:val="nil"/>
              <w:bottom w:val="single" w:sz="4" w:space="0" w:color="auto"/>
              <w:right w:val="single" w:sz="4" w:space="0" w:color="auto"/>
            </w:tcBorders>
            <w:shd w:val="clear" w:color="auto" w:fill="auto"/>
            <w:hideMark/>
          </w:tcPr>
          <w:p w14:paraId="63EBD5FA" w14:textId="77777777" w:rsidR="00087624" w:rsidRPr="006F5323" w:rsidRDefault="00087624" w:rsidP="006F5323">
            <w:pPr>
              <w:jc w:val="left"/>
              <w:rPr>
                <w:sz w:val="19"/>
                <w:szCs w:val="19"/>
                <w:lang w:val="es-ES"/>
              </w:rPr>
            </w:pPr>
            <w:r w:rsidRPr="006F5323">
              <w:rPr>
                <w:sz w:val="19"/>
                <w:lang w:val="es-ES"/>
              </w:rPr>
              <w:t>Se contrató a un experto en cuestiones de género con conocimientos específicos en la materia o a un funcionario/consultor con tareas relacionadas con el género incorporadas en la descripción de sus funciones.</w:t>
            </w:r>
          </w:p>
        </w:tc>
      </w:tr>
      <w:tr w:rsidR="00087624" w:rsidRPr="00342011" w14:paraId="024E5F31" w14:textId="77777777" w:rsidTr="006434B1">
        <w:trPr>
          <w:trHeight w:val="107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74951A11"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1715EA3A" w14:textId="77777777" w:rsidR="00087624" w:rsidRPr="006F5323" w:rsidRDefault="00087624" w:rsidP="006F5323">
            <w:pPr>
              <w:jc w:val="left"/>
              <w:rPr>
                <w:sz w:val="19"/>
                <w:szCs w:val="19"/>
                <w:lang w:val="es-ES"/>
              </w:rPr>
            </w:pPr>
            <w:r w:rsidRPr="006F5323">
              <w:rPr>
                <w:sz w:val="19"/>
                <w:lang w:val="es-ES"/>
              </w:rPr>
              <w:t>Consideraciones de género</w:t>
            </w:r>
          </w:p>
        </w:tc>
        <w:tc>
          <w:tcPr>
            <w:tcW w:w="6793" w:type="dxa"/>
            <w:tcBorders>
              <w:top w:val="single" w:sz="4" w:space="0" w:color="auto"/>
              <w:left w:val="nil"/>
              <w:bottom w:val="single" w:sz="4" w:space="0" w:color="auto"/>
              <w:right w:val="single" w:sz="4" w:space="0" w:color="auto"/>
            </w:tcBorders>
            <w:shd w:val="clear" w:color="auto" w:fill="auto"/>
            <w:hideMark/>
          </w:tcPr>
          <w:p w14:paraId="3EC763D9" w14:textId="77777777" w:rsidR="00087624" w:rsidRPr="006F5323" w:rsidRDefault="00087624" w:rsidP="006F5323">
            <w:pPr>
              <w:jc w:val="left"/>
              <w:rPr>
                <w:sz w:val="19"/>
                <w:szCs w:val="19"/>
                <w:lang w:val="es-ES"/>
              </w:rPr>
            </w:pPr>
            <w:r w:rsidRPr="006F5323">
              <w:rPr>
                <w:sz w:val="19"/>
                <w:lang w:val="es-ES"/>
              </w:rPr>
              <w:t xml:space="preserve">En la próxima etapa o tramo se aplicará un enfoque holístico para examinar todos los aspectos del PGEH en busca de oportunidades para integrar la perspectiva de género. La propuesta describía la aplicación de “consideraciones de género” o un “enfoque con perspectiva de género” en la ejecución del PGEH o en la política, planificación y toma de decisiones para la etapa o el tramo siguientes. </w:t>
            </w:r>
          </w:p>
        </w:tc>
      </w:tr>
      <w:tr w:rsidR="00087624" w:rsidRPr="00342011" w14:paraId="7F7DC46D" w14:textId="77777777" w:rsidTr="006434B1">
        <w:trPr>
          <w:trHeight w:val="521"/>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13A688BC" w14:textId="77777777" w:rsidR="00087624" w:rsidRPr="006F5323" w:rsidRDefault="00087624" w:rsidP="006F5323">
            <w:pPr>
              <w:jc w:val="left"/>
              <w:rPr>
                <w:b/>
                <w:sz w:val="19"/>
                <w:szCs w:val="19"/>
                <w:lang w:val="es-ES"/>
              </w:rPr>
            </w:pPr>
            <w:r w:rsidRPr="006F5323">
              <w:rPr>
                <w:b/>
                <w:sz w:val="19"/>
                <w:lang w:val="es-ES"/>
              </w:rPr>
              <w:t>Ofrecer igualdad de oportunidades</w:t>
            </w:r>
          </w:p>
        </w:tc>
        <w:tc>
          <w:tcPr>
            <w:tcW w:w="1633" w:type="dxa"/>
            <w:tcBorders>
              <w:top w:val="nil"/>
              <w:left w:val="nil"/>
              <w:bottom w:val="single" w:sz="4" w:space="0" w:color="auto"/>
              <w:right w:val="single" w:sz="4" w:space="0" w:color="auto"/>
            </w:tcBorders>
            <w:shd w:val="clear" w:color="auto" w:fill="auto"/>
            <w:hideMark/>
          </w:tcPr>
          <w:p w14:paraId="76D85509" w14:textId="77777777" w:rsidR="00087624" w:rsidRPr="006F5323" w:rsidRDefault="00087624" w:rsidP="006F5323">
            <w:pPr>
              <w:jc w:val="left"/>
              <w:rPr>
                <w:sz w:val="19"/>
                <w:szCs w:val="19"/>
                <w:lang w:val="es-ES"/>
              </w:rPr>
            </w:pPr>
            <w:r w:rsidRPr="006F5323">
              <w:rPr>
                <w:sz w:val="19"/>
                <w:lang w:val="es-ES"/>
              </w:rPr>
              <w:t>Contratación equilibrada de hombres y mujeres</w:t>
            </w:r>
          </w:p>
        </w:tc>
        <w:tc>
          <w:tcPr>
            <w:tcW w:w="6793" w:type="dxa"/>
            <w:tcBorders>
              <w:top w:val="single" w:sz="4" w:space="0" w:color="auto"/>
              <w:left w:val="nil"/>
              <w:bottom w:val="single" w:sz="4" w:space="0" w:color="auto"/>
              <w:right w:val="single" w:sz="4" w:space="0" w:color="auto"/>
            </w:tcBorders>
            <w:shd w:val="clear" w:color="auto" w:fill="auto"/>
            <w:hideMark/>
          </w:tcPr>
          <w:p w14:paraId="644328B6" w14:textId="77777777" w:rsidR="00087624" w:rsidRPr="006F5323" w:rsidRDefault="00087624" w:rsidP="006F5323">
            <w:pPr>
              <w:jc w:val="left"/>
              <w:rPr>
                <w:sz w:val="19"/>
                <w:szCs w:val="19"/>
                <w:lang w:val="es-ES"/>
              </w:rPr>
            </w:pPr>
            <w:r w:rsidRPr="006F5323">
              <w:rPr>
                <w:sz w:val="19"/>
                <w:lang w:val="es-ES"/>
              </w:rPr>
              <w:t>El objetivo de la contratación es incluir a mujeres y/o trabajar para conseguir un equilibrio de género en el personal del proyecto y/o una representación equilibrada de género en las juntas y comités directivos del proyecto.</w:t>
            </w:r>
          </w:p>
        </w:tc>
      </w:tr>
      <w:tr w:rsidR="00087624" w:rsidRPr="00342011" w14:paraId="68EA84DD" w14:textId="77777777" w:rsidTr="006434B1">
        <w:trPr>
          <w:trHeight w:val="926"/>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16E58289"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7DCD7BD6" w14:textId="77777777" w:rsidR="00087624" w:rsidRPr="006F5323" w:rsidRDefault="00087624" w:rsidP="006F5323">
            <w:pPr>
              <w:jc w:val="left"/>
              <w:rPr>
                <w:sz w:val="19"/>
                <w:szCs w:val="19"/>
                <w:lang w:val="es-ES"/>
              </w:rPr>
            </w:pPr>
            <w:r w:rsidRPr="006F5323">
              <w:rPr>
                <w:sz w:val="19"/>
                <w:lang w:val="es-ES"/>
              </w:rPr>
              <w:t>Tema/materiales de capacitación</w:t>
            </w:r>
          </w:p>
        </w:tc>
        <w:tc>
          <w:tcPr>
            <w:tcW w:w="6793" w:type="dxa"/>
            <w:tcBorders>
              <w:top w:val="single" w:sz="4" w:space="0" w:color="auto"/>
              <w:left w:val="nil"/>
              <w:bottom w:val="single" w:sz="4" w:space="0" w:color="auto"/>
              <w:right w:val="single" w:sz="4" w:space="0" w:color="auto"/>
            </w:tcBorders>
            <w:shd w:val="clear" w:color="auto" w:fill="auto"/>
            <w:hideMark/>
          </w:tcPr>
          <w:p w14:paraId="4F14B82D" w14:textId="77777777" w:rsidR="00087624" w:rsidRPr="006F5323" w:rsidRDefault="00087624" w:rsidP="006F5323">
            <w:pPr>
              <w:jc w:val="left"/>
              <w:rPr>
                <w:sz w:val="19"/>
                <w:szCs w:val="19"/>
                <w:lang w:val="es-ES"/>
              </w:rPr>
            </w:pPr>
            <w:r w:rsidRPr="006F5323">
              <w:rPr>
                <w:sz w:val="19"/>
                <w:lang w:val="es-ES"/>
              </w:rPr>
              <w:t xml:space="preserve">Incorporación de los aspectos de género en las sesiones de capacitación y/o en los materiales de capacitación o en la capacitación sobre la incorporación de la perspectiva de género para el personal y los consultores (presentación de datos desglosados por sexo, presentación de los diferentes efectos de los productos químicos en las mujeres y los hombres, presentación de la política sobre el género o de los conceptos sobre la incorporación de la perspectiva de género). </w:t>
            </w:r>
          </w:p>
        </w:tc>
      </w:tr>
      <w:tr w:rsidR="00087624" w:rsidRPr="00342011" w14:paraId="5E4567BA" w14:textId="77777777" w:rsidTr="006434B1">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07F80F6B"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52743C62" w14:textId="77777777" w:rsidR="00087624" w:rsidRPr="006F5323" w:rsidRDefault="00087624" w:rsidP="006F5323">
            <w:pPr>
              <w:jc w:val="left"/>
              <w:rPr>
                <w:sz w:val="19"/>
                <w:szCs w:val="19"/>
                <w:lang w:val="es-ES"/>
              </w:rPr>
            </w:pPr>
            <w:r w:rsidRPr="006F5323">
              <w:rPr>
                <w:sz w:val="19"/>
                <w:lang w:val="es-ES"/>
              </w:rPr>
              <w:t>Capacitación exclusiva para mujeres</w:t>
            </w:r>
          </w:p>
        </w:tc>
        <w:tc>
          <w:tcPr>
            <w:tcW w:w="6793" w:type="dxa"/>
            <w:tcBorders>
              <w:top w:val="single" w:sz="4" w:space="0" w:color="auto"/>
              <w:left w:val="nil"/>
              <w:bottom w:val="single" w:sz="4" w:space="0" w:color="auto"/>
              <w:right w:val="single" w:sz="4" w:space="0" w:color="auto"/>
            </w:tcBorders>
            <w:shd w:val="clear" w:color="auto" w:fill="auto"/>
            <w:hideMark/>
          </w:tcPr>
          <w:p w14:paraId="503D6480" w14:textId="77777777" w:rsidR="00087624" w:rsidRPr="006F5323" w:rsidRDefault="00087624" w:rsidP="006F5323">
            <w:pPr>
              <w:jc w:val="left"/>
              <w:rPr>
                <w:sz w:val="19"/>
                <w:szCs w:val="19"/>
                <w:lang w:val="es-ES"/>
              </w:rPr>
            </w:pPr>
            <w:r w:rsidRPr="006F5323">
              <w:rPr>
                <w:sz w:val="19"/>
                <w:lang w:val="es-ES"/>
              </w:rPr>
              <w:t xml:space="preserve">Un taller de capacitación de técnicos de refrigeración y aire acondicionado exclusivamente para técnicas durante la ejecución del PGEH. </w:t>
            </w:r>
          </w:p>
        </w:tc>
      </w:tr>
      <w:tr w:rsidR="00087624" w:rsidRPr="00342011" w14:paraId="4CFB92D0" w14:textId="77777777" w:rsidTr="006434B1">
        <w:trPr>
          <w:trHeight w:val="89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27A9339F"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212E2791" w14:textId="77777777" w:rsidR="00087624" w:rsidRPr="006F5323" w:rsidRDefault="00087624" w:rsidP="006F5323">
            <w:pPr>
              <w:jc w:val="left"/>
              <w:rPr>
                <w:sz w:val="19"/>
                <w:szCs w:val="19"/>
                <w:lang w:val="es-ES"/>
              </w:rPr>
            </w:pPr>
            <w:r w:rsidRPr="006F5323">
              <w:rPr>
                <w:sz w:val="19"/>
                <w:lang w:val="es-ES"/>
              </w:rPr>
              <w:t>Participación de los interesados directos</w:t>
            </w:r>
          </w:p>
        </w:tc>
        <w:tc>
          <w:tcPr>
            <w:tcW w:w="6793" w:type="dxa"/>
            <w:tcBorders>
              <w:top w:val="single" w:sz="4" w:space="0" w:color="auto"/>
              <w:left w:val="nil"/>
              <w:bottom w:val="single" w:sz="4" w:space="0" w:color="auto"/>
              <w:right w:val="single" w:sz="4" w:space="0" w:color="auto"/>
            </w:tcBorders>
            <w:shd w:val="clear" w:color="auto" w:fill="auto"/>
            <w:hideMark/>
          </w:tcPr>
          <w:p w14:paraId="02B0A020" w14:textId="77777777" w:rsidR="00087624" w:rsidRPr="006F5323" w:rsidRDefault="00087624" w:rsidP="006F5323">
            <w:pPr>
              <w:jc w:val="left"/>
              <w:rPr>
                <w:sz w:val="19"/>
                <w:szCs w:val="19"/>
                <w:lang w:val="es-ES"/>
              </w:rPr>
            </w:pPr>
            <w:r w:rsidRPr="006F5323">
              <w:rPr>
                <w:sz w:val="19"/>
                <w:lang w:val="es-ES"/>
              </w:rPr>
              <w:t xml:space="preserve">Las actividades incluyen la divulgación entre los principales grupos de interesados (escuelas técnicas, asociaciones de refrigeración y aire acondicionado, grupos industriales, ministerios) para debatir las estrategias destinadas a fomentar participación de los dos géneros y los indicadores sobre la incorporación de la perspectiva de género y para informar acerca de la política sobre la incorporación de la perspectiva de género. </w:t>
            </w:r>
          </w:p>
        </w:tc>
      </w:tr>
      <w:tr w:rsidR="00087624" w:rsidRPr="00342011" w14:paraId="166BACD8" w14:textId="77777777" w:rsidTr="006434B1">
        <w:trPr>
          <w:trHeight w:val="720"/>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6A3C0F54" w14:textId="77777777" w:rsidR="00087624" w:rsidRPr="006F5323" w:rsidRDefault="00087624" w:rsidP="006F5323">
            <w:pPr>
              <w:jc w:val="left"/>
              <w:rPr>
                <w:b/>
                <w:sz w:val="19"/>
                <w:szCs w:val="19"/>
                <w:lang w:val="es-ES"/>
              </w:rPr>
            </w:pPr>
            <w:r w:rsidRPr="006F5323">
              <w:rPr>
                <w:b/>
                <w:sz w:val="19"/>
                <w:lang w:val="es-ES"/>
              </w:rPr>
              <w:t xml:space="preserve">Creación </w:t>
            </w:r>
            <w:r w:rsidRPr="006F5323">
              <w:rPr>
                <w:b/>
                <w:sz w:val="19"/>
                <w:lang w:val="es-ES"/>
              </w:rPr>
              <w:br/>
              <w:t>de capacidad</w:t>
            </w:r>
          </w:p>
        </w:tc>
        <w:tc>
          <w:tcPr>
            <w:tcW w:w="1633" w:type="dxa"/>
            <w:tcBorders>
              <w:top w:val="nil"/>
              <w:left w:val="nil"/>
              <w:bottom w:val="single" w:sz="4" w:space="0" w:color="auto"/>
              <w:right w:val="single" w:sz="4" w:space="0" w:color="auto"/>
            </w:tcBorders>
            <w:shd w:val="clear" w:color="auto" w:fill="auto"/>
            <w:hideMark/>
          </w:tcPr>
          <w:p w14:paraId="1D24EB39" w14:textId="77777777" w:rsidR="00087624" w:rsidRPr="006F5323" w:rsidRDefault="00087624" w:rsidP="006F5323">
            <w:pPr>
              <w:jc w:val="left"/>
              <w:rPr>
                <w:sz w:val="19"/>
                <w:szCs w:val="19"/>
                <w:lang w:val="es-ES"/>
              </w:rPr>
            </w:pPr>
            <w:r w:rsidRPr="006F5323">
              <w:rPr>
                <w:sz w:val="19"/>
                <w:lang w:val="es-ES"/>
              </w:rPr>
              <w:t>Incentivos</w:t>
            </w:r>
          </w:p>
        </w:tc>
        <w:tc>
          <w:tcPr>
            <w:tcW w:w="6793" w:type="dxa"/>
            <w:tcBorders>
              <w:top w:val="single" w:sz="4" w:space="0" w:color="auto"/>
              <w:left w:val="nil"/>
              <w:bottom w:val="single" w:sz="4" w:space="0" w:color="auto"/>
              <w:right w:val="single" w:sz="4" w:space="0" w:color="auto"/>
            </w:tcBorders>
            <w:shd w:val="clear" w:color="auto" w:fill="auto"/>
            <w:hideMark/>
          </w:tcPr>
          <w:p w14:paraId="2C60BE27" w14:textId="77777777" w:rsidR="00087624" w:rsidRPr="006F5323" w:rsidRDefault="00087624" w:rsidP="006F5323">
            <w:pPr>
              <w:jc w:val="left"/>
              <w:rPr>
                <w:sz w:val="19"/>
                <w:szCs w:val="19"/>
                <w:lang w:val="es-ES"/>
              </w:rPr>
            </w:pPr>
            <w:r w:rsidRPr="006F5323">
              <w:rPr>
                <w:sz w:val="19"/>
                <w:lang w:val="es-ES"/>
              </w:rPr>
              <w:t>Las actividades incluyen algún tipo de incentivo financiero o de equipamiento para alentar a las mujeres a cursar estudios sobre refrigeración y aire acondicionado en las escuelas de capacitación profesional; o bien las actividades incluyen un premio y un reconocimiento a las mujeres en este campo.</w:t>
            </w:r>
          </w:p>
        </w:tc>
      </w:tr>
      <w:tr w:rsidR="00087624" w:rsidRPr="00342011" w14:paraId="1AF0FC5A" w14:textId="77777777" w:rsidTr="006434B1">
        <w:trPr>
          <w:trHeight w:val="341"/>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3BD2A9AB"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1BC3DEBD" w14:textId="77777777" w:rsidR="00087624" w:rsidRPr="006F5323" w:rsidRDefault="00087624" w:rsidP="006F5323">
            <w:pPr>
              <w:jc w:val="left"/>
              <w:rPr>
                <w:sz w:val="19"/>
                <w:szCs w:val="19"/>
                <w:lang w:val="es-ES"/>
              </w:rPr>
            </w:pPr>
            <w:r w:rsidRPr="006F5323">
              <w:rPr>
                <w:sz w:val="19"/>
                <w:lang w:val="es-ES"/>
              </w:rPr>
              <w:t>Objetivos de capacitación</w:t>
            </w:r>
          </w:p>
        </w:tc>
        <w:tc>
          <w:tcPr>
            <w:tcW w:w="6793" w:type="dxa"/>
            <w:tcBorders>
              <w:top w:val="single" w:sz="4" w:space="0" w:color="auto"/>
              <w:left w:val="nil"/>
              <w:bottom w:val="single" w:sz="4" w:space="0" w:color="auto"/>
              <w:right w:val="single" w:sz="4" w:space="0" w:color="auto"/>
            </w:tcBorders>
            <w:shd w:val="clear" w:color="auto" w:fill="auto"/>
            <w:hideMark/>
          </w:tcPr>
          <w:p w14:paraId="4444B56D" w14:textId="77777777" w:rsidR="00087624" w:rsidRPr="006F5323" w:rsidRDefault="00087624" w:rsidP="006F5323">
            <w:pPr>
              <w:jc w:val="left"/>
              <w:rPr>
                <w:sz w:val="19"/>
                <w:szCs w:val="19"/>
                <w:lang w:val="es-ES"/>
              </w:rPr>
            </w:pPr>
            <w:r w:rsidRPr="006F5323">
              <w:rPr>
                <w:sz w:val="19"/>
                <w:lang w:val="es-ES"/>
              </w:rPr>
              <w:t xml:space="preserve">Las actividades incluyen objetivos mensurables específicos para la participación de las mujeres en las actividades. </w:t>
            </w:r>
          </w:p>
        </w:tc>
      </w:tr>
      <w:tr w:rsidR="00087624" w:rsidRPr="00342011" w14:paraId="73AB6DE1" w14:textId="77777777" w:rsidTr="006434B1">
        <w:trPr>
          <w:trHeight w:val="674"/>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2A0DD5CC"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6FCFC96D" w14:textId="77777777" w:rsidR="00087624" w:rsidRPr="006F5323" w:rsidRDefault="00087624" w:rsidP="006F5323">
            <w:pPr>
              <w:jc w:val="left"/>
              <w:rPr>
                <w:sz w:val="19"/>
                <w:szCs w:val="19"/>
                <w:lang w:val="es-ES"/>
              </w:rPr>
            </w:pPr>
            <w:r w:rsidRPr="006F5323">
              <w:rPr>
                <w:sz w:val="19"/>
                <w:lang w:val="es-ES"/>
              </w:rPr>
              <w:t>Promoción como instructores o profesionales</w:t>
            </w:r>
          </w:p>
        </w:tc>
        <w:tc>
          <w:tcPr>
            <w:tcW w:w="6793" w:type="dxa"/>
            <w:tcBorders>
              <w:top w:val="single" w:sz="4" w:space="0" w:color="auto"/>
              <w:left w:val="nil"/>
              <w:bottom w:val="single" w:sz="4" w:space="0" w:color="auto"/>
              <w:right w:val="single" w:sz="4" w:space="0" w:color="auto"/>
            </w:tcBorders>
            <w:shd w:val="clear" w:color="auto" w:fill="auto"/>
            <w:hideMark/>
          </w:tcPr>
          <w:p w14:paraId="116F3E08" w14:textId="77777777" w:rsidR="00087624" w:rsidRPr="006F5323" w:rsidRDefault="00087624" w:rsidP="006F5323">
            <w:pPr>
              <w:jc w:val="left"/>
              <w:rPr>
                <w:sz w:val="19"/>
                <w:szCs w:val="19"/>
                <w:lang w:val="es-ES"/>
              </w:rPr>
            </w:pPr>
            <w:r w:rsidRPr="006F5323">
              <w:rPr>
                <w:sz w:val="19"/>
                <w:lang w:val="es-ES"/>
              </w:rPr>
              <w:t>Planes para alentar y promover a las instructoras mujeres en las actividades del PGEH y/o en las escuelas de capacitación profesional o para promover a las mujeres profesionales en el ámbito de la refrigeración y el aire acondicionado (incluidas importadoras, funcionarias de aduanas, empresarias, etc.).</w:t>
            </w:r>
          </w:p>
        </w:tc>
      </w:tr>
      <w:tr w:rsidR="00087624" w:rsidRPr="00342011" w14:paraId="5640DFDE" w14:textId="77777777" w:rsidTr="006434B1">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12A33AB1"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1B0F45C9" w14:textId="77777777" w:rsidR="00087624" w:rsidRPr="006F5323" w:rsidRDefault="00087624" w:rsidP="006F5323">
            <w:pPr>
              <w:jc w:val="left"/>
              <w:rPr>
                <w:sz w:val="19"/>
                <w:szCs w:val="19"/>
                <w:lang w:val="es-ES"/>
              </w:rPr>
            </w:pPr>
            <w:r w:rsidRPr="006F5323">
              <w:rPr>
                <w:sz w:val="19"/>
                <w:lang w:val="es-ES"/>
              </w:rPr>
              <w:t>Divulgación y sensibilización</w:t>
            </w:r>
          </w:p>
        </w:tc>
        <w:tc>
          <w:tcPr>
            <w:tcW w:w="6793" w:type="dxa"/>
            <w:tcBorders>
              <w:top w:val="single" w:sz="4" w:space="0" w:color="auto"/>
              <w:left w:val="nil"/>
              <w:bottom w:val="single" w:sz="4" w:space="0" w:color="auto"/>
              <w:right w:val="single" w:sz="4" w:space="0" w:color="auto"/>
            </w:tcBorders>
            <w:shd w:val="clear" w:color="auto" w:fill="auto"/>
            <w:hideMark/>
          </w:tcPr>
          <w:p w14:paraId="33F4ED50" w14:textId="77777777" w:rsidR="00087624" w:rsidRPr="006F5323" w:rsidRDefault="00087624" w:rsidP="006F5323">
            <w:pPr>
              <w:jc w:val="left"/>
              <w:rPr>
                <w:sz w:val="19"/>
                <w:szCs w:val="19"/>
                <w:lang w:val="es-ES"/>
              </w:rPr>
            </w:pPr>
            <w:r w:rsidRPr="006F5323">
              <w:rPr>
                <w:sz w:val="19"/>
                <w:lang w:val="es-ES"/>
              </w:rPr>
              <w:t xml:space="preserve">Se llevarán a cabo actividades para fomentar la participación de las mujeres en las actividades del PGEH y en los talleres de capacitación. </w:t>
            </w:r>
          </w:p>
        </w:tc>
      </w:tr>
      <w:tr w:rsidR="00087624" w:rsidRPr="00342011" w14:paraId="39CA1253" w14:textId="77777777" w:rsidTr="006434B1">
        <w:trPr>
          <w:trHeight w:val="485"/>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11D91E45"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516AEFA4" w14:textId="77777777" w:rsidR="00087624" w:rsidRPr="006F5323" w:rsidRDefault="00087624" w:rsidP="006F5323">
            <w:pPr>
              <w:jc w:val="left"/>
              <w:rPr>
                <w:sz w:val="19"/>
                <w:szCs w:val="19"/>
                <w:lang w:val="es-ES"/>
              </w:rPr>
            </w:pPr>
            <w:r w:rsidRPr="006F5323">
              <w:rPr>
                <w:sz w:val="19"/>
                <w:lang w:val="es-ES"/>
              </w:rPr>
              <w:t>Comunicaciones</w:t>
            </w:r>
          </w:p>
        </w:tc>
        <w:tc>
          <w:tcPr>
            <w:tcW w:w="6793" w:type="dxa"/>
            <w:tcBorders>
              <w:top w:val="single" w:sz="4" w:space="0" w:color="auto"/>
              <w:left w:val="nil"/>
              <w:bottom w:val="single" w:sz="4" w:space="0" w:color="auto"/>
              <w:right w:val="single" w:sz="4" w:space="0" w:color="auto"/>
            </w:tcBorders>
            <w:shd w:val="clear" w:color="auto" w:fill="auto"/>
            <w:hideMark/>
          </w:tcPr>
          <w:p w14:paraId="0E7857B9" w14:textId="77777777" w:rsidR="00087624" w:rsidRPr="006F5323" w:rsidRDefault="00087624" w:rsidP="006F5323">
            <w:pPr>
              <w:jc w:val="left"/>
              <w:rPr>
                <w:sz w:val="19"/>
                <w:szCs w:val="19"/>
                <w:lang w:val="es-ES"/>
              </w:rPr>
            </w:pPr>
            <w:r w:rsidRPr="006F5323">
              <w:rPr>
                <w:sz w:val="19"/>
                <w:lang w:val="es-ES"/>
              </w:rPr>
              <w:t>Se tendrá en cuenta la comunicación con perspectiva de género. Por ejemplo: “Las actividades de comunicación y concienciación estarán dirigidas a las mujeres”; “introducción de textos con perspectiva de género en las comunicaciones”; “imágenes de mujeres y hombres cuando proceda”.</w:t>
            </w:r>
          </w:p>
        </w:tc>
      </w:tr>
      <w:tr w:rsidR="00087624" w:rsidRPr="00342011" w14:paraId="79F373F7" w14:textId="77777777" w:rsidTr="006434B1">
        <w:trPr>
          <w:trHeight w:val="710"/>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182DC3E2" w14:textId="77777777" w:rsidR="00087624" w:rsidRPr="006F5323" w:rsidRDefault="00087624" w:rsidP="006F5323">
            <w:pPr>
              <w:jc w:val="left"/>
              <w:rPr>
                <w:b/>
                <w:sz w:val="19"/>
                <w:szCs w:val="19"/>
                <w:lang w:val="es-ES"/>
              </w:rPr>
            </w:pPr>
            <w:r w:rsidRPr="006F5323">
              <w:rPr>
                <w:b/>
                <w:sz w:val="19"/>
                <w:lang w:val="es-ES"/>
              </w:rPr>
              <w:t xml:space="preserve">Participación de las mujeres </w:t>
            </w:r>
          </w:p>
        </w:tc>
        <w:tc>
          <w:tcPr>
            <w:tcW w:w="1633" w:type="dxa"/>
            <w:tcBorders>
              <w:top w:val="nil"/>
              <w:left w:val="nil"/>
              <w:bottom w:val="single" w:sz="4" w:space="0" w:color="auto"/>
              <w:right w:val="single" w:sz="4" w:space="0" w:color="auto"/>
            </w:tcBorders>
            <w:shd w:val="clear" w:color="auto" w:fill="auto"/>
            <w:hideMark/>
          </w:tcPr>
          <w:p w14:paraId="2EC084C0" w14:textId="77777777" w:rsidR="00087624" w:rsidRPr="006F5323" w:rsidRDefault="00087624" w:rsidP="006F5323">
            <w:pPr>
              <w:jc w:val="left"/>
              <w:rPr>
                <w:sz w:val="19"/>
                <w:szCs w:val="19"/>
                <w:lang w:val="es-ES"/>
              </w:rPr>
            </w:pPr>
            <w:r w:rsidRPr="006F5323">
              <w:rPr>
                <w:sz w:val="19"/>
                <w:lang w:val="es-ES"/>
              </w:rPr>
              <w:t>Personal/toma de decisiones con perspectiva de género (resultado)</w:t>
            </w:r>
          </w:p>
        </w:tc>
        <w:tc>
          <w:tcPr>
            <w:tcW w:w="6793" w:type="dxa"/>
            <w:tcBorders>
              <w:top w:val="single" w:sz="4" w:space="0" w:color="auto"/>
              <w:left w:val="nil"/>
              <w:bottom w:val="single" w:sz="4" w:space="0" w:color="auto"/>
              <w:right w:val="single" w:sz="4" w:space="0" w:color="auto"/>
            </w:tcBorders>
            <w:shd w:val="clear" w:color="auto" w:fill="auto"/>
            <w:hideMark/>
          </w:tcPr>
          <w:p w14:paraId="2AB196D0" w14:textId="77777777" w:rsidR="00087624" w:rsidRPr="006F5323" w:rsidRDefault="00087624" w:rsidP="006F5323">
            <w:pPr>
              <w:jc w:val="left"/>
              <w:rPr>
                <w:sz w:val="19"/>
                <w:szCs w:val="19"/>
                <w:lang w:val="es-ES"/>
              </w:rPr>
            </w:pPr>
            <w:r w:rsidRPr="006F5323">
              <w:rPr>
                <w:sz w:val="19"/>
                <w:lang w:val="es-ES"/>
              </w:rPr>
              <w:t>La propuesta proporciona datos para ilustrar un nivel ya obtenido de participación de género en el último tramo de las actividades del PGEH en relación con el personal, los instructores, los consultores o los responsables de la toma de decisiones.</w:t>
            </w:r>
          </w:p>
        </w:tc>
      </w:tr>
      <w:tr w:rsidR="00087624" w:rsidRPr="00342011" w14:paraId="1CF3B8C7" w14:textId="77777777" w:rsidTr="006434B1">
        <w:trPr>
          <w:trHeight w:val="674"/>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0BB4B2BC"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2E398E45" w14:textId="77777777" w:rsidR="00087624" w:rsidRPr="006F5323" w:rsidRDefault="00087624" w:rsidP="006F5323">
            <w:pPr>
              <w:jc w:val="left"/>
              <w:rPr>
                <w:sz w:val="19"/>
                <w:szCs w:val="19"/>
                <w:lang w:val="es-ES"/>
              </w:rPr>
            </w:pPr>
            <w:r w:rsidRPr="006F5323">
              <w:rPr>
                <w:sz w:val="19"/>
                <w:lang w:val="es-ES"/>
              </w:rPr>
              <w:t>Capacitación sobre participación de género/sector (resultado)</w:t>
            </w:r>
          </w:p>
        </w:tc>
        <w:tc>
          <w:tcPr>
            <w:tcW w:w="6793" w:type="dxa"/>
            <w:tcBorders>
              <w:top w:val="single" w:sz="4" w:space="0" w:color="auto"/>
              <w:left w:val="nil"/>
              <w:bottom w:val="single" w:sz="4" w:space="0" w:color="auto"/>
              <w:right w:val="single" w:sz="4" w:space="0" w:color="auto"/>
            </w:tcBorders>
            <w:shd w:val="clear" w:color="auto" w:fill="auto"/>
            <w:hideMark/>
          </w:tcPr>
          <w:p w14:paraId="7113BAD7" w14:textId="77777777" w:rsidR="00087624" w:rsidRPr="006F5323" w:rsidRDefault="00087624" w:rsidP="006F5323">
            <w:pPr>
              <w:jc w:val="left"/>
              <w:rPr>
                <w:sz w:val="19"/>
                <w:szCs w:val="19"/>
                <w:lang w:val="es-ES"/>
              </w:rPr>
            </w:pPr>
            <w:r w:rsidRPr="006F5323">
              <w:rPr>
                <w:sz w:val="19"/>
                <w:lang w:val="es-ES"/>
              </w:rPr>
              <w:t xml:space="preserve">La comunicación proporciona datos para ilustrar un nivel ya obtenido de participación de género en el último tramo de las actividades del PGEH, como talleres de capacitación o mujeres que trabajan en el sector. </w:t>
            </w:r>
          </w:p>
        </w:tc>
      </w:tr>
      <w:tr w:rsidR="00087624" w:rsidRPr="00342011" w14:paraId="2769B60E" w14:textId="77777777" w:rsidTr="006434B1">
        <w:trPr>
          <w:trHeight w:val="746"/>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4D0468B5" w14:textId="77777777" w:rsidR="00087624" w:rsidRPr="006F5323" w:rsidRDefault="00087624" w:rsidP="006F5323">
            <w:pPr>
              <w:jc w:val="left"/>
              <w:rPr>
                <w:b/>
                <w:sz w:val="19"/>
                <w:szCs w:val="19"/>
                <w:lang w:val="es-ES"/>
              </w:rPr>
            </w:pPr>
            <w:r w:rsidRPr="006F5323">
              <w:rPr>
                <w:b/>
                <w:sz w:val="19"/>
                <w:lang w:val="es-ES"/>
              </w:rPr>
              <w:t xml:space="preserve">Supervisión, evaluación e intercambio </w:t>
            </w:r>
          </w:p>
        </w:tc>
        <w:tc>
          <w:tcPr>
            <w:tcW w:w="1633" w:type="dxa"/>
            <w:tcBorders>
              <w:top w:val="nil"/>
              <w:left w:val="nil"/>
              <w:bottom w:val="single" w:sz="4" w:space="0" w:color="auto"/>
              <w:right w:val="single" w:sz="4" w:space="0" w:color="auto"/>
            </w:tcBorders>
            <w:shd w:val="clear" w:color="auto" w:fill="auto"/>
            <w:hideMark/>
          </w:tcPr>
          <w:p w14:paraId="3D31CD5B" w14:textId="77777777" w:rsidR="00087624" w:rsidRPr="006F5323" w:rsidRDefault="00087624" w:rsidP="006F5323">
            <w:pPr>
              <w:jc w:val="left"/>
              <w:rPr>
                <w:sz w:val="19"/>
                <w:szCs w:val="19"/>
                <w:lang w:val="es-ES"/>
              </w:rPr>
            </w:pPr>
            <w:r w:rsidRPr="006F5323">
              <w:rPr>
                <w:sz w:val="19"/>
                <w:lang w:val="es-ES"/>
              </w:rPr>
              <w:t>Supervisión y evaluación</w:t>
            </w:r>
          </w:p>
        </w:tc>
        <w:tc>
          <w:tcPr>
            <w:tcW w:w="6793" w:type="dxa"/>
            <w:tcBorders>
              <w:top w:val="single" w:sz="4" w:space="0" w:color="auto"/>
              <w:left w:val="nil"/>
              <w:bottom w:val="single" w:sz="4" w:space="0" w:color="auto"/>
              <w:right w:val="single" w:sz="4" w:space="0" w:color="auto"/>
            </w:tcBorders>
            <w:shd w:val="clear" w:color="auto" w:fill="auto"/>
            <w:hideMark/>
          </w:tcPr>
          <w:p w14:paraId="3AA00196" w14:textId="77777777" w:rsidR="00087624" w:rsidRPr="006F5323" w:rsidRDefault="00087624" w:rsidP="006F5323">
            <w:pPr>
              <w:jc w:val="left"/>
              <w:rPr>
                <w:sz w:val="19"/>
                <w:szCs w:val="19"/>
                <w:lang w:val="es-ES"/>
              </w:rPr>
            </w:pPr>
            <w:r w:rsidRPr="006F5323">
              <w:rPr>
                <w:sz w:val="19"/>
                <w:lang w:val="es-ES"/>
              </w:rPr>
              <w:t>Se han señalado en el PGEH actividades que deben llevarse a cabo en cuanto a la presentación de informes específicos sobre las cuestiones de género y los progresos realizados para abordarlas (cuantitativa y/o cualitativamente) y/o la evaluación de los resultados, además de los requisitos para la presentación de informes.</w:t>
            </w:r>
          </w:p>
        </w:tc>
      </w:tr>
      <w:tr w:rsidR="00087624" w:rsidRPr="00342011" w14:paraId="42AC4857" w14:textId="77777777" w:rsidTr="006434B1">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1D79F368" w14:textId="77777777" w:rsidR="00087624" w:rsidRPr="006F5323" w:rsidRDefault="00087624" w:rsidP="006F5323">
            <w:pPr>
              <w:jc w:val="left"/>
              <w:rPr>
                <w:b/>
                <w:sz w:val="19"/>
                <w:szCs w:val="19"/>
                <w:lang w:val="es-ES"/>
              </w:rPr>
            </w:pPr>
          </w:p>
        </w:tc>
        <w:tc>
          <w:tcPr>
            <w:tcW w:w="1633" w:type="dxa"/>
            <w:tcBorders>
              <w:top w:val="nil"/>
              <w:left w:val="nil"/>
              <w:bottom w:val="single" w:sz="4" w:space="0" w:color="auto"/>
              <w:right w:val="single" w:sz="4" w:space="0" w:color="auto"/>
            </w:tcBorders>
            <w:shd w:val="clear" w:color="auto" w:fill="auto"/>
            <w:hideMark/>
          </w:tcPr>
          <w:p w14:paraId="6A7B98B9" w14:textId="77777777" w:rsidR="00087624" w:rsidRPr="006F5323" w:rsidRDefault="00087624" w:rsidP="006F5323">
            <w:pPr>
              <w:jc w:val="left"/>
              <w:rPr>
                <w:sz w:val="19"/>
                <w:szCs w:val="19"/>
                <w:lang w:val="es-ES"/>
              </w:rPr>
            </w:pPr>
            <w:r w:rsidRPr="006F5323">
              <w:rPr>
                <w:sz w:val="19"/>
                <w:lang w:val="es-ES"/>
              </w:rPr>
              <w:t>Lecciones aprendidas</w:t>
            </w:r>
          </w:p>
        </w:tc>
        <w:tc>
          <w:tcPr>
            <w:tcW w:w="6793" w:type="dxa"/>
            <w:tcBorders>
              <w:top w:val="single" w:sz="4" w:space="0" w:color="auto"/>
              <w:left w:val="nil"/>
              <w:bottom w:val="single" w:sz="4" w:space="0" w:color="auto"/>
              <w:right w:val="single" w:sz="4" w:space="0" w:color="auto"/>
            </w:tcBorders>
            <w:shd w:val="clear" w:color="auto" w:fill="auto"/>
            <w:hideMark/>
          </w:tcPr>
          <w:p w14:paraId="229ED709" w14:textId="77777777" w:rsidR="00087624" w:rsidRPr="006F5323" w:rsidRDefault="00087624" w:rsidP="006F5323">
            <w:pPr>
              <w:jc w:val="left"/>
              <w:rPr>
                <w:sz w:val="19"/>
                <w:szCs w:val="19"/>
                <w:lang w:val="es-ES"/>
              </w:rPr>
            </w:pPr>
            <w:r w:rsidRPr="006F5323">
              <w:rPr>
                <w:sz w:val="19"/>
                <w:lang w:val="es-ES"/>
              </w:rPr>
              <w:t>Debate sobre cuestiones de género en talleres temáticos para compartir experiencias y lecciones aprendidas sobre la incorporación de la perspectiva de género.</w:t>
            </w:r>
          </w:p>
        </w:tc>
      </w:tr>
      <w:tr w:rsidR="00087624" w:rsidRPr="00342011" w14:paraId="558C9025" w14:textId="77777777" w:rsidTr="006434B1">
        <w:trPr>
          <w:trHeight w:val="449"/>
        </w:trPr>
        <w:tc>
          <w:tcPr>
            <w:tcW w:w="1422" w:type="dxa"/>
            <w:tcBorders>
              <w:top w:val="nil"/>
              <w:left w:val="single" w:sz="4" w:space="0" w:color="auto"/>
              <w:bottom w:val="single" w:sz="4" w:space="0" w:color="auto"/>
              <w:right w:val="single" w:sz="4" w:space="0" w:color="auto"/>
            </w:tcBorders>
            <w:shd w:val="clear" w:color="auto" w:fill="auto"/>
            <w:noWrap/>
            <w:vAlign w:val="center"/>
            <w:hideMark/>
          </w:tcPr>
          <w:p w14:paraId="666003CD" w14:textId="77777777" w:rsidR="00087624" w:rsidRPr="006F5323" w:rsidRDefault="00087624" w:rsidP="006F5323">
            <w:pPr>
              <w:jc w:val="left"/>
              <w:rPr>
                <w:b/>
                <w:sz w:val="19"/>
                <w:szCs w:val="19"/>
                <w:lang w:val="es-ES"/>
              </w:rPr>
            </w:pPr>
            <w:r w:rsidRPr="006F5323">
              <w:rPr>
                <w:b/>
                <w:sz w:val="19"/>
                <w:lang w:val="es-ES"/>
              </w:rPr>
              <w:t>Presupuesto</w:t>
            </w:r>
          </w:p>
        </w:tc>
        <w:tc>
          <w:tcPr>
            <w:tcW w:w="1633" w:type="dxa"/>
            <w:tcBorders>
              <w:top w:val="nil"/>
              <w:left w:val="nil"/>
              <w:bottom w:val="single" w:sz="4" w:space="0" w:color="auto"/>
              <w:right w:val="single" w:sz="4" w:space="0" w:color="auto"/>
            </w:tcBorders>
            <w:shd w:val="clear" w:color="auto" w:fill="auto"/>
            <w:hideMark/>
          </w:tcPr>
          <w:p w14:paraId="0C7EB348" w14:textId="77777777" w:rsidR="00087624" w:rsidRPr="006F5323" w:rsidRDefault="00087624" w:rsidP="006F5323">
            <w:pPr>
              <w:jc w:val="left"/>
              <w:rPr>
                <w:sz w:val="19"/>
                <w:szCs w:val="19"/>
                <w:lang w:val="es-ES"/>
              </w:rPr>
            </w:pPr>
            <w:r w:rsidRPr="006F5323">
              <w:rPr>
                <w:sz w:val="19"/>
                <w:lang w:val="es-ES"/>
              </w:rPr>
              <w:t>Asignación presupuestaria</w:t>
            </w:r>
          </w:p>
        </w:tc>
        <w:tc>
          <w:tcPr>
            <w:tcW w:w="6793" w:type="dxa"/>
            <w:tcBorders>
              <w:top w:val="single" w:sz="4" w:space="0" w:color="auto"/>
              <w:left w:val="nil"/>
              <w:bottom w:val="single" w:sz="4" w:space="0" w:color="auto"/>
              <w:right w:val="single" w:sz="4" w:space="0" w:color="auto"/>
            </w:tcBorders>
            <w:shd w:val="clear" w:color="auto" w:fill="auto"/>
            <w:hideMark/>
          </w:tcPr>
          <w:p w14:paraId="73B08288" w14:textId="77777777" w:rsidR="00087624" w:rsidRPr="006F5323" w:rsidRDefault="00087624" w:rsidP="006F5323">
            <w:pPr>
              <w:jc w:val="left"/>
              <w:rPr>
                <w:sz w:val="19"/>
                <w:szCs w:val="19"/>
                <w:lang w:val="es-ES"/>
              </w:rPr>
            </w:pPr>
            <w:r w:rsidRPr="006F5323">
              <w:rPr>
                <w:sz w:val="19"/>
                <w:lang w:val="es-ES"/>
              </w:rPr>
              <w:t xml:space="preserve">Incluye las propuestas que señalan específicamente actividades concretas con asignaciones presupuestarias para actividades de incorporación de la perspectiva de género. </w:t>
            </w:r>
          </w:p>
        </w:tc>
      </w:tr>
    </w:tbl>
    <w:p w14:paraId="0C82B549" w14:textId="77777777" w:rsidR="00087624" w:rsidRPr="006F5323" w:rsidRDefault="00087624" w:rsidP="006F5323">
      <w:pPr>
        <w:rPr>
          <w:lang w:val="es-ES"/>
        </w:rPr>
      </w:pPr>
    </w:p>
    <w:p w14:paraId="0D715CD5" w14:textId="77777777" w:rsidR="00087624" w:rsidRPr="006F5323" w:rsidRDefault="00087624" w:rsidP="006F5323">
      <w:pPr>
        <w:pStyle w:val="ListParagraph"/>
        <w:numPr>
          <w:ilvl w:val="0"/>
          <w:numId w:val="21"/>
        </w:numPr>
        <w:spacing w:before="120" w:after="240"/>
        <w:ind w:left="0" w:firstLine="0"/>
      </w:pPr>
      <w:r w:rsidRPr="006F5323">
        <w:t>En el análisis basado en los 148 proyectos examinados se identificaron 578 medidas en los textos descriptivos de las propuestas, con un promedio de cuatro medidas por propuesta, que se clasificaron según las 20 esferas clave y siete categorías</w:t>
      </w:r>
      <w:r w:rsidRPr="006F5323">
        <w:rPr>
          <w:rStyle w:val="FootnoteReference"/>
        </w:rPr>
        <w:footnoteReference w:id="6"/>
      </w:r>
      <w:r w:rsidRPr="006F5323">
        <w:t xml:space="preserve">. De los distintos tipos de medidas descritas: </w:t>
      </w:r>
    </w:p>
    <w:p w14:paraId="51030A68" w14:textId="77777777" w:rsidR="00087624" w:rsidRPr="006F5323" w:rsidRDefault="00087624" w:rsidP="006F5323">
      <w:pPr>
        <w:pStyle w:val="Heading2"/>
        <w:widowControl/>
        <w:numPr>
          <w:ilvl w:val="1"/>
          <w:numId w:val="32"/>
        </w:numPr>
        <w:tabs>
          <w:tab w:val="clear" w:pos="0"/>
          <w:tab w:val="num" w:pos="360"/>
        </w:tabs>
        <w:rPr>
          <w:lang w:val="es-ES"/>
        </w:rPr>
      </w:pPr>
      <w:r w:rsidRPr="006F5323">
        <w:rPr>
          <w:lang w:val="es-ES"/>
        </w:rPr>
        <w:t>El 28 % de las medidas describían planes para ofrecer igualdad de oportunidades a las mujeres a través de una contratación equilibrada en cuanto al género de personal de las dependencias nacionales del ozono (DNO), instructores y expertos y consultores; elaboración de materiales de capacitación específicos para que las DNO comprendan mejor la política sobre la incorporación de la perspectiva de género del Fondo Multilateral; la organización de cursos de capacitación específicos para mujeres únicamente; y fomento de la participación de los interesados directos en la incorporación de la perspectiva de género;</w:t>
      </w:r>
    </w:p>
    <w:p w14:paraId="7CB30601" w14:textId="77777777" w:rsidR="00087624" w:rsidRPr="006F5323" w:rsidRDefault="00087624" w:rsidP="006F5323">
      <w:pPr>
        <w:pStyle w:val="Heading2"/>
        <w:widowControl/>
        <w:rPr>
          <w:lang w:val="es-ES"/>
        </w:rPr>
      </w:pPr>
      <w:r w:rsidRPr="006F5323">
        <w:rPr>
          <w:lang w:val="es-ES"/>
        </w:rPr>
        <w:t>El 26 % de las medidas identificadas tienen como objetivo el desarrollo de la capacidad de las mujeres a través de la provisión de incentivos para fomentar la participación de las mujeres en cursos y programas de capacitación profesional; el establecimiento de objetivos específicos para la participación de las mujeres en las actividades de capacitación; la promoción de las mujeres como instructoras y como profesionales certificadas; y mayor atención a las mujeres en la concienciación relacionada con las actividades, utilizando comunicaciones con perspectiva de género;</w:t>
      </w:r>
    </w:p>
    <w:p w14:paraId="7AFA467A" w14:textId="77777777" w:rsidR="00087624" w:rsidRPr="006F5323" w:rsidRDefault="00087624" w:rsidP="006F5323">
      <w:pPr>
        <w:pStyle w:val="Heading2"/>
        <w:widowControl/>
        <w:rPr>
          <w:lang w:val="es-ES"/>
        </w:rPr>
      </w:pPr>
      <w:r w:rsidRPr="006F5323">
        <w:rPr>
          <w:lang w:val="es-ES"/>
        </w:rPr>
        <w:t>En el 20 % de las medidas se definieron planes para las actividades de recolección de datos, identificando indicadores de género y otros datos y estadísticas;</w:t>
      </w:r>
    </w:p>
    <w:p w14:paraId="6E6EA8BC" w14:textId="77777777" w:rsidR="00087624" w:rsidRPr="006F5323" w:rsidRDefault="00087624" w:rsidP="006F5323">
      <w:pPr>
        <w:pStyle w:val="Heading2"/>
        <w:widowControl/>
        <w:rPr>
          <w:lang w:val="es-ES"/>
        </w:rPr>
      </w:pPr>
      <w:r w:rsidRPr="006F5323">
        <w:rPr>
          <w:lang w:val="es-ES"/>
        </w:rPr>
        <w:t xml:space="preserve">El 16 % de las medidas descritas estaban destinadas a incorporar y mejorar la supervisión y evaluación de las medidas y los indicadores de género, incluidos los problemas detectados y las medidas adoptadas para abordarlos; actividades para identificar y compartir las lecciones aprendidas sobre la incorporación de la perspectiva de género en los proyectos del FML; en algunas, se describió de qué manera las asignaciones presupuestarias específicas incluirán actividades para las medidas relacionadas con el género; y </w:t>
      </w:r>
    </w:p>
    <w:p w14:paraId="264C1C39" w14:textId="77777777" w:rsidR="00087624" w:rsidRPr="006F5323" w:rsidRDefault="00087624" w:rsidP="006F5323">
      <w:pPr>
        <w:pStyle w:val="Heading2"/>
        <w:widowControl/>
        <w:rPr>
          <w:lang w:val="es-ES"/>
        </w:rPr>
      </w:pPr>
      <w:r w:rsidRPr="006F5323">
        <w:rPr>
          <w:lang w:val="es-ES"/>
        </w:rPr>
        <w:t>El 10 % de las medidas identificadas incluían actividades para elaborar estrategias y planes para la integración del género en los proyectos financiados por el FML, y tenían elementos para identificar a personas u organizaciones con recursos en materia de género, preparar exámenes de las políticas internas, y estudios para identificar las necesidades y realizar evaluaciones de las deficiencias en materia de género, etc.</w:t>
      </w:r>
    </w:p>
    <w:p w14:paraId="50E38E26" w14:textId="77777777" w:rsidR="00087624" w:rsidRPr="006F5323" w:rsidRDefault="00087624" w:rsidP="006F5323">
      <w:pPr>
        <w:pStyle w:val="ListParagraph"/>
        <w:numPr>
          <w:ilvl w:val="0"/>
          <w:numId w:val="21"/>
        </w:numPr>
        <w:spacing w:before="120" w:after="240"/>
        <w:ind w:left="0" w:firstLine="0"/>
      </w:pPr>
      <w:r w:rsidRPr="006F5323">
        <w:t xml:space="preserve">Estas cifras muestran la frecuencia con la que se describieron las actividades mencionadas en las propuestas y señalan el hecho de que se reconoce la importancia de ofrecer igualdad de oportunidades a las mujeres en las actividades relacionadas con el Protocolo de Montreal. También indica la prioridad que los organismos bilaterales y de ejecución han dado a la política sobre la incorporación de la perspectiva de género y a su aplicación. </w:t>
      </w:r>
    </w:p>
    <w:p w14:paraId="44D120AB" w14:textId="77777777" w:rsidR="00087624" w:rsidRPr="006F5323" w:rsidRDefault="00087624" w:rsidP="006F5323">
      <w:pPr>
        <w:pStyle w:val="ListParagraph"/>
        <w:spacing w:before="120" w:after="240"/>
        <w:ind w:left="0"/>
      </w:pPr>
    </w:p>
    <w:p w14:paraId="25DF2A4C" w14:textId="77777777" w:rsidR="00087624" w:rsidRPr="006F5323" w:rsidRDefault="00087624" w:rsidP="006F5323">
      <w:pPr>
        <w:pStyle w:val="ListParagraph"/>
        <w:numPr>
          <w:ilvl w:val="0"/>
          <w:numId w:val="21"/>
        </w:numPr>
        <w:spacing w:before="120" w:after="240"/>
        <w:ind w:left="0" w:firstLine="0"/>
      </w:pPr>
      <w:r w:rsidRPr="006F5323">
        <w:t xml:space="preserve">Si bien la profundidad y el alcance de las medidas en materia de género variaron entre los proyectos, el examen sugiere que se identificaron posibles puntos de entrada para abordar los elementos de género pertinentes para los proyectos financiados por el FML y su relación con las esferas de acción clave señaladas en la política. Se espera que, a medida que los organismos bilaterales y de ejecución se acostumbren a incluir sistemáticamente las consideraciones de género en la preparación de los proyectos, la posterior ejecución de estas actividades pueda dar lugar a un cambio más amplio en la ejecución de los proyectos y, por lo tanto, en el impacto de los proyectos financiados por el FML en la igualdad de género y la capacitación de las mujeres. En el Anexo I se proporcionan más detalles del análisis de las propuestas. </w:t>
      </w:r>
    </w:p>
    <w:p w14:paraId="7D6667D8" w14:textId="77777777" w:rsidR="00087624" w:rsidRPr="006F5323" w:rsidRDefault="00087624" w:rsidP="006F5323">
      <w:pPr>
        <w:pStyle w:val="ListParagraph"/>
        <w:spacing w:before="120" w:after="240"/>
        <w:ind w:left="0"/>
      </w:pPr>
    </w:p>
    <w:p w14:paraId="5CAAB92F" w14:textId="77777777" w:rsidR="00087624" w:rsidRPr="006F5323" w:rsidRDefault="00087624" w:rsidP="006F5323">
      <w:pPr>
        <w:pStyle w:val="ListParagraph"/>
        <w:keepNext/>
        <w:spacing w:before="120" w:after="240"/>
        <w:ind w:left="0"/>
        <w:contextualSpacing w:val="0"/>
        <w:rPr>
          <w:b/>
          <w:bCs/>
        </w:rPr>
      </w:pPr>
      <w:bookmarkStart w:id="0" w:name="_Hlk104296164"/>
      <w:r w:rsidRPr="006F5323">
        <w:rPr>
          <w:b/>
        </w:rPr>
        <w:t>Resumen y análisis de las respuestas al cuestionario enviado a los organismos de ejecución</w:t>
      </w:r>
    </w:p>
    <w:bookmarkEnd w:id="0"/>
    <w:p w14:paraId="1C8F39AF" w14:textId="77777777" w:rsidR="00087624" w:rsidRPr="006F5323" w:rsidRDefault="00087624" w:rsidP="006F5323">
      <w:pPr>
        <w:pStyle w:val="ListParagraph"/>
        <w:keepNext/>
        <w:numPr>
          <w:ilvl w:val="0"/>
          <w:numId w:val="21"/>
        </w:numPr>
        <w:spacing w:before="120" w:after="240"/>
        <w:ind w:left="0" w:firstLine="0"/>
        <w:contextualSpacing w:val="0"/>
      </w:pPr>
      <w:r w:rsidRPr="006F5323">
        <w:t xml:space="preserve">Se preparó y envió a los organismos bilaterales y de ejecución un cuestionario para conocer sus opiniones acerca de cómo aplicaban la política operacional sobre la incorporación de la perspectiva de género en los proyectos financiados por el FML, y cómo su propia política organizacional sobre la incorporación de la perspectiva de género contribuía a su aplicación. El cuestionario se adjunta en el Anexo II. </w:t>
      </w:r>
    </w:p>
    <w:p w14:paraId="3DA4C0D9"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Se preguntó a los organismos cómo habían integrado la política sobre la incorporación de la perspectiva de género en los proyectos nuevos y existentes a partir de la 85ª reunión; cuáles eran los objetivos de la integración; qué tipos de intervenciones se iniciaron; cómo se comunicó la política sobre la incorporación de la perspectiva de género a los países clientes; si los países habían adoptado medidas específicas en materia de género como resultado de la política sobre la incorporación de la perspectiva de género; cómo se utilizaron e informaron las listas de verificación y los indicadores de incorporación de la perspectiva de género; cuáles habían sido las dificultades que se enfrentaron durante la aplicación de la política de incorporación de la perspectiva de género; y las opiniones de los organismos acerca de la manera en que la política transformó la forma en que se diseñaron y ejecutaron los proyectos, qué apoyo necesitan los organismos para aplicar completamente la política, y qué otras medidas pondrían en práctica para tener en cuenta objetivos de género en los proyectos financiados por el FML. </w:t>
      </w:r>
    </w:p>
    <w:p w14:paraId="7487093D" w14:textId="77777777" w:rsidR="00087624" w:rsidRPr="006F5323" w:rsidRDefault="00087624" w:rsidP="006F5323">
      <w:pPr>
        <w:pStyle w:val="ListParagraph"/>
        <w:numPr>
          <w:ilvl w:val="0"/>
          <w:numId w:val="21"/>
        </w:numPr>
        <w:spacing w:before="120" w:after="240"/>
        <w:ind w:left="0" w:firstLine="0"/>
        <w:contextualSpacing w:val="0"/>
      </w:pPr>
      <w:r w:rsidRPr="006F5323">
        <w:t>Se revisaron y analizaron las respuestas remitidas por los cuatro organismos de ejecución y de un organismo bilateral (el Gobierno de Alemania), y la información recopilada se describe a continuación</w:t>
      </w:r>
      <w:r w:rsidRPr="006F5323">
        <w:rPr>
          <w:rStyle w:val="FootnoteReference"/>
        </w:rPr>
        <w:footnoteReference w:id="7"/>
      </w:r>
      <w:r w:rsidRPr="006F5323">
        <w:t xml:space="preserve">. </w:t>
      </w:r>
    </w:p>
    <w:p w14:paraId="7B7A6324" w14:textId="77777777" w:rsidR="00087624" w:rsidRPr="006F5323" w:rsidRDefault="00087624" w:rsidP="006F5323">
      <w:pPr>
        <w:pStyle w:val="ListParagraph"/>
        <w:keepNext/>
        <w:spacing w:before="120" w:after="240"/>
        <w:ind w:left="0"/>
        <w:contextualSpacing w:val="0"/>
        <w:rPr>
          <w:u w:val="single"/>
        </w:rPr>
      </w:pPr>
      <w:r w:rsidRPr="006F5323">
        <w:rPr>
          <w:u w:val="single"/>
        </w:rPr>
        <w:t>Integración de la política sobre la incorporación de la perspectiva de género del FML en los proyectos nuevos y existentes a partir de la 85ª reunión</w:t>
      </w:r>
    </w:p>
    <w:p w14:paraId="213A5131" w14:textId="77777777" w:rsidR="00087624" w:rsidRPr="006F5323" w:rsidRDefault="00087624" w:rsidP="006F5323">
      <w:pPr>
        <w:pStyle w:val="ListParagraph"/>
        <w:numPr>
          <w:ilvl w:val="0"/>
          <w:numId w:val="21"/>
        </w:numPr>
        <w:spacing w:before="120" w:after="240"/>
        <w:ind w:left="0" w:firstLine="0"/>
        <w:contextualSpacing w:val="0"/>
      </w:pPr>
      <w:r w:rsidRPr="006F5323">
        <w:t>Los organismos bilaterales y de ejecución describieron los enfoques utilizados para integrar la política operacional sobre la incorporación de la perspectiva de género en los proyectos nuevos y existentes a partir de la 85ª reunión, y de qué manera estos estaban armonizados con las políticas de género de las diferentes entidades y las complementaban de forma sistemática y coherente. Los organismos también proporcionaron información sobre los objetivos de la integración, las intervenciones específicas implementadas y la manera en que comunicaron esta política a los países asociados. Estos se resumen en las secciones siguientes.</w:t>
      </w:r>
    </w:p>
    <w:p w14:paraId="55499B0B" w14:textId="77777777" w:rsidR="00087624" w:rsidRPr="006F5323" w:rsidRDefault="00087624" w:rsidP="006F5323">
      <w:pPr>
        <w:jc w:val="left"/>
        <w:rPr>
          <w:i/>
          <w:iCs/>
          <w:lang w:val="es-ES"/>
        </w:rPr>
      </w:pPr>
      <w:r w:rsidRPr="006F5323">
        <w:rPr>
          <w:i/>
          <w:lang w:val="es-ES"/>
        </w:rPr>
        <w:t>Armonización de la política sobre la incorporación de la perspectiva de género del FML con la política de género de la organización</w:t>
      </w:r>
    </w:p>
    <w:p w14:paraId="03CDD176" w14:textId="77777777" w:rsidR="00087624" w:rsidRPr="006F5323" w:rsidRDefault="00087624" w:rsidP="006F5323">
      <w:pPr>
        <w:jc w:val="left"/>
        <w:rPr>
          <w:u w:val="single"/>
          <w:lang w:val="es-ES"/>
        </w:rPr>
      </w:pPr>
    </w:p>
    <w:p w14:paraId="09E954E4"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Todos los organismos bilaterales y de ejecución cuentan con una política de incorporación de la perspectiva de género que abarca toda su organización. Las políticas hacen hincapié en la importancia de promover la igualdad de género y de incorporar una perspectiva de género en los proyectos y programas de cada organización. Reconocen la igualdad de género como un medio para lograr el desarrollo sostenible y los Objetivos de Desarrollo Sostenible (ODS) relacionados. Sin embargo, en el caso de los proyectos presentados antes de la </w:t>
      </w:r>
      <w:r w:rsidRPr="006F5323">
        <w:rPr>
          <w:vertAlign w:val="superscript"/>
        </w:rPr>
        <w:t>84ª</w:t>
      </w:r>
      <w:r w:rsidRPr="006F5323">
        <w:t> reunión, aunque algunos organismos consiguieron incluir algunas actividades relacionadas con el género en las propuestas presentadas al Comité Ejecutivo, la mayoría se vieron limitadas por el hecho de que no se había acordado una política sobre la incorporación de la perspectiva de género para el Protocolo de Montreal y para la integración de la dimensión de género en los proyectos financiados por el FML. La aprobación de la política operacional sobre la incorporación de la perspectiva de género en la 84ª reunión brindó a los organismos la oportunidad de seguir garantizando la integración de las cuestiones de género en el diseño, la ejecución y la presentación de informes de los proyectos, en consonancia con la política sobre la incorporación de la perspectiva de género del FML y con las políticas de género de su organización.</w:t>
      </w:r>
    </w:p>
    <w:p w14:paraId="576A6B12" w14:textId="77777777" w:rsidR="00087624" w:rsidRPr="006F5323" w:rsidRDefault="00087624" w:rsidP="006F5323">
      <w:pPr>
        <w:pStyle w:val="ListParagraph"/>
        <w:numPr>
          <w:ilvl w:val="0"/>
          <w:numId w:val="21"/>
        </w:numPr>
        <w:spacing w:before="120" w:after="240"/>
        <w:ind w:left="0" w:firstLine="0"/>
        <w:contextualSpacing w:val="0"/>
      </w:pPr>
      <w:r w:rsidRPr="006F5323">
        <w:t>En sus respuestas, los organismos explicaron de qué manera la política establecida reforzaba muchas de sus medidas relacionadas con el género y, de hecho, complementaba sus propias políticas internas. En algunos casos, la política aumentó la repercusión de estas intervenciones entre los interesados directos nacionales. En resumen, las siguientes son las observaciones sobre la manera en que los organismos encuestados armonizaron la política sobre la incorporación de la perspectiva de género del Fondo Multilateral con la propia política de su organización:</w:t>
      </w:r>
    </w:p>
    <w:p w14:paraId="289A6CE1" w14:textId="77777777" w:rsidR="00087624" w:rsidRPr="006F5323" w:rsidRDefault="00087624" w:rsidP="006F5323">
      <w:pPr>
        <w:pStyle w:val="Heading2"/>
        <w:widowControl/>
        <w:numPr>
          <w:ilvl w:val="1"/>
          <w:numId w:val="23"/>
        </w:numPr>
        <w:rPr>
          <w:lang w:val="es-ES"/>
        </w:rPr>
      </w:pPr>
      <w:r w:rsidRPr="006F5323">
        <w:rPr>
          <w:lang w:val="es-ES"/>
        </w:rPr>
        <w:t>El PNUD utiliza varios mecanismos institucionales para garantizar que se incorpore la perspectiva de género: i) el proceso de evaluación de proyectos, de conformidad con las Políticas y procedimientos de programas y operaciones del PNUD; ii) el sistema de seguimiento del marcador de género para verificar los resultados en materia de igualdad de género en las inversiones; y iii) el Informe anual orientados a los resultados, que incluye una sección sobre el género. Aunque la dependencia del Protocolo de Montreal del PNUD intentó integrar estos mecanismos institucionales descritos anteriormente en los proyectos del Fondo Multilateral, solo pudo diseñar medidas limitadas sin la orientación del Comité Ejecutivo sobre cuestiones de género. Con la aprobación de la política sobre la incorporación de la perspectiva de género del Fondo Multilateral, la dependencia del Protocolo de Montreal del PNUD contaba el mandato necesario para garantizar que los requisitos de género del PNUD y aquellos del Comité Ejecutivo pudieran aplicarse para la financiación del Fondo Multilateral aprobada para esos proyectos;</w:t>
      </w:r>
    </w:p>
    <w:p w14:paraId="474FB753" w14:textId="77777777" w:rsidR="00087624" w:rsidRPr="006F5323" w:rsidRDefault="00087624" w:rsidP="006F5323">
      <w:pPr>
        <w:pStyle w:val="Heading2"/>
        <w:widowControl/>
        <w:rPr>
          <w:rFonts w:eastAsiaTheme="minorEastAsia"/>
          <w:lang w:val="es-ES"/>
        </w:rPr>
      </w:pPr>
      <w:r w:rsidRPr="006F5323">
        <w:rPr>
          <w:lang w:val="es-ES"/>
        </w:rPr>
        <w:t>La política y estrategia de incorporación de la perspectiva de género del PNUMA</w:t>
      </w:r>
      <w:r w:rsidRPr="006F5323">
        <w:rPr>
          <w:rStyle w:val="FootnoteReference"/>
          <w:lang w:val="es-ES"/>
        </w:rPr>
        <w:footnoteReference w:id="8"/>
      </w:r>
      <w:r w:rsidRPr="006F5323">
        <w:rPr>
          <w:lang w:val="es-ES"/>
        </w:rPr>
        <w:t xml:space="preserve"> se basa en el documento final de la conferencia Rio+20, “El futuro que queremos”, y el Plan de Acción para Todo el Sistema de las Naciones Unidas sobre la Igualdad de Género y el Empoderamiento de las Mujeres (ONU-SWAP). El Programa AcciónOzono del PNUMA utiliza este documento de política y estrategia como principal referencia para sus medidas sobre la incorporación de la perspectiva de género en sus proyectos. La aprobación de la política sobre la incorporación de la perspectiva de género del Fondo Multilateral permitió al Programa AcciónOzono desarrollar herramientas, especialmente para los proyectos de fortalecimiento institucional, con el fin de identificar las actividades/indicadores de género utilizados por los países y facilitar la presentación de informes. Además, AcciónOzono puso en marcha en marzo de 2022 su propio plan interno sobre la incorporación de la perspectiva de género, que proporciona un enfoque integral de la incorporación de la perspectiva de género en su trabajo y abarca medidas tanto institucionales (internas) como programáticas (externas). El PNUMA desarrollará otras herramientas para los países y los asociados las utilicen en los PGEH con el fin de garantizar la inclusión de la política sobre la incorporación de la perspectiva de género del Fondo Multilateral en la preparación y ejecución de los proyectos;</w:t>
      </w:r>
    </w:p>
    <w:p w14:paraId="5838BED9" w14:textId="77777777" w:rsidR="00087624" w:rsidRPr="006F5323" w:rsidRDefault="00087624" w:rsidP="006F5323">
      <w:pPr>
        <w:pStyle w:val="Heading2"/>
        <w:widowControl/>
        <w:rPr>
          <w:lang w:val="es-ES"/>
        </w:rPr>
      </w:pPr>
      <w:r w:rsidRPr="006F5323">
        <w:rPr>
          <w:lang w:val="es-ES"/>
        </w:rPr>
        <w:t xml:space="preserve">En el caso de la ONUDI, que ya había elaborado una Guía para la incorporación de la perspectiva de género en los proyectos del Protocolo de Montreal en 2015, la política del Fondo Multilateral prestó apoyo a la ONUDI para aumentar sensibilización sobre el género entre los interesados directos del Protocolo de Montreal a todos los niveles, para destacar la necesidad de abordar las cuestiones de género. En algunos países, fue el impulso necesario para que los países promovieran la justificación de la incorporación de la perspectiva de género en la ejecución. </w:t>
      </w:r>
      <w:r w:rsidRPr="006F5323">
        <w:rPr>
          <w:shd w:val="clear" w:color="auto" w:fill="FFFFFF"/>
          <w:lang w:val="es-ES"/>
        </w:rPr>
        <w:t>La guía de la ONUDI presenta herramientas prácticas para incluir las cuestiones de género en varios niveles del ciclo de los proyectos (es decir, formulación, ejecución, supervisión y evaluación de proyectos). Propone la necesidad de llevar a cabo un análisis de género y da ejemplos de indicadores de género. Aunque la ONUDI está ahora mejor equipada internamente para manejar las cuestiones relacionadas con el género en los proyectos del Fondo Multilateral, sigue siendo necesario aumentar la capacidad de respuesta y la comprensión de los países sobre la prioridad que se da a esta cuestión;</w:t>
      </w:r>
    </w:p>
    <w:p w14:paraId="13FE608E" w14:textId="77777777" w:rsidR="00087624" w:rsidRPr="006F5323" w:rsidRDefault="00087624" w:rsidP="006F5323">
      <w:pPr>
        <w:pStyle w:val="Heading2"/>
        <w:widowControl/>
        <w:rPr>
          <w:lang w:val="es-ES"/>
        </w:rPr>
      </w:pPr>
      <w:r w:rsidRPr="006F5323">
        <w:rPr>
          <w:shd w:val="clear" w:color="auto" w:fill="FFFFFF"/>
          <w:lang w:val="es-ES"/>
        </w:rPr>
        <w:t>El Banco Mundial aplica su Estrategia de igualdad de género, reducción de la pobreza y crecimiento inclusivo (2016-2023) a todos los niveles operativos, incluidos los proyectos financiados por el FML. Se pone en práctica por medio de los Marcos de Alianzas con el País, en los que se llevan a cabo evaluaciones e informes de género, se difunden los resultados y conclusiones y se identifican las medidas con perspectiva de género como parte de la estrategia de asistencia del Banco Mundial para el país. Con estos como punto de partida principal, la política sobre la incorporación de la perspectiva de género del Fondo Multilateral se armoniza adecuadamente con aquella del Banco Mundial, en la que los proyectos tienen como objetivo considerar las brechas de género mediante la realización de un análisis de género como parte integral de la preparación de los proyectos para fundamentar los proyectos ejecutados por el Banco; y</w:t>
      </w:r>
    </w:p>
    <w:p w14:paraId="20CAD345" w14:textId="1DEE6DA9" w:rsidR="00087624" w:rsidRPr="006F5323" w:rsidRDefault="00087624" w:rsidP="006F5323">
      <w:pPr>
        <w:pStyle w:val="Heading2"/>
        <w:widowControl/>
        <w:rPr>
          <w:shd w:val="clear" w:color="auto" w:fill="FFFFFF"/>
          <w:lang w:val="es-ES"/>
        </w:rPr>
      </w:pPr>
      <w:r w:rsidRPr="006F5323">
        <w:rPr>
          <w:shd w:val="clear" w:color="auto" w:fill="FFFFFF"/>
          <w:lang w:val="es-ES"/>
        </w:rPr>
        <w:t>El Gobierno de Alemania ejecuta sus proyectos bilaterales a través de la GIZ, que tiene su propia política institucional sobre la incorporación de la perspectiva de género. En la fase de inicio de un proyecto, se mantienen conversaciones con los respectivos responsables de género de la organización o grupo de empresas y se incorpora un análisis de género en la fase conceptual del proyecto. La política operacional sobre la incorporación de la perspectiva de género del FML ha apoyado estos debates y ha proporcionado directivas más firmes a sus asociados nacionales sobre la necesidad de garantizar que se incluyan en los proyectos actividades pertinentes para el género.</w:t>
      </w:r>
    </w:p>
    <w:p w14:paraId="2017D3F0" w14:textId="77777777" w:rsidR="00087624" w:rsidRPr="006F5323" w:rsidRDefault="00087624" w:rsidP="006F5323">
      <w:pPr>
        <w:rPr>
          <w:i/>
          <w:iCs/>
          <w:lang w:val="es-ES"/>
        </w:rPr>
      </w:pPr>
      <w:r w:rsidRPr="006F5323">
        <w:rPr>
          <w:i/>
          <w:lang w:val="es-ES"/>
        </w:rPr>
        <w:t>Actividades realizadas para aplicar y comunicar la política sobre la incorporación de la perspectiva de género del Fondo Multilateral con los asociados</w:t>
      </w:r>
    </w:p>
    <w:p w14:paraId="4D2A57CF" w14:textId="77777777" w:rsidR="00087624" w:rsidRPr="006F5323" w:rsidRDefault="00087624" w:rsidP="006F5323">
      <w:pPr>
        <w:jc w:val="left"/>
        <w:rPr>
          <w:u w:val="single"/>
          <w:lang w:val="es-ES"/>
        </w:rPr>
      </w:pPr>
    </w:p>
    <w:p w14:paraId="6C776DD3" w14:textId="77777777" w:rsidR="00087624" w:rsidRPr="006F5323" w:rsidRDefault="00087624" w:rsidP="006F5323">
      <w:pPr>
        <w:pStyle w:val="ListParagraph"/>
        <w:numPr>
          <w:ilvl w:val="0"/>
          <w:numId w:val="21"/>
        </w:numPr>
        <w:spacing w:before="120" w:after="240"/>
        <w:ind w:left="0" w:firstLine="0"/>
        <w:contextualSpacing w:val="0"/>
      </w:pPr>
      <w:r w:rsidRPr="006F5323">
        <w:t>Los organismos, en el marco de la integración y la armonización de la política sobre la incorporación de la perspectiva de género de la organización de los organismos encuestados con la política sobre la incorporación de la perspectiva de género del Fondo Multilateral, llevaron a cabo las siguientes actividades agregadas en proyectos financiados por el Fondo Multilateral a partir de la 85ª reunión, incluidas las medidas adoptadas para comunicar la política a los interesados directos y a los asociados:</w:t>
      </w:r>
    </w:p>
    <w:p w14:paraId="3CBD1863" w14:textId="77777777" w:rsidR="00087624" w:rsidRPr="006F5323" w:rsidRDefault="00087624" w:rsidP="006F5323">
      <w:pPr>
        <w:pStyle w:val="Heading2"/>
        <w:widowControl/>
        <w:numPr>
          <w:ilvl w:val="1"/>
          <w:numId w:val="24"/>
        </w:numPr>
        <w:rPr>
          <w:lang w:val="es-ES"/>
        </w:rPr>
      </w:pPr>
      <w:r w:rsidRPr="006F5323">
        <w:rPr>
          <w:lang w:val="es-ES"/>
        </w:rPr>
        <w:t xml:space="preserve">Llevar a cabo un análisis de género para encontrar formas de mitigar los posibles riesgos que puedan exacerbar las desigualdades de género, y poner de relieve las oportunidades para mejorar los resultados positivos; identificar las oportunidades estratégicas para reducir las brechas de género (brechas entre hombres y mujeres; o brechas entre grupos de mujeres o de hombres, como entre las mujeres de diferente estatus socioeconómico, diferentes grupos de edad, o mujeres urbanas y rurales, etc.) en el ámbito de los proyectos específicos, cuando sea factible; </w:t>
      </w:r>
    </w:p>
    <w:p w14:paraId="3D5D549F" w14:textId="77777777" w:rsidR="00087624" w:rsidRPr="006F5323" w:rsidRDefault="00087624" w:rsidP="006F5323">
      <w:pPr>
        <w:pStyle w:val="Heading2"/>
        <w:widowControl/>
        <w:rPr>
          <w:lang w:val="es-ES"/>
        </w:rPr>
      </w:pPr>
      <w:r w:rsidRPr="006F5323">
        <w:rPr>
          <w:lang w:val="es-ES"/>
        </w:rPr>
        <w:t xml:space="preserve">Desarrollar herramientas y publicaciones y establecer iniciativas de asociación para apoyar la preparación y ejecución de proyectos financiados por el Fondo Multilateral y ayudar a identificar actividades concretas relacionadas con la incorporación de la perspectiva de género en el sector de servicios; </w:t>
      </w:r>
    </w:p>
    <w:p w14:paraId="40843C9E" w14:textId="77777777" w:rsidR="00087624" w:rsidRPr="006F5323" w:rsidRDefault="00087624" w:rsidP="006F5323">
      <w:pPr>
        <w:pStyle w:val="Heading2"/>
        <w:widowControl/>
        <w:rPr>
          <w:lang w:val="es-ES"/>
        </w:rPr>
      </w:pPr>
      <w:r w:rsidRPr="006F5323">
        <w:rPr>
          <w:lang w:val="es-ES"/>
        </w:rPr>
        <w:t xml:space="preserve">Recolección de datos desglosados por sexo para comprender las circunstancias nacionales específicas y crear líneas de base que se utilizarán para planificar actividades e intervenciones y para la futura supervisión del impacto de las actividades relacionadas con el género; </w:t>
      </w:r>
    </w:p>
    <w:p w14:paraId="2C163F9C" w14:textId="77777777" w:rsidR="00087624" w:rsidRPr="006F5323" w:rsidRDefault="00087624" w:rsidP="006F5323">
      <w:pPr>
        <w:pStyle w:val="Heading2"/>
        <w:widowControl/>
        <w:rPr>
          <w:lang w:val="es-ES"/>
        </w:rPr>
      </w:pPr>
      <w:r w:rsidRPr="006F5323">
        <w:rPr>
          <w:lang w:val="es-ES"/>
        </w:rPr>
        <w:t xml:space="preserve">Promover un aumento de la participación y el empoderamiento de las mujeres durante la capacitación de técnicos, las reuniones y los talleres, mediante una mejor difusión o dirigiéndose específicamente a las técnicas y participantes mujeres; </w:t>
      </w:r>
    </w:p>
    <w:p w14:paraId="6C92FEB7" w14:textId="77777777" w:rsidR="00087624" w:rsidRPr="006F5323" w:rsidRDefault="00087624" w:rsidP="006F5323">
      <w:pPr>
        <w:pStyle w:val="Heading2"/>
        <w:widowControl/>
        <w:rPr>
          <w:lang w:val="es-ES"/>
        </w:rPr>
      </w:pPr>
      <w:r w:rsidRPr="006F5323">
        <w:rPr>
          <w:lang w:val="es-ES"/>
        </w:rPr>
        <w:t xml:space="preserve">Aumentar la paridad en la contratación de expertos internacionales y nacionales, instructores y personal de las DNO; y </w:t>
      </w:r>
    </w:p>
    <w:p w14:paraId="5E42916A" w14:textId="77777777" w:rsidR="00087624" w:rsidRPr="006F5323" w:rsidRDefault="00087624" w:rsidP="006F5323">
      <w:pPr>
        <w:pStyle w:val="Heading2"/>
        <w:widowControl/>
        <w:rPr>
          <w:lang w:val="es-ES"/>
        </w:rPr>
      </w:pPr>
      <w:r w:rsidRPr="006F5323">
        <w:rPr>
          <w:lang w:val="es-ES"/>
        </w:rPr>
        <w:t>Promover el empoderamiento económico de las mujeres a través del desarrollo de aptitudes, como la certificación de ingenieras en cooperación con asociaciones empresariales dirigidas por mujeres.</w:t>
      </w:r>
    </w:p>
    <w:p w14:paraId="3AD16EBE" w14:textId="77777777" w:rsidR="00087624" w:rsidRPr="006F5323" w:rsidRDefault="00087624" w:rsidP="006F5323">
      <w:pPr>
        <w:pStyle w:val="ListParagraph"/>
        <w:numPr>
          <w:ilvl w:val="0"/>
          <w:numId w:val="21"/>
        </w:numPr>
        <w:spacing w:before="120" w:after="240"/>
        <w:ind w:left="0" w:firstLine="0"/>
        <w:contextualSpacing w:val="0"/>
      </w:pPr>
      <w:r w:rsidRPr="006F5323">
        <w:t>Entre los ejemplos concretos en los que se realizaron las citadas intervenciones relacionadas con el género en los proyectos financiados por el Fondo Multilateral se encuentran los siguientes:</w:t>
      </w:r>
    </w:p>
    <w:p w14:paraId="0F9243B2" w14:textId="77777777" w:rsidR="00087624" w:rsidRPr="006F5323" w:rsidRDefault="00087624" w:rsidP="006F5323">
      <w:pPr>
        <w:pStyle w:val="Heading2"/>
        <w:widowControl/>
        <w:numPr>
          <w:ilvl w:val="1"/>
          <w:numId w:val="25"/>
        </w:numPr>
        <w:rPr>
          <w:lang w:val="es-ES"/>
        </w:rPr>
      </w:pPr>
      <w:r w:rsidRPr="006F5323">
        <w:rPr>
          <w:lang w:val="es-ES"/>
        </w:rPr>
        <w:t>Algunas de las actividades relacionadas con el género incluidas en los proyectos financiados por el FML del PNUD son las siguientes: i) en Sri Lanka, se alentó a las mujeres a participar en el sector de la refrigeración y el aire acondicionado mediante la introducción de “Amigas del Ozono”, una insignia nacional para las Guías de Sri Lanka; ii) en Colombia, se organizó un taller sobre“ conceptos básicos de género y su incorporación en los proyectos del Protocolo de Montreal”; iii) en Paraguay, se contrató a una experta en género para el sector de refrigeración y aire acondicionado; iv) en Panamá, se realizó un taller especialmente para técnicas y se proporcionaron herramientas a las participantes; v) en muchos países, los proyectos de fortalecimiento institucional incluyen ahora indicadores específicos de género, como el porcentaje de mujeres en los comités directivos;</w:t>
      </w:r>
    </w:p>
    <w:p w14:paraId="793BC0E1" w14:textId="77777777" w:rsidR="00087624" w:rsidRPr="006F5323" w:rsidRDefault="00087624" w:rsidP="006F5323">
      <w:pPr>
        <w:pStyle w:val="Heading2"/>
        <w:widowControl/>
        <w:rPr>
          <w:lang w:val="es-ES"/>
        </w:rPr>
      </w:pPr>
      <w:r w:rsidRPr="006F5323">
        <w:rPr>
          <w:lang w:val="es-ES"/>
        </w:rPr>
        <w:t>Las actividades del PNUMA centradas en el género para las etapas nuevas de los PGEH para el sector de servicio y mantenimiento incluyeron, entre otras cosas, el otorgamiento de becas para técnicas, campañas específicas para alentar a los estudiantes, especialmente mujeres, a estudiar en el campo del servicio y mantenimiento de equipos de refrigeración y aire acondicionado, y sobre la inclusión de indicadores de género para los proyectos de fortalecimiento institucional;</w:t>
      </w:r>
    </w:p>
    <w:p w14:paraId="046360F1" w14:textId="77777777" w:rsidR="00087624" w:rsidRPr="006F5323" w:rsidRDefault="00087624" w:rsidP="006F5323">
      <w:pPr>
        <w:pStyle w:val="Heading2"/>
        <w:widowControl/>
        <w:rPr>
          <w:lang w:val="es-ES"/>
        </w:rPr>
      </w:pPr>
      <w:r w:rsidRPr="006F5323">
        <w:rPr>
          <w:lang w:val="es-ES"/>
        </w:rPr>
        <w:t>La ONUDI observó que en la etapa II del PGEH en Chile, teniendo en cuenta la falta de participación de las mujeres en el desarrollo de aptitudes en refrigeración y aire acondicionado, la DNO organizó una sesión de capacitación destinada solo instructoras, centrada en atraer a estudiantes de ingeniería mecánica para que desarrollen sus aptitudes como instructoras; se han aplicado medidas para aumentar la paridad en la contratación de expertos internacionales y nacionales para la coordinación de la verificación en Chile, México, la República Árabe Siria y el Sudán, donde se contrataron coordinadoras de proyectos y consultoras; y se promovió el empoderamiento económico de las mujeres y el desarrollo de aptitudes a través de la certificación de ingenieras en cooperación con una asociación empresarial dirigida por mujeres (Chile); y</w:t>
      </w:r>
    </w:p>
    <w:p w14:paraId="738AB1EC" w14:textId="77777777" w:rsidR="00087624" w:rsidRPr="006F5323" w:rsidRDefault="00087624" w:rsidP="006F5323">
      <w:pPr>
        <w:pStyle w:val="Heading2"/>
        <w:keepNext/>
        <w:widowControl/>
        <w:rPr>
          <w:color w:val="1F497D" w:themeColor="text2"/>
          <w:lang w:val="es-ES"/>
        </w:rPr>
      </w:pPr>
      <w:r w:rsidRPr="006F5323">
        <w:rPr>
          <w:lang w:val="es-ES"/>
        </w:rPr>
        <w:t>Para el Banco Mundial, los ejemplos de proyectos financiados por el FML y ejecutados por el Banco que están reduciendo las brechas de género incluyen i) la etapa II del PGEH para Tailandia, en la que los materiales de capacitación se desarrollaron teniendo en cuenta la perspectiva de género, y se midió el número y el porcentaje de participantes hombres y mujeres en las actividades de creación de capacidad y el número y el porcentaje de cursos de capacitación sobre cuestiones de género; y se garantizó que las empresas propiedad de mujeres recibieran la asistencia técnica necesaria y específica; ii) la etapa II del PGEH para China incluía actividades que garantizaban que se diera prioridad a las EPM dirigidas por mujeres y a las empresas con una política sobre la incorporación de la perspectiva de género; estos indicadores de género figuraban en los criterios de cualificación para los subproyectos candidatos a recibir ayuda, y iii) la etapa II del PGEH para Jordania se constató, al recopilar datos sobre el género, que las empresas emplearan a mujeres en los departamentos administrativos y técnicos.</w:t>
      </w:r>
    </w:p>
    <w:p w14:paraId="2AD8A9AA" w14:textId="77777777" w:rsidR="00087624" w:rsidRPr="006F5323" w:rsidRDefault="00087624" w:rsidP="006F5323">
      <w:pPr>
        <w:pStyle w:val="ListParagraph"/>
        <w:numPr>
          <w:ilvl w:val="0"/>
          <w:numId w:val="21"/>
        </w:numPr>
        <w:spacing w:before="120" w:after="240"/>
        <w:ind w:left="0" w:firstLine="0"/>
        <w:contextualSpacing w:val="0"/>
      </w:pPr>
      <w:r w:rsidRPr="006F5323">
        <w:t>Los organismos también aportaron sus opiniones sobre la aplicación de la política sobre la incorporación de la perspectiva de género hasta el momento, que se resumen como sigue:</w:t>
      </w:r>
    </w:p>
    <w:p w14:paraId="54F1AD35" w14:textId="77777777" w:rsidR="00087624" w:rsidRPr="006F5323" w:rsidRDefault="00087624" w:rsidP="006F5323">
      <w:pPr>
        <w:pStyle w:val="Heading2"/>
        <w:widowControl/>
        <w:numPr>
          <w:ilvl w:val="1"/>
          <w:numId w:val="28"/>
        </w:numPr>
        <w:rPr>
          <w:lang w:val="es-ES"/>
        </w:rPr>
      </w:pPr>
      <w:r w:rsidRPr="006F5323">
        <w:rPr>
          <w:lang w:val="es-ES"/>
        </w:rPr>
        <w:t>La adopción de la política sobre la incorporación de la perspectiva de género del FML ha abierto la puerta a los debates sobre el género dentro de la comunidad del Fondo Multilateral; la cuestión del género puede plantearse ahora en el contexto de los proyectos financiados por el FML, lo cual es útil para garantizar la aplicación de la política;</w:t>
      </w:r>
    </w:p>
    <w:p w14:paraId="568EAAE9" w14:textId="77777777" w:rsidR="00087624" w:rsidRPr="006F5323" w:rsidRDefault="00087624" w:rsidP="006F5323">
      <w:pPr>
        <w:pStyle w:val="Heading2"/>
        <w:widowControl/>
        <w:rPr>
          <w:lang w:val="es-ES"/>
        </w:rPr>
      </w:pPr>
      <w:r w:rsidRPr="006F5323">
        <w:rPr>
          <w:lang w:val="es-ES"/>
        </w:rPr>
        <w:t>Se requiere el apoyo del Comité Ejecutivo, como orientación más clara sobre las actividades específicas que pueden incluirse en los proyectos, y cómo se apoyarán con los recursos necesarios teniendo en cuenta las necesidades diferenciadas de los países en relación con el género;</w:t>
      </w:r>
    </w:p>
    <w:p w14:paraId="3A3F929F" w14:textId="77777777" w:rsidR="00087624" w:rsidRPr="006F5323" w:rsidRDefault="00087624" w:rsidP="006F5323">
      <w:pPr>
        <w:pStyle w:val="Heading2"/>
        <w:widowControl/>
        <w:rPr>
          <w:lang w:val="es-ES"/>
        </w:rPr>
      </w:pPr>
      <w:r w:rsidRPr="006F5323">
        <w:rPr>
          <w:lang w:val="es-ES"/>
        </w:rPr>
        <w:t>La aplicación de la política sobre la incorporación de la perspectiva de género requiere un entorno propicio que a menudo excede el mandato del proyecto; se requieren esfuerzos más concertados para transformar las realidades de los países sobre el terreno a fin de permitir una participación más amplia y efectiva de las mujeres;</w:t>
      </w:r>
    </w:p>
    <w:p w14:paraId="33E8BFC5" w14:textId="77777777" w:rsidR="00087624" w:rsidRPr="006F5323" w:rsidRDefault="00087624" w:rsidP="006F5323">
      <w:pPr>
        <w:pStyle w:val="Heading2"/>
        <w:widowControl/>
        <w:rPr>
          <w:lang w:val="es-ES"/>
        </w:rPr>
      </w:pPr>
      <w:r w:rsidRPr="006F5323">
        <w:rPr>
          <w:lang w:val="es-ES"/>
        </w:rPr>
        <w:t>Es necesario asignar recursos financieros específicos para promover la igualdad de género en los proyectos financiados por el FML; y</w:t>
      </w:r>
    </w:p>
    <w:p w14:paraId="0311B286" w14:textId="77777777" w:rsidR="00087624" w:rsidRPr="006F5323" w:rsidRDefault="00087624" w:rsidP="006F5323">
      <w:pPr>
        <w:pStyle w:val="Heading2"/>
        <w:widowControl/>
        <w:rPr>
          <w:lang w:val="es-ES"/>
        </w:rPr>
      </w:pPr>
      <w:r w:rsidRPr="006F5323">
        <w:rPr>
          <w:lang w:val="es-ES"/>
        </w:rPr>
        <w:t xml:space="preserve">Es necesario que los organismos y los países beneficiarios desarrollen colectivamente sus capacidades para lograr un cambio más amplio en la modalidad de ejecución de los proyectos que incluya sistemáticamente las consideraciones de género.  </w:t>
      </w:r>
    </w:p>
    <w:p w14:paraId="58FA7CDE" w14:textId="77777777" w:rsidR="00087624" w:rsidRPr="006F5323" w:rsidRDefault="00087624" w:rsidP="006F5323">
      <w:pPr>
        <w:keepNext/>
        <w:spacing w:after="240"/>
        <w:jc w:val="left"/>
        <w:rPr>
          <w:u w:val="single"/>
          <w:lang w:val="es-ES"/>
        </w:rPr>
      </w:pPr>
      <w:r w:rsidRPr="006F5323">
        <w:rPr>
          <w:u w:val="single"/>
          <w:lang w:val="es-ES"/>
        </w:rPr>
        <w:t>Utilización de la lista de verificación y los indicadores de la incorporación de la perspectiva de género</w:t>
      </w:r>
    </w:p>
    <w:p w14:paraId="1C9547B7" w14:textId="77777777" w:rsidR="00087624" w:rsidRPr="006F5323" w:rsidRDefault="00087624" w:rsidP="006F5323">
      <w:pPr>
        <w:pStyle w:val="ListParagraph"/>
        <w:numPr>
          <w:ilvl w:val="0"/>
          <w:numId w:val="21"/>
        </w:numPr>
        <w:spacing w:before="120" w:after="240"/>
        <w:ind w:left="0" w:firstLine="0"/>
        <w:contextualSpacing w:val="0"/>
      </w:pPr>
      <w:r w:rsidRPr="006F5323">
        <w:t>Se pidió a los organismos que dieran su opinión sobre los indicadores y la lista de verificación de las actividades de género que figuran en los Anexos II y IV del documento UNEP/OzL.Pro/ExCom/84/75</w:t>
      </w:r>
      <w:r w:rsidRPr="006F5323">
        <w:rPr>
          <w:rStyle w:val="FootnoteReference"/>
        </w:rPr>
        <w:footnoteReference w:id="9"/>
      </w:r>
      <w:r w:rsidRPr="006F5323">
        <w:t>, cómo se utilizaban y si eran útiles para desarrollar medidas para la incorporación de la perspectiva de género en los proyectos, y se solicitaron sugerencias, si las hubiera, para mejorar su utilidad. Las respuestas se resumen a continuación:</w:t>
      </w:r>
    </w:p>
    <w:p w14:paraId="25ECF3A6" w14:textId="77777777" w:rsidR="00087624" w:rsidRPr="006F5323" w:rsidRDefault="00087624" w:rsidP="006F5323">
      <w:pPr>
        <w:pStyle w:val="Heading2"/>
        <w:widowControl/>
        <w:numPr>
          <w:ilvl w:val="1"/>
          <w:numId w:val="26"/>
        </w:numPr>
        <w:rPr>
          <w:lang w:val="es-ES"/>
        </w:rPr>
      </w:pPr>
      <w:r w:rsidRPr="006F5323">
        <w:rPr>
          <w:lang w:val="es-ES"/>
        </w:rPr>
        <w:t>Todos los organismos encuestados confirmaron la utilidad de estos anexos para garantizar que se tengan en cuenta todas las tareas y objetivos necesarios durante el diseño y la ejecución de los proyectos;</w:t>
      </w:r>
    </w:p>
    <w:p w14:paraId="0E4BFBAD" w14:textId="77777777" w:rsidR="00087624" w:rsidRPr="006F5323" w:rsidRDefault="00087624" w:rsidP="006F5323">
      <w:pPr>
        <w:pStyle w:val="Heading2"/>
        <w:widowControl/>
        <w:rPr>
          <w:u w:val="single"/>
          <w:lang w:val="es-ES"/>
        </w:rPr>
      </w:pPr>
      <w:r w:rsidRPr="006F5323">
        <w:rPr>
          <w:lang w:val="es-ES"/>
        </w:rPr>
        <w:t>La lista de indicadores era un buen punto de partida, especialmente para los países en los que la incorporación de la perspectiva de género es nueva; durante el diseño y la ejecución de los proyectos, cada organismo debía perfeccionarlos para que fueran más coherentes con las necesidades y prioridades del país; los esfuerzos sobre la incorporación de la perspectiva de género se adaptarán mejor al contexto de los proyectos cuando se realice una evaluación de referencia de la perspectiva de género dirigida por el país; y</w:t>
      </w:r>
    </w:p>
    <w:p w14:paraId="1402E38F" w14:textId="77777777" w:rsidR="00087624" w:rsidRPr="006F5323" w:rsidRDefault="00087624" w:rsidP="006F5323">
      <w:pPr>
        <w:pStyle w:val="Heading2"/>
        <w:widowControl/>
        <w:rPr>
          <w:lang w:val="es-ES"/>
        </w:rPr>
      </w:pPr>
      <w:r w:rsidRPr="006F5323">
        <w:rPr>
          <w:lang w:val="es-ES"/>
        </w:rPr>
        <w:t>En algunos casos, los indicadores se integran en el nivel de los resultados cuando se diseñan nuevas estrategias para elaborar planes nacionales de eliminación y las listas de verificación se utilizan para garantizar que se incluyan indicadores con perspectiva de género en el diseño y la ejecución de los proyectos.</w:t>
      </w:r>
    </w:p>
    <w:p w14:paraId="4DE091E8"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Una sugerencia para mejorar estos indicadores es que, una vez que se recojan suficientes datos desglosados por sexo de la preparación y ejecución de los proyectos, así como las buenas prácticas y las lecciones aprendidas sobre el terreno, los indicadores deben revisarse para que se centren en los resultados e impactos a corto, mediano y largo plazo, según el tipo de iniciativa y el nivel de intervención. En otra propuesta, se sugirió que la revisión de estos indicadores se considere desde el contexto de cómo se categorizan actualmente (es decir, la referencia a los entornos propicios y el logro de la paridad de género en comparación con las referencias actuales a los entornos favorables al género y la simple medición del número de mujeres en la fuerza de trabajo, etc.) y se utilicen aquellas clasificaciones que sean más amplias y pertinentes. También se sugirió añadir nuevos indicadores, por ejemplo, garantizar la paridad de género en los paneles y añadir un indicador relacionado con la contratación que sugiera la inclusión de varias empresas proveedoras/contratistas dirigidas por mujeres y/o de propiedad de mujeres. </w:t>
      </w:r>
    </w:p>
    <w:p w14:paraId="3B4A4A85" w14:textId="77777777" w:rsidR="00087624" w:rsidRPr="006F5323" w:rsidRDefault="00087624" w:rsidP="006F5323">
      <w:pPr>
        <w:pStyle w:val="Heading2"/>
        <w:widowControl/>
        <w:numPr>
          <w:ilvl w:val="0"/>
          <w:numId w:val="0"/>
        </w:numPr>
        <w:jc w:val="left"/>
        <w:rPr>
          <w:u w:val="single"/>
          <w:lang w:val="es-ES"/>
        </w:rPr>
      </w:pPr>
      <w:r w:rsidRPr="006F5323">
        <w:rPr>
          <w:u w:val="single"/>
          <w:lang w:val="es-ES"/>
        </w:rPr>
        <w:t>Presentación de informes sobre los indicadores</w:t>
      </w:r>
    </w:p>
    <w:p w14:paraId="2C19B6F8"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Todos los organismos encuestados señalaron que, en la actualidad, la presentación de informes sobre los avances en materia de incorporación de la perspectiva de género forma parte tanto del requisito de la organización de informar sobre los marcadores de género establecidos como del requisito del Comité Ejecutivo de informar sobre la manera en que se ha integrado la política en los proyectos del Fondo Multilateral. A menudo, los indicadores de género requeridos a nivel institucional están armonizados con aquellos que se requieren para la presentación de informes al Comité Ejecutivo. Cada organismo tiene requisitos específicos para los informes de situación, que orientan a los países asociados sobre la inclusión de medidas con perspectiva de género que se aplicarán durante la ejecución, así como su supervisión. </w:t>
      </w:r>
    </w:p>
    <w:p w14:paraId="718D1C16" w14:textId="77777777" w:rsidR="00087624" w:rsidRPr="006F5323" w:rsidRDefault="00087624" w:rsidP="006F5323">
      <w:pPr>
        <w:pStyle w:val="ListParagraph"/>
        <w:numPr>
          <w:ilvl w:val="0"/>
          <w:numId w:val="21"/>
        </w:numPr>
        <w:spacing w:before="120" w:after="240"/>
        <w:ind w:left="0" w:firstLine="0"/>
        <w:contextualSpacing w:val="0"/>
      </w:pPr>
      <w:r w:rsidRPr="006F5323">
        <w:t>Un organismo señaló que era prematuro informar sobre los indicadores cuando no había habido tiempo suficiente para aplicar la política sobre la incorporación de la perspectiva de género de forma amplia y exhaustiva en los proyectos financiados por el FML; la sugerencia fue que, una vez que se adquiriera más experiencia, tal vez se podría diseñar un mecanismo para facilitar la presentación de informes claros sobre los productos (actividades) y los resultados (impacto).</w:t>
      </w:r>
    </w:p>
    <w:p w14:paraId="4D7B6995"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Para garantizar que se logren progresos en materia de igualdad de género, la política sobre la incorporación de la perspectiva de género y los indicadores deben incorporarse sistemáticamente en todos los proyectos financiados por el FML. También es importante disponer de marcos de resultados y desempeño con indicadores de género a la hora de elaborar estrategias nacionales y regionales para los programas o proyectos y a la hora de ejecutar, supervisar, revisar, notificar y evaluar los programas y proyectos. </w:t>
      </w:r>
    </w:p>
    <w:p w14:paraId="128E610F" w14:textId="77777777" w:rsidR="00087624" w:rsidRPr="006F5323" w:rsidRDefault="00087624" w:rsidP="006F5323">
      <w:pPr>
        <w:pStyle w:val="ListParagraph"/>
        <w:keepNext/>
        <w:spacing w:before="120" w:after="240"/>
        <w:ind w:left="0"/>
        <w:contextualSpacing w:val="0"/>
        <w:rPr>
          <w:u w:val="single"/>
        </w:rPr>
      </w:pPr>
      <w:r w:rsidRPr="006F5323">
        <w:t>También se reconoció que la presentación de informes es responsabilidad tanto del país beneficiario como del organismo de ejecución, por lo que debe reconocerse que el género es una actividad transversal y, con el objetivo de aumentar la adopción de políticas y programas de igualdad de género y de empoderamiento de la mujer, es necesario seguir reforzando la capacidad de las DNO para elaborar medidas con perspectiva de género con indicadores claros en el contexto de los proyectos del Protocolo de Montreal.</w:t>
      </w:r>
    </w:p>
    <w:p w14:paraId="7B2E2D73" w14:textId="3E5EAD8C" w:rsidR="00087624" w:rsidRPr="006F5323" w:rsidRDefault="00087624" w:rsidP="006F5323">
      <w:pPr>
        <w:pStyle w:val="ListParagraph"/>
        <w:keepNext/>
        <w:spacing w:after="240"/>
        <w:ind w:left="0"/>
        <w:contextualSpacing w:val="0"/>
        <w:rPr>
          <w:u w:val="single"/>
        </w:rPr>
      </w:pPr>
      <w:r w:rsidRPr="006F5323">
        <w:rPr>
          <w:u w:val="single"/>
        </w:rPr>
        <w:t>Dificultades para la aplicación de la política sobre la incorporación de la perspectiva de género</w:t>
      </w:r>
    </w:p>
    <w:p w14:paraId="35928D0A"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El cuestionario pedía a los organismos que identificaran las dificultades para la aplicación de la política sobre la incorporación de la perspectiva de género desde dos aspectos: aquellas que se enfrentaron y compartieron con los países a medida que se diseñaban y ejecutaban los proyectos; y las dificultades para la supervisión y la presentación de informes al Comité Ejecutivo y a su propia organización. Una dificultad comúnmente señalada por los organismos fue que, mientras que la integración de los elementos de género es más sencilla en los proyectos relacionados con el desarrollo y las cuestiones sociales, resultaba más complicada en el caso de los proyectos financiados por el FML, que eran muy técnicos y, por lo tanto, dificultaban la identificación de puntos de entrada, lo que limitaba la gama de intervenciones que podían identificarse y ponerse en práctica. Esto se complicó aún más por el hecho de que los recursos aprobados para los proyectos existentes ya estaban asignados a actividades específicas, y había poco espacio para incluir nuevas actividades para incorporar la perspectiva de género, excepto las que podían realizarse sin recursos adicionales (por ejemplo, la identificación de mujeres participantes y ponentes con recursos para los cursos de capacitación, etc.). </w:t>
      </w:r>
    </w:p>
    <w:p w14:paraId="523980A3" w14:textId="77777777" w:rsidR="00087624" w:rsidRPr="006F5323" w:rsidRDefault="00087624" w:rsidP="006F5323">
      <w:pPr>
        <w:pStyle w:val="ListParagraph"/>
        <w:numPr>
          <w:ilvl w:val="0"/>
          <w:numId w:val="21"/>
        </w:numPr>
        <w:spacing w:before="120" w:after="240"/>
        <w:ind w:left="0" w:firstLine="0"/>
        <w:contextualSpacing w:val="0"/>
      </w:pPr>
      <w:r w:rsidRPr="006F5323">
        <w:t>Los organismos señalaron una serie de dificultades para la aplicación de la política sobre la incorporación de la perspectiva de género del Fondo Multilateral a los proyectos:</w:t>
      </w:r>
    </w:p>
    <w:p w14:paraId="0308DC6A" w14:textId="77777777" w:rsidR="00087624" w:rsidRPr="006F5323" w:rsidRDefault="00087624" w:rsidP="006F5323">
      <w:pPr>
        <w:pStyle w:val="Heading2"/>
        <w:widowControl/>
        <w:numPr>
          <w:ilvl w:val="1"/>
          <w:numId w:val="27"/>
        </w:numPr>
        <w:rPr>
          <w:lang w:val="es-ES"/>
        </w:rPr>
      </w:pPr>
      <w:r w:rsidRPr="006F5323">
        <w:rPr>
          <w:lang w:val="es-ES"/>
        </w:rPr>
        <w:t>Es necesario adoptar un enfoque integrado y completo para identificar las lagunas de conocimientos y la capacidad para poner en práctica medidas e intervenciones con perspectiva de género en los proyectos financiados por el Fondo Multilateral;</w:t>
      </w:r>
    </w:p>
    <w:p w14:paraId="05FC70E7" w14:textId="77777777" w:rsidR="00087624" w:rsidRPr="006F5323" w:rsidRDefault="00087624" w:rsidP="006F5323">
      <w:pPr>
        <w:pStyle w:val="Heading2"/>
        <w:keepNext/>
        <w:widowControl/>
        <w:rPr>
          <w:lang w:val="es-ES"/>
        </w:rPr>
      </w:pPr>
      <w:r w:rsidRPr="006F5323">
        <w:rPr>
          <w:lang w:val="es-ES"/>
        </w:rPr>
        <w:t>La falta de capacidad para llevar a cabo actividades sobre la incorporación de la perspectiva de género por parte de las dependencias del Protocolo de Montreal de algunos organismos (no hay especialistas en género) y a nivel nacional, significa que las consideraciones de género a menudo se dejan de lado en el diseño de los proyectos y en su eventual ejecución; es necesario impartir capacitación en materia de género tanto a los organismos como al personal de los proyectos para incluir la perspectiva de género en el diseño de los mismos;</w:t>
      </w:r>
    </w:p>
    <w:p w14:paraId="40840FB5" w14:textId="77777777" w:rsidR="00087624" w:rsidRPr="006F5323" w:rsidRDefault="00087624" w:rsidP="006F5323">
      <w:pPr>
        <w:pStyle w:val="Heading2"/>
        <w:widowControl/>
        <w:rPr>
          <w:lang w:val="es-ES"/>
        </w:rPr>
      </w:pPr>
      <w:r w:rsidRPr="006F5323">
        <w:rPr>
          <w:lang w:val="es-ES"/>
        </w:rPr>
        <w:t>No había una orientación clara sobre las actividades de género que podían proponerse e incluirse en las actividades de los proyectos, especialmente en aquellos aprobados antes de la 84ª reunión, lo que complicaba la presentación de informes al respecto;</w:t>
      </w:r>
    </w:p>
    <w:p w14:paraId="255B6FA8" w14:textId="77777777" w:rsidR="00087624" w:rsidRPr="006F5323" w:rsidRDefault="00087624" w:rsidP="006F5323">
      <w:pPr>
        <w:pStyle w:val="Heading2"/>
        <w:widowControl/>
        <w:rPr>
          <w:lang w:val="es-ES"/>
        </w:rPr>
      </w:pPr>
      <w:r w:rsidRPr="006F5323">
        <w:rPr>
          <w:lang w:val="es-ES"/>
        </w:rPr>
        <w:t>Los interesados directos de los países beneficiarios tienen poca conciencia de las cuestiones de género y conocimientos insuficientes acerca de cómo incorporar eficazmente la perspectiva de género en las políticas y los planes respectivos, lo que obstaculiza una mayor integración de estas actividades a nivel nacional, especialmente en el caso de los países de bajo consumo;</w:t>
      </w:r>
    </w:p>
    <w:p w14:paraId="3FD75394" w14:textId="77777777" w:rsidR="00087624" w:rsidRPr="006F5323" w:rsidRDefault="00087624" w:rsidP="006F5323">
      <w:pPr>
        <w:pStyle w:val="Heading2"/>
        <w:widowControl/>
        <w:rPr>
          <w:lang w:val="es-ES"/>
        </w:rPr>
      </w:pPr>
      <w:r w:rsidRPr="006F5323">
        <w:rPr>
          <w:lang w:val="es-ES"/>
        </w:rPr>
        <w:t>Faltan ejemplos concretos de buenas prácticas que ayuden a identificar las oportunidades para garantizar la integración efectiva de la perspectiva de género; y</w:t>
      </w:r>
    </w:p>
    <w:p w14:paraId="42AE1C8C" w14:textId="77777777" w:rsidR="00087624" w:rsidRPr="006F5323" w:rsidRDefault="00087624" w:rsidP="006F5323">
      <w:pPr>
        <w:pStyle w:val="Heading2"/>
        <w:widowControl/>
        <w:rPr>
          <w:lang w:val="es-ES"/>
        </w:rPr>
      </w:pPr>
      <w:r w:rsidRPr="006F5323">
        <w:rPr>
          <w:lang w:val="es-ES"/>
        </w:rPr>
        <w:t>Se carece de financiación del Fondo Multilateral específica para aplicar la política sobre la incorporación de la perspectiva de género del FML en los proyectos; debería apoyarse una mayor colaboración y la participación de asesores y coordinadores de género en el diseño de los proyectos, las encuestas y otros instrumentos de recolección de datos.</w:t>
      </w:r>
    </w:p>
    <w:p w14:paraId="2C8A0126" w14:textId="77777777" w:rsidR="00087624" w:rsidRPr="006F5323" w:rsidRDefault="00087624" w:rsidP="006F5323">
      <w:pPr>
        <w:pStyle w:val="Heading2"/>
        <w:keepNext/>
        <w:keepLines/>
        <w:widowControl/>
        <w:numPr>
          <w:ilvl w:val="0"/>
          <w:numId w:val="0"/>
        </w:numPr>
        <w:rPr>
          <w:sz w:val="24"/>
          <w:szCs w:val="24"/>
          <w:lang w:val="es-ES"/>
        </w:rPr>
      </w:pPr>
      <w:r w:rsidRPr="006F5323">
        <w:rPr>
          <w:b/>
          <w:sz w:val="24"/>
          <w:lang w:val="es-ES"/>
        </w:rPr>
        <w:t>Conclusiones</w:t>
      </w:r>
    </w:p>
    <w:p w14:paraId="455AE3EC" w14:textId="77777777" w:rsidR="00087624" w:rsidRPr="006F5323" w:rsidRDefault="00087624" w:rsidP="006F5323">
      <w:pPr>
        <w:pStyle w:val="ListParagraph"/>
        <w:numPr>
          <w:ilvl w:val="0"/>
          <w:numId w:val="21"/>
        </w:numPr>
        <w:spacing w:before="120" w:after="240"/>
        <w:ind w:left="0" w:firstLine="0"/>
        <w:contextualSpacing w:val="0"/>
      </w:pPr>
      <w:r w:rsidRPr="006F5323">
        <w:t>Para promover más adecuadamente las actividades con perspectiva de género en los proyectos financiados por el FML, los organismos encuestados señalaron que era necesario colmar las lagunas de conocimientos sobre la relación entre la incorporación de la perspectiva de género y la naturaleza predominantemente técnica de las actividades apoyadas por el Fondo Multilateral. Si bien existen oportunidades dentro de los proyectos para incluir algunas actividades para la incorporación de la perspectiva de género, se necesitan recursos financieros específicos y orientación del Comité Ejecutivo en relación con la admisibilidad de las actividades relacionadas con el género para garantizar la plena aplicación de la política del Fondo Multilateral sobre la incorporación de la perspectiva de género en forma coherente con el Objetivo 5 de los ODS.</w:t>
      </w:r>
    </w:p>
    <w:p w14:paraId="4AE6BBC3" w14:textId="77777777" w:rsidR="00087624" w:rsidRPr="006F5323" w:rsidRDefault="00087624" w:rsidP="006F5323">
      <w:pPr>
        <w:pStyle w:val="ListParagraph"/>
        <w:numPr>
          <w:ilvl w:val="0"/>
          <w:numId w:val="21"/>
        </w:numPr>
        <w:spacing w:before="120" w:after="240"/>
        <w:ind w:left="0" w:firstLine="0"/>
        <w:contextualSpacing w:val="0"/>
      </w:pPr>
      <w:r w:rsidRPr="006F5323">
        <w:t>Del examen de las propuestas de proyectos se desprende que, si bien la profundidad y el alcance de las intervenciones en materia de género varían según los proyectos, el análisis sugiere que las actividades ya incluidas en las propuestas contribuyeron a identificar los posibles puntos de entrada para incorporar eficazmente la dimensión de género en los proyectos. Los organismos bilaterales y de ejecución también se están asegurando de que la identificación y el uso de los indicadores de género mejoren en las propuestas de proyectos futuras basándose en la experiencia con la ejecución.</w:t>
      </w:r>
    </w:p>
    <w:p w14:paraId="10BDF851" w14:textId="77777777" w:rsidR="00087624" w:rsidRPr="006F5323" w:rsidRDefault="00087624" w:rsidP="006F5323">
      <w:pPr>
        <w:pStyle w:val="ListParagraph"/>
        <w:numPr>
          <w:ilvl w:val="0"/>
          <w:numId w:val="21"/>
        </w:numPr>
        <w:spacing w:before="120" w:after="240"/>
        <w:ind w:left="0" w:firstLine="0"/>
        <w:contextualSpacing w:val="0"/>
      </w:pPr>
      <w:r w:rsidRPr="006F5323">
        <w:t>Las siguientes conclusiones se desprenden del examen teórico de los proyectos presentados a partir de 2020-2021 y las consideraciones de género se están integrando en la presentación de informes (para los tramos) y en las propuestas (nuevas etapas de los PGEH):</w:t>
      </w:r>
    </w:p>
    <w:p w14:paraId="62EBF20C" w14:textId="77777777" w:rsidR="00087624" w:rsidRPr="006F5323" w:rsidRDefault="00087624" w:rsidP="006F5323">
      <w:pPr>
        <w:pStyle w:val="Heading2"/>
        <w:widowControl/>
        <w:numPr>
          <w:ilvl w:val="1"/>
          <w:numId w:val="29"/>
        </w:numPr>
        <w:rPr>
          <w:lang w:val="es-ES"/>
        </w:rPr>
      </w:pPr>
      <w:r w:rsidRPr="006F5323">
        <w:rPr>
          <w:lang w:val="es-ES"/>
        </w:rPr>
        <w:t>Las dimensiones de género no se tuvieron en cuenta en el diseño inicial de los proyectos aprobados antes de la 85ª reunión y se incluyeron medidas puntuales como respuesta a la petición formulada por el Comité Ejecutivo en la 84ª reunión.</w:t>
      </w:r>
    </w:p>
    <w:p w14:paraId="10B1A029" w14:textId="77777777" w:rsidR="00087624" w:rsidRPr="006F5323" w:rsidRDefault="00087624" w:rsidP="006F5323">
      <w:pPr>
        <w:pStyle w:val="Heading2"/>
        <w:widowControl/>
        <w:rPr>
          <w:lang w:val="es-ES"/>
        </w:rPr>
      </w:pPr>
      <w:r w:rsidRPr="006F5323">
        <w:rPr>
          <w:lang w:val="es-ES"/>
        </w:rPr>
        <w:t>Los nuevos planes (PGEH) presentados a partir de la 85ª reunión incorporaron medidas para llevar a cabo análisis de género, desarrollar planes específicos, recopilar datos desglosados por sexo y utilizar indicadores con perspectiva de género durante la preparación de los proyectos, aunque su alcance era limitado y no era totalmente exhaustivo.</w:t>
      </w:r>
    </w:p>
    <w:p w14:paraId="095A0AA8" w14:textId="77777777" w:rsidR="00087624" w:rsidRPr="006F5323" w:rsidRDefault="00087624" w:rsidP="006F5323">
      <w:pPr>
        <w:pStyle w:val="Heading2"/>
        <w:keepNext/>
        <w:widowControl/>
        <w:rPr>
          <w:lang w:val="es-ES"/>
        </w:rPr>
      </w:pPr>
      <w:r w:rsidRPr="006F5323">
        <w:rPr>
          <w:lang w:val="es-ES"/>
        </w:rPr>
        <w:t>Se reconoce la importancia de las cuestiones de género en el nivel de las dependencias nacionales del ozono, como lo demuestran las actividades destinadas a elaborar planes de acción, sensibilizar, crear capacidad y promover la igualdad de oportunidades para las mujeres incluidas en las propuestas de proyectos.</w:t>
      </w:r>
    </w:p>
    <w:p w14:paraId="5E5786A0" w14:textId="77777777" w:rsidR="00087624" w:rsidRPr="006F5323" w:rsidRDefault="00087624" w:rsidP="006F5323">
      <w:pPr>
        <w:pStyle w:val="Heading2"/>
        <w:keepNext/>
        <w:widowControl/>
        <w:rPr>
          <w:lang w:val="es-ES"/>
        </w:rPr>
      </w:pPr>
      <w:r w:rsidRPr="006F5323">
        <w:rPr>
          <w:lang w:val="es-ES"/>
        </w:rPr>
        <w:t>En general, el 80 % de las propuestas de proyectos examinadas durante este período incluyeron información sobre medidas relacionadas con el género en las propuestas de proyecto originales y hubo un marcado aumento de los proyectos que incluyeron actividades relacionadas con el género en las propuestas de proyecto originales desde la 85ª a la 88ª reunión, así como un notable aumento en la cantidad de información que se proporciona en las comunicaciones relacionadas con las actividades centradas en el género.</w:t>
      </w:r>
    </w:p>
    <w:p w14:paraId="5ED49FC9" w14:textId="77777777" w:rsidR="00087624" w:rsidRPr="006F5323" w:rsidRDefault="00087624" w:rsidP="006F5323">
      <w:pPr>
        <w:pStyle w:val="ListParagraph"/>
        <w:numPr>
          <w:ilvl w:val="0"/>
          <w:numId w:val="21"/>
        </w:numPr>
        <w:spacing w:before="120" w:after="240"/>
        <w:ind w:left="0" w:firstLine="0"/>
        <w:contextualSpacing w:val="0"/>
      </w:pPr>
      <w:r w:rsidRPr="006F5323">
        <w:t xml:space="preserve">Del examen de las respuestas de los organismos al cuestionario pueden extraerse las siguientes conclusiones: </w:t>
      </w:r>
    </w:p>
    <w:p w14:paraId="1E02BEEF" w14:textId="77777777" w:rsidR="00087624" w:rsidRPr="006F5323" w:rsidRDefault="00087624" w:rsidP="006F5323">
      <w:pPr>
        <w:pStyle w:val="Heading2"/>
        <w:widowControl/>
        <w:numPr>
          <w:ilvl w:val="1"/>
          <w:numId w:val="30"/>
        </w:numPr>
        <w:rPr>
          <w:lang w:val="es-ES"/>
        </w:rPr>
      </w:pPr>
      <w:r w:rsidRPr="006F5323">
        <w:rPr>
          <w:lang w:val="es-ES"/>
        </w:rPr>
        <w:t>Para garantizar que se logren progresos en materia de igualdad de género, la política sobre la incorporación de la perspectiva de género y los indicadores deben incorporarse sistemáticamente en todos los proyectos financiados por el FML;</w:t>
      </w:r>
    </w:p>
    <w:p w14:paraId="6A63934A" w14:textId="77777777" w:rsidR="00087624" w:rsidRPr="006F5323" w:rsidRDefault="00087624" w:rsidP="006F5323">
      <w:pPr>
        <w:pStyle w:val="Heading2"/>
        <w:widowControl/>
        <w:rPr>
          <w:lang w:val="es-ES"/>
        </w:rPr>
      </w:pPr>
      <w:r w:rsidRPr="006F5323">
        <w:rPr>
          <w:lang w:val="es-ES"/>
        </w:rPr>
        <w:t>Las actividades relacionadas con el género no están claramente definidas ni suficientemente financiadas en el marco de los proyectos aprobados por el Fondo Multilateral; se opinó que los recursos destinados a los PGEH pueden utilizarse para actividades sobre la incorporación de la perspectiva de género solo a escala limitada;</w:t>
      </w:r>
    </w:p>
    <w:p w14:paraId="09166E21" w14:textId="77777777" w:rsidR="00087624" w:rsidRPr="006F5323" w:rsidRDefault="00087624" w:rsidP="006F5323">
      <w:pPr>
        <w:pStyle w:val="Heading2"/>
        <w:widowControl/>
        <w:rPr>
          <w:lang w:val="es-ES"/>
        </w:rPr>
      </w:pPr>
      <w:r w:rsidRPr="006F5323">
        <w:rPr>
          <w:lang w:val="es-ES"/>
        </w:rPr>
        <w:t>Es necesario que los organismos y los países beneficiarios desarrollen colectivamente sus capacidades para lograr un cambio más amplio en la modalidad de ejecución de los proyectos que incluya sistemáticamente las consideraciones de género; y</w:t>
      </w:r>
    </w:p>
    <w:p w14:paraId="3C8B9F36" w14:textId="77777777" w:rsidR="00087624" w:rsidRPr="006F5323" w:rsidRDefault="00087624" w:rsidP="006F5323">
      <w:pPr>
        <w:pStyle w:val="Heading2"/>
        <w:widowControl/>
        <w:rPr>
          <w:lang w:val="es-ES"/>
        </w:rPr>
      </w:pPr>
      <w:r w:rsidRPr="006F5323">
        <w:rPr>
          <w:lang w:val="es-ES"/>
        </w:rPr>
        <w:t>Entre las dificultades señaladas por los organismos a la hora de aplicar la política sobre la incorporación de la perspectiva de género se encuentran las siguientes:</w:t>
      </w:r>
    </w:p>
    <w:p w14:paraId="5367AF6F" w14:textId="77777777" w:rsidR="00087624" w:rsidRPr="006F5323" w:rsidRDefault="00087624" w:rsidP="006F5323">
      <w:pPr>
        <w:pStyle w:val="Heading3"/>
        <w:widowControl/>
        <w:rPr>
          <w:lang w:val="es-ES"/>
        </w:rPr>
      </w:pPr>
      <w:r w:rsidRPr="006F5323">
        <w:rPr>
          <w:lang w:val="es-ES"/>
        </w:rPr>
        <w:t>La necesidad de contar con un enfoque integral para identificar las lagunas de conocimientos y la capacidad para poner en práctica medidas e intervenciones con perspectiva de género para el Fondo Multilateral;</w:t>
      </w:r>
    </w:p>
    <w:p w14:paraId="4BC226D7" w14:textId="77777777" w:rsidR="00087624" w:rsidRPr="006F5323" w:rsidRDefault="00087624" w:rsidP="006F5323">
      <w:pPr>
        <w:pStyle w:val="Heading3"/>
        <w:widowControl/>
        <w:rPr>
          <w:lang w:val="es-ES"/>
        </w:rPr>
      </w:pPr>
      <w:r w:rsidRPr="006F5323">
        <w:rPr>
          <w:lang w:val="es-ES"/>
        </w:rPr>
        <w:t>La falta de capacidad para llevar a cabo actividades sobre la incorporación de la perspectiva de género en las dependencias del Protocolo de Montreal de algunos organismos (no hay especialistas en género) y a nivel nacional significa que las consideraciones de género a menudo se dejan de lado en el diseño de los proyectos y en su eventual ejecución; es necesario impartir capacitación en materia de género para el personal de los proyectos para incluir la perspectiva de género en el diseño de los mismos;</w:t>
      </w:r>
    </w:p>
    <w:p w14:paraId="7258E70F" w14:textId="77777777" w:rsidR="00087624" w:rsidRPr="006F5323" w:rsidRDefault="00087624" w:rsidP="006F5323">
      <w:pPr>
        <w:pStyle w:val="Heading3"/>
        <w:widowControl/>
        <w:rPr>
          <w:lang w:val="es-ES"/>
        </w:rPr>
      </w:pPr>
      <w:r w:rsidRPr="006F5323">
        <w:rPr>
          <w:lang w:val="es-ES"/>
        </w:rPr>
        <w:t>Falta de orientación clara sobre las actividades de género que podían proponerse e incluirse en las actividades de los proyectos, especialmente en aquellos aprobados antes de la 84ª reunión;</w:t>
      </w:r>
    </w:p>
    <w:p w14:paraId="57A52C4D" w14:textId="77777777" w:rsidR="00087624" w:rsidRPr="006F5323" w:rsidRDefault="00087624" w:rsidP="006F5323">
      <w:pPr>
        <w:pStyle w:val="Heading3"/>
        <w:widowControl/>
        <w:rPr>
          <w:lang w:val="es-ES"/>
        </w:rPr>
      </w:pPr>
      <w:r w:rsidRPr="006F5323">
        <w:rPr>
          <w:lang w:val="es-ES"/>
        </w:rPr>
        <w:t>Conciencia limitada entre los interesados directos de las cuestiones de género y conocimientos insuficientes acerca de cómo incorporar eficazmente la perspectiva de género en las políticas y los planes respectivos, lo que obstaculiza una mayor integración de estas actividades a nivel nacional, especialmente en el caso de los países de bajo consumo;</w:t>
      </w:r>
    </w:p>
    <w:p w14:paraId="76A15791" w14:textId="77777777" w:rsidR="00087624" w:rsidRPr="006F5323" w:rsidRDefault="00087624" w:rsidP="006F5323">
      <w:pPr>
        <w:pStyle w:val="Heading3"/>
        <w:widowControl/>
        <w:rPr>
          <w:lang w:val="es-ES"/>
        </w:rPr>
      </w:pPr>
      <w:r w:rsidRPr="006F5323">
        <w:rPr>
          <w:lang w:val="es-ES"/>
        </w:rPr>
        <w:t>No se han recopilado ejemplos concretos de buenas prácticas que ayudarían a identificar las oportunidades para garantizar la integración efectiva de la perspectiva de género; y</w:t>
      </w:r>
    </w:p>
    <w:p w14:paraId="26A94E76" w14:textId="77777777" w:rsidR="00087624" w:rsidRPr="006F5323" w:rsidRDefault="00087624" w:rsidP="006F5323">
      <w:pPr>
        <w:pStyle w:val="Heading3"/>
        <w:widowControl/>
        <w:rPr>
          <w:lang w:val="es-ES"/>
        </w:rPr>
      </w:pPr>
      <w:r w:rsidRPr="006F5323">
        <w:rPr>
          <w:lang w:val="es-ES"/>
        </w:rPr>
        <w:t>Se carece de financiación específica para aplicar la política sobre la incorporación de la perspectiva de género del FML a fin de aumentar la participación de asesores y coordinadores de género en el diseño de los proyectos, las encuestas y otros instrumentos de recolección de datos.</w:t>
      </w:r>
    </w:p>
    <w:p w14:paraId="4833D737" w14:textId="77777777" w:rsidR="00087624" w:rsidRPr="006F5323" w:rsidRDefault="00087624" w:rsidP="006434B1">
      <w:pPr>
        <w:spacing w:before="120" w:after="240"/>
        <w:rPr>
          <w:b/>
          <w:sz w:val="24"/>
          <w:szCs w:val="24"/>
          <w:lang w:val="es-ES"/>
        </w:rPr>
      </w:pPr>
      <w:r w:rsidRPr="006F5323">
        <w:rPr>
          <w:b/>
          <w:sz w:val="24"/>
          <w:lang w:val="es-ES"/>
        </w:rPr>
        <w:t>Recomendación</w:t>
      </w:r>
    </w:p>
    <w:p w14:paraId="07D4245D" w14:textId="77777777" w:rsidR="00087624" w:rsidRPr="006F5323" w:rsidRDefault="00087624" w:rsidP="006434B1">
      <w:pPr>
        <w:pStyle w:val="ListParagraph"/>
        <w:numPr>
          <w:ilvl w:val="0"/>
          <w:numId w:val="21"/>
        </w:numPr>
        <w:spacing w:before="120" w:after="240"/>
        <w:ind w:left="0" w:firstLine="0"/>
        <w:contextualSpacing w:val="0"/>
      </w:pPr>
      <w:r w:rsidRPr="006F5323">
        <w:t>El Comité Ejecutivo tal vez desee:</w:t>
      </w:r>
    </w:p>
    <w:p w14:paraId="7083ACEB" w14:textId="77777777" w:rsidR="00087624" w:rsidRPr="006F5323" w:rsidRDefault="00087624" w:rsidP="006434B1">
      <w:pPr>
        <w:pStyle w:val="ListParagraph"/>
        <w:numPr>
          <w:ilvl w:val="0"/>
          <w:numId w:val="22"/>
        </w:numPr>
        <w:spacing w:before="120" w:after="240"/>
        <w:ind w:left="1276" w:hanging="567"/>
        <w:contextualSpacing w:val="0"/>
      </w:pPr>
      <w:r w:rsidRPr="006F5323">
        <w:t>Tomar nota del informe sobre el examen de la aplicación de la política operacional sobre la incorporación de la perspectiva de género en los proyectos financiados por el Fondo Multilateral (decisión 84/92 e)) que figura en el documento UNEP/OzL.Pro/ExCom/90/37;</w:t>
      </w:r>
    </w:p>
    <w:p w14:paraId="068DA8DD" w14:textId="77777777" w:rsidR="00087624" w:rsidRPr="006F5323" w:rsidRDefault="00087624" w:rsidP="006434B1">
      <w:pPr>
        <w:pStyle w:val="ListParagraph"/>
        <w:numPr>
          <w:ilvl w:val="0"/>
          <w:numId w:val="22"/>
        </w:numPr>
        <w:spacing w:before="120" w:after="240"/>
        <w:ind w:left="1276" w:hanging="567"/>
        <w:contextualSpacing w:val="0"/>
      </w:pPr>
      <w:r w:rsidRPr="006F5323">
        <w:t>Considerar la posibilidad de proporcionar orientación y recursos adicionales dentro de los planes de gestión de la eliminación de los HCFC para facilitar una mejor integración de los elementos de género y una aplicación más amplia de la política sobre la incorporación de la perspectiva de género para todos los proyectos financiados por el Fondo Multilateral a partir de la 92ª reunión;</w:t>
      </w:r>
    </w:p>
    <w:p w14:paraId="0393D292" w14:textId="77777777" w:rsidR="00087624" w:rsidRPr="006F5323" w:rsidRDefault="00087624" w:rsidP="006434B1">
      <w:pPr>
        <w:pStyle w:val="ListParagraph"/>
        <w:numPr>
          <w:ilvl w:val="0"/>
          <w:numId w:val="22"/>
        </w:numPr>
        <w:spacing w:before="120" w:after="240"/>
        <w:ind w:left="1276" w:hanging="567"/>
        <w:contextualSpacing w:val="0"/>
      </w:pPr>
      <w:r w:rsidRPr="006F5323">
        <w:t>Alentar a los organismos bilaterales y de ejecución a que sigan velando por la aplicación de la política operacional sobre la incorporación de la perspectiva de género del Fondo Multilateral en todos los proyectos del Protocolo de Montreal y a que apliquen, cuando proceda, el uso de los indicadores de género y la lista de verificación para facilitar la presentación de informes;</w:t>
      </w:r>
    </w:p>
    <w:p w14:paraId="5901EBED" w14:textId="77777777" w:rsidR="00087624" w:rsidRPr="006F5323" w:rsidRDefault="00087624" w:rsidP="006F5323">
      <w:pPr>
        <w:pStyle w:val="ListParagraph"/>
        <w:keepNext/>
        <w:keepLines/>
        <w:numPr>
          <w:ilvl w:val="0"/>
          <w:numId w:val="22"/>
        </w:numPr>
        <w:spacing w:before="120" w:after="240"/>
        <w:ind w:left="1276" w:hanging="567"/>
        <w:contextualSpacing w:val="0"/>
      </w:pPr>
      <w:r w:rsidRPr="006F5323">
        <w:t>Pedir a la Secretaría que:</w:t>
      </w:r>
    </w:p>
    <w:p w14:paraId="39C4C87A" w14:textId="77777777" w:rsidR="00087624" w:rsidRPr="006F5323" w:rsidRDefault="00087624" w:rsidP="006F5323">
      <w:pPr>
        <w:pStyle w:val="Heading3"/>
        <w:widowControl/>
        <w:numPr>
          <w:ilvl w:val="2"/>
          <w:numId w:val="31"/>
        </w:numPr>
        <w:rPr>
          <w:lang w:val="es-ES"/>
        </w:rPr>
      </w:pPr>
      <w:r w:rsidRPr="006F5323">
        <w:rPr>
          <w:lang w:val="es-ES"/>
        </w:rPr>
        <w:t xml:space="preserve">Elabore requisitos mejorados para los proyectos, incluidos productos y resultados específicos, así como indicadores clave de rendimiento relacionados para una aplicación sistemática de la política operacional sobre la incorporación de la perspectiva de género del Fondo Multilateral, para su consideración por el Comité Ejecutivo en su 92ª reunión; y </w:t>
      </w:r>
    </w:p>
    <w:p w14:paraId="3CF1AC2F" w14:textId="4D4BC0F1" w:rsidR="006377FA" w:rsidRPr="006F5323" w:rsidRDefault="00087624" w:rsidP="006F5323">
      <w:pPr>
        <w:pStyle w:val="Heading3"/>
        <w:widowControl/>
        <w:numPr>
          <w:ilvl w:val="2"/>
          <w:numId w:val="31"/>
        </w:numPr>
        <w:rPr>
          <w:lang w:val="es-ES"/>
        </w:rPr>
      </w:pPr>
      <w:r w:rsidRPr="006F5323">
        <w:rPr>
          <w:lang w:val="es-ES"/>
        </w:rPr>
        <w:t>Siga examinando la aplicación de la política sobre la incorporación de la perspectiva de género del Fondo Multilateral y proporcione una actualización al respecto para que el Comité Ejecutivo la examine en su última reunión de 2024.</w:t>
      </w:r>
    </w:p>
    <w:p w14:paraId="1E675933" w14:textId="77777777" w:rsidR="006377FA" w:rsidRPr="006F5323" w:rsidRDefault="006377FA" w:rsidP="006F5323">
      <w:pPr>
        <w:rPr>
          <w:lang w:val="es-ES"/>
        </w:rPr>
      </w:pPr>
    </w:p>
    <w:p w14:paraId="57B8D8A0" w14:textId="786B083E" w:rsidR="0087455A" w:rsidRPr="006F5323" w:rsidRDefault="0087455A" w:rsidP="006F5323">
      <w:pPr>
        <w:pStyle w:val="StyleHeader4Para4Left0Firstline0"/>
        <w:widowControl/>
        <w:numPr>
          <w:ilvl w:val="0"/>
          <w:numId w:val="0"/>
        </w:numPr>
        <w:rPr>
          <w:lang w:val="es-ES"/>
        </w:rPr>
      </w:pPr>
    </w:p>
    <w:p w14:paraId="695B6104" w14:textId="77777777" w:rsidR="0087455A" w:rsidRPr="006F5323" w:rsidRDefault="0087455A" w:rsidP="006F5323">
      <w:pPr>
        <w:rPr>
          <w:lang w:val="es-ES"/>
        </w:rPr>
        <w:sectPr w:rsidR="0087455A" w:rsidRPr="006F532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4DFC603" w14:textId="77777777" w:rsidR="006670A2" w:rsidRDefault="006670A2" w:rsidP="006670A2">
      <w:pPr>
        <w:jc w:val="center"/>
        <w:rPr>
          <w:b/>
          <w:lang w:val="es-ES"/>
        </w:rPr>
      </w:pPr>
      <w:r w:rsidRPr="00342011">
        <w:rPr>
          <w:b/>
          <w:lang w:val="es-ES"/>
        </w:rPr>
        <w:t>Anexo I</w:t>
      </w:r>
    </w:p>
    <w:p w14:paraId="07BC2BB9" w14:textId="77777777" w:rsidR="006670A2" w:rsidRPr="00342011" w:rsidRDefault="006670A2" w:rsidP="006670A2">
      <w:pPr>
        <w:jc w:val="center"/>
        <w:rPr>
          <w:b/>
          <w:lang w:val="es-ES"/>
        </w:rPr>
      </w:pPr>
    </w:p>
    <w:p w14:paraId="58E60862" w14:textId="77777777" w:rsidR="006670A2" w:rsidRPr="00342011" w:rsidRDefault="006670A2" w:rsidP="006670A2">
      <w:pPr>
        <w:jc w:val="center"/>
        <w:rPr>
          <w:b/>
          <w:lang w:val="es-ES"/>
        </w:rPr>
      </w:pPr>
      <w:r w:rsidRPr="00342011">
        <w:rPr>
          <w:b/>
          <w:lang w:val="es-ES"/>
        </w:rPr>
        <w:t>Resumen de los datos relacionados con el género de las presentaciones de proyectos entre 2020 y 2021</w:t>
      </w:r>
    </w:p>
    <w:p w14:paraId="0BDC8FF1" w14:textId="77777777" w:rsidR="006670A2" w:rsidRPr="00342011" w:rsidRDefault="006670A2" w:rsidP="006670A2">
      <w:pPr>
        <w:jc w:val="center"/>
        <w:rPr>
          <w:b/>
          <w:lang w:val="es-ES"/>
        </w:rPr>
      </w:pPr>
    </w:p>
    <w:p w14:paraId="278AB917" w14:textId="77777777" w:rsidR="006670A2" w:rsidRPr="00342011" w:rsidRDefault="006670A2" w:rsidP="006670A2">
      <w:pPr>
        <w:numPr>
          <w:ilvl w:val="0"/>
          <w:numId w:val="36"/>
        </w:numPr>
        <w:spacing w:after="240"/>
        <w:ind w:left="0" w:firstLine="0"/>
        <w:outlineLvl w:val="0"/>
        <w:rPr>
          <w:lang w:val="es-ES"/>
        </w:rPr>
      </w:pPr>
      <w:r w:rsidRPr="00342011">
        <w:rPr>
          <w:lang w:val="es-ES"/>
        </w:rPr>
        <w:t>La aplicación de la política de incorporación de la perspectiva de género se evaluó sobre la base de los progresos y planes notificados en las presentaciones de proyectos. Se recogió información cuantitativa y se realizó un análisis cualitativo de la información narrativa proporcionada por los organismos bilaterales y de ejecución en los informes sobre la marcha de las actividades y los planes incluidos en las presentaciones.</w:t>
      </w:r>
    </w:p>
    <w:p w14:paraId="0FEB651A" w14:textId="77777777" w:rsidR="006670A2" w:rsidRDefault="006670A2" w:rsidP="006670A2">
      <w:pPr>
        <w:numPr>
          <w:ilvl w:val="0"/>
          <w:numId w:val="36"/>
        </w:numPr>
        <w:spacing w:after="240"/>
        <w:ind w:left="0" w:firstLine="0"/>
        <w:outlineLvl w:val="0"/>
      </w:pPr>
      <w:r w:rsidRPr="00342011">
        <w:rPr>
          <w:lang w:val="es-ES"/>
        </w:rPr>
        <w:t xml:space="preserve">Se recopilaron, compaginaron y analizaron las presentaciones en las reuniones 85ª, 86ª, 87ª y 88ª para nuevos tramos y etapas del PGEH.  </w:t>
      </w:r>
      <w:r>
        <w:t xml:space="preserve">A </w:t>
      </w:r>
      <w:proofErr w:type="spellStart"/>
      <w:r>
        <w:t>continuación</w:t>
      </w:r>
      <w:proofErr w:type="spellEnd"/>
      <w:r>
        <w:t xml:space="preserve"> se </w:t>
      </w:r>
      <w:proofErr w:type="spellStart"/>
      <w:r>
        <w:t>resumen</w:t>
      </w:r>
      <w:proofErr w:type="spellEnd"/>
      <w:r>
        <w:t xml:space="preserve"> </w:t>
      </w:r>
      <w:proofErr w:type="spellStart"/>
      <w:r>
        <w:t>los</w:t>
      </w:r>
      <w:proofErr w:type="spellEnd"/>
      <w:r>
        <w:t xml:space="preserve"> </w:t>
      </w:r>
      <w:proofErr w:type="spellStart"/>
      <w:r>
        <w:t>datos</w:t>
      </w:r>
      <w:proofErr w:type="spellEnd"/>
      <w:r>
        <w:t xml:space="preserve"> </w:t>
      </w:r>
      <w:proofErr w:type="spellStart"/>
      <w:r>
        <w:t>recopilados</w:t>
      </w:r>
      <w:proofErr w:type="spellEnd"/>
      <w:r>
        <w:t>:</w:t>
      </w:r>
    </w:p>
    <w:p w14:paraId="54923D55" w14:textId="77777777" w:rsidR="006670A2" w:rsidRPr="00342011" w:rsidRDefault="006670A2" w:rsidP="006670A2">
      <w:pPr>
        <w:rPr>
          <w:b/>
          <w:lang w:val="es-ES"/>
        </w:rPr>
      </w:pPr>
      <w:r w:rsidRPr="00342011">
        <w:rPr>
          <w:b/>
          <w:bCs/>
          <w:lang w:val="es-ES"/>
        </w:rPr>
        <w:t>Cuadro 1. Datos generales de presentación de proyectos desde el requisito de la incorporación de la perspectiva de género</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0"/>
        <w:gridCol w:w="1403"/>
        <w:gridCol w:w="1368"/>
        <w:gridCol w:w="1065"/>
        <w:gridCol w:w="1218"/>
        <w:gridCol w:w="1520"/>
      </w:tblGrid>
      <w:tr w:rsidR="006670A2" w14:paraId="6E76A225" w14:textId="77777777" w:rsidTr="001C2BF5">
        <w:trPr>
          <w:trHeight w:val="218"/>
        </w:trPr>
        <w:tc>
          <w:tcPr>
            <w:tcW w:w="3770" w:type="dxa"/>
            <w:tcBorders>
              <w:top w:val="single" w:sz="4" w:space="0" w:color="auto"/>
              <w:left w:val="single" w:sz="4" w:space="0" w:color="auto"/>
              <w:bottom w:val="single" w:sz="4" w:space="0" w:color="auto"/>
              <w:right w:val="single" w:sz="4" w:space="0" w:color="auto"/>
            </w:tcBorders>
            <w:vAlign w:val="center"/>
            <w:hideMark/>
          </w:tcPr>
          <w:p w14:paraId="0947CA23" w14:textId="77777777" w:rsidR="006670A2" w:rsidRDefault="006670A2">
            <w:pPr>
              <w:jc w:val="left"/>
              <w:rPr>
                <w:b/>
                <w:bCs/>
                <w:sz w:val="20"/>
                <w:szCs w:val="20"/>
              </w:rPr>
            </w:pPr>
            <w:bookmarkStart w:id="1" w:name="_Hlk104065955"/>
            <w:proofErr w:type="spellStart"/>
            <w:r>
              <w:rPr>
                <w:b/>
                <w:bCs/>
                <w:sz w:val="20"/>
                <w:szCs w:val="20"/>
              </w:rPr>
              <w:t>Reunión</w:t>
            </w:r>
            <w:proofErr w:type="spellEnd"/>
          </w:p>
        </w:tc>
        <w:tc>
          <w:tcPr>
            <w:tcW w:w="1403" w:type="dxa"/>
            <w:tcBorders>
              <w:top w:val="single" w:sz="4" w:space="0" w:color="auto"/>
              <w:left w:val="single" w:sz="4" w:space="0" w:color="auto"/>
              <w:bottom w:val="single" w:sz="4" w:space="0" w:color="auto"/>
              <w:right w:val="single" w:sz="4" w:space="0" w:color="auto"/>
            </w:tcBorders>
            <w:hideMark/>
          </w:tcPr>
          <w:p w14:paraId="2222558B" w14:textId="77777777" w:rsidR="006670A2" w:rsidRDefault="006670A2">
            <w:pPr>
              <w:jc w:val="center"/>
              <w:rPr>
                <w:b/>
                <w:bCs/>
                <w:sz w:val="20"/>
                <w:szCs w:val="20"/>
              </w:rPr>
            </w:pPr>
            <w:r>
              <w:rPr>
                <w:b/>
                <w:bCs/>
                <w:sz w:val="20"/>
                <w:szCs w:val="20"/>
              </w:rPr>
              <w:t xml:space="preserve">85ª </w:t>
            </w:r>
          </w:p>
        </w:tc>
        <w:tc>
          <w:tcPr>
            <w:tcW w:w="1368" w:type="dxa"/>
            <w:tcBorders>
              <w:top w:val="single" w:sz="4" w:space="0" w:color="auto"/>
              <w:left w:val="single" w:sz="4" w:space="0" w:color="auto"/>
              <w:bottom w:val="single" w:sz="4" w:space="0" w:color="auto"/>
              <w:right w:val="single" w:sz="4" w:space="0" w:color="auto"/>
            </w:tcBorders>
            <w:hideMark/>
          </w:tcPr>
          <w:p w14:paraId="1A386B26" w14:textId="77777777" w:rsidR="006670A2" w:rsidRDefault="006670A2">
            <w:pPr>
              <w:jc w:val="center"/>
              <w:rPr>
                <w:b/>
                <w:bCs/>
                <w:sz w:val="20"/>
                <w:szCs w:val="20"/>
              </w:rPr>
            </w:pPr>
            <w:r>
              <w:rPr>
                <w:b/>
                <w:bCs/>
                <w:sz w:val="20"/>
                <w:szCs w:val="20"/>
              </w:rPr>
              <w:t xml:space="preserve">86ª </w:t>
            </w:r>
          </w:p>
        </w:tc>
        <w:tc>
          <w:tcPr>
            <w:tcW w:w="1065" w:type="dxa"/>
            <w:tcBorders>
              <w:top w:val="single" w:sz="4" w:space="0" w:color="auto"/>
              <w:left w:val="single" w:sz="4" w:space="0" w:color="auto"/>
              <w:bottom w:val="single" w:sz="4" w:space="0" w:color="auto"/>
              <w:right w:val="single" w:sz="4" w:space="0" w:color="auto"/>
            </w:tcBorders>
            <w:hideMark/>
          </w:tcPr>
          <w:p w14:paraId="01734662" w14:textId="77777777" w:rsidR="006670A2" w:rsidRDefault="006670A2">
            <w:pPr>
              <w:jc w:val="center"/>
              <w:rPr>
                <w:b/>
                <w:bCs/>
                <w:sz w:val="20"/>
                <w:szCs w:val="20"/>
              </w:rPr>
            </w:pPr>
            <w:r>
              <w:rPr>
                <w:b/>
                <w:bCs/>
                <w:sz w:val="20"/>
                <w:szCs w:val="20"/>
              </w:rPr>
              <w:t xml:space="preserve">87ª </w:t>
            </w:r>
          </w:p>
        </w:tc>
        <w:tc>
          <w:tcPr>
            <w:tcW w:w="1218" w:type="dxa"/>
            <w:tcBorders>
              <w:top w:val="single" w:sz="4" w:space="0" w:color="auto"/>
              <w:left w:val="single" w:sz="4" w:space="0" w:color="auto"/>
              <w:bottom w:val="single" w:sz="4" w:space="0" w:color="auto"/>
              <w:right w:val="single" w:sz="4" w:space="0" w:color="auto"/>
            </w:tcBorders>
            <w:hideMark/>
          </w:tcPr>
          <w:p w14:paraId="3E5FCC35" w14:textId="77777777" w:rsidR="006670A2" w:rsidRDefault="006670A2">
            <w:pPr>
              <w:jc w:val="center"/>
              <w:rPr>
                <w:b/>
                <w:bCs/>
                <w:sz w:val="20"/>
                <w:szCs w:val="20"/>
              </w:rPr>
            </w:pPr>
            <w:r>
              <w:rPr>
                <w:b/>
                <w:bCs/>
                <w:sz w:val="20"/>
                <w:szCs w:val="20"/>
              </w:rPr>
              <w:t xml:space="preserve">88ª </w:t>
            </w:r>
          </w:p>
        </w:tc>
        <w:tc>
          <w:tcPr>
            <w:tcW w:w="1520" w:type="dxa"/>
            <w:tcBorders>
              <w:top w:val="single" w:sz="4" w:space="0" w:color="auto"/>
              <w:left w:val="single" w:sz="4" w:space="0" w:color="auto"/>
              <w:bottom w:val="single" w:sz="4" w:space="0" w:color="auto"/>
              <w:right w:val="single" w:sz="4" w:space="0" w:color="auto"/>
            </w:tcBorders>
            <w:hideMark/>
          </w:tcPr>
          <w:p w14:paraId="7C29E657" w14:textId="77777777" w:rsidR="006670A2" w:rsidRDefault="006670A2">
            <w:pPr>
              <w:jc w:val="center"/>
              <w:rPr>
                <w:b/>
                <w:bCs/>
                <w:sz w:val="20"/>
                <w:szCs w:val="20"/>
              </w:rPr>
            </w:pPr>
            <w:r>
              <w:rPr>
                <w:b/>
                <w:bCs/>
                <w:sz w:val="20"/>
                <w:szCs w:val="20"/>
              </w:rPr>
              <w:t>Total</w:t>
            </w:r>
          </w:p>
        </w:tc>
      </w:tr>
      <w:tr w:rsidR="006670A2" w14:paraId="4AF1BCD6" w14:textId="77777777" w:rsidTr="001C2BF5">
        <w:trPr>
          <w:trHeight w:val="211"/>
        </w:trPr>
        <w:tc>
          <w:tcPr>
            <w:tcW w:w="3770" w:type="dxa"/>
            <w:tcBorders>
              <w:top w:val="single" w:sz="4" w:space="0" w:color="auto"/>
              <w:left w:val="single" w:sz="4" w:space="0" w:color="auto"/>
              <w:bottom w:val="single" w:sz="4" w:space="0" w:color="auto"/>
              <w:right w:val="single" w:sz="4" w:space="0" w:color="auto"/>
            </w:tcBorders>
            <w:hideMark/>
          </w:tcPr>
          <w:p w14:paraId="58376019"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propuestas de proyectos</w:t>
            </w:r>
          </w:p>
        </w:tc>
        <w:tc>
          <w:tcPr>
            <w:tcW w:w="1403" w:type="dxa"/>
            <w:tcBorders>
              <w:top w:val="single" w:sz="4" w:space="0" w:color="auto"/>
              <w:left w:val="single" w:sz="4" w:space="0" w:color="auto"/>
              <w:bottom w:val="single" w:sz="4" w:space="0" w:color="auto"/>
              <w:right w:val="single" w:sz="4" w:space="0" w:color="auto"/>
            </w:tcBorders>
            <w:hideMark/>
          </w:tcPr>
          <w:p w14:paraId="5F6E8642" w14:textId="77777777" w:rsidR="006670A2" w:rsidRDefault="006670A2">
            <w:pPr>
              <w:jc w:val="right"/>
              <w:rPr>
                <w:sz w:val="20"/>
                <w:szCs w:val="20"/>
              </w:rPr>
            </w:pPr>
            <w:r>
              <w:rPr>
                <w:sz w:val="20"/>
                <w:szCs w:val="20"/>
              </w:rPr>
              <w:t>39</w:t>
            </w:r>
          </w:p>
        </w:tc>
        <w:tc>
          <w:tcPr>
            <w:tcW w:w="1368" w:type="dxa"/>
            <w:tcBorders>
              <w:top w:val="single" w:sz="4" w:space="0" w:color="auto"/>
              <w:left w:val="single" w:sz="4" w:space="0" w:color="auto"/>
              <w:bottom w:val="single" w:sz="4" w:space="0" w:color="auto"/>
              <w:right w:val="single" w:sz="4" w:space="0" w:color="auto"/>
            </w:tcBorders>
            <w:hideMark/>
          </w:tcPr>
          <w:p w14:paraId="2E217063" w14:textId="77777777" w:rsidR="006670A2" w:rsidRDefault="006670A2">
            <w:pPr>
              <w:jc w:val="right"/>
              <w:rPr>
                <w:sz w:val="20"/>
                <w:szCs w:val="20"/>
              </w:rPr>
            </w:pPr>
            <w:r>
              <w:rPr>
                <w:sz w:val="20"/>
                <w:szCs w:val="20"/>
              </w:rPr>
              <w:t>53</w:t>
            </w:r>
          </w:p>
        </w:tc>
        <w:tc>
          <w:tcPr>
            <w:tcW w:w="1065" w:type="dxa"/>
            <w:tcBorders>
              <w:top w:val="single" w:sz="4" w:space="0" w:color="auto"/>
              <w:left w:val="single" w:sz="4" w:space="0" w:color="auto"/>
              <w:bottom w:val="single" w:sz="4" w:space="0" w:color="auto"/>
              <w:right w:val="single" w:sz="4" w:space="0" w:color="auto"/>
            </w:tcBorders>
            <w:hideMark/>
          </w:tcPr>
          <w:p w14:paraId="53E15AB5" w14:textId="77777777" w:rsidR="006670A2" w:rsidRDefault="006670A2">
            <w:pPr>
              <w:jc w:val="right"/>
              <w:rPr>
                <w:sz w:val="20"/>
                <w:szCs w:val="20"/>
              </w:rPr>
            </w:pPr>
            <w:r>
              <w:rPr>
                <w:sz w:val="20"/>
                <w:szCs w:val="20"/>
              </w:rPr>
              <w:t>23</w:t>
            </w:r>
          </w:p>
        </w:tc>
        <w:tc>
          <w:tcPr>
            <w:tcW w:w="1218" w:type="dxa"/>
            <w:tcBorders>
              <w:top w:val="single" w:sz="4" w:space="0" w:color="auto"/>
              <w:left w:val="single" w:sz="4" w:space="0" w:color="auto"/>
              <w:bottom w:val="single" w:sz="4" w:space="0" w:color="auto"/>
              <w:right w:val="single" w:sz="4" w:space="0" w:color="auto"/>
            </w:tcBorders>
            <w:hideMark/>
          </w:tcPr>
          <w:p w14:paraId="0761BC4E" w14:textId="77777777" w:rsidR="006670A2" w:rsidRDefault="006670A2">
            <w:pPr>
              <w:jc w:val="right"/>
              <w:rPr>
                <w:sz w:val="20"/>
                <w:szCs w:val="20"/>
              </w:rPr>
            </w:pPr>
            <w:r>
              <w:rPr>
                <w:sz w:val="20"/>
                <w:szCs w:val="20"/>
              </w:rPr>
              <w:t>33</w:t>
            </w:r>
          </w:p>
        </w:tc>
        <w:tc>
          <w:tcPr>
            <w:tcW w:w="1520" w:type="dxa"/>
            <w:tcBorders>
              <w:top w:val="single" w:sz="4" w:space="0" w:color="auto"/>
              <w:left w:val="single" w:sz="4" w:space="0" w:color="auto"/>
              <w:bottom w:val="single" w:sz="4" w:space="0" w:color="auto"/>
              <w:right w:val="single" w:sz="4" w:space="0" w:color="auto"/>
            </w:tcBorders>
            <w:hideMark/>
          </w:tcPr>
          <w:p w14:paraId="4B81BB0D" w14:textId="77777777" w:rsidR="006670A2" w:rsidRDefault="006670A2">
            <w:pPr>
              <w:jc w:val="right"/>
              <w:rPr>
                <w:b/>
                <w:bCs/>
                <w:sz w:val="20"/>
                <w:szCs w:val="20"/>
              </w:rPr>
            </w:pPr>
            <w:r>
              <w:rPr>
                <w:b/>
                <w:bCs/>
                <w:sz w:val="20"/>
                <w:szCs w:val="20"/>
              </w:rPr>
              <w:t>148</w:t>
            </w:r>
          </w:p>
        </w:tc>
      </w:tr>
      <w:tr w:rsidR="006670A2" w14:paraId="6CB07BE9" w14:textId="77777777" w:rsidTr="001C2BF5">
        <w:trPr>
          <w:trHeight w:val="211"/>
        </w:trPr>
        <w:tc>
          <w:tcPr>
            <w:tcW w:w="3770" w:type="dxa"/>
            <w:tcBorders>
              <w:top w:val="single" w:sz="4" w:space="0" w:color="auto"/>
              <w:left w:val="single" w:sz="4" w:space="0" w:color="auto"/>
              <w:bottom w:val="single" w:sz="4" w:space="0" w:color="auto"/>
              <w:right w:val="single" w:sz="4" w:space="0" w:color="auto"/>
            </w:tcBorders>
            <w:hideMark/>
          </w:tcPr>
          <w:p w14:paraId="36E632C9"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nuevas presentaciones de etapas</w:t>
            </w:r>
          </w:p>
        </w:tc>
        <w:tc>
          <w:tcPr>
            <w:tcW w:w="1403" w:type="dxa"/>
            <w:tcBorders>
              <w:top w:val="single" w:sz="4" w:space="0" w:color="auto"/>
              <w:left w:val="single" w:sz="4" w:space="0" w:color="auto"/>
              <w:bottom w:val="single" w:sz="4" w:space="0" w:color="auto"/>
              <w:right w:val="single" w:sz="4" w:space="0" w:color="auto"/>
            </w:tcBorders>
            <w:hideMark/>
          </w:tcPr>
          <w:p w14:paraId="38372914" w14:textId="77777777" w:rsidR="006670A2" w:rsidRDefault="006670A2">
            <w:pPr>
              <w:jc w:val="right"/>
              <w:rPr>
                <w:sz w:val="20"/>
                <w:szCs w:val="20"/>
              </w:rPr>
            </w:pPr>
            <w:r>
              <w:rPr>
                <w:sz w:val="20"/>
                <w:szCs w:val="20"/>
              </w:rPr>
              <w:t>5</w:t>
            </w:r>
          </w:p>
        </w:tc>
        <w:tc>
          <w:tcPr>
            <w:tcW w:w="1368" w:type="dxa"/>
            <w:tcBorders>
              <w:top w:val="single" w:sz="4" w:space="0" w:color="auto"/>
              <w:left w:val="single" w:sz="4" w:space="0" w:color="auto"/>
              <w:bottom w:val="single" w:sz="4" w:space="0" w:color="auto"/>
              <w:right w:val="single" w:sz="4" w:space="0" w:color="auto"/>
            </w:tcBorders>
            <w:hideMark/>
          </w:tcPr>
          <w:p w14:paraId="372FB8DC" w14:textId="77777777" w:rsidR="006670A2" w:rsidRDefault="006670A2">
            <w:pPr>
              <w:jc w:val="right"/>
              <w:rPr>
                <w:sz w:val="20"/>
                <w:szCs w:val="20"/>
              </w:rPr>
            </w:pPr>
            <w:r>
              <w:rPr>
                <w:sz w:val="20"/>
                <w:szCs w:val="20"/>
              </w:rPr>
              <w:t>26</w:t>
            </w:r>
          </w:p>
        </w:tc>
        <w:tc>
          <w:tcPr>
            <w:tcW w:w="1065" w:type="dxa"/>
            <w:tcBorders>
              <w:top w:val="single" w:sz="4" w:space="0" w:color="auto"/>
              <w:left w:val="single" w:sz="4" w:space="0" w:color="auto"/>
              <w:bottom w:val="single" w:sz="4" w:space="0" w:color="auto"/>
              <w:right w:val="single" w:sz="4" w:space="0" w:color="auto"/>
            </w:tcBorders>
            <w:hideMark/>
          </w:tcPr>
          <w:p w14:paraId="3CD3AC89" w14:textId="77777777" w:rsidR="006670A2" w:rsidRDefault="006670A2">
            <w:pPr>
              <w:jc w:val="right"/>
              <w:rPr>
                <w:sz w:val="20"/>
                <w:szCs w:val="20"/>
              </w:rPr>
            </w:pPr>
            <w:r>
              <w:rPr>
                <w:sz w:val="20"/>
                <w:szCs w:val="20"/>
              </w:rPr>
              <w:t>13</w:t>
            </w:r>
          </w:p>
        </w:tc>
        <w:tc>
          <w:tcPr>
            <w:tcW w:w="1218" w:type="dxa"/>
            <w:tcBorders>
              <w:top w:val="single" w:sz="4" w:space="0" w:color="auto"/>
              <w:left w:val="single" w:sz="4" w:space="0" w:color="auto"/>
              <w:bottom w:val="single" w:sz="4" w:space="0" w:color="auto"/>
              <w:right w:val="single" w:sz="4" w:space="0" w:color="auto"/>
            </w:tcBorders>
            <w:hideMark/>
          </w:tcPr>
          <w:p w14:paraId="1F8ECABB" w14:textId="77777777" w:rsidR="006670A2" w:rsidRDefault="006670A2">
            <w:pPr>
              <w:jc w:val="right"/>
              <w:rPr>
                <w:sz w:val="20"/>
                <w:szCs w:val="20"/>
              </w:rPr>
            </w:pPr>
            <w:r>
              <w:rPr>
                <w:sz w:val="20"/>
                <w:szCs w:val="20"/>
              </w:rPr>
              <w:t>16</w:t>
            </w:r>
          </w:p>
        </w:tc>
        <w:tc>
          <w:tcPr>
            <w:tcW w:w="1520" w:type="dxa"/>
            <w:tcBorders>
              <w:top w:val="single" w:sz="4" w:space="0" w:color="auto"/>
              <w:left w:val="single" w:sz="4" w:space="0" w:color="auto"/>
              <w:bottom w:val="single" w:sz="4" w:space="0" w:color="auto"/>
              <w:right w:val="single" w:sz="4" w:space="0" w:color="auto"/>
            </w:tcBorders>
            <w:hideMark/>
          </w:tcPr>
          <w:p w14:paraId="44041BEF" w14:textId="77777777" w:rsidR="006670A2" w:rsidRDefault="006670A2">
            <w:pPr>
              <w:jc w:val="right"/>
              <w:rPr>
                <w:b/>
                <w:bCs/>
                <w:sz w:val="20"/>
                <w:szCs w:val="20"/>
              </w:rPr>
            </w:pPr>
            <w:r>
              <w:rPr>
                <w:b/>
                <w:bCs/>
                <w:sz w:val="20"/>
                <w:szCs w:val="20"/>
              </w:rPr>
              <w:t>60</w:t>
            </w:r>
          </w:p>
        </w:tc>
      </w:tr>
      <w:tr w:rsidR="006670A2" w14:paraId="09AAEC7E" w14:textId="77777777" w:rsidTr="001C2BF5">
        <w:trPr>
          <w:trHeight w:val="380"/>
        </w:trPr>
        <w:tc>
          <w:tcPr>
            <w:tcW w:w="3770" w:type="dxa"/>
            <w:tcBorders>
              <w:top w:val="single" w:sz="4" w:space="0" w:color="auto"/>
              <w:left w:val="single" w:sz="4" w:space="0" w:color="auto"/>
              <w:bottom w:val="single" w:sz="4" w:space="0" w:color="auto"/>
              <w:right w:val="single" w:sz="4" w:space="0" w:color="auto"/>
            </w:tcBorders>
            <w:hideMark/>
          </w:tcPr>
          <w:p w14:paraId="498E7C8D"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presentaciones de tramos para la etapa ya en curso</w:t>
            </w:r>
          </w:p>
        </w:tc>
        <w:tc>
          <w:tcPr>
            <w:tcW w:w="1403" w:type="dxa"/>
            <w:tcBorders>
              <w:top w:val="single" w:sz="4" w:space="0" w:color="auto"/>
              <w:left w:val="single" w:sz="4" w:space="0" w:color="auto"/>
              <w:bottom w:val="single" w:sz="4" w:space="0" w:color="auto"/>
              <w:right w:val="single" w:sz="4" w:space="0" w:color="auto"/>
            </w:tcBorders>
            <w:hideMark/>
          </w:tcPr>
          <w:p w14:paraId="7A4CFE11" w14:textId="77777777" w:rsidR="006670A2" w:rsidRDefault="006670A2">
            <w:pPr>
              <w:jc w:val="right"/>
              <w:rPr>
                <w:sz w:val="20"/>
                <w:szCs w:val="20"/>
              </w:rPr>
            </w:pPr>
            <w:r>
              <w:rPr>
                <w:sz w:val="20"/>
                <w:szCs w:val="20"/>
              </w:rPr>
              <w:t>34</w:t>
            </w:r>
          </w:p>
        </w:tc>
        <w:tc>
          <w:tcPr>
            <w:tcW w:w="1368" w:type="dxa"/>
            <w:tcBorders>
              <w:top w:val="single" w:sz="4" w:space="0" w:color="auto"/>
              <w:left w:val="single" w:sz="4" w:space="0" w:color="auto"/>
              <w:bottom w:val="single" w:sz="4" w:space="0" w:color="auto"/>
              <w:right w:val="single" w:sz="4" w:space="0" w:color="auto"/>
            </w:tcBorders>
            <w:hideMark/>
          </w:tcPr>
          <w:p w14:paraId="76BBD200" w14:textId="77777777" w:rsidR="006670A2" w:rsidRDefault="006670A2">
            <w:pPr>
              <w:jc w:val="right"/>
              <w:rPr>
                <w:sz w:val="20"/>
                <w:szCs w:val="20"/>
              </w:rPr>
            </w:pPr>
            <w:r>
              <w:rPr>
                <w:sz w:val="20"/>
                <w:szCs w:val="20"/>
              </w:rPr>
              <w:t>27</w:t>
            </w:r>
          </w:p>
        </w:tc>
        <w:tc>
          <w:tcPr>
            <w:tcW w:w="1065" w:type="dxa"/>
            <w:tcBorders>
              <w:top w:val="single" w:sz="4" w:space="0" w:color="auto"/>
              <w:left w:val="single" w:sz="4" w:space="0" w:color="auto"/>
              <w:bottom w:val="single" w:sz="4" w:space="0" w:color="auto"/>
              <w:right w:val="single" w:sz="4" w:space="0" w:color="auto"/>
            </w:tcBorders>
            <w:hideMark/>
          </w:tcPr>
          <w:p w14:paraId="1E7445B6" w14:textId="77777777" w:rsidR="006670A2" w:rsidRDefault="006670A2">
            <w:pPr>
              <w:jc w:val="right"/>
              <w:rPr>
                <w:sz w:val="20"/>
                <w:szCs w:val="20"/>
              </w:rPr>
            </w:pPr>
            <w:r>
              <w:rPr>
                <w:sz w:val="20"/>
                <w:szCs w:val="20"/>
              </w:rPr>
              <w:t>10</w:t>
            </w:r>
          </w:p>
        </w:tc>
        <w:tc>
          <w:tcPr>
            <w:tcW w:w="1218" w:type="dxa"/>
            <w:tcBorders>
              <w:top w:val="single" w:sz="4" w:space="0" w:color="auto"/>
              <w:left w:val="single" w:sz="4" w:space="0" w:color="auto"/>
              <w:bottom w:val="single" w:sz="4" w:space="0" w:color="auto"/>
              <w:right w:val="single" w:sz="4" w:space="0" w:color="auto"/>
            </w:tcBorders>
            <w:hideMark/>
          </w:tcPr>
          <w:p w14:paraId="6DA30665" w14:textId="77777777" w:rsidR="006670A2" w:rsidRDefault="006670A2">
            <w:pPr>
              <w:jc w:val="right"/>
              <w:rPr>
                <w:sz w:val="20"/>
                <w:szCs w:val="20"/>
              </w:rPr>
            </w:pPr>
            <w:r>
              <w:rPr>
                <w:sz w:val="20"/>
                <w:szCs w:val="20"/>
              </w:rPr>
              <w:t>17</w:t>
            </w:r>
          </w:p>
        </w:tc>
        <w:tc>
          <w:tcPr>
            <w:tcW w:w="1520" w:type="dxa"/>
            <w:tcBorders>
              <w:top w:val="single" w:sz="4" w:space="0" w:color="auto"/>
              <w:left w:val="single" w:sz="4" w:space="0" w:color="auto"/>
              <w:bottom w:val="single" w:sz="4" w:space="0" w:color="auto"/>
              <w:right w:val="single" w:sz="4" w:space="0" w:color="auto"/>
            </w:tcBorders>
            <w:hideMark/>
          </w:tcPr>
          <w:p w14:paraId="22394223" w14:textId="77777777" w:rsidR="006670A2" w:rsidRDefault="006670A2">
            <w:pPr>
              <w:jc w:val="right"/>
              <w:rPr>
                <w:b/>
                <w:bCs/>
                <w:sz w:val="20"/>
                <w:szCs w:val="20"/>
              </w:rPr>
            </w:pPr>
            <w:r>
              <w:rPr>
                <w:b/>
                <w:bCs/>
                <w:sz w:val="20"/>
                <w:szCs w:val="20"/>
              </w:rPr>
              <w:t>88</w:t>
            </w:r>
          </w:p>
        </w:tc>
        <w:bookmarkEnd w:id="1"/>
      </w:tr>
      <w:tr w:rsidR="006670A2" w14:paraId="0838377E" w14:textId="77777777" w:rsidTr="001C2BF5">
        <w:trPr>
          <w:trHeight w:val="571"/>
        </w:trPr>
        <w:tc>
          <w:tcPr>
            <w:tcW w:w="3770" w:type="dxa"/>
            <w:tcBorders>
              <w:top w:val="single" w:sz="4" w:space="0" w:color="auto"/>
              <w:left w:val="single" w:sz="4" w:space="0" w:color="auto"/>
              <w:bottom w:val="single" w:sz="4" w:space="0" w:color="auto"/>
              <w:right w:val="single" w:sz="4" w:space="0" w:color="auto"/>
            </w:tcBorders>
            <w:hideMark/>
          </w:tcPr>
          <w:p w14:paraId="7D3F64F4" w14:textId="77777777" w:rsidR="006670A2" w:rsidRPr="00342011" w:rsidRDefault="006670A2">
            <w:pPr>
              <w:jc w:val="left"/>
              <w:rPr>
                <w:sz w:val="20"/>
                <w:szCs w:val="20"/>
                <w:lang w:val="es-ES"/>
              </w:rPr>
            </w:pPr>
            <w:r w:rsidRPr="00342011">
              <w:rPr>
                <w:sz w:val="20"/>
                <w:szCs w:val="20"/>
                <w:lang w:val="es-ES"/>
              </w:rPr>
              <w:t xml:space="preserve">Presentaciones originales que </w:t>
            </w:r>
            <w:r w:rsidRPr="00342011">
              <w:rPr>
                <w:sz w:val="20"/>
                <w:szCs w:val="20"/>
                <w:u w:val="single"/>
                <w:lang w:val="es-ES"/>
              </w:rPr>
              <w:t>no</w:t>
            </w:r>
            <w:r w:rsidRPr="00342011">
              <w:rPr>
                <w:sz w:val="20"/>
                <w:szCs w:val="20"/>
                <w:lang w:val="es-ES"/>
              </w:rPr>
              <w:t xml:space="preserve"> incluyeron consideraciones de género (obtenidas a través del seguimiento)</w:t>
            </w:r>
          </w:p>
        </w:tc>
        <w:tc>
          <w:tcPr>
            <w:tcW w:w="1403" w:type="dxa"/>
            <w:tcBorders>
              <w:top w:val="single" w:sz="4" w:space="0" w:color="auto"/>
              <w:left w:val="single" w:sz="4" w:space="0" w:color="auto"/>
              <w:bottom w:val="single" w:sz="4" w:space="0" w:color="auto"/>
              <w:right w:val="single" w:sz="4" w:space="0" w:color="auto"/>
            </w:tcBorders>
            <w:hideMark/>
          </w:tcPr>
          <w:p w14:paraId="0410D3EA" w14:textId="77777777" w:rsidR="006670A2" w:rsidRDefault="006670A2">
            <w:pPr>
              <w:jc w:val="right"/>
              <w:rPr>
                <w:sz w:val="20"/>
                <w:szCs w:val="20"/>
              </w:rPr>
            </w:pPr>
            <w:r>
              <w:rPr>
                <w:sz w:val="20"/>
                <w:szCs w:val="20"/>
              </w:rPr>
              <w:t>13</w:t>
            </w:r>
          </w:p>
        </w:tc>
        <w:tc>
          <w:tcPr>
            <w:tcW w:w="1368" w:type="dxa"/>
            <w:tcBorders>
              <w:top w:val="single" w:sz="4" w:space="0" w:color="auto"/>
              <w:left w:val="single" w:sz="4" w:space="0" w:color="auto"/>
              <w:bottom w:val="single" w:sz="4" w:space="0" w:color="auto"/>
              <w:right w:val="single" w:sz="4" w:space="0" w:color="auto"/>
            </w:tcBorders>
            <w:hideMark/>
          </w:tcPr>
          <w:p w14:paraId="149E6172" w14:textId="77777777" w:rsidR="006670A2" w:rsidRDefault="006670A2">
            <w:pPr>
              <w:jc w:val="right"/>
              <w:rPr>
                <w:sz w:val="20"/>
                <w:szCs w:val="20"/>
              </w:rPr>
            </w:pPr>
            <w:r>
              <w:rPr>
                <w:sz w:val="20"/>
                <w:szCs w:val="20"/>
              </w:rPr>
              <w:t>7</w:t>
            </w:r>
          </w:p>
        </w:tc>
        <w:tc>
          <w:tcPr>
            <w:tcW w:w="1065" w:type="dxa"/>
            <w:tcBorders>
              <w:top w:val="single" w:sz="4" w:space="0" w:color="auto"/>
              <w:left w:val="single" w:sz="4" w:space="0" w:color="auto"/>
              <w:bottom w:val="single" w:sz="4" w:space="0" w:color="auto"/>
              <w:right w:val="single" w:sz="4" w:space="0" w:color="auto"/>
            </w:tcBorders>
            <w:hideMark/>
          </w:tcPr>
          <w:p w14:paraId="1B0D170D" w14:textId="77777777" w:rsidR="006670A2" w:rsidRDefault="006670A2">
            <w:pPr>
              <w:jc w:val="right"/>
              <w:rPr>
                <w:sz w:val="20"/>
                <w:szCs w:val="20"/>
              </w:rPr>
            </w:pPr>
            <w:r>
              <w:rPr>
                <w:sz w:val="20"/>
                <w:szCs w:val="20"/>
              </w:rPr>
              <w:t>4</w:t>
            </w:r>
          </w:p>
        </w:tc>
        <w:tc>
          <w:tcPr>
            <w:tcW w:w="1218" w:type="dxa"/>
            <w:tcBorders>
              <w:top w:val="single" w:sz="4" w:space="0" w:color="auto"/>
              <w:left w:val="single" w:sz="4" w:space="0" w:color="auto"/>
              <w:bottom w:val="single" w:sz="4" w:space="0" w:color="auto"/>
              <w:right w:val="single" w:sz="4" w:space="0" w:color="auto"/>
            </w:tcBorders>
            <w:hideMark/>
          </w:tcPr>
          <w:p w14:paraId="603A0FE2" w14:textId="77777777" w:rsidR="006670A2" w:rsidRDefault="006670A2">
            <w:pPr>
              <w:jc w:val="right"/>
              <w:rPr>
                <w:sz w:val="20"/>
                <w:szCs w:val="20"/>
              </w:rPr>
            </w:pPr>
            <w:r>
              <w:rPr>
                <w:sz w:val="20"/>
                <w:szCs w:val="20"/>
              </w:rPr>
              <w:t>6</w:t>
            </w:r>
          </w:p>
        </w:tc>
        <w:tc>
          <w:tcPr>
            <w:tcW w:w="1520" w:type="dxa"/>
            <w:tcBorders>
              <w:top w:val="single" w:sz="4" w:space="0" w:color="auto"/>
              <w:left w:val="single" w:sz="4" w:space="0" w:color="auto"/>
              <w:bottom w:val="single" w:sz="4" w:space="0" w:color="auto"/>
              <w:right w:val="single" w:sz="4" w:space="0" w:color="auto"/>
            </w:tcBorders>
            <w:hideMark/>
          </w:tcPr>
          <w:p w14:paraId="2E8039DA" w14:textId="77777777" w:rsidR="006670A2" w:rsidRDefault="006670A2">
            <w:pPr>
              <w:jc w:val="right"/>
              <w:rPr>
                <w:b/>
                <w:bCs/>
                <w:sz w:val="20"/>
                <w:szCs w:val="20"/>
              </w:rPr>
            </w:pPr>
            <w:r>
              <w:rPr>
                <w:b/>
                <w:bCs/>
                <w:sz w:val="20"/>
                <w:szCs w:val="20"/>
              </w:rPr>
              <w:t>30</w:t>
            </w:r>
          </w:p>
        </w:tc>
      </w:tr>
      <w:tr w:rsidR="006670A2" w14:paraId="64819720" w14:textId="77777777" w:rsidTr="001C2BF5">
        <w:trPr>
          <w:trHeight w:val="211"/>
        </w:trPr>
        <w:tc>
          <w:tcPr>
            <w:tcW w:w="3770" w:type="dxa"/>
            <w:tcBorders>
              <w:top w:val="single" w:sz="4" w:space="0" w:color="auto"/>
              <w:left w:val="single" w:sz="4" w:space="0" w:color="auto"/>
              <w:bottom w:val="single" w:sz="4" w:space="0" w:color="auto"/>
              <w:right w:val="single" w:sz="4" w:space="0" w:color="auto"/>
            </w:tcBorders>
            <w:hideMark/>
          </w:tcPr>
          <w:p w14:paraId="6FB58156"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proyectos dirigidos por el PNUMA</w:t>
            </w:r>
          </w:p>
        </w:tc>
        <w:tc>
          <w:tcPr>
            <w:tcW w:w="1403" w:type="dxa"/>
            <w:tcBorders>
              <w:top w:val="single" w:sz="4" w:space="0" w:color="auto"/>
              <w:left w:val="single" w:sz="4" w:space="0" w:color="auto"/>
              <w:bottom w:val="single" w:sz="4" w:space="0" w:color="auto"/>
              <w:right w:val="single" w:sz="4" w:space="0" w:color="auto"/>
            </w:tcBorders>
            <w:hideMark/>
          </w:tcPr>
          <w:p w14:paraId="212FB2A9" w14:textId="77777777" w:rsidR="006670A2" w:rsidRDefault="006670A2">
            <w:pPr>
              <w:jc w:val="right"/>
              <w:rPr>
                <w:sz w:val="20"/>
                <w:szCs w:val="20"/>
              </w:rPr>
            </w:pPr>
            <w:r>
              <w:rPr>
                <w:sz w:val="20"/>
                <w:szCs w:val="20"/>
              </w:rPr>
              <w:t>20</w:t>
            </w:r>
          </w:p>
        </w:tc>
        <w:tc>
          <w:tcPr>
            <w:tcW w:w="1368" w:type="dxa"/>
            <w:tcBorders>
              <w:top w:val="single" w:sz="4" w:space="0" w:color="auto"/>
              <w:left w:val="single" w:sz="4" w:space="0" w:color="auto"/>
              <w:bottom w:val="single" w:sz="4" w:space="0" w:color="auto"/>
              <w:right w:val="single" w:sz="4" w:space="0" w:color="auto"/>
            </w:tcBorders>
            <w:hideMark/>
          </w:tcPr>
          <w:p w14:paraId="3DE5BEF5" w14:textId="77777777" w:rsidR="006670A2" w:rsidRDefault="006670A2">
            <w:pPr>
              <w:jc w:val="right"/>
              <w:rPr>
                <w:sz w:val="20"/>
                <w:szCs w:val="20"/>
              </w:rPr>
            </w:pPr>
            <w:r>
              <w:rPr>
                <w:sz w:val="20"/>
                <w:szCs w:val="20"/>
              </w:rPr>
              <w:t>22</w:t>
            </w:r>
          </w:p>
        </w:tc>
        <w:tc>
          <w:tcPr>
            <w:tcW w:w="1065" w:type="dxa"/>
            <w:tcBorders>
              <w:top w:val="single" w:sz="4" w:space="0" w:color="auto"/>
              <w:left w:val="single" w:sz="4" w:space="0" w:color="auto"/>
              <w:bottom w:val="single" w:sz="4" w:space="0" w:color="auto"/>
              <w:right w:val="single" w:sz="4" w:space="0" w:color="auto"/>
            </w:tcBorders>
            <w:hideMark/>
          </w:tcPr>
          <w:p w14:paraId="31DB945F" w14:textId="77777777" w:rsidR="006670A2" w:rsidRDefault="006670A2">
            <w:pPr>
              <w:jc w:val="right"/>
              <w:rPr>
                <w:sz w:val="20"/>
                <w:szCs w:val="20"/>
              </w:rPr>
            </w:pPr>
            <w:r>
              <w:rPr>
                <w:sz w:val="20"/>
                <w:szCs w:val="20"/>
              </w:rPr>
              <w:t>13</w:t>
            </w:r>
          </w:p>
        </w:tc>
        <w:tc>
          <w:tcPr>
            <w:tcW w:w="1218" w:type="dxa"/>
            <w:tcBorders>
              <w:top w:val="single" w:sz="4" w:space="0" w:color="auto"/>
              <w:left w:val="single" w:sz="4" w:space="0" w:color="auto"/>
              <w:bottom w:val="single" w:sz="4" w:space="0" w:color="auto"/>
              <w:right w:val="single" w:sz="4" w:space="0" w:color="auto"/>
            </w:tcBorders>
            <w:hideMark/>
          </w:tcPr>
          <w:p w14:paraId="4FD7D268" w14:textId="77777777" w:rsidR="006670A2" w:rsidRDefault="006670A2">
            <w:pPr>
              <w:jc w:val="right"/>
              <w:rPr>
                <w:sz w:val="20"/>
                <w:szCs w:val="20"/>
              </w:rPr>
            </w:pPr>
            <w:r>
              <w:rPr>
                <w:sz w:val="20"/>
                <w:szCs w:val="20"/>
              </w:rPr>
              <w:t>10</w:t>
            </w:r>
          </w:p>
        </w:tc>
        <w:tc>
          <w:tcPr>
            <w:tcW w:w="1520" w:type="dxa"/>
            <w:tcBorders>
              <w:top w:val="single" w:sz="4" w:space="0" w:color="auto"/>
              <w:left w:val="single" w:sz="4" w:space="0" w:color="auto"/>
              <w:bottom w:val="single" w:sz="4" w:space="0" w:color="auto"/>
              <w:right w:val="single" w:sz="4" w:space="0" w:color="auto"/>
            </w:tcBorders>
            <w:hideMark/>
          </w:tcPr>
          <w:p w14:paraId="25AFCE14" w14:textId="77777777" w:rsidR="006670A2" w:rsidRDefault="006670A2">
            <w:pPr>
              <w:jc w:val="right"/>
              <w:rPr>
                <w:b/>
                <w:bCs/>
                <w:sz w:val="20"/>
                <w:szCs w:val="20"/>
              </w:rPr>
            </w:pPr>
            <w:r>
              <w:rPr>
                <w:b/>
                <w:bCs/>
                <w:sz w:val="20"/>
                <w:szCs w:val="20"/>
              </w:rPr>
              <w:t>65</w:t>
            </w:r>
          </w:p>
        </w:tc>
      </w:tr>
      <w:tr w:rsidR="006670A2" w14:paraId="2A84B83B" w14:textId="77777777" w:rsidTr="001C2BF5">
        <w:trPr>
          <w:trHeight w:val="211"/>
        </w:trPr>
        <w:tc>
          <w:tcPr>
            <w:tcW w:w="3770" w:type="dxa"/>
            <w:tcBorders>
              <w:top w:val="single" w:sz="4" w:space="0" w:color="auto"/>
              <w:left w:val="single" w:sz="4" w:space="0" w:color="auto"/>
              <w:bottom w:val="single" w:sz="4" w:space="0" w:color="auto"/>
              <w:right w:val="single" w:sz="4" w:space="0" w:color="auto"/>
            </w:tcBorders>
            <w:hideMark/>
          </w:tcPr>
          <w:p w14:paraId="5A8F99DD"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proyectos dirigidos por la ONUDI</w:t>
            </w:r>
          </w:p>
        </w:tc>
        <w:tc>
          <w:tcPr>
            <w:tcW w:w="1403" w:type="dxa"/>
            <w:tcBorders>
              <w:top w:val="single" w:sz="4" w:space="0" w:color="auto"/>
              <w:left w:val="single" w:sz="4" w:space="0" w:color="auto"/>
              <w:bottom w:val="single" w:sz="4" w:space="0" w:color="auto"/>
              <w:right w:val="single" w:sz="4" w:space="0" w:color="auto"/>
            </w:tcBorders>
            <w:hideMark/>
          </w:tcPr>
          <w:p w14:paraId="520E9B0F" w14:textId="77777777" w:rsidR="006670A2" w:rsidRDefault="006670A2">
            <w:pPr>
              <w:jc w:val="right"/>
              <w:rPr>
                <w:sz w:val="20"/>
                <w:szCs w:val="20"/>
              </w:rPr>
            </w:pPr>
            <w:r>
              <w:rPr>
                <w:sz w:val="20"/>
                <w:szCs w:val="20"/>
              </w:rPr>
              <w:t>8</w:t>
            </w:r>
          </w:p>
        </w:tc>
        <w:tc>
          <w:tcPr>
            <w:tcW w:w="1368" w:type="dxa"/>
            <w:tcBorders>
              <w:top w:val="single" w:sz="4" w:space="0" w:color="auto"/>
              <w:left w:val="single" w:sz="4" w:space="0" w:color="auto"/>
              <w:bottom w:val="single" w:sz="4" w:space="0" w:color="auto"/>
              <w:right w:val="single" w:sz="4" w:space="0" w:color="auto"/>
            </w:tcBorders>
            <w:hideMark/>
          </w:tcPr>
          <w:p w14:paraId="155F7E3F" w14:textId="77777777" w:rsidR="006670A2" w:rsidRDefault="006670A2">
            <w:pPr>
              <w:jc w:val="right"/>
              <w:rPr>
                <w:sz w:val="20"/>
                <w:szCs w:val="20"/>
              </w:rPr>
            </w:pPr>
            <w:r>
              <w:rPr>
                <w:sz w:val="20"/>
                <w:szCs w:val="20"/>
              </w:rPr>
              <w:t>10</w:t>
            </w:r>
          </w:p>
        </w:tc>
        <w:tc>
          <w:tcPr>
            <w:tcW w:w="1065" w:type="dxa"/>
            <w:tcBorders>
              <w:top w:val="single" w:sz="4" w:space="0" w:color="auto"/>
              <w:left w:val="single" w:sz="4" w:space="0" w:color="auto"/>
              <w:bottom w:val="single" w:sz="4" w:space="0" w:color="auto"/>
              <w:right w:val="single" w:sz="4" w:space="0" w:color="auto"/>
            </w:tcBorders>
            <w:hideMark/>
          </w:tcPr>
          <w:p w14:paraId="0B7AEAAA" w14:textId="77777777" w:rsidR="006670A2" w:rsidRDefault="006670A2">
            <w:pPr>
              <w:jc w:val="right"/>
              <w:rPr>
                <w:sz w:val="20"/>
                <w:szCs w:val="20"/>
              </w:rPr>
            </w:pPr>
            <w:r>
              <w:rPr>
                <w:sz w:val="20"/>
                <w:szCs w:val="20"/>
              </w:rPr>
              <w:t>4</w:t>
            </w:r>
          </w:p>
        </w:tc>
        <w:tc>
          <w:tcPr>
            <w:tcW w:w="1218" w:type="dxa"/>
            <w:tcBorders>
              <w:top w:val="single" w:sz="4" w:space="0" w:color="auto"/>
              <w:left w:val="single" w:sz="4" w:space="0" w:color="auto"/>
              <w:bottom w:val="single" w:sz="4" w:space="0" w:color="auto"/>
              <w:right w:val="single" w:sz="4" w:space="0" w:color="auto"/>
            </w:tcBorders>
            <w:hideMark/>
          </w:tcPr>
          <w:p w14:paraId="058942F2" w14:textId="77777777" w:rsidR="006670A2" w:rsidRDefault="006670A2">
            <w:pPr>
              <w:jc w:val="right"/>
              <w:rPr>
                <w:sz w:val="20"/>
                <w:szCs w:val="20"/>
              </w:rPr>
            </w:pPr>
            <w:r>
              <w:rPr>
                <w:sz w:val="20"/>
                <w:szCs w:val="20"/>
              </w:rPr>
              <w:t>12</w:t>
            </w:r>
          </w:p>
        </w:tc>
        <w:tc>
          <w:tcPr>
            <w:tcW w:w="1520" w:type="dxa"/>
            <w:tcBorders>
              <w:top w:val="single" w:sz="4" w:space="0" w:color="auto"/>
              <w:left w:val="single" w:sz="4" w:space="0" w:color="auto"/>
              <w:bottom w:val="single" w:sz="4" w:space="0" w:color="auto"/>
              <w:right w:val="single" w:sz="4" w:space="0" w:color="auto"/>
            </w:tcBorders>
            <w:hideMark/>
          </w:tcPr>
          <w:p w14:paraId="7DD9E074" w14:textId="77777777" w:rsidR="006670A2" w:rsidRDefault="006670A2">
            <w:pPr>
              <w:jc w:val="right"/>
              <w:rPr>
                <w:b/>
                <w:bCs/>
                <w:sz w:val="20"/>
                <w:szCs w:val="20"/>
              </w:rPr>
            </w:pPr>
            <w:r>
              <w:rPr>
                <w:b/>
                <w:bCs/>
                <w:sz w:val="20"/>
                <w:szCs w:val="20"/>
              </w:rPr>
              <w:t>34</w:t>
            </w:r>
          </w:p>
        </w:tc>
      </w:tr>
      <w:tr w:rsidR="006670A2" w14:paraId="7D8BF5F3" w14:textId="77777777" w:rsidTr="001C2BF5">
        <w:trPr>
          <w:trHeight w:val="211"/>
        </w:trPr>
        <w:tc>
          <w:tcPr>
            <w:tcW w:w="3770" w:type="dxa"/>
            <w:tcBorders>
              <w:top w:val="single" w:sz="4" w:space="0" w:color="auto"/>
              <w:left w:val="single" w:sz="4" w:space="0" w:color="auto"/>
              <w:bottom w:val="single" w:sz="4" w:space="0" w:color="auto"/>
              <w:right w:val="single" w:sz="4" w:space="0" w:color="auto"/>
            </w:tcBorders>
            <w:hideMark/>
          </w:tcPr>
          <w:p w14:paraId="409C6D1A"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proyectos dirigidos por el PNUD</w:t>
            </w:r>
          </w:p>
        </w:tc>
        <w:tc>
          <w:tcPr>
            <w:tcW w:w="1403" w:type="dxa"/>
            <w:tcBorders>
              <w:top w:val="single" w:sz="4" w:space="0" w:color="auto"/>
              <w:left w:val="single" w:sz="4" w:space="0" w:color="auto"/>
              <w:bottom w:val="single" w:sz="4" w:space="0" w:color="auto"/>
              <w:right w:val="single" w:sz="4" w:space="0" w:color="auto"/>
            </w:tcBorders>
            <w:hideMark/>
          </w:tcPr>
          <w:p w14:paraId="4C1244BA" w14:textId="77777777" w:rsidR="006670A2" w:rsidRDefault="006670A2">
            <w:pPr>
              <w:jc w:val="right"/>
              <w:rPr>
                <w:sz w:val="20"/>
                <w:szCs w:val="20"/>
              </w:rPr>
            </w:pPr>
            <w:r>
              <w:rPr>
                <w:sz w:val="20"/>
                <w:szCs w:val="20"/>
              </w:rPr>
              <w:t>9</w:t>
            </w:r>
          </w:p>
        </w:tc>
        <w:tc>
          <w:tcPr>
            <w:tcW w:w="1368" w:type="dxa"/>
            <w:tcBorders>
              <w:top w:val="single" w:sz="4" w:space="0" w:color="auto"/>
              <w:left w:val="single" w:sz="4" w:space="0" w:color="auto"/>
              <w:bottom w:val="single" w:sz="4" w:space="0" w:color="auto"/>
              <w:right w:val="single" w:sz="4" w:space="0" w:color="auto"/>
            </w:tcBorders>
            <w:hideMark/>
          </w:tcPr>
          <w:p w14:paraId="73E37BF1" w14:textId="77777777" w:rsidR="006670A2" w:rsidRDefault="006670A2">
            <w:pPr>
              <w:jc w:val="right"/>
              <w:rPr>
                <w:sz w:val="20"/>
                <w:szCs w:val="20"/>
              </w:rPr>
            </w:pPr>
            <w:r>
              <w:rPr>
                <w:sz w:val="20"/>
                <w:szCs w:val="20"/>
              </w:rPr>
              <w:t>18</w:t>
            </w:r>
          </w:p>
        </w:tc>
        <w:tc>
          <w:tcPr>
            <w:tcW w:w="1065" w:type="dxa"/>
            <w:tcBorders>
              <w:top w:val="single" w:sz="4" w:space="0" w:color="auto"/>
              <w:left w:val="single" w:sz="4" w:space="0" w:color="auto"/>
              <w:bottom w:val="single" w:sz="4" w:space="0" w:color="auto"/>
              <w:right w:val="single" w:sz="4" w:space="0" w:color="auto"/>
            </w:tcBorders>
            <w:hideMark/>
          </w:tcPr>
          <w:p w14:paraId="7916CDB9" w14:textId="77777777" w:rsidR="006670A2" w:rsidRDefault="006670A2">
            <w:pPr>
              <w:jc w:val="right"/>
              <w:rPr>
                <w:sz w:val="20"/>
                <w:szCs w:val="20"/>
              </w:rPr>
            </w:pPr>
            <w:r>
              <w:rPr>
                <w:sz w:val="20"/>
                <w:szCs w:val="20"/>
              </w:rPr>
              <w:t>3</w:t>
            </w:r>
          </w:p>
        </w:tc>
        <w:tc>
          <w:tcPr>
            <w:tcW w:w="1218" w:type="dxa"/>
            <w:tcBorders>
              <w:top w:val="single" w:sz="4" w:space="0" w:color="auto"/>
              <w:left w:val="single" w:sz="4" w:space="0" w:color="auto"/>
              <w:bottom w:val="single" w:sz="4" w:space="0" w:color="auto"/>
              <w:right w:val="single" w:sz="4" w:space="0" w:color="auto"/>
            </w:tcBorders>
            <w:hideMark/>
          </w:tcPr>
          <w:p w14:paraId="7ADF381A" w14:textId="77777777" w:rsidR="006670A2" w:rsidRDefault="006670A2">
            <w:pPr>
              <w:jc w:val="right"/>
              <w:rPr>
                <w:sz w:val="20"/>
                <w:szCs w:val="20"/>
              </w:rPr>
            </w:pPr>
            <w:r>
              <w:rPr>
                <w:sz w:val="20"/>
                <w:szCs w:val="20"/>
              </w:rPr>
              <w:t>11</w:t>
            </w:r>
          </w:p>
        </w:tc>
        <w:tc>
          <w:tcPr>
            <w:tcW w:w="1520" w:type="dxa"/>
            <w:tcBorders>
              <w:top w:val="single" w:sz="4" w:space="0" w:color="auto"/>
              <w:left w:val="single" w:sz="4" w:space="0" w:color="auto"/>
              <w:bottom w:val="single" w:sz="4" w:space="0" w:color="auto"/>
              <w:right w:val="single" w:sz="4" w:space="0" w:color="auto"/>
            </w:tcBorders>
            <w:hideMark/>
          </w:tcPr>
          <w:p w14:paraId="60782E10" w14:textId="77777777" w:rsidR="006670A2" w:rsidRDefault="006670A2">
            <w:pPr>
              <w:jc w:val="right"/>
              <w:rPr>
                <w:b/>
                <w:bCs/>
                <w:sz w:val="20"/>
                <w:szCs w:val="20"/>
              </w:rPr>
            </w:pPr>
            <w:r>
              <w:rPr>
                <w:b/>
                <w:bCs/>
                <w:sz w:val="20"/>
                <w:szCs w:val="20"/>
              </w:rPr>
              <w:t>41</w:t>
            </w:r>
          </w:p>
        </w:tc>
      </w:tr>
      <w:tr w:rsidR="006670A2" w14:paraId="03C1A125" w14:textId="77777777" w:rsidTr="001C2BF5">
        <w:trPr>
          <w:trHeight w:val="380"/>
        </w:trPr>
        <w:tc>
          <w:tcPr>
            <w:tcW w:w="3770" w:type="dxa"/>
            <w:tcBorders>
              <w:top w:val="single" w:sz="4" w:space="0" w:color="auto"/>
              <w:left w:val="single" w:sz="4" w:space="0" w:color="auto"/>
              <w:bottom w:val="single" w:sz="4" w:space="0" w:color="auto"/>
              <w:right w:val="single" w:sz="4" w:space="0" w:color="auto"/>
            </w:tcBorders>
            <w:hideMark/>
          </w:tcPr>
          <w:p w14:paraId="7D6758D2"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proyectos dirigidos por un organismo bilateral</w:t>
            </w:r>
          </w:p>
        </w:tc>
        <w:tc>
          <w:tcPr>
            <w:tcW w:w="1403" w:type="dxa"/>
            <w:tcBorders>
              <w:top w:val="single" w:sz="4" w:space="0" w:color="auto"/>
              <w:left w:val="single" w:sz="4" w:space="0" w:color="auto"/>
              <w:bottom w:val="single" w:sz="4" w:space="0" w:color="auto"/>
              <w:right w:val="single" w:sz="4" w:space="0" w:color="auto"/>
            </w:tcBorders>
            <w:hideMark/>
          </w:tcPr>
          <w:p w14:paraId="00C75FB6" w14:textId="77777777" w:rsidR="006670A2" w:rsidRDefault="006670A2">
            <w:pPr>
              <w:jc w:val="right"/>
              <w:rPr>
                <w:sz w:val="20"/>
                <w:szCs w:val="20"/>
              </w:rPr>
            </w:pPr>
            <w:r>
              <w:rPr>
                <w:sz w:val="20"/>
                <w:szCs w:val="20"/>
              </w:rPr>
              <w:t>2</w:t>
            </w:r>
          </w:p>
        </w:tc>
        <w:tc>
          <w:tcPr>
            <w:tcW w:w="1368" w:type="dxa"/>
            <w:tcBorders>
              <w:top w:val="single" w:sz="4" w:space="0" w:color="auto"/>
              <w:left w:val="single" w:sz="4" w:space="0" w:color="auto"/>
              <w:bottom w:val="single" w:sz="4" w:space="0" w:color="auto"/>
              <w:right w:val="single" w:sz="4" w:space="0" w:color="auto"/>
            </w:tcBorders>
            <w:hideMark/>
          </w:tcPr>
          <w:p w14:paraId="7BAF807C" w14:textId="77777777" w:rsidR="006670A2" w:rsidRDefault="006670A2">
            <w:pPr>
              <w:jc w:val="right"/>
              <w:rPr>
                <w:sz w:val="20"/>
                <w:szCs w:val="20"/>
              </w:rPr>
            </w:pPr>
            <w:r>
              <w:rPr>
                <w:sz w:val="20"/>
                <w:szCs w:val="20"/>
              </w:rPr>
              <w:t>3</w:t>
            </w:r>
          </w:p>
        </w:tc>
        <w:tc>
          <w:tcPr>
            <w:tcW w:w="1065" w:type="dxa"/>
            <w:tcBorders>
              <w:top w:val="single" w:sz="4" w:space="0" w:color="auto"/>
              <w:left w:val="single" w:sz="4" w:space="0" w:color="auto"/>
              <w:bottom w:val="single" w:sz="4" w:space="0" w:color="auto"/>
              <w:right w:val="single" w:sz="4" w:space="0" w:color="auto"/>
            </w:tcBorders>
            <w:hideMark/>
          </w:tcPr>
          <w:p w14:paraId="16E11E2B" w14:textId="77777777" w:rsidR="006670A2" w:rsidRDefault="006670A2">
            <w:pPr>
              <w:jc w:val="right"/>
              <w:rPr>
                <w:sz w:val="20"/>
                <w:szCs w:val="20"/>
              </w:rPr>
            </w:pPr>
            <w:r>
              <w:rPr>
                <w:sz w:val="20"/>
                <w:szCs w:val="20"/>
              </w:rPr>
              <w:t>2</w:t>
            </w:r>
          </w:p>
        </w:tc>
        <w:tc>
          <w:tcPr>
            <w:tcW w:w="1218" w:type="dxa"/>
            <w:tcBorders>
              <w:top w:val="single" w:sz="4" w:space="0" w:color="auto"/>
              <w:left w:val="single" w:sz="4" w:space="0" w:color="auto"/>
              <w:bottom w:val="single" w:sz="4" w:space="0" w:color="auto"/>
              <w:right w:val="single" w:sz="4" w:space="0" w:color="auto"/>
            </w:tcBorders>
            <w:hideMark/>
          </w:tcPr>
          <w:p w14:paraId="554F2612" w14:textId="77777777" w:rsidR="006670A2" w:rsidRDefault="006670A2">
            <w:pPr>
              <w:jc w:val="right"/>
              <w:rPr>
                <w:sz w:val="20"/>
                <w:szCs w:val="20"/>
              </w:rPr>
            </w:pPr>
            <w:r>
              <w:rPr>
                <w:sz w:val="20"/>
                <w:szCs w:val="20"/>
              </w:rPr>
              <w:t>0</w:t>
            </w:r>
          </w:p>
        </w:tc>
        <w:tc>
          <w:tcPr>
            <w:tcW w:w="1520" w:type="dxa"/>
            <w:tcBorders>
              <w:top w:val="single" w:sz="4" w:space="0" w:color="auto"/>
              <w:left w:val="single" w:sz="4" w:space="0" w:color="auto"/>
              <w:bottom w:val="single" w:sz="4" w:space="0" w:color="auto"/>
              <w:right w:val="single" w:sz="4" w:space="0" w:color="auto"/>
            </w:tcBorders>
            <w:hideMark/>
          </w:tcPr>
          <w:p w14:paraId="58746132" w14:textId="77777777" w:rsidR="006670A2" w:rsidRDefault="006670A2">
            <w:pPr>
              <w:jc w:val="right"/>
              <w:rPr>
                <w:b/>
                <w:bCs/>
                <w:sz w:val="20"/>
                <w:szCs w:val="20"/>
              </w:rPr>
            </w:pPr>
            <w:r>
              <w:rPr>
                <w:b/>
                <w:bCs/>
                <w:sz w:val="20"/>
                <w:szCs w:val="20"/>
              </w:rPr>
              <w:t>7</w:t>
            </w:r>
          </w:p>
        </w:tc>
      </w:tr>
      <w:tr w:rsidR="006670A2" w14:paraId="0F382309" w14:textId="77777777" w:rsidTr="001C2BF5">
        <w:trPr>
          <w:trHeight w:val="218"/>
        </w:trPr>
        <w:tc>
          <w:tcPr>
            <w:tcW w:w="3770" w:type="dxa"/>
            <w:tcBorders>
              <w:top w:val="single" w:sz="4" w:space="0" w:color="auto"/>
              <w:left w:val="single" w:sz="4" w:space="0" w:color="auto"/>
              <w:bottom w:val="single" w:sz="4" w:space="0" w:color="auto"/>
              <w:right w:val="single" w:sz="4" w:space="0" w:color="auto"/>
            </w:tcBorders>
            <w:hideMark/>
          </w:tcPr>
          <w:p w14:paraId="364FC416" w14:textId="77777777" w:rsidR="006670A2" w:rsidRPr="00342011" w:rsidRDefault="006670A2">
            <w:pPr>
              <w:jc w:val="left"/>
              <w:rPr>
                <w:sz w:val="20"/>
                <w:szCs w:val="20"/>
                <w:lang w:val="es-ES"/>
              </w:rPr>
            </w:pPr>
            <w:proofErr w:type="gramStart"/>
            <w:r w:rsidRPr="00342011">
              <w:rPr>
                <w:sz w:val="20"/>
                <w:szCs w:val="20"/>
                <w:lang w:val="es-ES"/>
              </w:rPr>
              <w:t>Total</w:t>
            </w:r>
            <w:proofErr w:type="gramEnd"/>
            <w:r w:rsidRPr="00342011">
              <w:rPr>
                <w:sz w:val="20"/>
                <w:szCs w:val="20"/>
                <w:lang w:val="es-ES"/>
              </w:rPr>
              <w:t xml:space="preserve"> de proyectos dirigidos por el Banco Mundial</w:t>
            </w:r>
          </w:p>
        </w:tc>
        <w:tc>
          <w:tcPr>
            <w:tcW w:w="1403" w:type="dxa"/>
            <w:tcBorders>
              <w:top w:val="single" w:sz="4" w:space="0" w:color="auto"/>
              <w:left w:val="single" w:sz="4" w:space="0" w:color="auto"/>
              <w:bottom w:val="single" w:sz="4" w:space="0" w:color="auto"/>
              <w:right w:val="single" w:sz="4" w:space="0" w:color="auto"/>
            </w:tcBorders>
            <w:hideMark/>
          </w:tcPr>
          <w:p w14:paraId="2D2249F3" w14:textId="77777777" w:rsidR="006670A2" w:rsidRDefault="006670A2">
            <w:pPr>
              <w:jc w:val="right"/>
              <w:rPr>
                <w:sz w:val="20"/>
                <w:szCs w:val="20"/>
              </w:rPr>
            </w:pPr>
            <w:r>
              <w:rPr>
                <w:sz w:val="20"/>
                <w:szCs w:val="20"/>
              </w:rPr>
              <w:t>0</w:t>
            </w:r>
          </w:p>
        </w:tc>
        <w:tc>
          <w:tcPr>
            <w:tcW w:w="1368" w:type="dxa"/>
            <w:tcBorders>
              <w:top w:val="single" w:sz="4" w:space="0" w:color="auto"/>
              <w:left w:val="single" w:sz="4" w:space="0" w:color="auto"/>
              <w:bottom w:val="single" w:sz="4" w:space="0" w:color="auto"/>
              <w:right w:val="single" w:sz="4" w:space="0" w:color="auto"/>
            </w:tcBorders>
            <w:hideMark/>
          </w:tcPr>
          <w:p w14:paraId="177BAD78" w14:textId="77777777" w:rsidR="006670A2" w:rsidRDefault="006670A2">
            <w:pPr>
              <w:jc w:val="right"/>
              <w:rPr>
                <w:sz w:val="20"/>
                <w:szCs w:val="20"/>
              </w:rPr>
            </w:pPr>
            <w:r>
              <w:rPr>
                <w:sz w:val="20"/>
                <w:szCs w:val="20"/>
              </w:rPr>
              <w:t>0</w:t>
            </w:r>
          </w:p>
        </w:tc>
        <w:tc>
          <w:tcPr>
            <w:tcW w:w="1065" w:type="dxa"/>
            <w:tcBorders>
              <w:top w:val="single" w:sz="4" w:space="0" w:color="auto"/>
              <w:left w:val="single" w:sz="4" w:space="0" w:color="auto"/>
              <w:bottom w:val="single" w:sz="4" w:space="0" w:color="auto"/>
              <w:right w:val="single" w:sz="4" w:space="0" w:color="auto"/>
            </w:tcBorders>
            <w:hideMark/>
          </w:tcPr>
          <w:p w14:paraId="7EBAA54A" w14:textId="77777777" w:rsidR="006670A2" w:rsidRDefault="006670A2">
            <w:pPr>
              <w:jc w:val="right"/>
              <w:rPr>
                <w:sz w:val="20"/>
                <w:szCs w:val="20"/>
              </w:rPr>
            </w:pPr>
            <w:r>
              <w:rPr>
                <w:sz w:val="20"/>
                <w:szCs w:val="20"/>
              </w:rPr>
              <w:t>1</w:t>
            </w:r>
          </w:p>
        </w:tc>
        <w:tc>
          <w:tcPr>
            <w:tcW w:w="1218" w:type="dxa"/>
            <w:tcBorders>
              <w:top w:val="single" w:sz="4" w:space="0" w:color="auto"/>
              <w:left w:val="single" w:sz="4" w:space="0" w:color="auto"/>
              <w:bottom w:val="single" w:sz="4" w:space="0" w:color="auto"/>
              <w:right w:val="single" w:sz="4" w:space="0" w:color="auto"/>
            </w:tcBorders>
            <w:hideMark/>
          </w:tcPr>
          <w:p w14:paraId="5963F9C6" w14:textId="77777777" w:rsidR="006670A2" w:rsidRDefault="006670A2">
            <w:pPr>
              <w:jc w:val="right"/>
              <w:rPr>
                <w:sz w:val="20"/>
                <w:szCs w:val="20"/>
              </w:rPr>
            </w:pPr>
            <w:r>
              <w:rPr>
                <w:sz w:val="20"/>
                <w:szCs w:val="20"/>
              </w:rPr>
              <w:t>0</w:t>
            </w:r>
          </w:p>
        </w:tc>
        <w:tc>
          <w:tcPr>
            <w:tcW w:w="1520" w:type="dxa"/>
            <w:tcBorders>
              <w:top w:val="single" w:sz="4" w:space="0" w:color="auto"/>
              <w:left w:val="single" w:sz="4" w:space="0" w:color="auto"/>
              <w:bottom w:val="single" w:sz="4" w:space="0" w:color="auto"/>
              <w:right w:val="single" w:sz="4" w:space="0" w:color="auto"/>
            </w:tcBorders>
            <w:hideMark/>
          </w:tcPr>
          <w:p w14:paraId="6B71FE5D" w14:textId="77777777" w:rsidR="006670A2" w:rsidRDefault="006670A2">
            <w:pPr>
              <w:jc w:val="right"/>
              <w:rPr>
                <w:b/>
                <w:bCs/>
                <w:sz w:val="20"/>
                <w:szCs w:val="20"/>
              </w:rPr>
            </w:pPr>
            <w:r>
              <w:rPr>
                <w:b/>
                <w:bCs/>
                <w:sz w:val="20"/>
                <w:szCs w:val="20"/>
              </w:rPr>
              <w:t>1</w:t>
            </w:r>
          </w:p>
        </w:tc>
      </w:tr>
    </w:tbl>
    <w:p w14:paraId="77A4BD73" w14:textId="77777777" w:rsidR="006670A2" w:rsidRDefault="006670A2" w:rsidP="006670A2">
      <w:pPr>
        <w:rPr>
          <w:b/>
          <w:lang w:val="es-ES"/>
        </w:rPr>
      </w:pPr>
    </w:p>
    <w:p w14:paraId="0604D2ED" w14:textId="77777777" w:rsidR="006670A2" w:rsidRPr="00342011" w:rsidRDefault="006670A2" w:rsidP="006670A2">
      <w:pPr>
        <w:rPr>
          <w:b/>
          <w:bCs/>
          <w:lang w:val="es-ES"/>
        </w:rPr>
      </w:pPr>
      <w:r w:rsidRPr="00342011">
        <w:rPr>
          <w:b/>
          <w:lang w:val="es-ES"/>
        </w:rPr>
        <w:t xml:space="preserve">Cuadro 2. </w:t>
      </w:r>
      <w:r w:rsidRPr="00342011">
        <w:rPr>
          <w:b/>
          <w:bCs/>
          <w:lang w:val="es-ES"/>
        </w:rPr>
        <w:t xml:space="preserve">Porcentaje y número de presentaciones que </w:t>
      </w:r>
      <w:r w:rsidRPr="00342011">
        <w:rPr>
          <w:b/>
          <w:bCs/>
          <w:u w:val="single"/>
          <w:lang w:val="es-ES"/>
        </w:rPr>
        <w:t>no</w:t>
      </w:r>
      <w:r w:rsidRPr="00342011">
        <w:rPr>
          <w:b/>
          <w:bCs/>
          <w:lang w:val="es-ES"/>
        </w:rPr>
        <w:t xml:space="preserve"> incluyeron información sobre la incorporación de la perspectiva de género en la presentación original</w:t>
      </w:r>
      <w:r>
        <w:rPr>
          <w:bCs/>
          <w:vertAlign w:val="superscript"/>
          <w:lang w:val="en-US"/>
        </w:rPr>
        <w:footnoteReference w:id="10"/>
      </w:r>
    </w:p>
    <w:tbl>
      <w:tblPr>
        <w:tblW w:w="10350"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251"/>
        <w:gridCol w:w="819"/>
        <w:gridCol w:w="1080"/>
        <w:gridCol w:w="810"/>
        <w:gridCol w:w="990"/>
        <w:gridCol w:w="810"/>
        <w:gridCol w:w="990"/>
        <w:gridCol w:w="810"/>
        <w:gridCol w:w="990"/>
        <w:gridCol w:w="810"/>
        <w:gridCol w:w="990"/>
      </w:tblGrid>
      <w:tr w:rsidR="001C2BF5" w14:paraId="4C720ED4" w14:textId="77777777" w:rsidTr="001C2BF5">
        <w:trPr>
          <w:trHeight w:val="170"/>
          <w:tblHeader/>
        </w:trPr>
        <w:tc>
          <w:tcPr>
            <w:tcW w:w="1251" w:type="dxa"/>
            <w:tcBorders>
              <w:top w:val="single" w:sz="4" w:space="0" w:color="auto"/>
              <w:left w:val="single" w:sz="4" w:space="0" w:color="auto"/>
              <w:bottom w:val="single" w:sz="4" w:space="0" w:color="auto"/>
              <w:right w:val="single" w:sz="4" w:space="0" w:color="auto"/>
            </w:tcBorders>
            <w:hideMark/>
          </w:tcPr>
          <w:p w14:paraId="021C822D" w14:textId="77777777" w:rsidR="006670A2" w:rsidRDefault="006670A2">
            <w:pPr>
              <w:jc w:val="left"/>
              <w:rPr>
                <w:b/>
                <w:bCs/>
                <w:sz w:val="18"/>
                <w:szCs w:val="18"/>
              </w:rPr>
            </w:pPr>
            <w:proofErr w:type="spellStart"/>
            <w:r>
              <w:rPr>
                <w:b/>
                <w:bCs/>
                <w:sz w:val="18"/>
                <w:szCs w:val="18"/>
              </w:rPr>
              <w:t>Reunión</w:t>
            </w:r>
            <w:proofErr w:type="spellEnd"/>
          </w:p>
        </w:tc>
        <w:tc>
          <w:tcPr>
            <w:tcW w:w="1899" w:type="dxa"/>
            <w:gridSpan w:val="2"/>
            <w:tcBorders>
              <w:top w:val="single" w:sz="4" w:space="0" w:color="auto"/>
              <w:left w:val="single" w:sz="4" w:space="0" w:color="auto"/>
              <w:bottom w:val="single" w:sz="4" w:space="0" w:color="auto"/>
              <w:right w:val="single" w:sz="4" w:space="0" w:color="auto"/>
            </w:tcBorders>
            <w:hideMark/>
          </w:tcPr>
          <w:p w14:paraId="1ABAB50B" w14:textId="77777777" w:rsidR="006670A2" w:rsidRDefault="006670A2">
            <w:pPr>
              <w:jc w:val="center"/>
              <w:rPr>
                <w:b/>
                <w:bCs/>
                <w:sz w:val="18"/>
                <w:szCs w:val="18"/>
              </w:rPr>
            </w:pPr>
            <w:r>
              <w:rPr>
                <w:b/>
                <w:bCs/>
                <w:sz w:val="18"/>
                <w:szCs w:val="18"/>
              </w:rPr>
              <w:t xml:space="preserve">85ª </w:t>
            </w:r>
          </w:p>
        </w:tc>
        <w:tc>
          <w:tcPr>
            <w:tcW w:w="1800" w:type="dxa"/>
            <w:gridSpan w:val="2"/>
            <w:tcBorders>
              <w:top w:val="single" w:sz="4" w:space="0" w:color="auto"/>
              <w:left w:val="single" w:sz="4" w:space="0" w:color="auto"/>
              <w:bottom w:val="single" w:sz="4" w:space="0" w:color="auto"/>
              <w:right w:val="single" w:sz="4" w:space="0" w:color="auto"/>
            </w:tcBorders>
            <w:hideMark/>
          </w:tcPr>
          <w:p w14:paraId="07C01F6C" w14:textId="77777777" w:rsidR="006670A2" w:rsidRDefault="006670A2">
            <w:pPr>
              <w:jc w:val="center"/>
              <w:rPr>
                <w:b/>
                <w:bCs/>
                <w:sz w:val="18"/>
                <w:szCs w:val="18"/>
              </w:rPr>
            </w:pPr>
            <w:r>
              <w:rPr>
                <w:b/>
                <w:bCs/>
                <w:sz w:val="18"/>
                <w:szCs w:val="18"/>
              </w:rPr>
              <w:t xml:space="preserve">86ª </w:t>
            </w:r>
          </w:p>
        </w:tc>
        <w:tc>
          <w:tcPr>
            <w:tcW w:w="1800" w:type="dxa"/>
            <w:gridSpan w:val="2"/>
            <w:tcBorders>
              <w:top w:val="single" w:sz="4" w:space="0" w:color="auto"/>
              <w:left w:val="single" w:sz="4" w:space="0" w:color="auto"/>
              <w:bottom w:val="single" w:sz="4" w:space="0" w:color="auto"/>
              <w:right w:val="single" w:sz="4" w:space="0" w:color="auto"/>
            </w:tcBorders>
            <w:hideMark/>
          </w:tcPr>
          <w:p w14:paraId="70823418" w14:textId="77777777" w:rsidR="006670A2" w:rsidRDefault="006670A2">
            <w:pPr>
              <w:jc w:val="center"/>
              <w:rPr>
                <w:b/>
                <w:bCs/>
                <w:sz w:val="18"/>
                <w:szCs w:val="18"/>
              </w:rPr>
            </w:pPr>
            <w:r>
              <w:rPr>
                <w:b/>
                <w:bCs/>
                <w:sz w:val="18"/>
                <w:szCs w:val="18"/>
              </w:rPr>
              <w:t xml:space="preserve">87ª </w:t>
            </w:r>
          </w:p>
        </w:tc>
        <w:tc>
          <w:tcPr>
            <w:tcW w:w="1800" w:type="dxa"/>
            <w:gridSpan w:val="2"/>
            <w:tcBorders>
              <w:top w:val="single" w:sz="4" w:space="0" w:color="auto"/>
              <w:left w:val="single" w:sz="4" w:space="0" w:color="auto"/>
              <w:bottom w:val="single" w:sz="4" w:space="0" w:color="auto"/>
              <w:right w:val="single" w:sz="4" w:space="0" w:color="auto"/>
            </w:tcBorders>
            <w:hideMark/>
          </w:tcPr>
          <w:p w14:paraId="4E156FF5" w14:textId="77777777" w:rsidR="006670A2" w:rsidRDefault="006670A2">
            <w:pPr>
              <w:jc w:val="center"/>
              <w:rPr>
                <w:b/>
                <w:bCs/>
                <w:sz w:val="18"/>
                <w:szCs w:val="18"/>
              </w:rPr>
            </w:pPr>
            <w:r>
              <w:rPr>
                <w:b/>
                <w:bCs/>
                <w:sz w:val="18"/>
                <w:szCs w:val="18"/>
              </w:rPr>
              <w:t xml:space="preserve">88ª </w:t>
            </w:r>
          </w:p>
        </w:tc>
        <w:tc>
          <w:tcPr>
            <w:tcW w:w="1800" w:type="dxa"/>
            <w:gridSpan w:val="2"/>
            <w:tcBorders>
              <w:top w:val="single" w:sz="4" w:space="0" w:color="auto"/>
              <w:left w:val="single" w:sz="4" w:space="0" w:color="auto"/>
              <w:bottom w:val="single" w:sz="4" w:space="0" w:color="auto"/>
              <w:right w:val="single" w:sz="4" w:space="0" w:color="auto"/>
            </w:tcBorders>
            <w:hideMark/>
          </w:tcPr>
          <w:p w14:paraId="2774F1EE" w14:textId="77777777" w:rsidR="006670A2" w:rsidRDefault="006670A2">
            <w:pPr>
              <w:jc w:val="center"/>
              <w:rPr>
                <w:b/>
                <w:bCs/>
                <w:sz w:val="18"/>
                <w:szCs w:val="18"/>
              </w:rPr>
            </w:pPr>
            <w:r>
              <w:rPr>
                <w:b/>
                <w:bCs/>
                <w:sz w:val="18"/>
                <w:szCs w:val="18"/>
              </w:rPr>
              <w:t>Total</w:t>
            </w:r>
          </w:p>
        </w:tc>
      </w:tr>
      <w:tr w:rsidR="008759CB" w14:paraId="6ACFA622" w14:textId="77777777" w:rsidTr="001C2BF5">
        <w:trPr>
          <w:trHeight w:val="268"/>
          <w:tblHeader/>
        </w:trPr>
        <w:tc>
          <w:tcPr>
            <w:tcW w:w="1251" w:type="dxa"/>
            <w:tcBorders>
              <w:top w:val="single" w:sz="4" w:space="0" w:color="auto"/>
              <w:left w:val="single" w:sz="4" w:space="0" w:color="auto"/>
              <w:bottom w:val="single" w:sz="4" w:space="0" w:color="auto"/>
              <w:right w:val="single" w:sz="4" w:space="0" w:color="auto"/>
            </w:tcBorders>
            <w:hideMark/>
          </w:tcPr>
          <w:p w14:paraId="4EAFACE9" w14:textId="77777777" w:rsidR="006670A2" w:rsidRDefault="006670A2">
            <w:pPr>
              <w:jc w:val="left"/>
              <w:rPr>
                <w:b/>
                <w:sz w:val="18"/>
                <w:szCs w:val="18"/>
              </w:rPr>
            </w:pPr>
            <w:r>
              <w:rPr>
                <w:b/>
                <w:sz w:val="18"/>
                <w:szCs w:val="18"/>
              </w:rPr>
              <w:t xml:space="preserve">Tipo de </w:t>
            </w:r>
            <w:proofErr w:type="spellStart"/>
            <w:r>
              <w:rPr>
                <w:b/>
                <w:sz w:val="18"/>
                <w:szCs w:val="18"/>
              </w:rPr>
              <w:t>presentación</w:t>
            </w:r>
            <w:proofErr w:type="spellEnd"/>
          </w:p>
        </w:tc>
        <w:tc>
          <w:tcPr>
            <w:tcW w:w="819" w:type="dxa"/>
            <w:tcBorders>
              <w:top w:val="single" w:sz="4" w:space="0" w:color="auto"/>
              <w:left w:val="single" w:sz="4" w:space="0" w:color="auto"/>
              <w:bottom w:val="single" w:sz="4" w:space="0" w:color="auto"/>
              <w:right w:val="single" w:sz="4" w:space="0" w:color="auto"/>
            </w:tcBorders>
            <w:hideMark/>
          </w:tcPr>
          <w:p w14:paraId="448954F0" w14:textId="77777777" w:rsidR="006670A2" w:rsidRDefault="006670A2">
            <w:pPr>
              <w:jc w:val="center"/>
              <w:rPr>
                <w:b/>
                <w:sz w:val="18"/>
                <w:szCs w:val="18"/>
              </w:rPr>
            </w:pPr>
            <w:proofErr w:type="spellStart"/>
            <w:r>
              <w:rPr>
                <w:b/>
                <w:sz w:val="18"/>
                <w:szCs w:val="18"/>
              </w:rPr>
              <w:t>Número</w:t>
            </w:r>
            <w:proofErr w:type="spellEnd"/>
          </w:p>
        </w:tc>
        <w:tc>
          <w:tcPr>
            <w:tcW w:w="1080" w:type="dxa"/>
            <w:tcBorders>
              <w:top w:val="single" w:sz="4" w:space="0" w:color="auto"/>
              <w:left w:val="single" w:sz="4" w:space="0" w:color="auto"/>
              <w:bottom w:val="single" w:sz="4" w:space="0" w:color="auto"/>
              <w:right w:val="single" w:sz="4" w:space="0" w:color="auto"/>
            </w:tcBorders>
            <w:hideMark/>
          </w:tcPr>
          <w:p w14:paraId="638C6369" w14:textId="77777777" w:rsidR="006670A2" w:rsidRDefault="006670A2">
            <w:pPr>
              <w:jc w:val="center"/>
              <w:rPr>
                <w:b/>
                <w:sz w:val="18"/>
                <w:szCs w:val="18"/>
              </w:rPr>
            </w:pPr>
            <w:proofErr w:type="spellStart"/>
            <w:r>
              <w:rPr>
                <w:b/>
                <w:sz w:val="18"/>
                <w:szCs w:val="18"/>
              </w:rPr>
              <w:t>Porcentaje</w:t>
            </w:r>
            <w:proofErr w:type="spellEnd"/>
          </w:p>
        </w:tc>
        <w:tc>
          <w:tcPr>
            <w:tcW w:w="810" w:type="dxa"/>
            <w:tcBorders>
              <w:top w:val="single" w:sz="4" w:space="0" w:color="auto"/>
              <w:left w:val="single" w:sz="4" w:space="0" w:color="auto"/>
              <w:bottom w:val="single" w:sz="4" w:space="0" w:color="auto"/>
              <w:right w:val="single" w:sz="4" w:space="0" w:color="auto"/>
            </w:tcBorders>
            <w:hideMark/>
          </w:tcPr>
          <w:p w14:paraId="1BCEA663" w14:textId="77777777" w:rsidR="006670A2" w:rsidRDefault="006670A2">
            <w:pPr>
              <w:jc w:val="center"/>
              <w:rPr>
                <w:b/>
                <w:sz w:val="18"/>
                <w:szCs w:val="18"/>
              </w:rPr>
            </w:pPr>
            <w:proofErr w:type="spellStart"/>
            <w:r>
              <w:rPr>
                <w:b/>
                <w:sz w:val="18"/>
                <w:szCs w:val="18"/>
              </w:rPr>
              <w:t>Número</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61D1E560" w14:textId="77777777" w:rsidR="006670A2" w:rsidRDefault="006670A2">
            <w:pPr>
              <w:jc w:val="center"/>
              <w:rPr>
                <w:b/>
                <w:sz w:val="18"/>
                <w:szCs w:val="18"/>
              </w:rPr>
            </w:pPr>
            <w:proofErr w:type="spellStart"/>
            <w:r>
              <w:rPr>
                <w:b/>
                <w:sz w:val="18"/>
                <w:szCs w:val="18"/>
              </w:rPr>
              <w:t>Porcentaje</w:t>
            </w:r>
            <w:proofErr w:type="spellEnd"/>
          </w:p>
        </w:tc>
        <w:tc>
          <w:tcPr>
            <w:tcW w:w="810" w:type="dxa"/>
            <w:tcBorders>
              <w:top w:val="single" w:sz="4" w:space="0" w:color="auto"/>
              <w:left w:val="single" w:sz="4" w:space="0" w:color="auto"/>
              <w:bottom w:val="single" w:sz="4" w:space="0" w:color="auto"/>
              <w:right w:val="single" w:sz="4" w:space="0" w:color="auto"/>
            </w:tcBorders>
            <w:hideMark/>
          </w:tcPr>
          <w:p w14:paraId="4C5983AB" w14:textId="77777777" w:rsidR="006670A2" w:rsidRDefault="006670A2">
            <w:pPr>
              <w:jc w:val="center"/>
              <w:rPr>
                <w:b/>
                <w:sz w:val="18"/>
                <w:szCs w:val="18"/>
              </w:rPr>
            </w:pPr>
            <w:proofErr w:type="spellStart"/>
            <w:r>
              <w:rPr>
                <w:b/>
                <w:sz w:val="18"/>
                <w:szCs w:val="18"/>
              </w:rPr>
              <w:t>Número</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211D1143" w14:textId="77777777" w:rsidR="006670A2" w:rsidRDefault="006670A2">
            <w:pPr>
              <w:jc w:val="center"/>
              <w:rPr>
                <w:b/>
                <w:sz w:val="18"/>
                <w:szCs w:val="18"/>
              </w:rPr>
            </w:pPr>
            <w:proofErr w:type="spellStart"/>
            <w:r>
              <w:rPr>
                <w:b/>
                <w:sz w:val="18"/>
                <w:szCs w:val="18"/>
              </w:rPr>
              <w:t>Porcentaje</w:t>
            </w:r>
            <w:proofErr w:type="spellEnd"/>
          </w:p>
        </w:tc>
        <w:tc>
          <w:tcPr>
            <w:tcW w:w="810" w:type="dxa"/>
            <w:tcBorders>
              <w:top w:val="single" w:sz="4" w:space="0" w:color="auto"/>
              <w:left w:val="single" w:sz="4" w:space="0" w:color="auto"/>
              <w:bottom w:val="single" w:sz="4" w:space="0" w:color="auto"/>
              <w:right w:val="single" w:sz="4" w:space="0" w:color="auto"/>
            </w:tcBorders>
            <w:hideMark/>
          </w:tcPr>
          <w:p w14:paraId="732BFE85" w14:textId="77777777" w:rsidR="006670A2" w:rsidRDefault="006670A2">
            <w:pPr>
              <w:jc w:val="center"/>
              <w:rPr>
                <w:b/>
                <w:sz w:val="18"/>
                <w:szCs w:val="18"/>
              </w:rPr>
            </w:pPr>
            <w:proofErr w:type="spellStart"/>
            <w:r>
              <w:rPr>
                <w:b/>
                <w:sz w:val="18"/>
                <w:szCs w:val="18"/>
              </w:rPr>
              <w:t>Número</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79D02395" w14:textId="77777777" w:rsidR="006670A2" w:rsidRDefault="006670A2">
            <w:pPr>
              <w:jc w:val="center"/>
              <w:rPr>
                <w:b/>
                <w:sz w:val="18"/>
                <w:szCs w:val="18"/>
              </w:rPr>
            </w:pPr>
            <w:proofErr w:type="spellStart"/>
            <w:r>
              <w:rPr>
                <w:b/>
                <w:sz w:val="18"/>
                <w:szCs w:val="18"/>
              </w:rPr>
              <w:t>Porcentaje</w:t>
            </w:r>
            <w:proofErr w:type="spellEnd"/>
          </w:p>
        </w:tc>
        <w:tc>
          <w:tcPr>
            <w:tcW w:w="810" w:type="dxa"/>
            <w:tcBorders>
              <w:top w:val="single" w:sz="4" w:space="0" w:color="auto"/>
              <w:left w:val="single" w:sz="4" w:space="0" w:color="auto"/>
              <w:bottom w:val="single" w:sz="4" w:space="0" w:color="auto"/>
              <w:right w:val="single" w:sz="4" w:space="0" w:color="auto"/>
            </w:tcBorders>
            <w:hideMark/>
          </w:tcPr>
          <w:p w14:paraId="40F2014B" w14:textId="77777777" w:rsidR="006670A2" w:rsidRDefault="006670A2">
            <w:pPr>
              <w:jc w:val="center"/>
              <w:rPr>
                <w:b/>
                <w:sz w:val="18"/>
                <w:szCs w:val="18"/>
              </w:rPr>
            </w:pPr>
            <w:proofErr w:type="spellStart"/>
            <w:r>
              <w:rPr>
                <w:b/>
                <w:sz w:val="18"/>
                <w:szCs w:val="18"/>
              </w:rPr>
              <w:t>Número</w:t>
            </w:r>
            <w:proofErr w:type="spellEnd"/>
          </w:p>
        </w:tc>
        <w:tc>
          <w:tcPr>
            <w:tcW w:w="990" w:type="dxa"/>
            <w:tcBorders>
              <w:top w:val="single" w:sz="4" w:space="0" w:color="auto"/>
              <w:left w:val="single" w:sz="4" w:space="0" w:color="auto"/>
              <w:bottom w:val="single" w:sz="4" w:space="0" w:color="auto"/>
              <w:right w:val="single" w:sz="4" w:space="0" w:color="auto"/>
            </w:tcBorders>
            <w:hideMark/>
          </w:tcPr>
          <w:p w14:paraId="1F285EF5" w14:textId="77777777" w:rsidR="006670A2" w:rsidRDefault="006670A2">
            <w:pPr>
              <w:jc w:val="center"/>
              <w:rPr>
                <w:b/>
                <w:sz w:val="18"/>
                <w:szCs w:val="18"/>
              </w:rPr>
            </w:pPr>
            <w:proofErr w:type="spellStart"/>
            <w:r>
              <w:rPr>
                <w:b/>
                <w:sz w:val="18"/>
                <w:szCs w:val="18"/>
              </w:rPr>
              <w:t>Porcentaje</w:t>
            </w:r>
            <w:proofErr w:type="spellEnd"/>
          </w:p>
        </w:tc>
      </w:tr>
      <w:tr w:rsidR="008759CB" w14:paraId="0784C421"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3B254AFB" w14:textId="77777777" w:rsidR="006670A2" w:rsidRPr="00342011" w:rsidRDefault="006670A2">
            <w:pPr>
              <w:jc w:val="left"/>
              <w:rPr>
                <w:sz w:val="18"/>
                <w:szCs w:val="18"/>
                <w:lang w:val="es-ES"/>
              </w:rPr>
            </w:pPr>
            <w:r w:rsidRPr="00342011">
              <w:rPr>
                <w:sz w:val="18"/>
                <w:szCs w:val="18"/>
                <w:lang w:val="es-ES"/>
              </w:rPr>
              <w:t xml:space="preserve">Presentaciones dirigidas por el PNUMA </w:t>
            </w:r>
          </w:p>
        </w:tc>
        <w:tc>
          <w:tcPr>
            <w:tcW w:w="819" w:type="dxa"/>
            <w:tcBorders>
              <w:top w:val="single" w:sz="4" w:space="0" w:color="auto"/>
              <w:left w:val="single" w:sz="4" w:space="0" w:color="auto"/>
              <w:bottom w:val="single" w:sz="4" w:space="0" w:color="auto"/>
              <w:right w:val="single" w:sz="4" w:space="0" w:color="auto"/>
            </w:tcBorders>
            <w:hideMark/>
          </w:tcPr>
          <w:p w14:paraId="20BA56ED" w14:textId="77777777" w:rsidR="006670A2" w:rsidRDefault="006670A2">
            <w:pPr>
              <w:jc w:val="right"/>
              <w:rPr>
                <w:sz w:val="18"/>
                <w:szCs w:val="18"/>
              </w:rPr>
            </w:pPr>
            <w:r>
              <w:rPr>
                <w:sz w:val="18"/>
                <w:szCs w:val="18"/>
              </w:rPr>
              <w:t>4</w:t>
            </w:r>
          </w:p>
        </w:tc>
        <w:tc>
          <w:tcPr>
            <w:tcW w:w="1080" w:type="dxa"/>
            <w:tcBorders>
              <w:top w:val="single" w:sz="4" w:space="0" w:color="auto"/>
              <w:left w:val="single" w:sz="4" w:space="0" w:color="auto"/>
              <w:bottom w:val="single" w:sz="4" w:space="0" w:color="auto"/>
              <w:right w:val="single" w:sz="4" w:space="0" w:color="auto"/>
            </w:tcBorders>
            <w:hideMark/>
          </w:tcPr>
          <w:p w14:paraId="27A59079" w14:textId="77777777" w:rsidR="006670A2" w:rsidRDefault="006670A2">
            <w:pPr>
              <w:jc w:val="right"/>
              <w:rPr>
                <w:sz w:val="18"/>
                <w:szCs w:val="18"/>
              </w:rPr>
            </w:pPr>
            <w:r>
              <w:rPr>
                <w:color w:val="000000"/>
                <w:sz w:val="18"/>
                <w:szCs w:val="18"/>
              </w:rPr>
              <w:t xml:space="preserve"> 20%</w:t>
            </w:r>
          </w:p>
        </w:tc>
        <w:tc>
          <w:tcPr>
            <w:tcW w:w="810" w:type="dxa"/>
            <w:tcBorders>
              <w:top w:val="single" w:sz="4" w:space="0" w:color="auto"/>
              <w:left w:val="single" w:sz="4" w:space="0" w:color="auto"/>
              <w:bottom w:val="single" w:sz="4" w:space="0" w:color="auto"/>
              <w:right w:val="single" w:sz="4" w:space="0" w:color="auto"/>
            </w:tcBorders>
            <w:hideMark/>
          </w:tcPr>
          <w:p w14:paraId="15A44BA6" w14:textId="77777777" w:rsidR="006670A2" w:rsidRDefault="006670A2">
            <w:pPr>
              <w:jc w:val="right"/>
              <w:rPr>
                <w:sz w:val="18"/>
                <w:szCs w:val="18"/>
              </w:rPr>
            </w:pPr>
            <w:r>
              <w:rPr>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5AF6E30A" w14:textId="77777777" w:rsidR="006670A2" w:rsidRDefault="006670A2">
            <w:pPr>
              <w:jc w:val="right"/>
              <w:rPr>
                <w:sz w:val="18"/>
                <w:szCs w:val="18"/>
              </w:rPr>
            </w:pPr>
            <w:r>
              <w:rPr>
                <w:color w:val="000000"/>
                <w:sz w:val="18"/>
                <w:szCs w:val="18"/>
              </w:rPr>
              <w:t>5%</w:t>
            </w:r>
          </w:p>
        </w:tc>
        <w:tc>
          <w:tcPr>
            <w:tcW w:w="810" w:type="dxa"/>
            <w:tcBorders>
              <w:top w:val="single" w:sz="4" w:space="0" w:color="auto"/>
              <w:left w:val="single" w:sz="4" w:space="0" w:color="auto"/>
              <w:bottom w:val="single" w:sz="4" w:space="0" w:color="auto"/>
              <w:right w:val="single" w:sz="4" w:space="0" w:color="auto"/>
            </w:tcBorders>
            <w:hideMark/>
          </w:tcPr>
          <w:p w14:paraId="4C70D844" w14:textId="77777777" w:rsidR="006670A2" w:rsidRDefault="006670A2">
            <w:pPr>
              <w:jc w:val="right"/>
              <w:rPr>
                <w:sz w:val="18"/>
                <w:szCs w:val="18"/>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2025762E" w14:textId="77777777" w:rsidR="006670A2" w:rsidRDefault="006670A2">
            <w:pPr>
              <w:jc w:val="right"/>
              <w:rPr>
                <w:sz w:val="18"/>
                <w:szCs w:val="18"/>
              </w:rPr>
            </w:pPr>
            <w:r>
              <w:rPr>
                <w:color w:val="000000"/>
                <w:sz w:val="18"/>
                <w:szCs w:val="18"/>
              </w:rPr>
              <w:t>8%</w:t>
            </w:r>
          </w:p>
        </w:tc>
        <w:tc>
          <w:tcPr>
            <w:tcW w:w="810" w:type="dxa"/>
            <w:tcBorders>
              <w:top w:val="single" w:sz="4" w:space="0" w:color="auto"/>
              <w:left w:val="single" w:sz="4" w:space="0" w:color="auto"/>
              <w:bottom w:val="single" w:sz="4" w:space="0" w:color="auto"/>
              <w:right w:val="single" w:sz="4" w:space="0" w:color="auto"/>
            </w:tcBorders>
            <w:hideMark/>
          </w:tcPr>
          <w:p w14:paraId="58339581"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4DFB6B0D" w14:textId="77777777" w:rsidR="006670A2" w:rsidRDefault="006670A2">
            <w:pPr>
              <w:jc w:val="right"/>
              <w:rPr>
                <w:sz w:val="18"/>
                <w:szCs w:val="18"/>
              </w:rPr>
            </w:pPr>
            <w:r>
              <w:rPr>
                <w:color w:val="000000"/>
                <w:sz w:val="18"/>
                <w:szCs w:val="18"/>
              </w:rPr>
              <w:t>20%</w:t>
            </w:r>
          </w:p>
        </w:tc>
        <w:tc>
          <w:tcPr>
            <w:tcW w:w="810" w:type="dxa"/>
            <w:tcBorders>
              <w:top w:val="single" w:sz="4" w:space="0" w:color="auto"/>
              <w:left w:val="single" w:sz="4" w:space="0" w:color="auto"/>
              <w:bottom w:val="single" w:sz="4" w:space="0" w:color="auto"/>
              <w:right w:val="single" w:sz="4" w:space="0" w:color="auto"/>
            </w:tcBorders>
            <w:hideMark/>
          </w:tcPr>
          <w:p w14:paraId="4146AEDC" w14:textId="77777777" w:rsidR="006670A2" w:rsidRDefault="006670A2">
            <w:pPr>
              <w:jc w:val="right"/>
              <w:rPr>
                <w:b/>
                <w:bCs/>
                <w:sz w:val="18"/>
                <w:szCs w:val="18"/>
              </w:rPr>
            </w:pPr>
            <w:r>
              <w:rPr>
                <w:b/>
                <w:bCs/>
                <w:sz w:val="18"/>
                <w:szCs w:val="18"/>
              </w:rPr>
              <w:t>8</w:t>
            </w:r>
          </w:p>
        </w:tc>
        <w:tc>
          <w:tcPr>
            <w:tcW w:w="990" w:type="dxa"/>
            <w:tcBorders>
              <w:top w:val="single" w:sz="4" w:space="0" w:color="auto"/>
              <w:left w:val="single" w:sz="4" w:space="0" w:color="auto"/>
              <w:bottom w:val="single" w:sz="4" w:space="0" w:color="auto"/>
              <w:right w:val="single" w:sz="4" w:space="0" w:color="auto"/>
            </w:tcBorders>
            <w:hideMark/>
          </w:tcPr>
          <w:p w14:paraId="4FAEFF4B" w14:textId="77777777" w:rsidR="006670A2" w:rsidRDefault="006670A2">
            <w:pPr>
              <w:jc w:val="right"/>
              <w:rPr>
                <w:b/>
                <w:bCs/>
                <w:sz w:val="18"/>
                <w:szCs w:val="18"/>
              </w:rPr>
            </w:pPr>
            <w:r>
              <w:rPr>
                <w:b/>
                <w:bCs/>
                <w:color w:val="000000"/>
                <w:sz w:val="18"/>
                <w:szCs w:val="18"/>
              </w:rPr>
              <w:t>11%</w:t>
            </w:r>
          </w:p>
        </w:tc>
      </w:tr>
      <w:tr w:rsidR="008759CB" w14:paraId="4BB888DB"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0B64DE57" w14:textId="77777777" w:rsidR="006670A2" w:rsidRPr="00342011" w:rsidRDefault="006670A2">
            <w:pPr>
              <w:jc w:val="left"/>
              <w:rPr>
                <w:sz w:val="18"/>
                <w:szCs w:val="18"/>
                <w:lang w:val="es-ES"/>
              </w:rPr>
            </w:pPr>
            <w:r w:rsidRPr="00342011">
              <w:rPr>
                <w:sz w:val="18"/>
                <w:szCs w:val="18"/>
                <w:lang w:val="es-ES"/>
              </w:rPr>
              <w:t xml:space="preserve">Presentaciones dirigidas por el ONUDI </w:t>
            </w:r>
          </w:p>
        </w:tc>
        <w:tc>
          <w:tcPr>
            <w:tcW w:w="819" w:type="dxa"/>
            <w:tcBorders>
              <w:top w:val="single" w:sz="4" w:space="0" w:color="auto"/>
              <w:left w:val="single" w:sz="4" w:space="0" w:color="auto"/>
              <w:bottom w:val="single" w:sz="4" w:space="0" w:color="auto"/>
              <w:right w:val="single" w:sz="4" w:space="0" w:color="auto"/>
            </w:tcBorders>
            <w:hideMark/>
          </w:tcPr>
          <w:p w14:paraId="37B2537F" w14:textId="77777777" w:rsidR="006670A2" w:rsidRDefault="006670A2">
            <w:pPr>
              <w:jc w:val="right"/>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hideMark/>
          </w:tcPr>
          <w:p w14:paraId="4F3A0933" w14:textId="77777777" w:rsidR="006670A2" w:rsidRDefault="006670A2">
            <w:pPr>
              <w:jc w:val="right"/>
              <w:rPr>
                <w:sz w:val="18"/>
                <w:szCs w:val="18"/>
              </w:rPr>
            </w:pPr>
            <w:r>
              <w:rPr>
                <w:color w:val="000000"/>
                <w:sz w:val="18"/>
                <w:szCs w:val="18"/>
              </w:rPr>
              <w:t>25%</w:t>
            </w:r>
          </w:p>
        </w:tc>
        <w:tc>
          <w:tcPr>
            <w:tcW w:w="810" w:type="dxa"/>
            <w:tcBorders>
              <w:top w:val="single" w:sz="4" w:space="0" w:color="auto"/>
              <w:left w:val="single" w:sz="4" w:space="0" w:color="auto"/>
              <w:bottom w:val="single" w:sz="4" w:space="0" w:color="auto"/>
              <w:right w:val="single" w:sz="4" w:space="0" w:color="auto"/>
            </w:tcBorders>
            <w:hideMark/>
          </w:tcPr>
          <w:p w14:paraId="007FD01C"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425F68D6" w14:textId="77777777" w:rsidR="006670A2" w:rsidRDefault="006670A2">
            <w:pPr>
              <w:jc w:val="right"/>
              <w:rPr>
                <w:sz w:val="18"/>
                <w:szCs w:val="18"/>
              </w:rPr>
            </w:pPr>
            <w:r>
              <w:rPr>
                <w:color w:val="000000"/>
                <w:sz w:val="18"/>
                <w:szCs w:val="18"/>
              </w:rPr>
              <w:t>20%</w:t>
            </w:r>
          </w:p>
        </w:tc>
        <w:tc>
          <w:tcPr>
            <w:tcW w:w="810" w:type="dxa"/>
            <w:tcBorders>
              <w:top w:val="single" w:sz="4" w:space="0" w:color="auto"/>
              <w:left w:val="single" w:sz="4" w:space="0" w:color="auto"/>
              <w:bottom w:val="single" w:sz="4" w:space="0" w:color="auto"/>
              <w:right w:val="single" w:sz="4" w:space="0" w:color="auto"/>
            </w:tcBorders>
            <w:hideMark/>
          </w:tcPr>
          <w:p w14:paraId="6145A917"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4874CA5F" w14:textId="77777777" w:rsidR="006670A2" w:rsidRDefault="006670A2">
            <w:pPr>
              <w:jc w:val="right"/>
              <w:rPr>
                <w:sz w:val="18"/>
                <w:szCs w:val="18"/>
              </w:rPr>
            </w:pPr>
            <w:r>
              <w:rPr>
                <w:color w:val="000000"/>
                <w:sz w:val="18"/>
                <w:szCs w:val="18"/>
              </w:rPr>
              <w:t>50%</w:t>
            </w:r>
          </w:p>
        </w:tc>
        <w:tc>
          <w:tcPr>
            <w:tcW w:w="810" w:type="dxa"/>
            <w:tcBorders>
              <w:top w:val="single" w:sz="4" w:space="0" w:color="auto"/>
              <w:left w:val="single" w:sz="4" w:space="0" w:color="auto"/>
              <w:bottom w:val="single" w:sz="4" w:space="0" w:color="auto"/>
              <w:right w:val="single" w:sz="4" w:space="0" w:color="auto"/>
            </w:tcBorders>
            <w:hideMark/>
          </w:tcPr>
          <w:p w14:paraId="43847162"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4AFE9265" w14:textId="77777777" w:rsidR="006670A2" w:rsidRDefault="006670A2">
            <w:pPr>
              <w:jc w:val="right"/>
              <w:rPr>
                <w:sz w:val="18"/>
                <w:szCs w:val="18"/>
              </w:rPr>
            </w:pPr>
            <w:r>
              <w:rPr>
                <w:color w:val="000000"/>
                <w:sz w:val="18"/>
                <w:szCs w:val="18"/>
              </w:rPr>
              <w:t>17%</w:t>
            </w:r>
          </w:p>
        </w:tc>
        <w:tc>
          <w:tcPr>
            <w:tcW w:w="810" w:type="dxa"/>
            <w:tcBorders>
              <w:top w:val="single" w:sz="4" w:space="0" w:color="auto"/>
              <w:left w:val="single" w:sz="4" w:space="0" w:color="auto"/>
              <w:bottom w:val="single" w:sz="4" w:space="0" w:color="auto"/>
              <w:right w:val="single" w:sz="4" w:space="0" w:color="auto"/>
            </w:tcBorders>
            <w:hideMark/>
          </w:tcPr>
          <w:p w14:paraId="234305B5" w14:textId="77777777" w:rsidR="006670A2" w:rsidRDefault="006670A2">
            <w:pPr>
              <w:jc w:val="right"/>
              <w:rPr>
                <w:b/>
                <w:bCs/>
                <w:sz w:val="18"/>
                <w:szCs w:val="18"/>
              </w:rPr>
            </w:pPr>
            <w:r>
              <w:rPr>
                <w:b/>
                <w:bCs/>
                <w:sz w:val="18"/>
                <w:szCs w:val="18"/>
              </w:rPr>
              <w:t>8</w:t>
            </w:r>
          </w:p>
        </w:tc>
        <w:tc>
          <w:tcPr>
            <w:tcW w:w="990" w:type="dxa"/>
            <w:tcBorders>
              <w:top w:val="single" w:sz="4" w:space="0" w:color="auto"/>
              <w:left w:val="single" w:sz="4" w:space="0" w:color="auto"/>
              <w:bottom w:val="single" w:sz="4" w:space="0" w:color="auto"/>
              <w:right w:val="single" w:sz="4" w:space="0" w:color="auto"/>
            </w:tcBorders>
            <w:hideMark/>
          </w:tcPr>
          <w:p w14:paraId="5D3EC280" w14:textId="77777777" w:rsidR="006670A2" w:rsidRDefault="006670A2">
            <w:pPr>
              <w:jc w:val="right"/>
              <w:rPr>
                <w:b/>
                <w:bCs/>
                <w:sz w:val="18"/>
                <w:szCs w:val="18"/>
              </w:rPr>
            </w:pPr>
            <w:r>
              <w:rPr>
                <w:b/>
                <w:bCs/>
                <w:color w:val="000000"/>
                <w:sz w:val="18"/>
                <w:szCs w:val="18"/>
              </w:rPr>
              <w:t>24%</w:t>
            </w:r>
          </w:p>
        </w:tc>
      </w:tr>
      <w:tr w:rsidR="008759CB" w14:paraId="572A4384"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01672A08" w14:textId="77777777" w:rsidR="006670A2" w:rsidRPr="00342011" w:rsidRDefault="006670A2">
            <w:pPr>
              <w:jc w:val="left"/>
              <w:rPr>
                <w:sz w:val="18"/>
                <w:szCs w:val="18"/>
                <w:lang w:val="es-ES"/>
              </w:rPr>
            </w:pPr>
            <w:r w:rsidRPr="00342011">
              <w:rPr>
                <w:sz w:val="18"/>
                <w:szCs w:val="18"/>
                <w:lang w:val="es-ES"/>
              </w:rPr>
              <w:t xml:space="preserve">Presentaciones dirigidas por el PNUD </w:t>
            </w:r>
          </w:p>
        </w:tc>
        <w:tc>
          <w:tcPr>
            <w:tcW w:w="819" w:type="dxa"/>
            <w:tcBorders>
              <w:top w:val="single" w:sz="4" w:space="0" w:color="auto"/>
              <w:left w:val="single" w:sz="4" w:space="0" w:color="auto"/>
              <w:bottom w:val="single" w:sz="4" w:space="0" w:color="auto"/>
              <w:right w:val="single" w:sz="4" w:space="0" w:color="auto"/>
            </w:tcBorders>
            <w:hideMark/>
          </w:tcPr>
          <w:p w14:paraId="6DC41AAB" w14:textId="77777777" w:rsidR="006670A2" w:rsidRDefault="006670A2">
            <w:pPr>
              <w:jc w:val="right"/>
              <w:rPr>
                <w:sz w:val="18"/>
                <w:szCs w:val="18"/>
              </w:rPr>
            </w:pPr>
            <w:r>
              <w:rPr>
                <w:sz w:val="18"/>
                <w:szCs w:val="18"/>
              </w:rPr>
              <w:t>5</w:t>
            </w:r>
          </w:p>
        </w:tc>
        <w:tc>
          <w:tcPr>
            <w:tcW w:w="1080" w:type="dxa"/>
            <w:tcBorders>
              <w:top w:val="single" w:sz="4" w:space="0" w:color="auto"/>
              <w:left w:val="single" w:sz="4" w:space="0" w:color="auto"/>
              <w:bottom w:val="single" w:sz="4" w:space="0" w:color="auto"/>
              <w:right w:val="single" w:sz="4" w:space="0" w:color="auto"/>
            </w:tcBorders>
            <w:hideMark/>
          </w:tcPr>
          <w:p w14:paraId="174000F2" w14:textId="77777777" w:rsidR="006670A2" w:rsidRDefault="006670A2">
            <w:pPr>
              <w:jc w:val="right"/>
              <w:rPr>
                <w:sz w:val="18"/>
                <w:szCs w:val="18"/>
              </w:rPr>
            </w:pPr>
            <w:r>
              <w:rPr>
                <w:color w:val="000000"/>
                <w:sz w:val="18"/>
                <w:szCs w:val="18"/>
              </w:rPr>
              <w:t>56%</w:t>
            </w:r>
          </w:p>
        </w:tc>
        <w:tc>
          <w:tcPr>
            <w:tcW w:w="810" w:type="dxa"/>
            <w:tcBorders>
              <w:top w:val="single" w:sz="4" w:space="0" w:color="auto"/>
              <w:left w:val="single" w:sz="4" w:space="0" w:color="auto"/>
              <w:bottom w:val="single" w:sz="4" w:space="0" w:color="auto"/>
              <w:right w:val="single" w:sz="4" w:space="0" w:color="auto"/>
            </w:tcBorders>
            <w:hideMark/>
          </w:tcPr>
          <w:p w14:paraId="0D70F572"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4184CC5D" w14:textId="77777777" w:rsidR="006670A2" w:rsidRDefault="006670A2">
            <w:pPr>
              <w:jc w:val="right"/>
              <w:rPr>
                <w:sz w:val="18"/>
                <w:szCs w:val="18"/>
              </w:rPr>
            </w:pPr>
            <w:r>
              <w:rPr>
                <w:color w:val="000000"/>
                <w:sz w:val="18"/>
                <w:szCs w:val="18"/>
              </w:rPr>
              <w:t>11%</w:t>
            </w:r>
          </w:p>
        </w:tc>
        <w:tc>
          <w:tcPr>
            <w:tcW w:w="810" w:type="dxa"/>
            <w:tcBorders>
              <w:top w:val="single" w:sz="4" w:space="0" w:color="auto"/>
              <w:left w:val="single" w:sz="4" w:space="0" w:color="auto"/>
              <w:bottom w:val="single" w:sz="4" w:space="0" w:color="auto"/>
              <w:right w:val="single" w:sz="4" w:space="0" w:color="auto"/>
            </w:tcBorders>
            <w:hideMark/>
          </w:tcPr>
          <w:p w14:paraId="1EA0DD3C" w14:textId="77777777" w:rsidR="006670A2" w:rsidRDefault="006670A2">
            <w:pPr>
              <w:jc w:val="right"/>
              <w:rPr>
                <w:sz w:val="18"/>
                <w:szCs w:val="18"/>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1C540B49" w14:textId="77777777" w:rsidR="006670A2" w:rsidRDefault="006670A2">
            <w:pPr>
              <w:jc w:val="right"/>
              <w:rPr>
                <w:sz w:val="18"/>
                <w:szCs w:val="18"/>
              </w:rPr>
            </w:pPr>
            <w:r>
              <w:rPr>
                <w:color w:val="000000"/>
                <w:sz w:val="18"/>
                <w:szCs w:val="18"/>
              </w:rPr>
              <w:t>-</w:t>
            </w:r>
          </w:p>
        </w:tc>
        <w:tc>
          <w:tcPr>
            <w:tcW w:w="810" w:type="dxa"/>
            <w:tcBorders>
              <w:top w:val="single" w:sz="4" w:space="0" w:color="auto"/>
              <w:left w:val="single" w:sz="4" w:space="0" w:color="auto"/>
              <w:bottom w:val="single" w:sz="4" w:space="0" w:color="auto"/>
              <w:right w:val="single" w:sz="4" w:space="0" w:color="auto"/>
            </w:tcBorders>
            <w:hideMark/>
          </w:tcPr>
          <w:p w14:paraId="5F41A3BE"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7433A103" w14:textId="77777777" w:rsidR="006670A2" w:rsidRDefault="006670A2">
            <w:pPr>
              <w:jc w:val="right"/>
              <w:rPr>
                <w:sz w:val="18"/>
                <w:szCs w:val="18"/>
              </w:rPr>
            </w:pPr>
            <w:r>
              <w:rPr>
                <w:color w:val="000000"/>
                <w:sz w:val="18"/>
                <w:szCs w:val="18"/>
              </w:rPr>
              <w:t>18%</w:t>
            </w:r>
          </w:p>
        </w:tc>
        <w:tc>
          <w:tcPr>
            <w:tcW w:w="810" w:type="dxa"/>
            <w:tcBorders>
              <w:top w:val="single" w:sz="4" w:space="0" w:color="auto"/>
              <w:left w:val="single" w:sz="4" w:space="0" w:color="auto"/>
              <w:bottom w:val="single" w:sz="4" w:space="0" w:color="auto"/>
              <w:right w:val="single" w:sz="4" w:space="0" w:color="auto"/>
            </w:tcBorders>
            <w:hideMark/>
          </w:tcPr>
          <w:p w14:paraId="7BB4ECFE" w14:textId="77777777" w:rsidR="006670A2" w:rsidRDefault="006670A2">
            <w:pPr>
              <w:jc w:val="right"/>
              <w:rPr>
                <w:b/>
                <w:bCs/>
                <w:sz w:val="18"/>
                <w:szCs w:val="18"/>
              </w:rPr>
            </w:pPr>
            <w:r>
              <w:rPr>
                <w:b/>
                <w:bCs/>
                <w:sz w:val="18"/>
                <w:szCs w:val="18"/>
              </w:rPr>
              <w:t>9</w:t>
            </w:r>
          </w:p>
        </w:tc>
        <w:tc>
          <w:tcPr>
            <w:tcW w:w="990" w:type="dxa"/>
            <w:tcBorders>
              <w:top w:val="single" w:sz="4" w:space="0" w:color="auto"/>
              <w:left w:val="single" w:sz="4" w:space="0" w:color="auto"/>
              <w:bottom w:val="single" w:sz="4" w:space="0" w:color="auto"/>
              <w:right w:val="single" w:sz="4" w:space="0" w:color="auto"/>
            </w:tcBorders>
            <w:hideMark/>
          </w:tcPr>
          <w:p w14:paraId="66F4C4AE" w14:textId="77777777" w:rsidR="006670A2" w:rsidRDefault="006670A2">
            <w:pPr>
              <w:jc w:val="right"/>
              <w:rPr>
                <w:b/>
                <w:bCs/>
                <w:sz w:val="18"/>
                <w:szCs w:val="18"/>
              </w:rPr>
            </w:pPr>
            <w:r>
              <w:rPr>
                <w:b/>
                <w:bCs/>
                <w:color w:val="000000"/>
                <w:sz w:val="18"/>
                <w:szCs w:val="18"/>
              </w:rPr>
              <w:t>22%</w:t>
            </w:r>
          </w:p>
        </w:tc>
      </w:tr>
      <w:tr w:rsidR="008759CB" w14:paraId="4B0DD07D"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0B6D05E8" w14:textId="77777777" w:rsidR="006670A2" w:rsidRPr="00342011" w:rsidRDefault="006670A2">
            <w:pPr>
              <w:jc w:val="left"/>
              <w:rPr>
                <w:sz w:val="18"/>
                <w:szCs w:val="18"/>
                <w:lang w:val="es-ES"/>
              </w:rPr>
            </w:pPr>
            <w:r w:rsidRPr="00342011">
              <w:rPr>
                <w:sz w:val="18"/>
                <w:szCs w:val="18"/>
                <w:lang w:val="es-ES"/>
              </w:rPr>
              <w:t xml:space="preserve">Presentaciones dirigidas por organismo bilateral </w:t>
            </w:r>
          </w:p>
        </w:tc>
        <w:tc>
          <w:tcPr>
            <w:tcW w:w="819" w:type="dxa"/>
            <w:tcBorders>
              <w:top w:val="single" w:sz="4" w:space="0" w:color="auto"/>
              <w:left w:val="single" w:sz="4" w:space="0" w:color="auto"/>
              <w:bottom w:val="single" w:sz="4" w:space="0" w:color="auto"/>
              <w:right w:val="single" w:sz="4" w:space="0" w:color="auto"/>
            </w:tcBorders>
            <w:hideMark/>
          </w:tcPr>
          <w:p w14:paraId="70885EC9" w14:textId="77777777" w:rsidR="006670A2" w:rsidRDefault="006670A2">
            <w:pPr>
              <w:jc w:val="right"/>
              <w:rPr>
                <w:sz w:val="18"/>
                <w:szCs w:val="18"/>
              </w:rPr>
            </w:pPr>
            <w:r>
              <w:rPr>
                <w:sz w:val="18"/>
                <w:szCs w:val="18"/>
              </w:rPr>
              <w:t>2</w:t>
            </w:r>
          </w:p>
        </w:tc>
        <w:tc>
          <w:tcPr>
            <w:tcW w:w="1080" w:type="dxa"/>
            <w:tcBorders>
              <w:top w:val="single" w:sz="4" w:space="0" w:color="auto"/>
              <w:left w:val="single" w:sz="4" w:space="0" w:color="auto"/>
              <w:bottom w:val="single" w:sz="4" w:space="0" w:color="auto"/>
              <w:right w:val="single" w:sz="4" w:space="0" w:color="auto"/>
            </w:tcBorders>
            <w:hideMark/>
          </w:tcPr>
          <w:p w14:paraId="3AA92621" w14:textId="77777777" w:rsidR="006670A2" w:rsidRDefault="006670A2">
            <w:pPr>
              <w:jc w:val="right"/>
              <w:rPr>
                <w:sz w:val="18"/>
                <w:szCs w:val="18"/>
              </w:rPr>
            </w:pPr>
            <w:r>
              <w:rPr>
                <w:color w:val="000000"/>
                <w:sz w:val="18"/>
                <w:szCs w:val="18"/>
              </w:rPr>
              <w:t>100%</w:t>
            </w:r>
          </w:p>
        </w:tc>
        <w:tc>
          <w:tcPr>
            <w:tcW w:w="810" w:type="dxa"/>
            <w:tcBorders>
              <w:top w:val="single" w:sz="4" w:space="0" w:color="auto"/>
              <w:left w:val="single" w:sz="4" w:space="0" w:color="auto"/>
              <w:bottom w:val="single" w:sz="4" w:space="0" w:color="auto"/>
              <w:right w:val="single" w:sz="4" w:space="0" w:color="auto"/>
            </w:tcBorders>
            <w:hideMark/>
          </w:tcPr>
          <w:p w14:paraId="0628830E" w14:textId="77777777" w:rsidR="006670A2" w:rsidRDefault="006670A2">
            <w:pPr>
              <w:jc w:val="right"/>
              <w:rPr>
                <w:sz w:val="18"/>
                <w:szCs w:val="18"/>
              </w:rPr>
            </w:pPr>
            <w:r>
              <w:rPr>
                <w:sz w:val="18"/>
                <w:szCs w:val="18"/>
              </w:rPr>
              <w:t>2</w:t>
            </w:r>
          </w:p>
        </w:tc>
        <w:tc>
          <w:tcPr>
            <w:tcW w:w="990" w:type="dxa"/>
            <w:tcBorders>
              <w:top w:val="single" w:sz="4" w:space="0" w:color="auto"/>
              <w:left w:val="single" w:sz="4" w:space="0" w:color="auto"/>
              <w:bottom w:val="single" w:sz="4" w:space="0" w:color="auto"/>
              <w:right w:val="single" w:sz="4" w:space="0" w:color="auto"/>
            </w:tcBorders>
            <w:hideMark/>
          </w:tcPr>
          <w:p w14:paraId="5B385300" w14:textId="77777777" w:rsidR="006670A2" w:rsidRDefault="006670A2">
            <w:pPr>
              <w:jc w:val="right"/>
              <w:rPr>
                <w:sz w:val="18"/>
                <w:szCs w:val="18"/>
              </w:rPr>
            </w:pPr>
            <w:r>
              <w:rPr>
                <w:color w:val="000000"/>
                <w:sz w:val="18"/>
                <w:szCs w:val="18"/>
              </w:rPr>
              <w:t>67%</w:t>
            </w:r>
          </w:p>
        </w:tc>
        <w:tc>
          <w:tcPr>
            <w:tcW w:w="810" w:type="dxa"/>
            <w:tcBorders>
              <w:top w:val="single" w:sz="4" w:space="0" w:color="auto"/>
              <w:left w:val="single" w:sz="4" w:space="0" w:color="auto"/>
              <w:bottom w:val="single" w:sz="4" w:space="0" w:color="auto"/>
              <w:right w:val="single" w:sz="4" w:space="0" w:color="auto"/>
            </w:tcBorders>
            <w:hideMark/>
          </w:tcPr>
          <w:p w14:paraId="1AD51991" w14:textId="77777777" w:rsidR="006670A2" w:rsidRDefault="006670A2">
            <w:pPr>
              <w:jc w:val="right"/>
              <w:rPr>
                <w:sz w:val="18"/>
                <w:szCs w:val="18"/>
              </w:rPr>
            </w:pPr>
            <w:r>
              <w:rPr>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7C429F19" w14:textId="77777777" w:rsidR="006670A2" w:rsidRDefault="006670A2">
            <w:pPr>
              <w:jc w:val="right"/>
              <w:rPr>
                <w:sz w:val="18"/>
                <w:szCs w:val="18"/>
              </w:rPr>
            </w:pPr>
            <w:r>
              <w:rPr>
                <w:color w:val="000000"/>
                <w:sz w:val="18"/>
                <w:szCs w:val="18"/>
              </w:rPr>
              <w:t>50%</w:t>
            </w:r>
          </w:p>
        </w:tc>
        <w:tc>
          <w:tcPr>
            <w:tcW w:w="810" w:type="dxa"/>
            <w:tcBorders>
              <w:top w:val="single" w:sz="4" w:space="0" w:color="auto"/>
              <w:left w:val="single" w:sz="4" w:space="0" w:color="auto"/>
              <w:bottom w:val="single" w:sz="4" w:space="0" w:color="auto"/>
              <w:right w:val="single" w:sz="4" w:space="0" w:color="auto"/>
            </w:tcBorders>
            <w:hideMark/>
          </w:tcPr>
          <w:p w14:paraId="22DE709A" w14:textId="77777777" w:rsidR="006670A2" w:rsidRDefault="006670A2">
            <w:pPr>
              <w:jc w:val="right"/>
              <w:rPr>
                <w:sz w:val="18"/>
                <w:szCs w:val="18"/>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4A929AC9" w14:textId="77777777" w:rsidR="006670A2" w:rsidRDefault="006670A2">
            <w:pPr>
              <w:jc w:val="right"/>
              <w:rPr>
                <w:sz w:val="18"/>
                <w:szCs w:val="18"/>
              </w:rPr>
            </w:pPr>
            <w:r>
              <w:rPr>
                <w:color w:val="000000"/>
                <w:sz w:val="18"/>
                <w:szCs w:val="18"/>
              </w:rPr>
              <w:t>-</w:t>
            </w:r>
          </w:p>
        </w:tc>
        <w:tc>
          <w:tcPr>
            <w:tcW w:w="810" w:type="dxa"/>
            <w:tcBorders>
              <w:top w:val="single" w:sz="4" w:space="0" w:color="auto"/>
              <w:left w:val="single" w:sz="4" w:space="0" w:color="auto"/>
              <w:bottom w:val="single" w:sz="4" w:space="0" w:color="auto"/>
              <w:right w:val="single" w:sz="4" w:space="0" w:color="auto"/>
            </w:tcBorders>
            <w:hideMark/>
          </w:tcPr>
          <w:p w14:paraId="7548FEDD" w14:textId="77777777" w:rsidR="006670A2" w:rsidRDefault="006670A2">
            <w:pPr>
              <w:jc w:val="right"/>
              <w:rPr>
                <w:b/>
                <w:bCs/>
                <w:sz w:val="18"/>
                <w:szCs w:val="18"/>
              </w:rPr>
            </w:pPr>
            <w:r>
              <w:rPr>
                <w:b/>
                <w:bCs/>
                <w:sz w:val="18"/>
                <w:szCs w:val="18"/>
              </w:rPr>
              <w:t>5</w:t>
            </w:r>
          </w:p>
        </w:tc>
        <w:tc>
          <w:tcPr>
            <w:tcW w:w="990" w:type="dxa"/>
            <w:tcBorders>
              <w:top w:val="single" w:sz="4" w:space="0" w:color="auto"/>
              <w:left w:val="single" w:sz="4" w:space="0" w:color="auto"/>
              <w:bottom w:val="single" w:sz="4" w:space="0" w:color="auto"/>
              <w:right w:val="single" w:sz="4" w:space="0" w:color="auto"/>
            </w:tcBorders>
            <w:hideMark/>
          </w:tcPr>
          <w:p w14:paraId="0C664911" w14:textId="77777777" w:rsidR="006670A2" w:rsidRDefault="006670A2">
            <w:pPr>
              <w:jc w:val="right"/>
              <w:rPr>
                <w:b/>
                <w:bCs/>
                <w:sz w:val="18"/>
                <w:szCs w:val="18"/>
              </w:rPr>
            </w:pPr>
            <w:r>
              <w:rPr>
                <w:b/>
                <w:bCs/>
                <w:color w:val="000000"/>
                <w:sz w:val="18"/>
                <w:szCs w:val="18"/>
              </w:rPr>
              <w:t>71%</w:t>
            </w:r>
          </w:p>
        </w:tc>
      </w:tr>
      <w:tr w:rsidR="008759CB" w14:paraId="26EAB90E"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6C0437E7" w14:textId="77777777" w:rsidR="006670A2" w:rsidRPr="00342011" w:rsidRDefault="006670A2">
            <w:pPr>
              <w:jc w:val="left"/>
              <w:rPr>
                <w:sz w:val="18"/>
                <w:szCs w:val="18"/>
                <w:lang w:val="es-ES"/>
              </w:rPr>
            </w:pPr>
            <w:r w:rsidRPr="00342011">
              <w:rPr>
                <w:sz w:val="18"/>
                <w:szCs w:val="18"/>
                <w:lang w:val="es-ES"/>
              </w:rPr>
              <w:t xml:space="preserve">Presentaciones dirigidas por el Banco Mundial </w:t>
            </w:r>
          </w:p>
        </w:tc>
        <w:tc>
          <w:tcPr>
            <w:tcW w:w="819" w:type="dxa"/>
            <w:tcBorders>
              <w:top w:val="single" w:sz="4" w:space="0" w:color="auto"/>
              <w:left w:val="single" w:sz="4" w:space="0" w:color="auto"/>
              <w:bottom w:val="single" w:sz="4" w:space="0" w:color="auto"/>
              <w:right w:val="single" w:sz="4" w:space="0" w:color="auto"/>
            </w:tcBorders>
            <w:hideMark/>
          </w:tcPr>
          <w:p w14:paraId="78E199B7" w14:textId="77777777" w:rsidR="006670A2" w:rsidRDefault="006670A2">
            <w:pPr>
              <w:jc w:val="right"/>
              <w:rPr>
                <w:sz w:val="18"/>
                <w:szCs w:val="18"/>
              </w:rPr>
            </w:pPr>
            <w:r>
              <w:rPr>
                <w:sz w:val="18"/>
                <w:szCs w:val="18"/>
              </w:rPr>
              <w:t>0</w:t>
            </w:r>
          </w:p>
        </w:tc>
        <w:tc>
          <w:tcPr>
            <w:tcW w:w="1080" w:type="dxa"/>
            <w:tcBorders>
              <w:top w:val="single" w:sz="4" w:space="0" w:color="auto"/>
              <w:left w:val="single" w:sz="4" w:space="0" w:color="auto"/>
              <w:bottom w:val="single" w:sz="4" w:space="0" w:color="auto"/>
              <w:right w:val="single" w:sz="4" w:space="0" w:color="auto"/>
            </w:tcBorders>
            <w:hideMark/>
          </w:tcPr>
          <w:p w14:paraId="01D30AFA" w14:textId="77777777" w:rsidR="006670A2" w:rsidRDefault="006670A2">
            <w:pPr>
              <w:jc w:val="right"/>
              <w:rPr>
                <w:sz w:val="18"/>
                <w:szCs w:val="18"/>
              </w:rPr>
            </w:pPr>
            <w:r>
              <w:rPr>
                <w:color w:val="000000"/>
                <w:sz w:val="18"/>
                <w:szCs w:val="18"/>
              </w:rPr>
              <w:t>-</w:t>
            </w:r>
          </w:p>
        </w:tc>
        <w:tc>
          <w:tcPr>
            <w:tcW w:w="810" w:type="dxa"/>
            <w:tcBorders>
              <w:top w:val="single" w:sz="4" w:space="0" w:color="auto"/>
              <w:left w:val="single" w:sz="4" w:space="0" w:color="auto"/>
              <w:bottom w:val="single" w:sz="4" w:space="0" w:color="auto"/>
              <w:right w:val="single" w:sz="4" w:space="0" w:color="auto"/>
            </w:tcBorders>
            <w:hideMark/>
          </w:tcPr>
          <w:p w14:paraId="1858D84A" w14:textId="77777777" w:rsidR="006670A2" w:rsidRDefault="006670A2">
            <w:pPr>
              <w:jc w:val="right"/>
              <w:rPr>
                <w:sz w:val="18"/>
                <w:szCs w:val="18"/>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236E3C98" w14:textId="77777777" w:rsidR="006670A2" w:rsidRDefault="006670A2">
            <w:pPr>
              <w:jc w:val="right"/>
              <w:rPr>
                <w:sz w:val="18"/>
                <w:szCs w:val="18"/>
              </w:rPr>
            </w:pPr>
            <w:r>
              <w:rPr>
                <w:color w:val="000000"/>
                <w:sz w:val="18"/>
                <w:szCs w:val="18"/>
              </w:rPr>
              <w:t>-</w:t>
            </w:r>
          </w:p>
        </w:tc>
        <w:tc>
          <w:tcPr>
            <w:tcW w:w="810" w:type="dxa"/>
            <w:tcBorders>
              <w:top w:val="single" w:sz="4" w:space="0" w:color="auto"/>
              <w:left w:val="single" w:sz="4" w:space="0" w:color="auto"/>
              <w:bottom w:val="single" w:sz="4" w:space="0" w:color="auto"/>
              <w:right w:val="single" w:sz="4" w:space="0" w:color="auto"/>
            </w:tcBorders>
            <w:hideMark/>
          </w:tcPr>
          <w:p w14:paraId="5717560E" w14:textId="77777777" w:rsidR="006670A2" w:rsidRDefault="006670A2">
            <w:pPr>
              <w:jc w:val="right"/>
              <w:rPr>
                <w:sz w:val="18"/>
                <w:szCs w:val="18"/>
              </w:rPr>
            </w:pPr>
            <w:r>
              <w:rPr>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354D31D3" w14:textId="77777777" w:rsidR="006670A2" w:rsidRDefault="006670A2">
            <w:pPr>
              <w:jc w:val="right"/>
              <w:rPr>
                <w:sz w:val="18"/>
                <w:szCs w:val="18"/>
              </w:rPr>
            </w:pPr>
            <w:r>
              <w:rPr>
                <w:color w:val="000000"/>
                <w:sz w:val="18"/>
                <w:szCs w:val="18"/>
              </w:rPr>
              <w:t>100%</w:t>
            </w:r>
          </w:p>
        </w:tc>
        <w:tc>
          <w:tcPr>
            <w:tcW w:w="810" w:type="dxa"/>
            <w:tcBorders>
              <w:top w:val="single" w:sz="4" w:space="0" w:color="auto"/>
              <w:left w:val="single" w:sz="4" w:space="0" w:color="auto"/>
              <w:bottom w:val="single" w:sz="4" w:space="0" w:color="auto"/>
              <w:right w:val="single" w:sz="4" w:space="0" w:color="auto"/>
            </w:tcBorders>
            <w:hideMark/>
          </w:tcPr>
          <w:p w14:paraId="6D7D4437" w14:textId="77777777" w:rsidR="006670A2" w:rsidRDefault="006670A2">
            <w:pPr>
              <w:jc w:val="right"/>
              <w:rPr>
                <w:sz w:val="18"/>
                <w:szCs w:val="18"/>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hideMark/>
          </w:tcPr>
          <w:p w14:paraId="79AEE6A4" w14:textId="77777777" w:rsidR="006670A2" w:rsidRDefault="006670A2">
            <w:pPr>
              <w:jc w:val="right"/>
              <w:rPr>
                <w:sz w:val="18"/>
                <w:szCs w:val="18"/>
              </w:rPr>
            </w:pPr>
            <w:r>
              <w:rPr>
                <w:color w:val="000000"/>
                <w:sz w:val="18"/>
                <w:szCs w:val="18"/>
              </w:rPr>
              <w:t>-</w:t>
            </w:r>
          </w:p>
        </w:tc>
        <w:tc>
          <w:tcPr>
            <w:tcW w:w="810" w:type="dxa"/>
            <w:tcBorders>
              <w:top w:val="single" w:sz="4" w:space="0" w:color="auto"/>
              <w:left w:val="single" w:sz="4" w:space="0" w:color="auto"/>
              <w:bottom w:val="single" w:sz="4" w:space="0" w:color="auto"/>
              <w:right w:val="single" w:sz="4" w:space="0" w:color="auto"/>
            </w:tcBorders>
            <w:hideMark/>
          </w:tcPr>
          <w:p w14:paraId="45D31ABD" w14:textId="77777777" w:rsidR="006670A2" w:rsidRDefault="006670A2">
            <w:pPr>
              <w:jc w:val="right"/>
              <w:rPr>
                <w:b/>
                <w:bCs/>
                <w:sz w:val="18"/>
                <w:szCs w:val="18"/>
              </w:rPr>
            </w:pPr>
            <w:r>
              <w:rPr>
                <w:b/>
                <w:bCs/>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4EB5938F" w14:textId="77777777" w:rsidR="006670A2" w:rsidRDefault="006670A2">
            <w:pPr>
              <w:jc w:val="right"/>
              <w:rPr>
                <w:b/>
                <w:bCs/>
                <w:sz w:val="18"/>
                <w:szCs w:val="18"/>
              </w:rPr>
            </w:pPr>
            <w:r>
              <w:rPr>
                <w:b/>
                <w:bCs/>
                <w:color w:val="000000"/>
                <w:sz w:val="18"/>
                <w:szCs w:val="18"/>
              </w:rPr>
              <w:t>100%</w:t>
            </w:r>
          </w:p>
        </w:tc>
      </w:tr>
      <w:tr w:rsidR="008759CB" w14:paraId="438D024E" w14:textId="77777777" w:rsidTr="001C2BF5">
        <w:trPr>
          <w:trHeight w:val="400"/>
        </w:trPr>
        <w:tc>
          <w:tcPr>
            <w:tcW w:w="1251" w:type="dxa"/>
            <w:tcBorders>
              <w:top w:val="single" w:sz="4" w:space="0" w:color="auto"/>
              <w:left w:val="single" w:sz="4" w:space="0" w:color="auto"/>
              <w:bottom w:val="single" w:sz="4" w:space="0" w:color="auto"/>
              <w:right w:val="single" w:sz="4" w:space="0" w:color="auto"/>
            </w:tcBorders>
            <w:hideMark/>
          </w:tcPr>
          <w:p w14:paraId="15CA1B57" w14:textId="77777777" w:rsidR="006670A2" w:rsidRDefault="006670A2">
            <w:pPr>
              <w:jc w:val="left"/>
              <w:rPr>
                <w:sz w:val="18"/>
                <w:szCs w:val="18"/>
              </w:rPr>
            </w:pPr>
            <w:r>
              <w:rPr>
                <w:sz w:val="18"/>
                <w:szCs w:val="18"/>
              </w:rPr>
              <w:t xml:space="preserve">Total de </w:t>
            </w:r>
            <w:proofErr w:type="spellStart"/>
            <w:r>
              <w:rPr>
                <w:sz w:val="18"/>
                <w:szCs w:val="18"/>
              </w:rPr>
              <w:t>presentaciones</w:t>
            </w:r>
            <w:proofErr w:type="spellEnd"/>
            <w:r>
              <w:rPr>
                <w:sz w:val="18"/>
                <w:szCs w:val="18"/>
              </w:rPr>
              <w:t xml:space="preserve"> </w:t>
            </w:r>
            <w:proofErr w:type="spellStart"/>
            <w:r>
              <w:rPr>
                <w:sz w:val="18"/>
                <w:szCs w:val="18"/>
              </w:rPr>
              <w:t>originales</w:t>
            </w:r>
            <w:proofErr w:type="spellEnd"/>
            <w:r>
              <w:rPr>
                <w:sz w:val="18"/>
                <w:szCs w:val="18"/>
              </w:rPr>
              <w:t xml:space="preserve"> </w:t>
            </w:r>
          </w:p>
        </w:tc>
        <w:tc>
          <w:tcPr>
            <w:tcW w:w="819" w:type="dxa"/>
            <w:tcBorders>
              <w:top w:val="single" w:sz="4" w:space="0" w:color="auto"/>
              <w:left w:val="single" w:sz="4" w:space="0" w:color="auto"/>
              <w:bottom w:val="single" w:sz="4" w:space="0" w:color="auto"/>
              <w:right w:val="single" w:sz="4" w:space="0" w:color="auto"/>
            </w:tcBorders>
            <w:hideMark/>
          </w:tcPr>
          <w:p w14:paraId="05879680" w14:textId="77777777" w:rsidR="006670A2" w:rsidRDefault="006670A2">
            <w:pPr>
              <w:jc w:val="right"/>
              <w:rPr>
                <w:sz w:val="18"/>
                <w:szCs w:val="18"/>
              </w:rPr>
            </w:pPr>
            <w:r>
              <w:rPr>
                <w:sz w:val="18"/>
                <w:szCs w:val="18"/>
              </w:rPr>
              <w:t>13</w:t>
            </w:r>
          </w:p>
        </w:tc>
        <w:tc>
          <w:tcPr>
            <w:tcW w:w="1080" w:type="dxa"/>
            <w:tcBorders>
              <w:top w:val="single" w:sz="4" w:space="0" w:color="auto"/>
              <w:left w:val="single" w:sz="4" w:space="0" w:color="auto"/>
              <w:bottom w:val="single" w:sz="4" w:space="0" w:color="auto"/>
              <w:right w:val="single" w:sz="4" w:space="0" w:color="auto"/>
            </w:tcBorders>
            <w:hideMark/>
          </w:tcPr>
          <w:p w14:paraId="3DA56153" w14:textId="77777777" w:rsidR="006670A2" w:rsidRDefault="006670A2">
            <w:pPr>
              <w:jc w:val="right"/>
              <w:rPr>
                <w:sz w:val="18"/>
                <w:szCs w:val="18"/>
              </w:rPr>
            </w:pPr>
            <w:r>
              <w:rPr>
                <w:color w:val="000000"/>
                <w:sz w:val="18"/>
                <w:szCs w:val="18"/>
              </w:rPr>
              <w:t>33%</w:t>
            </w:r>
          </w:p>
        </w:tc>
        <w:tc>
          <w:tcPr>
            <w:tcW w:w="810" w:type="dxa"/>
            <w:tcBorders>
              <w:top w:val="single" w:sz="4" w:space="0" w:color="auto"/>
              <w:left w:val="single" w:sz="4" w:space="0" w:color="auto"/>
              <w:bottom w:val="single" w:sz="4" w:space="0" w:color="auto"/>
              <w:right w:val="single" w:sz="4" w:space="0" w:color="auto"/>
            </w:tcBorders>
            <w:hideMark/>
          </w:tcPr>
          <w:p w14:paraId="0C93892B" w14:textId="77777777" w:rsidR="006670A2" w:rsidRDefault="006670A2">
            <w:pPr>
              <w:jc w:val="right"/>
              <w:rPr>
                <w:sz w:val="18"/>
                <w:szCs w:val="18"/>
              </w:rPr>
            </w:pPr>
            <w:r>
              <w:rPr>
                <w:sz w:val="18"/>
                <w:szCs w:val="18"/>
              </w:rPr>
              <w:t>7</w:t>
            </w:r>
          </w:p>
        </w:tc>
        <w:tc>
          <w:tcPr>
            <w:tcW w:w="990" w:type="dxa"/>
            <w:tcBorders>
              <w:top w:val="single" w:sz="4" w:space="0" w:color="auto"/>
              <w:left w:val="single" w:sz="4" w:space="0" w:color="auto"/>
              <w:bottom w:val="single" w:sz="4" w:space="0" w:color="auto"/>
              <w:right w:val="single" w:sz="4" w:space="0" w:color="auto"/>
            </w:tcBorders>
            <w:hideMark/>
          </w:tcPr>
          <w:p w14:paraId="1301EC33" w14:textId="77777777" w:rsidR="006670A2" w:rsidRDefault="006670A2">
            <w:pPr>
              <w:jc w:val="right"/>
              <w:rPr>
                <w:sz w:val="18"/>
                <w:szCs w:val="18"/>
              </w:rPr>
            </w:pPr>
            <w:r>
              <w:rPr>
                <w:color w:val="000000"/>
                <w:sz w:val="18"/>
                <w:szCs w:val="18"/>
              </w:rPr>
              <w:t>13%</w:t>
            </w:r>
          </w:p>
        </w:tc>
        <w:tc>
          <w:tcPr>
            <w:tcW w:w="810" w:type="dxa"/>
            <w:tcBorders>
              <w:top w:val="single" w:sz="4" w:space="0" w:color="auto"/>
              <w:left w:val="single" w:sz="4" w:space="0" w:color="auto"/>
              <w:bottom w:val="single" w:sz="4" w:space="0" w:color="auto"/>
              <w:right w:val="single" w:sz="4" w:space="0" w:color="auto"/>
            </w:tcBorders>
            <w:hideMark/>
          </w:tcPr>
          <w:p w14:paraId="4BCF0F22" w14:textId="77777777" w:rsidR="006670A2" w:rsidRDefault="006670A2">
            <w:pPr>
              <w:jc w:val="right"/>
              <w:rPr>
                <w:sz w:val="18"/>
                <w:szCs w:val="18"/>
              </w:rPr>
            </w:pPr>
            <w:r>
              <w:rPr>
                <w:sz w:val="18"/>
                <w:szCs w:val="18"/>
              </w:rPr>
              <w:t>4</w:t>
            </w:r>
          </w:p>
        </w:tc>
        <w:tc>
          <w:tcPr>
            <w:tcW w:w="990" w:type="dxa"/>
            <w:tcBorders>
              <w:top w:val="single" w:sz="4" w:space="0" w:color="auto"/>
              <w:left w:val="single" w:sz="4" w:space="0" w:color="auto"/>
              <w:bottom w:val="single" w:sz="4" w:space="0" w:color="auto"/>
              <w:right w:val="single" w:sz="4" w:space="0" w:color="auto"/>
            </w:tcBorders>
            <w:hideMark/>
          </w:tcPr>
          <w:p w14:paraId="61846471" w14:textId="77777777" w:rsidR="006670A2" w:rsidRDefault="006670A2">
            <w:pPr>
              <w:jc w:val="right"/>
              <w:rPr>
                <w:sz w:val="18"/>
                <w:szCs w:val="18"/>
              </w:rPr>
            </w:pPr>
            <w:r>
              <w:rPr>
                <w:color w:val="000000"/>
                <w:sz w:val="18"/>
                <w:szCs w:val="18"/>
              </w:rPr>
              <w:t>17%</w:t>
            </w:r>
          </w:p>
        </w:tc>
        <w:tc>
          <w:tcPr>
            <w:tcW w:w="810" w:type="dxa"/>
            <w:tcBorders>
              <w:top w:val="single" w:sz="4" w:space="0" w:color="auto"/>
              <w:left w:val="single" w:sz="4" w:space="0" w:color="auto"/>
              <w:bottom w:val="single" w:sz="4" w:space="0" w:color="auto"/>
              <w:right w:val="single" w:sz="4" w:space="0" w:color="auto"/>
            </w:tcBorders>
            <w:hideMark/>
          </w:tcPr>
          <w:p w14:paraId="2F0E1BC4" w14:textId="77777777" w:rsidR="006670A2" w:rsidRDefault="006670A2">
            <w:pPr>
              <w:jc w:val="right"/>
              <w:rPr>
                <w:sz w:val="18"/>
                <w:szCs w:val="18"/>
              </w:rPr>
            </w:pPr>
            <w:r>
              <w:rPr>
                <w:sz w:val="18"/>
                <w:szCs w:val="18"/>
              </w:rPr>
              <w:t>6</w:t>
            </w:r>
          </w:p>
        </w:tc>
        <w:tc>
          <w:tcPr>
            <w:tcW w:w="990" w:type="dxa"/>
            <w:tcBorders>
              <w:top w:val="single" w:sz="4" w:space="0" w:color="auto"/>
              <w:left w:val="single" w:sz="4" w:space="0" w:color="auto"/>
              <w:bottom w:val="single" w:sz="4" w:space="0" w:color="auto"/>
              <w:right w:val="single" w:sz="4" w:space="0" w:color="auto"/>
            </w:tcBorders>
            <w:hideMark/>
          </w:tcPr>
          <w:p w14:paraId="4B4C0A71" w14:textId="77777777" w:rsidR="006670A2" w:rsidRDefault="006670A2">
            <w:pPr>
              <w:jc w:val="right"/>
              <w:rPr>
                <w:sz w:val="18"/>
                <w:szCs w:val="18"/>
              </w:rPr>
            </w:pPr>
            <w:r>
              <w:rPr>
                <w:color w:val="000000"/>
                <w:sz w:val="18"/>
                <w:szCs w:val="18"/>
              </w:rPr>
              <w:t>18%</w:t>
            </w:r>
          </w:p>
        </w:tc>
        <w:tc>
          <w:tcPr>
            <w:tcW w:w="810" w:type="dxa"/>
            <w:tcBorders>
              <w:top w:val="single" w:sz="4" w:space="0" w:color="auto"/>
              <w:left w:val="single" w:sz="4" w:space="0" w:color="auto"/>
              <w:bottom w:val="single" w:sz="4" w:space="0" w:color="auto"/>
              <w:right w:val="single" w:sz="4" w:space="0" w:color="auto"/>
            </w:tcBorders>
            <w:hideMark/>
          </w:tcPr>
          <w:p w14:paraId="3F395B88" w14:textId="77777777" w:rsidR="006670A2" w:rsidRDefault="006670A2">
            <w:pPr>
              <w:jc w:val="right"/>
              <w:rPr>
                <w:b/>
                <w:bCs/>
                <w:sz w:val="18"/>
                <w:szCs w:val="18"/>
              </w:rPr>
            </w:pPr>
            <w:r>
              <w:rPr>
                <w:b/>
                <w:bCs/>
                <w:sz w:val="18"/>
                <w:szCs w:val="18"/>
              </w:rPr>
              <w:t>30</w:t>
            </w:r>
          </w:p>
        </w:tc>
        <w:tc>
          <w:tcPr>
            <w:tcW w:w="990" w:type="dxa"/>
            <w:tcBorders>
              <w:top w:val="single" w:sz="4" w:space="0" w:color="auto"/>
              <w:left w:val="single" w:sz="4" w:space="0" w:color="auto"/>
              <w:bottom w:val="single" w:sz="4" w:space="0" w:color="auto"/>
              <w:right w:val="single" w:sz="4" w:space="0" w:color="auto"/>
            </w:tcBorders>
            <w:hideMark/>
          </w:tcPr>
          <w:p w14:paraId="16793904" w14:textId="77777777" w:rsidR="006670A2" w:rsidRDefault="006670A2">
            <w:pPr>
              <w:jc w:val="right"/>
              <w:rPr>
                <w:b/>
                <w:bCs/>
                <w:sz w:val="18"/>
                <w:szCs w:val="18"/>
              </w:rPr>
            </w:pPr>
            <w:r>
              <w:rPr>
                <w:b/>
                <w:bCs/>
                <w:color w:val="000000"/>
                <w:sz w:val="18"/>
                <w:szCs w:val="18"/>
              </w:rPr>
              <w:t>20%</w:t>
            </w:r>
          </w:p>
        </w:tc>
      </w:tr>
      <w:tr w:rsidR="008759CB" w14:paraId="6E6CA76F"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139E387D" w14:textId="77777777" w:rsidR="006670A2" w:rsidRDefault="006670A2">
            <w:pPr>
              <w:jc w:val="left"/>
              <w:rPr>
                <w:sz w:val="18"/>
                <w:szCs w:val="18"/>
              </w:rPr>
            </w:pPr>
            <w:proofErr w:type="spellStart"/>
            <w:r>
              <w:rPr>
                <w:sz w:val="18"/>
                <w:szCs w:val="18"/>
              </w:rPr>
              <w:t>Nuevas</w:t>
            </w:r>
            <w:proofErr w:type="spellEnd"/>
            <w:r>
              <w:rPr>
                <w:sz w:val="18"/>
                <w:szCs w:val="18"/>
              </w:rPr>
              <w:t xml:space="preserve"> </w:t>
            </w:r>
            <w:proofErr w:type="spellStart"/>
            <w:r>
              <w:rPr>
                <w:sz w:val="18"/>
                <w:szCs w:val="18"/>
              </w:rPr>
              <w:t>etapas</w:t>
            </w:r>
            <w:proofErr w:type="spellEnd"/>
            <w:r>
              <w:rPr>
                <w:sz w:val="18"/>
                <w:szCs w:val="18"/>
              </w:rPr>
              <w:t xml:space="preserve"> </w:t>
            </w:r>
          </w:p>
        </w:tc>
        <w:tc>
          <w:tcPr>
            <w:tcW w:w="819" w:type="dxa"/>
            <w:tcBorders>
              <w:top w:val="single" w:sz="4" w:space="0" w:color="auto"/>
              <w:left w:val="single" w:sz="4" w:space="0" w:color="auto"/>
              <w:bottom w:val="single" w:sz="4" w:space="0" w:color="auto"/>
              <w:right w:val="single" w:sz="4" w:space="0" w:color="auto"/>
            </w:tcBorders>
            <w:hideMark/>
          </w:tcPr>
          <w:p w14:paraId="37E9D832" w14:textId="77777777" w:rsidR="006670A2" w:rsidRDefault="006670A2">
            <w:pPr>
              <w:jc w:val="right"/>
              <w:rPr>
                <w:sz w:val="18"/>
                <w:szCs w:val="18"/>
              </w:rPr>
            </w:pPr>
            <w:r>
              <w:rPr>
                <w:sz w:val="18"/>
                <w:szCs w:val="18"/>
              </w:rPr>
              <w:t>1</w:t>
            </w:r>
          </w:p>
        </w:tc>
        <w:tc>
          <w:tcPr>
            <w:tcW w:w="1080" w:type="dxa"/>
            <w:tcBorders>
              <w:top w:val="single" w:sz="4" w:space="0" w:color="auto"/>
              <w:left w:val="single" w:sz="4" w:space="0" w:color="auto"/>
              <w:bottom w:val="single" w:sz="4" w:space="0" w:color="auto"/>
              <w:right w:val="single" w:sz="4" w:space="0" w:color="auto"/>
            </w:tcBorders>
            <w:hideMark/>
          </w:tcPr>
          <w:p w14:paraId="2117C644" w14:textId="77777777" w:rsidR="006670A2" w:rsidRDefault="006670A2">
            <w:pPr>
              <w:jc w:val="right"/>
              <w:rPr>
                <w:sz w:val="18"/>
                <w:szCs w:val="18"/>
              </w:rPr>
            </w:pPr>
            <w:r>
              <w:rPr>
                <w:color w:val="000000"/>
                <w:sz w:val="18"/>
                <w:szCs w:val="18"/>
              </w:rPr>
              <w:t>20%</w:t>
            </w:r>
          </w:p>
        </w:tc>
        <w:tc>
          <w:tcPr>
            <w:tcW w:w="810" w:type="dxa"/>
            <w:tcBorders>
              <w:top w:val="single" w:sz="4" w:space="0" w:color="auto"/>
              <w:left w:val="single" w:sz="4" w:space="0" w:color="auto"/>
              <w:bottom w:val="single" w:sz="4" w:space="0" w:color="auto"/>
              <w:right w:val="single" w:sz="4" w:space="0" w:color="auto"/>
            </w:tcBorders>
            <w:hideMark/>
          </w:tcPr>
          <w:p w14:paraId="281DD8D9" w14:textId="77777777" w:rsidR="006670A2" w:rsidRDefault="006670A2">
            <w:pPr>
              <w:jc w:val="right"/>
              <w:rPr>
                <w:sz w:val="18"/>
                <w:szCs w:val="18"/>
              </w:rPr>
            </w:pPr>
            <w:r>
              <w:rPr>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1C14D4E0" w14:textId="77777777" w:rsidR="006670A2" w:rsidRDefault="006670A2">
            <w:pPr>
              <w:jc w:val="right"/>
              <w:rPr>
                <w:sz w:val="18"/>
                <w:szCs w:val="18"/>
              </w:rPr>
            </w:pPr>
            <w:r>
              <w:rPr>
                <w:color w:val="000000"/>
                <w:sz w:val="18"/>
                <w:szCs w:val="18"/>
              </w:rPr>
              <w:t>4%</w:t>
            </w:r>
          </w:p>
        </w:tc>
        <w:tc>
          <w:tcPr>
            <w:tcW w:w="810" w:type="dxa"/>
            <w:tcBorders>
              <w:top w:val="single" w:sz="4" w:space="0" w:color="auto"/>
              <w:left w:val="single" w:sz="4" w:space="0" w:color="auto"/>
              <w:bottom w:val="single" w:sz="4" w:space="0" w:color="auto"/>
              <w:right w:val="single" w:sz="4" w:space="0" w:color="auto"/>
            </w:tcBorders>
            <w:hideMark/>
          </w:tcPr>
          <w:p w14:paraId="66375942" w14:textId="77777777" w:rsidR="006670A2" w:rsidRDefault="006670A2">
            <w:pPr>
              <w:jc w:val="right"/>
              <w:rPr>
                <w:sz w:val="18"/>
                <w:szCs w:val="18"/>
              </w:rPr>
            </w:pPr>
            <w:r>
              <w:rPr>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7468288B" w14:textId="77777777" w:rsidR="006670A2" w:rsidRDefault="006670A2">
            <w:pPr>
              <w:jc w:val="right"/>
              <w:rPr>
                <w:sz w:val="18"/>
                <w:szCs w:val="18"/>
              </w:rPr>
            </w:pPr>
            <w:r>
              <w:rPr>
                <w:color w:val="000000"/>
                <w:sz w:val="18"/>
                <w:szCs w:val="18"/>
              </w:rPr>
              <w:t>8%</w:t>
            </w:r>
          </w:p>
        </w:tc>
        <w:tc>
          <w:tcPr>
            <w:tcW w:w="810" w:type="dxa"/>
            <w:tcBorders>
              <w:top w:val="single" w:sz="4" w:space="0" w:color="auto"/>
              <w:left w:val="single" w:sz="4" w:space="0" w:color="auto"/>
              <w:bottom w:val="single" w:sz="4" w:space="0" w:color="auto"/>
              <w:right w:val="single" w:sz="4" w:space="0" w:color="auto"/>
            </w:tcBorders>
            <w:hideMark/>
          </w:tcPr>
          <w:p w14:paraId="5AE84818" w14:textId="77777777" w:rsidR="006670A2" w:rsidRDefault="006670A2">
            <w:pPr>
              <w:jc w:val="right"/>
              <w:rPr>
                <w:sz w:val="18"/>
                <w:szCs w:val="18"/>
              </w:rPr>
            </w:pPr>
            <w:r>
              <w:rPr>
                <w:sz w:val="18"/>
                <w:szCs w:val="18"/>
              </w:rPr>
              <w:t>1</w:t>
            </w:r>
          </w:p>
        </w:tc>
        <w:tc>
          <w:tcPr>
            <w:tcW w:w="990" w:type="dxa"/>
            <w:tcBorders>
              <w:top w:val="single" w:sz="4" w:space="0" w:color="auto"/>
              <w:left w:val="single" w:sz="4" w:space="0" w:color="auto"/>
              <w:bottom w:val="single" w:sz="4" w:space="0" w:color="auto"/>
              <w:right w:val="single" w:sz="4" w:space="0" w:color="auto"/>
            </w:tcBorders>
            <w:hideMark/>
          </w:tcPr>
          <w:p w14:paraId="1C229444" w14:textId="77777777" w:rsidR="006670A2" w:rsidRDefault="006670A2">
            <w:pPr>
              <w:jc w:val="right"/>
              <w:rPr>
                <w:sz w:val="18"/>
                <w:szCs w:val="18"/>
              </w:rPr>
            </w:pPr>
            <w:r>
              <w:rPr>
                <w:color w:val="000000"/>
                <w:sz w:val="18"/>
                <w:szCs w:val="18"/>
              </w:rPr>
              <w:t>6%</w:t>
            </w:r>
          </w:p>
        </w:tc>
        <w:tc>
          <w:tcPr>
            <w:tcW w:w="810" w:type="dxa"/>
            <w:tcBorders>
              <w:top w:val="single" w:sz="4" w:space="0" w:color="auto"/>
              <w:left w:val="single" w:sz="4" w:space="0" w:color="auto"/>
              <w:bottom w:val="single" w:sz="4" w:space="0" w:color="auto"/>
              <w:right w:val="single" w:sz="4" w:space="0" w:color="auto"/>
            </w:tcBorders>
            <w:hideMark/>
          </w:tcPr>
          <w:p w14:paraId="759EBC7B" w14:textId="77777777" w:rsidR="006670A2" w:rsidRDefault="006670A2">
            <w:pPr>
              <w:jc w:val="right"/>
              <w:rPr>
                <w:b/>
                <w:bCs/>
                <w:sz w:val="18"/>
                <w:szCs w:val="18"/>
              </w:rPr>
            </w:pPr>
            <w:r>
              <w:rPr>
                <w:b/>
                <w:bCs/>
                <w:sz w:val="18"/>
                <w:szCs w:val="18"/>
              </w:rPr>
              <w:t>4</w:t>
            </w:r>
          </w:p>
        </w:tc>
        <w:tc>
          <w:tcPr>
            <w:tcW w:w="990" w:type="dxa"/>
            <w:tcBorders>
              <w:top w:val="single" w:sz="4" w:space="0" w:color="auto"/>
              <w:left w:val="single" w:sz="4" w:space="0" w:color="auto"/>
              <w:bottom w:val="single" w:sz="4" w:space="0" w:color="auto"/>
              <w:right w:val="single" w:sz="4" w:space="0" w:color="auto"/>
            </w:tcBorders>
            <w:hideMark/>
          </w:tcPr>
          <w:p w14:paraId="65B1BB55" w14:textId="77777777" w:rsidR="006670A2" w:rsidRDefault="006670A2">
            <w:pPr>
              <w:jc w:val="right"/>
              <w:rPr>
                <w:b/>
                <w:bCs/>
                <w:sz w:val="18"/>
                <w:szCs w:val="18"/>
              </w:rPr>
            </w:pPr>
            <w:r>
              <w:rPr>
                <w:b/>
                <w:bCs/>
                <w:color w:val="000000"/>
                <w:sz w:val="18"/>
                <w:szCs w:val="18"/>
              </w:rPr>
              <w:t>7%</w:t>
            </w:r>
          </w:p>
        </w:tc>
      </w:tr>
      <w:tr w:rsidR="008759CB" w14:paraId="16DBACEB" w14:textId="77777777" w:rsidTr="001C2BF5">
        <w:trPr>
          <w:trHeight w:val="268"/>
        </w:trPr>
        <w:tc>
          <w:tcPr>
            <w:tcW w:w="1251" w:type="dxa"/>
            <w:tcBorders>
              <w:top w:val="single" w:sz="4" w:space="0" w:color="auto"/>
              <w:left w:val="single" w:sz="4" w:space="0" w:color="auto"/>
              <w:bottom w:val="single" w:sz="4" w:space="0" w:color="auto"/>
              <w:right w:val="single" w:sz="4" w:space="0" w:color="auto"/>
            </w:tcBorders>
            <w:hideMark/>
          </w:tcPr>
          <w:p w14:paraId="59603B51" w14:textId="77777777" w:rsidR="006670A2" w:rsidRDefault="006670A2">
            <w:pPr>
              <w:jc w:val="left"/>
              <w:rPr>
                <w:sz w:val="18"/>
                <w:szCs w:val="18"/>
              </w:rPr>
            </w:pPr>
            <w:proofErr w:type="spellStart"/>
            <w:r>
              <w:rPr>
                <w:sz w:val="18"/>
                <w:szCs w:val="18"/>
              </w:rPr>
              <w:t>Presentaciones</w:t>
            </w:r>
            <w:proofErr w:type="spellEnd"/>
            <w:r>
              <w:rPr>
                <w:sz w:val="18"/>
                <w:szCs w:val="18"/>
              </w:rPr>
              <w:t xml:space="preserve"> de </w:t>
            </w:r>
            <w:proofErr w:type="spellStart"/>
            <w:r>
              <w:rPr>
                <w:sz w:val="18"/>
                <w:szCs w:val="18"/>
              </w:rPr>
              <w:t>tramos</w:t>
            </w:r>
            <w:proofErr w:type="spellEnd"/>
            <w:r>
              <w:rPr>
                <w:sz w:val="18"/>
                <w:szCs w:val="18"/>
              </w:rPr>
              <w:t xml:space="preserve"> </w:t>
            </w:r>
          </w:p>
        </w:tc>
        <w:tc>
          <w:tcPr>
            <w:tcW w:w="819" w:type="dxa"/>
            <w:tcBorders>
              <w:top w:val="single" w:sz="4" w:space="0" w:color="auto"/>
              <w:left w:val="single" w:sz="4" w:space="0" w:color="auto"/>
              <w:bottom w:val="single" w:sz="4" w:space="0" w:color="auto"/>
              <w:right w:val="single" w:sz="4" w:space="0" w:color="auto"/>
            </w:tcBorders>
            <w:hideMark/>
          </w:tcPr>
          <w:p w14:paraId="5BD08524" w14:textId="77777777" w:rsidR="006670A2" w:rsidRDefault="006670A2">
            <w:pPr>
              <w:jc w:val="right"/>
              <w:rPr>
                <w:sz w:val="18"/>
                <w:szCs w:val="18"/>
              </w:rPr>
            </w:pPr>
            <w:r>
              <w:rPr>
                <w:sz w:val="18"/>
                <w:szCs w:val="18"/>
              </w:rPr>
              <w:t>12</w:t>
            </w:r>
          </w:p>
        </w:tc>
        <w:tc>
          <w:tcPr>
            <w:tcW w:w="1080" w:type="dxa"/>
            <w:tcBorders>
              <w:top w:val="single" w:sz="4" w:space="0" w:color="auto"/>
              <w:left w:val="single" w:sz="4" w:space="0" w:color="auto"/>
              <w:bottom w:val="single" w:sz="4" w:space="0" w:color="auto"/>
              <w:right w:val="single" w:sz="4" w:space="0" w:color="auto"/>
            </w:tcBorders>
            <w:hideMark/>
          </w:tcPr>
          <w:p w14:paraId="69909370" w14:textId="77777777" w:rsidR="006670A2" w:rsidRDefault="006670A2">
            <w:pPr>
              <w:jc w:val="right"/>
              <w:rPr>
                <w:sz w:val="18"/>
                <w:szCs w:val="18"/>
              </w:rPr>
            </w:pPr>
            <w:r>
              <w:rPr>
                <w:color w:val="000000"/>
                <w:sz w:val="18"/>
                <w:szCs w:val="18"/>
              </w:rPr>
              <w:t>35%</w:t>
            </w:r>
          </w:p>
        </w:tc>
        <w:tc>
          <w:tcPr>
            <w:tcW w:w="810" w:type="dxa"/>
            <w:tcBorders>
              <w:top w:val="single" w:sz="4" w:space="0" w:color="auto"/>
              <w:left w:val="single" w:sz="4" w:space="0" w:color="auto"/>
              <w:bottom w:val="single" w:sz="4" w:space="0" w:color="auto"/>
              <w:right w:val="single" w:sz="4" w:space="0" w:color="auto"/>
            </w:tcBorders>
            <w:hideMark/>
          </w:tcPr>
          <w:p w14:paraId="6A7515F6" w14:textId="77777777" w:rsidR="006670A2" w:rsidRDefault="006670A2">
            <w:pPr>
              <w:jc w:val="right"/>
              <w:rPr>
                <w:sz w:val="18"/>
                <w:szCs w:val="18"/>
              </w:rPr>
            </w:pPr>
            <w:r>
              <w:rPr>
                <w:sz w:val="18"/>
                <w:szCs w:val="18"/>
              </w:rPr>
              <w:t>6</w:t>
            </w:r>
          </w:p>
        </w:tc>
        <w:tc>
          <w:tcPr>
            <w:tcW w:w="990" w:type="dxa"/>
            <w:tcBorders>
              <w:top w:val="single" w:sz="4" w:space="0" w:color="auto"/>
              <w:left w:val="single" w:sz="4" w:space="0" w:color="auto"/>
              <w:bottom w:val="single" w:sz="4" w:space="0" w:color="auto"/>
              <w:right w:val="single" w:sz="4" w:space="0" w:color="auto"/>
            </w:tcBorders>
            <w:hideMark/>
          </w:tcPr>
          <w:p w14:paraId="28D87C40" w14:textId="77777777" w:rsidR="006670A2" w:rsidRDefault="006670A2">
            <w:pPr>
              <w:jc w:val="right"/>
              <w:rPr>
                <w:sz w:val="18"/>
                <w:szCs w:val="18"/>
              </w:rPr>
            </w:pPr>
            <w:r>
              <w:rPr>
                <w:color w:val="000000"/>
                <w:sz w:val="18"/>
                <w:szCs w:val="18"/>
              </w:rPr>
              <w:t>26%</w:t>
            </w:r>
          </w:p>
        </w:tc>
        <w:tc>
          <w:tcPr>
            <w:tcW w:w="810" w:type="dxa"/>
            <w:tcBorders>
              <w:top w:val="single" w:sz="4" w:space="0" w:color="auto"/>
              <w:left w:val="single" w:sz="4" w:space="0" w:color="auto"/>
              <w:bottom w:val="single" w:sz="4" w:space="0" w:color="auto"/>
              <w:right w:val="single" w:sz="4" w:space="0" w:color="auto"/>
            </w:tcBorders>
            <w:hideMark/>
          </w:tcPr>
          <w:p w14:paraId="14235CB9" w14:textId="77777777" w:rsidR="006670A2" w:rsidRDefault="006670A2">
            <w:pPr>
              <w:jc w:val="right"/>
              <w:rPr>
                <w:sz w:val="18"/>
                <w:szCs w:val="18"/>
              </w:rPr>
            </w:pPr>
            <w:r>
              <w:rPr>
                <w:sz w:val="18"/>
                <w:szCs w:val="18"/>
              </w:rPr>
              <w:t>3</w:t>
            </w:r>
          </w:p>
        </w:tc>
        <w:tc>
          <w:tcPr>
            <w:tcW w:w="990" w:type="dxa"/>
            <w:tcBorders>
              <w:top w:val="single" w:sz="4" w:space="0" w:color="auto"/>
              <w:left w:val="single" w:sz="4" w:space="0" w:color="auto"/>
              <w:bottom w:val="single" w:sz="4" w:space="0" w:color="auto"/>
              <w:right w:val="single" w:sz="4" w:space="0" w:color="auto"/>
            </w:tcBorders>
            <w:hideMark/>
          </w:tcPr>
          <w:p w14:paraId="2BA8E4E6" w14:textId="77777777" w:rsidR="006670A2" w:rsidRDefault="006670A2">
            <w:pPr>
              <w:jc w:val="right"/>
              <w:rPr>
                <w:sz w:val="18"/>
                <w:szCs w:val="18"/>
              </w:rPr>
            </w:pPr>
            <w:r>
              <w:rPr>
                <w:color w:val="000000"/>
                <w:sz w:val="18"/>
                <w:szCs w:val="18"/>
              </w:rPr>
              <w:t>40%</w:t>
            </w:r>
          </w:p>
        </w:tc>
        <w:tc>
          <w:tcPr>
            <w:tcW w:w="810" w:type="dxa"/>
            <w:tcBorders>
              <w:top w:val="single" w:sz="4" w:space="0" w:color="auto"/>
              <w:left w:val="single" w:sz="4" w:space="0" w:color="auto"/>
              <w:bottom w:val="single" w:sz="4" w:space="0" w:color="auto"/>
              <w:right w:val="single" w:sz="4" w:space="0" w:color="auto"/>
            </w:tcBorders>
            <w:hideMark/>
          </w:tcPr>
          <w:p w14:paraId="09620E2B" w14:textId="77777777" w:rsidR="006670A2" w:rsidRDefault="006670A2">
            <w:pPr>
              <w:jc w:val="right"/>
              <w:rPr>
                <w:sz w:val="18"/>
                <w:szCs w:val="18"/>
              </w:rPr>
            </w:pPr>
            <w:r>
              <w:rPr>
                <w:sz w:val="18"/>
                <w:szCs w:val="18"/>
              </w:rPr>
              <w:t>5</w:t>
            </w:r>
          </w:p>
        </w:tc>
        <w:tc>
          <w:tcPr>
            <w:tcW w:w="990" w:type="dxa"/>
            <w:tcBorders>
              <w:top w:val="single" w:sz="4" w:space="0" w:color="auto"/>
              <w:left w:val="single" w:sz="4" w:space="0" w:color="auto"/>
              <w:bottom w:val="single" w:sz="4" w:space="0" w:color="auto"/>
              <w:right w:val="single" w:sz="4" w:space="0" w:color="auto"/>
            </w:tcBorders>
            <w:hideMark/>
          </w:tcPr>
          <w:p w14:paraId="11C64D75" w14:textId="77777777" w:rsidR="006670A2" w:rsidRDefault="006670A2">
            <w:pPr>
              <w:jc w:val="right"/>
              <w:rPr>
                <w:sz w:val="18"/>
                <w:szCs w:val="18"/>
              </w:rPr>
            </w:pPr>
            <w:r>
              <w:rPr>
                <w:color w:val="000000"/>
                <w:sz w:val="18"/>
                <w:szCs w:val="18"/>
              </w:rPr>
              <w:t>29%</w:t>
            </w:r>
          </w:p>
        </w:tc>
        <w:tc>
          <w:tcPr>
            <w:tcW w:w="810" w:type="dxa"/>
            <w:tcBorders>
              <w:top w:val="single" w:sz="4" w:space="0" w:color="auto"/>
              <w:left w:val="single" w:sz="4" w:space="0" w:color="auto"/>
              <w:bottom w:val="single" w:sz="4" w:space="0" w:color="auto"/>
              <w:right w:val="single" w:sz="4" w:space="0" w:color="auto"/>
            </w:tcBorders>
            <w:hideMark/>
          </w:tcPr>
          <w:p w14:paraId="7F964011" w14:textId="77777777" w:rsidR="006670A2" w:rsidRDefault="006670A2">
            <w:pPr>
              <w:jc w:val="right"/>
              <w:rPr>
                <w:b/>
                <w:bCs/>
                <w:sz w:val="18"/>
                <w:szCs w:val="18"/>
              </w:rPr>
            </w:pPr>
            <w:r>
              <w:rPr>
                <w:b/>
                <w:bCs/>
                <w:sz w:val="18"/>
                <w:szCs w:val="18"/>
              </w:rPr>
              <w:t>26</w:t>
            </w:r>
          </w:p>
        </w:tc>
        <w:tc>
          <w:tcPr>
            <w:tcW w:w="990" w:type="dxa"/>
            <w:tcBorders>
              <w:top w:val="single" w:sz="4" w:space="0" w:color="auto"/>
              <w:left w:val="single" w:sz="4" w:space="0" w:color="auto"/>
              <w:bottom w:val="single" w:sz="4" w:space="0" w:color="auto"/>
              <w:right w:val="single" w:sz="4" w:space="0" w:color="auto"/>
            </w:tcBorders>
            <w:hideMark/>
          </w:tcPr>
          <w:p w14:paraId="4224BFB7" w14:textId="77777777" w:rsidR="006670A2" w:rsidRDefault="006670A2">
            <w:pPr>
              <w:jc w:val="right"/>
              <w:rPr>
                <w:b/>
                <w:bCs/>
                <w:sz w:val="18"/>
                <w:szCs w:val="18"/>
              </w:rPr>
            </w:pPr>
            <w:r>
              <w:rPr>
                <w:b/>
                <w:bCs/>
                <w:color w:val="000000"/>
                <w:sz w:val="18"/>
                <w:szCs w:val="18"/>
              </w:rPr>
              <w:t>30%</w:t>
            </w:r>
          </w:p>
        </w:tc>
      </w:tr>
    </w:tbl>
    <w:p w14:paraId="04857A42" w14:textId="77777777" w:rsidR="006670A2" w:rsidRDefault="006670A2" w:rsidP="006670A2">
      <w:pPr>
        <w:rPr>
          <w:lang w:val="en-US"/>
        </w:rPr>
      </w:pPr>
    </w:p>
    <w:p w14:paraId="5E875B12" w14:textId="77777777" w:rsidR="006670A2" w:rsidRDefault="006670A2" w:rsidP="006670A2">
      <w:pPr>
        <w:rPr>
          <w:b/>
          <w:bCs/>
          <w:lang w:val="es-ES"/>
        </w:rPr>
      </w:pPr>
      <w:r w:rsidRPr="00342011">
        <w:rPr>
          <w:b/>
          <w:bCs/>
          <w:lang w:val="es-ES"/>
        </w:rPr>
        <w:t xml:space="preserve">Cuadro 3. Porcentaje y número de presentaciones que incluyeron la lista de verificación para la incorporación de la perspectiva de género </w:t>
      </w:r>
    </w:p>
    <w:tbl>
      <w:tblPr>
        <w:tblW w:w="10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101" w:type="dxa"/>
        </w:tblCellMar>
        <w:tblLook w:val="04A0" w:firstRow="1" w:lastRow="0" w:firstColumn="1" w:lastColumn="0" w:noHBand="0" w:noVBand="1"/>
      </w:tblPr>
      <w:tblGrid>
        <w:gridCol w:w="1272"/>
        <w:gridCol w:w="832"/>
        <w:gridCol w:w="1032"/>
        <w:gridCol w:w="832"/>
        <w:gridCol w:w="1032"/>
        <w:gridCol w:w="832"/>
        <w:gridCol w:w="1032"/>
        <w:gridCol w:w="832"/>
        <w:gridCol w:w="1032"/>
        <w:gridCol w:w="832"/>
        <w:gridCol w:w="1032"/>
      </w:tblGrid>
      <w:tr w:rsidR="001C2BF5" w14:paraId="38A6E0AD" w14:textId="77777777" w:rsidTr="001C2BF5">
        <w:trPr>
          <w:trHeight w:val="213"/>
        </w:trPr>
        <w:tc>
          <w:tcPr>
            <w:tcW w:w="1272" w:type="dxa"/>
            <w:tcBorders>
              <w:top w:val="single" w:sz="4" w:space="0" w:color="auto"/>
              <w:left w:val="single" w:sz="4" w:space="0" w:color="auto"/>
              <w:bottom w:val="single" w:sz="4" w:space="0" w:color="auto"/>
              <w:right w:val="single" w:sz="4" w:space="0" w:color="auto"/>
            </w:tcBorders>
            <w:hideMark/>
          </w:tcPr>
          <w:p w14:paraId="09BDA8F2" w14:textId="77777777" w:rsidR="006670A2" w:rsidRDefault="006670A2">
            <w:pPr>
              <w:jc w:val="left"/>
              <w:rPr>
                <w:b/>
                <w:bCs/>
                <w:sz w:val="18"/>
                <w:szCs w:val="18"/>
              </w:rPr>
            </w:pPr>
            <w:proofErr w:type="spellStart"/>
            <w:r>
              <w:rPr>
                <w:b/>
                <w:bCs/>
                <w:sz w:val="18"/>
                <w:szCs w:val="18"/>
              </w:rPr>
              <w:t>Reunión</w:t>
            </w:r>
            <w:proofErr w:type="spellEnd"/>
          </w:p>
        </w:tc>
        <w:tc>
          <w:tcPr>
            <w:tcW w:w="1864" w:type="dxa"/>
            <w:gridSpan w:val="2"/>
            <w:tcBorders>
              <w:top w:val="single" w:sz="4" w:space="0" w:color="auto"/>
              <w:left w:val="single" w:sz="4" w:space="0" w:color="auto"/>
              <w:bottom w:val="single" w:sz="4" w:space="0" w:color="auto"/>
              <w:right w:val="single" w:sz="4" w:space="0" w:color="auto"/>
            </w:tcBorders>
            <w:hideMark/>
          </w:tcPr>
          <w:p w14:paraId="4C06F280" w14:textId="77777777" w:rsidR="006670A2" w:rsidRDefault="006670A2">
            <w:pPr>
              <w:jc w:val="center"/>
              <w:rPr>
                <w:b/>
                <w:bCs/>
                <w:sz w:val="18"/>
                <w:szCs w:val="18"/>
              </w:rPr>
            </w:pPr>
            <w:r>
              <w:rPr>
                <w:b/>
                <w:bCs/>
                <w:sz w:val="18"/>
                <w:szCs w:val="18"/>
              </w:rPr>
              <w:t xml:space="preserve">85ª </w:t>
            </w:r>
          </w:p>
        </w:tc>
        <w:tc>
          <w:tcPr>
            <w:tcW w:w="1864" w:type="dxa"/>
            <w:gridSpan w:val="2"/>
            <w:tcBorders>
              <w:top w:val="single" w:sz="4" w:space="0" w:color="auto"/>
              <w:left w:val="single" w:sz="4" w:space="0" w:color="auto"/>
              <w:bottom w:val="single" w:sz="4" w:space="0" w:color="auto"/>
              <w:right w:val="single" w:sz="4" w:space="0" w:color="auto"/>
            </w:tcBorders>
            <w:hideMark/>
          </w:tcPr>
          <w:p w14:paraId="4192073F" w14:textId="77777777" w:rsidR="006670A2" w:rsidRDefault="006670A2">
            <w:pPr>
              <w:jc w:val="center"/>
              <w:rPr>
                <w:b/>
                <w:bCs/>
                <w:sz w:val="18"/>
                <w:szCs w:val="18"/>
              </w:rPr>
            </w:pPr>
            <w:r>
              <w:rPr>
                <w:b/>
                <w:bCs/>
                <w:sz w:val="18"/>
                <w:szCs w:val="18"/>
              </w:rPr>
              <w:t xml:space="preserve">86ª </w:t>
            </w:r>
          </w:p>
        </w:tc>
        <w:tc>
          <w:tcPr>
            <w:tcW w:w="1864" w:type="dxa"/>
            <w:gridSpan w:val="2"/>
            <w:tcBorders>
              <w:top w:val="single" w:sz="4" w:space="0" w:color="auto"/>
              <w:left w:val="single" w:sz="4" w:space="0" w:color="auto"/>
              <w:bottom w:val="single" w:sz="4" w:space="0" w:color="auto"/>
              <w:right w:val="single" w:sz="4" w:space="0" w:color="auto"/>
            </w:tcBorders>
            <w:hideMark/>
          </w:tcPr>
          <w:p w14:paraId="1A2CC133" w14:textId="77777777" w:rsidR="006670A2" w:rsidRDefault="006670A2">
            <w:pPr>
              <w:jc w:val="center"/>
              <w:rPr>
                <w:b/>
                <w:bCs/>
                <w:sz w:val="18"/>
                <w:szCs w:val="18"/>
              </w:rPr>
            </w:pPr>
            <w:r>
              <w:rPr>
                <w:b/>
                <w:bCs/>
                <w:sz w:val="18"/>
                <w:szCs w:val="18"/>
              </w:rPr>
              <w:t xml:space="preserve">87ª </w:t>
            </w:r>
          </w:p>
        </w:tc>
        <w:tc>
          <w:tcPr>
            <w:tcW w:w="1864" w:type="dxa"/>
            <w:gridSpan w:val="2"/>
            <w:tcBorders>
              <w:top w:val="single" w:sz="4" w:space="0" w:color="auto"/>
              <w:left w:val="single" w:sz="4" w:space="0" w:color="auto"/>
              <w:bottom w:val="single" w:sz="4" w:space="0" w:color="auto"/>
              <w:right w:val="single" w:sz="4" w:space="0" w:color="auto"/>
            </w:tcBorders>
            <w:hideMark/>
          </w:tcPr>
          <w:p w14:paraId="41FC75AD" w14:textId="77777777" w:rsidR="006670A2" w:rsidRDefault="006670A2">
            <w:pPr>
              <w:jc w:val="center"/>
              <w:rPr>
                <w:b/>
                <w:bCs/>
                <w:sz w:val="18"/>
                <w:szCs w:val="18"/>
              </w:rPr>
            </w:pPr>
            <w:r>
              <w:rPr>
                <w:b/>
                <w:bCs/>
                <w:sz w:val="18"/>
                <w:szCs w:val="18"/>
              </w:rPr>
              <w:t xml:space="preserve">88ª </w:t>
            </w:r>
          </w:p>
        </w:tc>
        <w:tc>
          <w:tcPr>
            <w:tcW w:w="1543" w:type="dxa"/>
            <w:gridSpan w:val="2"/>
            <w:tcBorders>
              <w:top w:val="single" w:sz="4" w:space="0" w:color="auto"/>
              <w:left w:val="single" w:sz="4" w:space="0" w:color="auto"/>
              <w:bottom w:val="single" w:sz="4" w:space="0" w:color="auto"/>
              <w:right w:val="single" w:sz="4" w:space="0" w:color="auto"/>
            </w:tcBorders>
            <w:hideMark/>
          </w:tcPr>
          <w:p w14:paraId="0D3B57E0" w14:textId="77777777" w:rsidR="006670A2" w:rsidRDefault="006670A2">
            <w:pPr>
              <w:jc w:val="center"/>
              <w:rPr>
                <w:b/>
                <w:bCs/>
                <w:sz w:val="18"/>
                <w:szCs w:val="18"/>
              </w:rPr>
            </w:pPr>
            <w:r>
              <w:rPr>
                <w:b/>
                <w:bCs/>
                <w:sz w:val="18"/>
                <w:szCs w:val="18"/>
              </w:rPr>
              <w:t>Total</w:t>
            </w:r>
          </w:p>
        </w:tc>
      </w:tr>
      <w:tr w:rsidR="001C2BF5" w14:paraId="1AFE20E5" w14:textId="77777777" w:rsidTr="001C2BF5">
        <w:trPr>
          <w:trHeight w:val="391"/>
        </w:trPr>
        <w:tc>
          <w:tcPr>
            <w:tcW w:w="1272" w:type="dxa"/>
            <w:tcBorders>
              <w:top w:val="single" w:sz="4" w:space="0" w:color="auto"/>
              <w:left w:val="single" w:sz="4" w:space="0" w:color="auto"/>
              <w:bottom w:val="single" w:sz="4" w:space="0" w:color="auto"/>
              <w:right w:val="single" w:sz="4" w:space="0" w:color="auto"/>
            </w:tcBorders>
            <w:hideMark/>
          </w:tcPr>
          <w:p w14:paraId="75061E71" w14:textId="77777777" w:rsidR="006670A2" w:rsidRDefault="006670A2">
            <w:pPr>
              <w:jc w:val="left"/>
              <w:rPr>
                <w:b/>
                <w:sz w:val="18"/>
                <w:szCs w:val="18"/>
              </w:rPr>
            </w:pPr>
            <w:r>
              <w:rPr>
                <w:b/>
                <w:sz w:val="18"/>
                <w:szCs w:val="18"/>
              </w:rPr>
              <w:t xml:space="preserve">Tipo de </w:t>
            </w:r>
            <w:proofErr w:type="spellStart"/>
            <w:r>
              <w:rPr>
                <w:b/>
                <w:sz w:val="18"/>
                <w:szCs w:val="18"/>
              </w:rPr>
              <w:t>presentación</w:t>
            </w:r>
            <w:proofErr w:type="spellEnd"/>
          </w:p>
        </w:tc>
        <w:tc>
          <w:tcPr>
            <w:tcW w:w="832" w:type="dxa"/>
            <w:tcBorders>
              <w:top w:val="single" w:sz="4" w:space="0" w:color="auto"/>
              <w:left w:val="single" w:sz="4" w:space="0" w:color="auto"/>
              <w:bottom w:val="single" w:sz="4" w:space="0" w:color="auto"/>
              <w:right w:val="single" w:sz="4" w:space="0" w:color="auto"/>
            </w:tcBorders>
            <w:hideMark/>
          </w:tcPr>
          <w:p w14:paraId="06CACDD7" w14:textId="77777777" w:rsidR="006670A2" w:rsidRDefault="006670A2">
            <w:pPr>
              <w:jc w:val="center"/>
              <w:rPr>
                <w:b/>
                <w:sz w:val="18"/>
                <w:szCs w:val="18"/>
              </w:rPr>
            </w:pPr>
            <w:proofErr w:type="spellStart"/>
            <w:r>
              <w:rPr>
                <w:b/>
                <w:sz w:val="18"/>
                <w:szCs w:val="18"/>
              </w:rPr>
              <w:t>Número</w:t>
            </w:r>
            <w:proofErr w:type="spellEnd"/>
          </w:p>
        </w:tc>
        <w:tc>
          <w:tcPr>
            <w:tcW w:w="1032" w:type="dxa"/>
            <w:tcBorders>
              <w:top w:val="single" w:sz="4" w:space="0" w:color="auto"/>
              <w:left w:val="single" w:sz="4" w:space="0" w:color="auto"/>
              <w:bottom w:val="single" w:sz="4" w:space="0" w:color="auto"/>
              <w:right w:val="single" w:sz="4" w:space="0" w:color="auto"/>
            </w:tcBorders>
            <w:hideMark/>
          </w:tcPr>
          <w:p w14:paraId="2D475D17" w14:textId="77777777" w:rsidR="006670A2" w:rsidRDefault="006670A2">
            <w:pPr>
              <w:jc w:val="center"/>
              <w:rPr>
                <w:b/>
                <w:sz w:val="18"/>
                <w:szCs w:val="18"/>
              </w:rPr>
            </w:pPr>
            <w:proofErr w:type="spellStart"/>
            <w:r>
              <w:rPr>
                <w:b/>
                <w:sz w:val="18"/>
                <w:szCs w:val="18"/>
              </w:rPr>
              <w:t>Porcentaje</w:t>
            </w:r>
            <w:proofErr w:type="spellEnd"/>
          </w:p>
        </w:tc>
        <w:tc>
          <w:tcPr>
            <w:tcW w:w="832" w:type="dxa"/>
            <w:tcBorders>
              <w:top w:val="single" w:sz="4" w:space="0" w:color="auto"/>
              <w:left w:val="single" w:sz="4" w:space="0" w:color="auto"/>
              <w:bottom w:val="single" w:sz="4" w:space="0" w:color="auto"/>
              <w:right w:val="single" w:sz="4" w:space="0" w:color="auto"/>
            </w:tcBorders>
            <w:hideMark/>
          </w:tcPr>
          <w:p w14:paraId="25CB06BC" w14:textId="77777777" w:rsidR="006670A2" w:rsidRDefault="006670A2">
            <w:pPr>
              <w:jc w:val="center"/>
              <w:rPr>
                <w:b/>
                <w:sz w:val="18"/>
                <w:szCs w:val="18"/>
              </w:rPr>
            </w:pPr>
            <w:proofErr w:type="spellStart"/>
            <w:r>
              <w:rPr>
                <w:b/>
                <w:sz w:val="18"/>
                <w:szCs w:val="18"/>
              </w:rPr>
              <w:t>Número</w:t>
            </w:r>
            <w:proofErr w:type="spellEnd"/>
          </w:p>
        </w:tc>
        <w:tc>
          <w:tcPr>
            <w:tcW w:w="1032" w:type="dxa"/>
            <w:tcBorders>
              <w:top w:val="single" w:sz="4" w:space="0" w:color="auto"/>
              <w:left w:val="single" w:sz="4" w:space="0" w:color="auto"/>
              <w:bottom w:val="single" w:sz="4" w:space="0" w:color="auto"/>
              <w:right w:val="single" w:sz="4" w:space="0" w:color="auto"/>
            </w:tcBorders>
            <w:hideMark/>
          </w:tcPr>
          <w:p w14:paraId="78CE29CB" w14:textId="77777777" w:rsidR="006670A2" w:rsidRDefault="006670A2">
            <w:pPr>
              <w:jc w:val="center"/>
              <w:rPr>
                <w:b/>
                <w:sz w:val="18"/>
                <w:szCs w:val="18"/>
              </w:rPr>
            </w:pPr>
            <w:proofErr w:type="spellStart"/>
            <w:r>
              <w:rPr>
                <w:b/>
                <w:sz w:val="18"/>
                <w:szCs w:val="18"/>
              </w:rPr>
              <w:t>Porcentaje</w:t>
            </w:r>
            <w:proofErr w:type="spellEnd"/>
          </w:p>
        </w:tc>
        <w:tc>
          <w:tcPr>
            <w:tcW w:w="832" w:type="dxa"/>
            <w:tcBorders>
              <w:top w:val="single" w:sz="4" w:space="0" w:color="auto"/>
              <w:left w:val="single" w:sz="4" w:space="0" w:color="auto"/>
              <w:bottom w:val="single" w:sz="4" w:space="0" w:color="auto"/>
              <w:right w:val="single" w:sz="4" w:space="0" w:color="auto"/>
            </w:tcBorders>
            <w:hideMark/>
          </w:tcPr>
          <w:p w14:paraId="1826463D" w14:textId="77777777" w:rsidR="006670A2" w:rsidRDefault="006670A2">
            <w:pPr>
              <w:jc w:val="center"/>
              <w:rPr>
                <w:b/>
                <w:sz w:val="18"/>
                <w:szCs w:val="18"/>
              </w:rPr>
            </w:pPr>
            <w:proofErr w:type="spellStart"/>
            <w:r>
              <w:rPr>
                <w:b/>
                <w:sz w:val="18"/>
                <w:szCs w:val="18"/>
              </w:rPr>
              <w:t>Número</w:t>
            </w:r>
            <w:proofErr w:type="spellEnd"/>
          </w:p>
        </w:tc>
        <w:tc>
          <w:tcPr>
            <w:tcW w:w="1032" w:type="dxa"/>
            <w:tcBorders>
              <w:top w:val="single" w:sz="4" w:space="0" w:color="auto"/>
              <w:left w:val="single" w:sz="4" w:space="0" w:color="auto"/>
              <w:bottom w:val="single" w:sz="4" w:space="0" w:color="auto"/>
              <w:right w:val="single" w:sz="4" w:space="0" w:color="auto"/>
            </w:tcBorders>
            <w:hideMark/>
          </w:tcPr>
          <w:p w14:paraId="0F613E72" w14:textId="77777777" w:rsidR="006670A2" w:rsidRDefault="006670A2">
            <w:pPr>
              <w:jc w:val="center"/>
              <w:rPr>
                <w:b/>
                <w:sz w:val="18"/>
                <w:szCs w:val="18"/>
              </w:rPr>
            </w:pPr>
            <w:proofErr w:type="spellStart"/>
            <w:r>
              <w:rPr>
                <w:b/>
                <w:sz w:val="18"/>
                <w:szCs w:val="18"/>
              </w:rPr>
              <w:t>Porcentaje</w:t>
            </w:r>
            <w:proofErr w:type="spellEnd"/>
          </w:p>
        </w:tc>
        <w:tc>
          <w:tcPr>
            <w:tcW w:w="832" w:type="dxa"/>
            <w:tcBorders>
              <w:top w:val="single" w:sz="4" w:space="0" w:color="auto"/>
              <w:left w:val="single" w:sz="4" w:space="0" w:color="auto"/>
              <w:bottom w:val="single" w:sz="4" w:space="0" w:color="auto"/>
              <w:right w:val="single" w:sz="4" w:space="0" w:color="auto"/>
            </w:tcBorders>
            <w:hideMark/>
          </w:tcPr>
          <w:p w14:paraId="20A55C4E" w14:textId="77777777" w:rsidR="006670A2" w:rsidRDefault="006670A2">
            <w:pPr>
              <w:jc w:val="center"/>
              <w:rPr>
                <w:b/>
                <w:sz w:val="18"/>
                <w:szCs w:val="18"/>
              </w:rPr>
            </w:pPr>
            <w:proofErr w:type="spellStart"/>
            <w:r>
              <w:rPr>
                <w:b/>
                <w:sz w:val="18"/>
                <w:szCs w:val="18"/>
              </w:rPr>
              <w:t>Número</w:t>
            </w:r>
            <w:proofErr w:type="spellEnd"/>
          </w:p>
        </w:tc>
        <w:tc>
          <w:tcPr>
            <w:tcW w:w="1032" w:type="dxa"/>
            <w:tcBorders>
              <w:top w:val="single" w:sz="4" w:space="0" w:color="auto"/>
              <w:left w:val="single" w:sz="4" w:space="0" w:color="auto"/>
              <w:bottom w:val="single" w:sz="4" w:space="0" w:color="auto"/>
              <w:right w:val="single" w:sz="4" w:space="0" w:color="auto"/>
            </w:tcBorders>
            <w:hideMark/>
          </w:tcPr>
          <w:p w14:paraId="02D2DB5B" w14:textId="77777777" w:rsidR="006670A2" w:rsidRDefault="006670A2">
            <w:pPr>
              <w:jc w:val="center"/>
              <w:rPr>
                <w:b/>
                <w:sz w:val="18"/>
                <w:szCs w:val="18"/>
              </w:rPr>
            </w:pPr>
            <w:proofErr w:type="spellStart"/>
            <w:r>
              <w:rPr>
                <w:b/>
                <w:sz w:val="18"/>
                <w:szCs w:val="18"/>
              </w:rPr>
              <w:t>Porcentaje</w:t>
            </w:r>
            <w:proofErr w:type="spellEnd"/>
          </w:p>
        </w:tc>
        <w:tc>
          <w:tcPr>
            <w:tcW w:w="832" w:type="dxa"/>
            <w:tcBorders>
              <w:top w:val="single" w:sz="4" w:space="0" w:color="auto"/>
              <w:left w:val="single" w:sz="4" w:space="0" w:color="auto"/>
              <w:bottom w:val="single" w:sz="4" w:space="0" w:color="auto"/>
              <w:right w:val="single" w:sz="4" w:space="0" w:color="auto"/>
            </w:tcBorders>
            <w:hideMark/>
          </w:tcPr>
          <w:p w14:paraId="6E35DC51" w14:textId="77777777" w:rsidR="006670A2" w:rsidRDefault="006670A2">
            <w:pPr>
              <w:jc w:val="center"/>
              <w:rPr>
                <w:b/>
                <w:sz w:val="18"/>
                <w:szCs w:val="18"/>
              </w:rPr>
            </w:pPr>
            <w:proofErr w:type="spellStart"/>
            <w:r>
              <w:rPr>
                <w:b/>
                <w:sz w:val="18"/>
                <w:szCs w:val="18"/>
              </w:rPr>
              <w:t>Número</w:t>
            </w:r>
            <w:proofErr w:type="spellEnd"/>
          </w:p>
        </w:tc>
        <w:tc>
          <w:tcPr>
            <w:tcW w:w="711" w:type="dxa"/>
            <w:tcBorders>
              <w:top w:val="single" w:sz="4" w:space="0" w:color="auto"/>
              <w:left w:val="single" w:sz="4" w:space="0" w:color="auto"/>
              <w:bottom w:val="single" w:sz="4" w:space="0" w:color="auto"/>
              <w:right w:val="single" w:sz="4" w:space="0" w:color="auto"/>
            </w:tcBorders>
            <w:hideMark/>
          </w:tcPr>
          <w:p w14:paraId="2351FA5A" w14:textId="77777777" w:rsidR="006670A2" w:rsidRDefault="006670A2">
            <w:pPr>
              <w:jc w:val="center"/>
              <w:rPr>
                <w:b/>
                <w:sz w:val="18"/>
                <w:szCs w:val="18"/>
              </w:rPr>
            </w:pPr>
            <w:proofErr w:type="spellStart"/>
            <w:r>
              <w:rPr>
                <w:b/>
                <w:sz w:val="18"/>
                <w:szCs w:val="18"/>
              </w:rPr>
              <w:t>Porcentaje</w:t>
            </w:r>
            <w:proofErr w:type="spellEnd"/>
          </w:p>
        </w:tc>
      </w:tr>
      <w:tr w:rsidR="001C2BF5" w14:paraId="1BE9BF46" w14:textId="77777777" w:rsidTr="001C2BF5">
        <w:trPr>
          <w:trHeight w:val="391"/>
        </w:trPr>
        <w:tc>
          <w:tcPr>
            <w:tcW w:w="1272" w:type="dxa"/>
            <w:tcBorders>
              <w:top w:val="single" w:sz="4" w:space="0" w:color="auto"/>
              <w:left w:val="single" w:sz="4" w:space="0" w:color="auto"/>
              <w:bottom w:val="single" w:sz="4" w:space="0" w:color="auto"/>
              <w:right w:val="single" w:sz="4" w:space="0" w:color="auto"/>
            </w:tcBorders>
            <w:hideMark/>
          </w:tcPr>
          <w:p w14:paraId="2240AEA2" w14:textId="77777777" w:rsidR="006670A2" w:rsidRDefault="006670A2">
            <w:pPr>
              <w:jc w:val="left"/>
              <w:rPr>
                <w:sz w:val="18"/>
                <w:szCs w:val="18"/>
              </w:rPr>
            </w:pPr>
            <w:proofErr w:type="spellStart"/>
            <w:r>
              <w:rPr>
                <w:sz w:val="18"/>
                <w:szCs w:val="18"/>
              </w:rPr>
              <w:t>Nuevas</w:t>
            </w:r>
            <w:proofErr w:type="spellEnd"/>
            <w:r>
              <w:rPr>
                <w:sz w:val="18"/>
                <w:szCs w:val="18"/>
              </w:rPr>
              <w:t xml:space="preserve"> </w:t>
            </w:r>
            <w:proofErr w:type="spellStart"/>
            <w:r>
              <w:rPr>
                <w:sz w:val="18"/>
                <w:szCs w:val="18"/>
              </w:rPr>
              <w:t>presentaciones</w:t>
            </w:r>
            <w:proofErr w:type="spellEnd"/>
            <w:r>
              <w:rPr>
                <w:sz w:val="18"/>
                <w:szCs w:val="18"/>
              </w:rPr>
              <w:t xml:space="preserve"> de </w:t>
            </w:r>
            <w:proofErr w:type="spellStart"/>
            <w:r>
              <w:rPr>
                <w:sz w:val="18"/>
                <w:szCs w:val="18"/>
              </w:rPr>
              <w:t>etapas</w:t>
            </w:r>
            <w:proofErr w:type="spellEnd"/>
            <w:r>
              <w:rPr>
                <w:sz w:val="18"/>
                <w:szCs w:val="18"/>
              </w:rPr>
              <w:t xml:space="preserve"> </w:t>
            </w:r>
          </w:p>
        </w:tc>
        <w:tc>
          <w:tcPr>
            <w:tcW w:w="832" w:type="dxa"/>
            <w:tcBorders>
              <w:top w:val="single" w:sz="4" w:space="0" w:color="auto"/>
              <w:left w:val="single" w:sz="4" w:space="0" w:color="auto"/>
              <w:bottom w:val="single" w:sz="4" w:space="0" w:color="auto"/>
              <w:right w:val="single" w:sz="4" w:space="0" w:color="auto"/>
            </w:tcBorders>
            <w:hideMark/>
          </w:tcPr>
          <w:p w14:paraId="26785498" w14:textId="77777777" w:rsidR="006670A2" w:rsidRDefault="006670A2">
            <w:pPr>
              <w:jc w:val="right"/>
              <w:rPr>
                <w:sz w:val="18"/>
                <w:szCs w:val="18"/>
              </w:rPr>
            </w:pPr>
            <w:r>
              <w:rPr>
                <w:sz w:val="18"/>
                <w:szCs w:val="18"/>
              </w:rPr>
              <w:t>1</w:t>
            </w:r>
          </w:p>
        </w:tc>
        <w:tc>
          <w:tcPr>
            <w:tcW w:w="1032" w:type="dxa"/>
            <w:tcBorders>
              <w:top w:val="single" w:sz="4" w:space="0" w:color="auto"/>
              <w:left w:val="single" w:sz="4" w:space="0" w:color="auto"/>
              <w:bottom w:val="single" w:sz="4" w:space="0" w:color="auto"/>
              <w:right w:val="single" w:sz="4" w:space="0" w:color="auto"/>
            </w:tcBorders>
            <w:hideMark/>
          </w:tcPr>
          <w:p w14:paraId="71521997" w14:textId="77777777" w:rsidR="006670A2" w:rsidRDefault="006670A2">
            <w:pPr>
              <w:jc w:val="right"/>
              <w:rPr>
                <w:sz w:val="18"/>
                <w:szCs w:val="18"/>
              </w:rPr>
            </w:pPr>
            <w:r>
              <w:rPr>
                <w:color w:val="000000"/>
                <w:sz w:val="18"/>
                <w:szCs w:val="18"/>
              </w:rPr>
              <w:t>20%</w:t>
            </w:r>
          </w:p>
        </w:tc>
        <w:tc>
          <w:tcPr>
            <w:tcW w:w="832" w:type="dxa"/>
            <w:tcBorders>
              <w:top w:val="single" w:sz="4" w:space="0" w:color="auto"/>
              <w:left w:val="single" w:sz="4" w:space="0" w:color="auto"/>
              <w:bottom w:val="single" w:sz="4" w:space="0" w:color="auto"/>
              <w:right w:val="single" w:sz="4" w:space="0" w:color="auto"/>
            </w:tcBorders>
            <w:hideMark/>
          </w:tcPr>
          <w:p w14:paraId="75ACB5E8" w14:textId="77777777" w:rsidR="006670A2" w:rsidRDefault="006670A2">
            <w:pPr>
              <w:jc w:val="right"/>
              <w:rPr>
                <w:sz w:val="18"/>
                <w:szCs w:val="18"/>
              </w:rPr>
            </w:pPr>
            <w:r>
              <w:rPr>
                <w:sz w:val="18"/>
                <w:szCs w:val="18"/>
              </w:rPr>
              <w:t>19</w:t>
            </w:r>
          </w:p>
        </w:tc>
        <w:tc>
          <w:tcPr>
            <w:tcW w:w="1032" w:type="dxa"/>
            <w:tcBorders>
              <w:top w:val="single" w:sz="4" w:space="0" w:color="auto"/>
              <w:left w:val="single" w:sz="4" w:space="0" w:color="auto"/>
              <w:bottom w:val="single" w:sz="4" w:space="0" w:color="auto"/>
              <w:right w:val="single" w:sz="4" w:space="0" w:color="auto"/>
            </w:tcBorders>
            <w:hideMark/>
          </w:tcPr>
          <w:p w14:paraId="7DCB6F74" w14:textId="77777777" w:rsidR="006670A2" w:rsidRDefault="006670A2">
            <w:pPr>
              <w:jc w:val="right"/>
              <w:rPr>
                <w:sz w:val="18"/>
                <w:szCs w:val="18"/>
              </w:rPr>
            </w:pPr>
            <w:r>
              <w:rPr>
                <w:color w:val="000000"/>
                <w:sz w:val="18"/>
                <w:szCs w:val="18"/>
              </w:rPr>
              <w:t>73%</w:t>
            </w:r>
          </w:p>
        </w:tc>
        <w:tc>
          <w:tcPr>
            <w:tcW w:w="832" w:type="dxa"/>
            <w:tcBorders>
              <w:top w:val="single" w:sz="4" w:space="0" w:color="auto"/>
              <w:left w:val="single" w:sz="4" w:space="0" w:color="auto"/>
              <w:bottom w:val="single" w:sz="4" w:space="0" w:color="auto"/>
              <w:right w:val="single" w:sz="4" w:space="0" w:color="auto"/>
            </w:tcBorders>
            <w:hideMark/>
          </w:tcPr>
          <w:p w14:paraId="007F9DD2" w14:textId="77777777" w:rsidR="006670A2" w:rsidRDefault="006670A2">
            <w:pPr>
              <w:jc w:val="right"/>
              <w:rPr>
                <w:sz w:val="18"/>
                <w:szCs w:val="18"/>
              </w:rPr>
            </w:pPr>
            <w:r>
              <w:rPr>
                <w:sz w:val="18"/>
                <w:szCs w:val="18"/>
              </w:rPr>
              <w:t>12</w:t>
            </w:r>
          </w:p>
        </w:tc>
        <w:tc>
          <w:tcPr>
            <w:tcW w:w="1032" w:type="dxa"/>
            <w:tcBorders>
              <w:top w:val="single" w:sz="4" w:space="0" w:color="auto"/>
              <w:left w:val="single" w:sz="4" w:space="0" w:color="auto"/>
              <w:bottom w:val="single" w:sz="4" w:space="0" w:color="auto"/>
              <w:right w:val="single" w:sz="4" w:space="0" w:color="auto"/>
            </w:tcBorders>
            <w:hideMark/>
          </w:tcPr>
          <w:p w14:paraId="3AD62B53" w14:textId="77777777" w:rsidR="006670A2" w:rsidRDefault="006670A2">
            <w:pPr>
              <w:jc w:val="right"/>
              <w:rPr>
                <w:sz w:val="18"/>
                <w:szCs w:val="18"/>
              </w:rPr>
            </w:pPr>
            <w:r>
              <w:rPr>
                <w:color w:val="000000"/>
                <w:sz w:val="18"/>
                <w:szCs w:val="18"/>
              </w:rPr>
              <w:t>92%</w:t>
            </w:r>
          </w:p>
        </w:tc>
        <w:tc>
          <w:tcPr>
            <w:tcW w:w="832" w:type="dxa"/>
            <w:tcBorders>
              <w:top w:val="single" w:sz="4" w:space="0" w:color="auto"/>
              <w:left w:val="single" w:sz="4" w:space="0" w:color="auto"/>
              <w:bottom w:val="single" w:sz="4" w:space="0" w:color="auto"/>
              <w:right w:val="single" w:sz="4" w:space="0" w:color="auto"/>
            </w:tcBorders>
            <w:hideMark/>
          </w:tcPr>
          <w:p w14:paraId="4548E52C" w14:textId="77777777" w:rsidR="006670A2" w:rsidRDefault="006670A2">
            <w:pPr>
              <w:jc w:val="right"/>
              <w:rPr>
                <w:sz w:val="18"/>
                <w:szCs w:val="18"/>
              </w:rPr>
            </w:pPr>
            <w:r>
              <w:rPr>
                <w:sz w:val="18"/>
                <w:szCs w:val="18"/>
              </w:rPr>
              <w:t>15</w:t>
            </w:r>
          </w:p>
        </w:tc>
        <w:tc>
          <w:tcPr>
            <w:tcW w:w="1032" w:type="dxa"/>
            <w:tcBorders>
              <w:top w:val="single" w:sz="4" w:space="0" w:color="auto"/>
              <w:left w:val="single" w:sz="4" w:space="0" w:color="auto"/>
              <w:bottom w:val="single" w:sz="4" w:space="0" w:color="auto"/>
              <w:right w:val="single" w:sz="4" w:space="0" w:color="auto"/>
            </w:tcBorders>
            <w:hideMark/>
          </w:tcPr>
          <w:p w14:paraId="188C9C02" w14:textId="77777777" w:rsidR="006670A2" w:rsidRDefault="006670A2">
            <w:pPr>
              <w:jc w:val="right"/>
              <w:rPr>
                <w:sz w:val="18"/>
                <w:szCs w:val="18"/>
              </w:rPr>
            </w:pPr>
            <w:r>
              <w:rPr>
                <w:color w:val="000000"/>
                <w:sz w:val="18"/>
                <w:szCs w:val="18"/>
              </w:rPr>
              <w:t>94%</w:t>
            </w:r>
          </w:p>
        </w:tc>
        <w:tc>
          <w:tcPr>
            <w:tcW w:w="832" w:type="dxa"/>
            <w:tcBorders>
              <w:top w:val="single" w:sz="4" w:space="0" w:color="auto"/>
              <w:left w:val="single" w:sz="4" w:space="0" w:color="auto"/>
              <w:bottom w:val="single" w:sz="4" w:space="0" w:color="auto"/>
              <w:right w:val="single" w:sz="4" w:space="0" w:color="auto"/>
            </w:tcBorders>
            <w:hideMark/>
          </w:tcPr>
          <w:p w14:paraId="6549B617" w14:textId="77777777" w:rsidR="006670A2" w:rsidRDefault="006670A2">
            <w:pPr>
              <w:jc w:val="right"/>
              <w:rPr>
                <w:b/>
                <w:bCs/>
                <w:sz w:val="18"/>
                <w:szCs w:val="18"/>
              </w:rPr>
            </w:pPr>
            <w:r>
              <w:rPr>
                <w:b/>
                <w:bCs/>
                <w:sz w:val="18"/>
                <w:szCs w:val="18"/>
              </w:rPr>
              <w:t>47</w:t>
            </w:r>
          </w:p>
        </w:tc>
        <w:tc>
          <w:tcPr>
            <w:tcW w:w="711" w:type="dxa"/>
            <w:tcBorders>
              <w:top w:val="single" w:sz="4" w:space="0" w:color="auto"/>
              <w:left w:val="single" w:sz="4" w:space="0" w:color="auto"/>
              <w:bottom w:val="single" w:sz="4" w:space="0" w:color="auto"/>
              <w:right w:val="single" w:sz="4" w:space="0" w:color="auto"/>
            </w:tcBorders>
            <w:hideMark/>
          </w:tcPr>
          <w:p w14:paraId="57DB877E" w14:textId="77777777" w:rsidR="006670A2" w:rsidRDefault="006670A2">
            <w:pPr>
              <w:jc w:val="right"/>
              <w:rPr>
                <w:b/>
                <w:bCs/>
                <w:sz w:val="18"/>
                <w:szCs w:val="18"/>
              </w:rPr>
            </w:pPr>
            <w:r>
              <w:rPr>
                <w:b/>
                <w:bCs/>
                <w:color w:val="000000"/>
                <w:sz w:val="18"/>
                <w:szCs w:val="18"/>
              </w:rPr>
              <w:t>78%</w:t>
            </w:r>
          </w:p>
        </w:tc>
      </w:tr>
      <w:tr w:rsidR="001C2BF5" w14:paraId="558FBF23" w14:textId="77777777" w:rsidTr="001C2BF5">
        <w:trPr>
          <w:trHeight w:val="391"/>
        </w:trPr>
        <w:tc>
          <w:tcPr>
            <w:tcW w:w="1272" w:type="dxa"/>
            <w:tcBorders>
              <w:top w:val="single" w:sz="4" w:space="0" w:color="auto"/>
              <w:left w:val="single" w:sz="4" w:space="0" w:color="auto"/>
              <w:bottom w:val="single" w:sz="4" w:space="0" w:color="auto"/>
              <w:right w:val="single" w:sz="4" w:space="0" w:color="auto"/>
            </w:tcBorders>
            <w:hideMark/>
          </w:tcPr>
          <w:p w14:paraId="715B9361" w14:textId="77777777" w:rsidR="006670A2" w:rsidRDefault="006670A2">
            <w:pPr>
              <w:jc w:val="left"/>
              <w:rPr>
                <w:sz w:val="18"/>
                <w:szCs w:val="18"/>
              </w:rPr>
            </w:pPr>
            <w:proofErr w:type="spellStart"/>
            <w:r>
              <w:rPr>
                <w:sz w:val="18"/>
                <w:szCs w:val="18"/>
              </w:rPr>
              <w:t>Presentaciones</w:t>
            </w:r>
            <w:proofErr w:type="spellEnd"/>
            <w:r>
              <w:rPr>
                <w:sz w:val="18"/>
                <w:szCs w:val="18"/>
              </w:rPr>
              <w:t xml:space="preserve"> de </w:t>
            </w:r>
            <w:proofErr w:type="spellStart"/>
            <w:r>
              <w:rPr>
                <w:sz w:val="18"/>
                <w:szCs w:val="18"/>
              </w:rPr>
              <w:t>tramos</w:t>
            </w:r>
            <w:proofErr w:type="spellEnd"/>
            <w:r>
              <w:rPr>
                <w:sz w:val="18"/>
                <w:szCs w:val="18"/>
              </w:rPr>
              <w:t xml:space="preserve"> </w:t>
            </w:r>
          </w:p>
        </w:tc>
        <w:tc>
          <w:tcPr>
            <w:tcW w:w="832" w:type="dxa"/>
            <w:tcBorders>
              <w:top w:val="single" w:sz="4" w:space="0" w:color="auto"/>
              <w:left w:val="single" w:sz="4" w:space="0" w:color="auto"/>
              <w:bottom w:val="single" w:sz="4" w:space="0" w:color="auto"/>
              <w:right w:val="single" w:sz="4" w:space="0" w:color="auto"/>
            </w:tcBorders>
            <w:hideMark/>
          </w:tcPr>
          <w:p w14:paraId="6131DDDB" w14:textId="77777777" w:rsidR="006670A2" w:rsidRDefault="006670A2">
            <w:pPr>
              <w:jc w:val="right"/>
              <w:rPr>
                <w:sz w:val="18"/>
                <w:szCs w:val="18"/>
              </w:rPr>
            </w:pPr>
            <w:r>
              <w:rPr>
                <w:sz w:val="18"/>
                <w:szCs w:val="18"/>
              </w:rPr>
              <w:t>1</w:t>
            </w:r>
          </w:p>
        </w:tc>
        <w:tc>
          <w:tcPr>
            <w:tcW w:w="1032" w:type="dxa"/>
            <w:tcBorders>
              <w:top w:val="single" w:sz="4" w:space="0" w:color="auto"/>
              <w:left w:val="single" w:sz="4" w:space="0" w:color="auto"/>
              <w:bottom w:val="single" w:sz="4" w:space="0" w:color="auto"/>
              <w:right w:val="single" w:sz="4" w:space="0" w:color="auto"/>
            </w:tcBorders>
            <w:hideMark/>
          </w:tcPr>
          <w:p w14:paraId="511910DF" w14:textId="77777777" w:rsidR="006670A2" w:rsidRDefault="006670A2">
            <w:pPr>
              <w:jc w:val="right"/>
              <w:rPr>
                <w:sz w:val="18"/>
                <w:szCs w:val="18"/>
              </w:rPr>
            </w:pPr>
            <w:r>
              <w:rPr>
                <w:color w:val="000000"/>
                <w:sz w:val="18"/>
                <w:szCs w:val="18"/>
              </w:rPr>
              <w:t>3%</w:t>
            </w:r>
          </w:p>
        </w:tc>
        <w:tc>
          <w:tcPr>
            <w:tcW w:w="832" w:type="dxa"/>
            <w:tcBorders>
              <w:top w:val="single" w:sz="4" w:space="0" w:color="auto"/>
              <w:left w:val="single" w:sz="4" w:space="0" w:color="auto"/>
              <w:bottom w:val="single" w:sz="4" w:space="0" w:color="auto"/>
              <w:right w:val="single" w:sz="4" w:space="0" w:color="auto"/>
            </w:tcBorders>
            <w:hideMark/>
          </w:tcPr>
          <w:p w14:paraId="49A90D95" w14:textId="77777777" w:rsidR="006670A2" w:rsidRDefault="006670A2">
            <w:pPr>
              <w:jc w:val="right"/>
              <w:rPr>
                <w:sz w:val="18"/>
                <w:szCs w:val="18"/>
              </w:rPr>
            </w:pPr>
            <w:r>
              <w:rPr>
                <w:sz w:val="18"/>
                <w:szCs w:val="18"/>
              </w:rPr>
              <w:t>8</w:t>
            </w:r>
          </w:p>
        </w:tc>
        <w:tc>
          <w:tcPr>
            <w:tcW w:w="1032" w:type="dxa"/>
            <w:tcBorders>
              <w:top w:val="single" w:sz="4" w:space="0" w:color="auto"/>
              <w:left w:val="single" w:sz="4" w:space="0" w:color="auto"/>
              <w:bottom w:val="single" w:sz="4" w:space="0" w:color="auto"/>
              <w:right w:val="single" w:sz="4" w:space="0" w:color="auto"/>
            </w:tcBorders>
            <w:hideMark/>
          </w:tcPr>
          <w:p w14:paraId="757AED69" w14:textId="77777777" w:rsidR="006670A2" w:rsidRDefault="006670A2">
            <w:pPr>
              <w:jc w:val="right"/>
              <w:rPr>
                <w:sz w:val="18"/>
                <w:szCs w:val="18"/>
              </w:rPr>
            </w:pPr>
            <w:r>
              <w:rPr>
                <w:color w:val="000000"/>
                <w:sz w:val="18"/>
                <w:szCs w:val="18"/>
              </w:rPr>
              <w:t>30%</w:t>
            </w:r>
          </w:p>
        </w:tc>
        <w:tc>
          <w:tcPr>
            <w:tcW w:w="832" w:type="dxa"/>
            <w:tcBorders>
              <w:top w:val="single" w:sz="4" w:space="0" w:color="auto"/>
              <w:left w:val="single" w:sz="4" w:space="0" w:color="auto"/>
              <w:bottom w:val="single" w:sz="4" w:space="0" w:color="auto"/>
              <w:right w:val="single" w:sz="4" w:space="0" w:color="auto"/>
            </w:tcBorders>
            <w:hideMark/>
          </w:tcPr>
          <w:p w14:paraId="07F2BEA6" w14:textId="77777777" w:rsidR="006670A2" w:rsidRDefault="006670A2">
            <w:pPr>
              <w:jc w:val="right"/>
              <w:rPr>
                <w:sz w:val="18"/>
                <w:szCs w:val="18"/>
              </w:rPr>
            </w:pPr>
            <w:r>
              <w:rPr>
                <w:sz w:val="18"/>
                <w:szCs w:val="18"/>
              </w:rPr>
              <w:t xml:space="preserve"> 0</w:t>
            </w:r>
          </w:p>
        </w:tc>
        <w:tc>
          <w:tcPr>
            <w:tcW w:w="1032" w:type="dxa"/>
            <w:tcBorders>
              <w:top w:val="single" w:sz="4" w:space="0" w:color="auto"/>
              <w:left w:val="single" w:sz="4" w:space="0" w:color="auto"/>
              <w:bottom w:val="single" w:sz="4" w:space="0" w:color="auto"/>
              <w:right w:val="single" w:sz="4" w:space="0" w:color="auto"/>
            </w:tcBorders>
            <w:hideMark/>
          </w:tcPr>
          <w:p w14:paraId="06889032" w14:textId="77777777" w:rsidR="006670A2" w:rsidRDefault="006670A2">
            <w:pPr>
              <w:jc w:val="right"/>
              <w:rPr>
                <w:sz w:val="18"/>
                <w:szCs w:val="18"/>
              </w:rPr>
            </w:pPr>
            <w:r>
              <w:rPr>
                <w:color w:val="000000"/>
                <w:sz w:val="18"/>
                <w:szCs w:val="18"/>
              </w:rPr>
              <w:t>-</w:t>
            </w:r>
          </w:p>
        </w:tc>
        <w:tc>
          <w:tcPr>
            <w:tcW w:w="832" w:type="dxa"/>
            <w:tcBorders>
              <w:top w:val="single" w:sz="4" w:space="0" w:color="auto"/>
              <w:left w:val="single" w:sz="4" w:space="0" w:color="auto"/>
              <w:bottom w:val="single" w:sz="4" w:space="0" w:color="auto"/>
              <w:right w:val="single" w:sz="4" w:space="0" w:color="auto"/>
            </w:tcBorders>
            <w:hideMark/>
          </w:tcPr>
          <w:p w14:paraId="40106FE2" w14:textId="77777777" w:rsidR="006670A2" w:rsidRDefault="006670A2">
            <w:pPr>
              <w:jc w:val="right"/>
              <w:rPr>
                <w:sz w:val="18"/>
                <w:szCs w:val="18"/>
              </w:rPr>
            </w:pPr>
            <w:r>
              <w:rPr>
                <w:sz w:val="18"/>
                <w:szCs w:val="18"/>
              </w:rPr>
              <w:t>7</w:t>
            </w:r>
          </w:p>
        </w:tc>
        <w:tc>
          <w:tcPr>
            <w:tcW w:w="1032" w:type="dxa"/>
            <w:tcBorders>
              <w:top w:val="single" w:sz="4" w:space="0" w:color="auto"/>
              <w:left w:val="single" w:sz="4" w:space="0" w:color="auto"/>
              <w:bottom w:val="single" w:sz="4" w:space="0" w:color="auto"/>
              <w:right w:val="single" w:sz="4" w:space="0" w:color="auto"/>
            </w:tcBorders>
            <w:hideMark/>
          </w:tcPr>
          <w:p w14:paraId="51A100E6" w14:textId="77777777" w:rsidR="006670A2" w:rsidRDefault="006670A2">
            <w:pPr>
              <w:jc w:val="right"/>
              <w:rPr>
                <w:sz w:val="18"/>
                <w:szCs w:val="18"/>
              </w:rPr>
            </w:pPr>
            <w:r>
              <w:rPr>
                <w:color w:val="000000"/>
                <w:sz w:val="18"/>
                <w:szCs w:val="18"/>
              </w:rPr>
              <w:t>41%</w:t>
            </w:r>
          </w:p>
        </w:tc>
        <w:tc>
          <w:tcPr>
            <w:tcW w:w="832" w:type="dxa"/>
            <w:tcBorders>
              <w:top w:val="single" w:sz="4" w:space="0" w:color="auto"/>
              <w:left w:val="single" w:sz="4" w:space="0" w:color="auto"/>
              <w:bottom w:val="single" w:sz="4" w:space="0" w:color="auto"/>
              <w:right w:val="single" w:sz="4" w:space="0" w:color="auto"/>
            </w:tcBorders>
            <w:hideMark/>
          </w:tcPr>
          <w:p w14:paraId="28AC628E" w14:textId="77777777" w:rsidR="006670A2" w:rsidRDefault="006670A2">
            <w:pPr>
              <w:jc w:val="right"/>
              <w:rPr>
                <w:b/>
                <w:bCs/>
                <w:sz w:val="18"/>
                <w:szCs w:val="18"/>
              </w:rPr>
            </w:pPr>
            <w:r>
              <w:rPr>
                <w:b/>
                <w:bCs/>
                <w:sz w:val="18"/>
                <w:szCs w:val="18"/>
              </w:rPr>
              <w:t>16</w:t>
            </w:r>
          </w:p>
        </w:tc>
        <w:tc>
          <w:tcPr>
            <w:tcW w:w="711" w:type="dxa"/>
            <w:tcBorders>
              <w:top w:val="single" w:sz="4" w:space="0" w:color="auto"/>
              <w:left w:val="single" w:sz="4" w:space="0" w:color="auto"/>
              <w:bottom w:val="single" w:sz="4" w:space="0" w:color="auto"/>
              <w:right w:val="single" w:sz="4" w:space="0" w:color="auto"/>
            </w:tcBorders>
            <w:hideMark/>
          </w:tcPr>
          <w:p w14:paraId="784DA3BF" w14:textId="77777777" w:rsidR="006670A2" w:rsidRDefault="006670A2">
            <w:pPr>
              <w:jc w:val="right"/>
              <w:rPr>
                <w:b/>
                <w:bCs/>
                <w:sz w:val="18"/>
                <w:szCs w:val="18"/>
              </w:rPr>
            </w:pPr>
            <w:r>
              <w:rPr>
                <w:b/>
                <w:bCs/>
                <w:color w:val="000000"/>
                <w:sz w:val="18"/>
                <w:szCs w:val="18"/>
              </w:rPr>
              <w:t>18%</w:t>
            </w:r>
          </w:p>
        </w:tc>
      </w:tr>
      <w:tr w:rsidR="001C2BF5" w14:paraId="2B18F7D5" w14:textId="77777777" w:rsidTr="001C2BF5">
        <w:trPr>
          <w:trHeight w:val="391"/>
        </w:trPr>
        <w:tc>
          <w:tcPr>
            <w:tcW w:w="1272" w:type="dxa"/>
            <w:tcBorders>
              <w:top w:val="single" w:sz="4" w:space="0" w:color="auto"/>
              <w:left w:val="single" w:sz="4" w:space="0" w:color="auto"/>
              <w:bottom w:val="single" w:sz="4" w:space="0" w:color="auto"/>
              <w:right w:val="single" w:sz="4" w:space="0" w:color="auto"/>
            </w:tcBorders>
            <w:hideMark/>
          </w:tcPr>
          <w:p w14:paraId="06A47929" w14:textId="77777777" w:rsidR="006670A2" w:rsidRDefault="006670A2">
            <w:pPr>
              <w:jc w:val="left"/>
              <w:rPr>
                <w:sz w:val="18"/>
                <w:szCs w:val="18"/>
              </w:rPr>
            </w:pPr>
            <w:r>
              <w:rPr>
                <w:sz w:val="18"/>
                <w:szCs w:val="18"/>
              </w:rPr>
              <w:t xml:space="preserve">Total de </w:t>
            </w:r>
            <w:proofErr w:type="spellStart"/>
            <w:r>
              <w:rPr>
                <w:sz w:val="18"/>
                <w:szCs w:val="18"/>
              </w:rPr>
              <w:t>presentaciones</w:t>
            </w:r>
            <w:proofErr w:type="spellEnd"/>
            <w:r>
              <w:rPr>
                <w:sz w:val="18"/>
                <w:szCs w:val="18"/>
              </w:rPr>
              <w:t xml:space="preserve"> </w:t>
            </w:r>
          </w:p>
        </w:tc>
        <w:tc>
          <w:tcPr>
            <w:tcW w:w="832" w:type="dxa"/>
            <w:tcBorders>
              <w:top w:val="single" w:sz="4" w:space="0" w:color="auto"/>
              <w:left w:val="single" w:sz="4" w:space="0" w:color="auto"/>
              <w:bottom w:val="single" w:sz="4" w:space="0" w:color="auto"/>
              <w:right w:val="single" w:sz="4" w:space="0" w:color="auto"/>
            </w:tcBorders>
            <w:hideMark/>
          </w:tcPr>
          <w:p w14:paraId="6EC8CC65" w14:textId="77777777" w:rsidR="006670A2" w:rsidRDefault="006670A2">
            <w:pPr>
              <w:jc w:val="right"/>
              <w:rPr>
                <w:sz w:val="18"/>
                <w:szCs w:val="18"/>
              </w:rPr>
            </w:pPr>
            <w:r>
              <w:rPr>
                <w:sz w:val="18"/>
                <w:szCs w:val="18"/>
              </w:rPr>
              <w:t>2</w:t>
            </w:r>
          </w:p>
        </w:tc>
        <w:tc>
          <w:tcPr>
            <w:tcW w:w="1032" w:type="dxa"/>
            <w:tcBorders>
              <w:top w:val="single" w:sz="4" w:space="0" w:color="auto"/>
              <w:left w:val="single" w:sz="4" w:space="0" w:color="auto"/>
              <w:bottom w:val="single" w:sz="4" w:space="0" w:color="auto"/>
              <w:right w:val="single" w:sz="4" w:space="0" w:color="auto"/>
            </w:tcBorders>
            <w:hideMark/>
          </w:tcPr>
          <w:p w14:paraId="285628DE" w14:textId="77777777" w:rsidR="006670A2" w:rsidRDefault="006670A2">
            <w:pPr>
              <w:jc w:val="right"/>
              <w:rPr>
                <w:sz w:val="18"/>
                <w:szCs w:val="18"/>
              </w:rPr>
            </w:pPr>
            <w:r>
              <w:rPr>
                <w:color w:val="000000"/>
                <w:sz w:val="18"/>
                <w:szCs w:val="18"/>
              </w:rPr>
              <w:t>5%</w:t>
            </w:r>
          </w:p>
        </w:tc>
        <w:tc>
          <w:tcPr>
            <w:tcW w:w="832" w:type="dxa"/>
            <w:tcBorders>
              <w:top w:val="single" w:sz="4" w:space="0" w:color="auto"/>
              <w:left w:val="single" w:sz="4" w:space="0" w:color="auto"/>
              <w:bottom w:val="single" w:sz="4" w:space="0" w:color="auto"/>
              <w:right w:val="single" w:sz="4" w:space="0" w:color="auto"/>
            </w:tcBorders>
            <w:hideMark/>
          </w:tcPr>
          <w:p w14:paraId="0C6A8EF7" w14:textId="77777777" w:rsidR="006670A2" w:rsidRDefault="006670A2">
            <w:pPr>
              <w:jc w:val="right"/>
              <w:rPr>
                <w:sz w:val="18"/>
                <w:szCs w:val="18"/>
              </w:rPr>
            </w:pPr>
            <w:r>
              <w:rPr>
                <w:sz w:val="18"/>
                <w:szCs w:val="18"/>
              </w:rPr>
              <w:t>27</w:t>
            </w:r>
          </w:p>
        </w:tc>
        <w:tc>
          <w:tcPr>
            <w:tcW w:w="1032" w:type="dxa"/>
            <w:tcBorders>
              <w:top w:val="single" w:sz="4" w:space="0" w:color="auto"/>
              <w:left w:val="single" w:sz="4" w:space="0" w:color="auto"/>
              <w:bottom w:val="single" w:sz="4" w:space="0" w:color="auto"/>
              <w:right w:val="single" w:sz="4" w:space="0" w:color="auto"/>
            </w:tcBorders>
            <w:hideMark/>
          </w:tcPr>
          <w:p w14:paraId="6EFB43B0" w14:textId="77777777" w:rsidR="006670A2" w:rsidRDefault="006670A2">
            <w:pPr>
              <w:jc w:val="right"/>
              <w:rPr>
                <w:sz w:val="18"/>
                <w:szCs w:val="18"/>
              </w:rPr>
            </w:pPr>
            <w:r>
              <w:rPr>
                <w:color w:val="000000"/>
                <w:sz w:val="18"/>
                <w:szCs w:val="18"/>
              </w:rPr>
              <w:t>51%</w:t>
            </w:r>
          </w:p>
        </w:tc>
        <w:tc>
          <w:tcPr>
            <w:tcW w:w="832" w:type="dxa"/>
            <w:tcBorders>
              <w:top w:val="single" w:sz="4" w:space="0" w:color="auto"/>
              <w:left w:val="single" w:sz="4" w:space="0" w:color="auto"/>
              <w:bottom w:val="single" w:sz="4" w:space="0" w:color="auto"/>
              <w:right w:val="single" w:sz="4" w:space="0" w:color="auto"/>
            </w:tcBorders>
            <w:hideMark/>
          </w:tcPr>
          <w:p w14:paraId="3860AC5A" w14:textId="77777777" w:rsidR="006670A2" w:rsidRDefault="006670A2">
            <w:pPr>
              <w:jc w:val="right"/>
              <w:rPr>
                <w:sz w:val="18"/>
                <w:szCs w:val="18"/>
              </w:rPr>
            </w:pPr>
            <w:r>
              <w:rPr>
                <w:sz w:val="18"/>
                <w:szCs w:val="18"/>
              </w:rPr>
              <w:t>12</w:t>
            </w:r>
          </w:p>
        </w:tc>
        <w:tc>
          <w:tcPr>
            <w:tcW w:w="1032" w:type="dxa"/>
            <w:tcBorders>
              <w:top w:val="single" w:sz="4" w:space="0" w:color="auto"/>
              <w:left w:val="single" w:sz="4" w:space="0" w:color="auto"/>
              <w:bottom w:val="single" w:sz="4" w:space="0" w:color="auto"/>
              <w:right w:val="single" w:sz="4" w:space="0" w:color="auto"/>
            </w:tcBorders>
            <w:hideMark/>
          </w:tcPr>
          <w:p w14:paraId="6FC0C472" w14:textId="77777777" w:rsidR="006670A2" w:rsidRDefault="006670A2">
            <w:pPr>
              <w:jc w:val="right"/>
              <w:rPr>
                <w:sz w:val="18"/>
                <w:szCs w:val="18"/>
              </w:rPr>
            </w:pPr>
            <w:r>
              <w:rPr>
                <w:color w:val="000000"/>
                <w:sz w:val="18"/>
                <w:szCs w:val="18"/>
              </w:rPr>
              <w:t>52%</w:t>
            </w:r>
          </w:p>
        </w:tc>
        <w:tc>
          <w:tcPr>
            <w:tcW w:w="832" w:type="dxa"/>
            <w:tcBorders>
              <w:top w:val="single" w:sz="4" w:space="0" w:color="auto"/>
              <w:left w:val="single" w:sz="4" w:space="0" w:color="auto"/>
              <w:bottom w:val="single" w:sz="4" w:space="0" w:color="auto"/>
              <w:right w:val="single" w:sz="4" w:space="0" w:color="auto"/>
            </w:tcBorders>
            <w:hideMark/>
          </w:tcPr>
          <w:p w14:paraId="513D3BC1" w14:textId="77777777" w:rsidR="006670A2" w:rsidRDefault="006670A2">
            <w:pPr>
              <w:jc w:val="right"/>
              <w:rPr>
                <w:sz w:val="18"/>
                <w:szCs w:val="18"/>
              </w:rPr>
            </w:pPr>
            <w:r>
              <w:rPr>
                <w:sz w:val="18"/>
                <w:szCs w:val="18"/>
              </w:rPr>
              <w:t>22</w:t>
            </w:r>
          </w:p>
        </w:tc>
        <w:tc>
          <w:tcPr>
            <w:tcW w:w="1032" w:type="dxa"/>
            <w:tcBorders>
              <w:top w:val="single" w:sz="4" w:space="0" w:color="auto"/>
              <w:left w:val="single" w:sz="4" w:space="0" w:color="auto"/>
              <w:bottom w:val="single" w:sz="4" w:space="0" w:color="auto"/>
              <w:right w:val="single" w:sz="4" w:space="0" w:color="auto"/>
            </w:tcBorders>
            <w:hideMark/>
          </w:tcPr>
          <w:p w14:paraId="352A3C25" w14:textId="77777777" w:rsidR="006670A2" w:rsidRDefault="006670A2">
            <w:pPr>
              <w:jc w:val="right"/>
              <w:rPr>
                <w:sz w:val="18"/>
                <w:szCs w:val="18"/>
              </w:rPr>
            </w:pPr>
            <w:r>
              <w:rPr>
                <w:color w:val="000000"/>
                <w:sz w:val="18"/>
                <w:szCs w:val="18"/>
              </w:rPr>
              <w:t>67%</w:t>
            </w:r>
          </w:p>
        </w:tc>
        <w:tc>
          <w:tcPr>
            <w:tcW w:w="832" w:type="dxa"/>
            <w:tcBorders>
              <w:top w:val="single" w:sz="4" w:space="0" w:color="auto"/>
              <w:left w:val="single" w:sz="4" w:space="0" w:color="auto"/>
              <w:bottom w:val="single" w:sz="4" w:space="0" w:color="auto"/>
              <w:right w:val="single" w:sz="4" w:space="0" w:color="auto"/>
            </w:tcBorders>
            <w:hideMark/>
          </w:tcPr>
          <w:p w14:paraId="305239E6" w14:textId="77777777" w:rsidR="006670A2" w:rsidRDefault="006670A2">
            <w:pPr>
              <w:jc w:val="right"/>
              <w:rPr>
                <w:b/>
                <w:bCs/>
                <w:sz w:val="18"/>
                <w:szCs w:val="18"/>
              </w:rPr>
            </w:pPr>
            <w:r>
              <w:rPr>
                <w:b/>
                <w:bCs/>
                <w:sz w:val="18"/>
                <w:szCs w:val="18"/>
              </w:rPr>
              <w:t>63</w:t>
            </w:r>
          </w:p>
        </w:tc>
        <w:tc>
          <w:tcPr>
            <w:tcW w:w="711" w:type="dxa"/>
            <w:tcBorders>
              <w:top w:val="single" w:sz="4" w:space="0" w:color="auto"/>
              <w:left w:val="single" w:sz="4" w:space="0" w:color="auto"/>
              <w:bottom w:val="single" w:sz="4" w:space="0" w:color="auto"/>
              <w:right w:val="single" w:sz="4" w:space="0" w:color="auto"/>
            </w:tcBorders>
            <w:hideMark/>
          </w:tcPr>
          <w:p w14:paraId="5D83F9F4" w14:textId="77777777" w:rsidR="006670A2" w:rsidRDefault="006670A2">
            <w:pPr>
              <w:jc w:val="right"/>
              <w:rPr>
                <w:b/>
                <w:bCs/>
                <w:sz w:val="18"/>
                <w:szCs w:val="18"/>
              </w:rPr>
            </w:pPr>
            <w:r>
              <w:rPr>
                <w:b/>
                <w:bCs/>
                <w:color w:val="000000"/>
                <w:sz w:val="18"/>
                <w:szCs w:val="18"/>
              </w:rPr>
              <w:t>43%</w:t>
            </w:r>
          </w:p>
        </w:tc>
      </w:tr>
    </w:tbl>
    <w:p w14:paraId="77E87952" w14:textId="77777777" w:rsidR="006670A2" w:rsidRDefault="006670A2" w:rsidP="006670A2">
      <w:pPr>
        <w:rPr>
          <w:lang w:val="en-US"/>
        </w:rPr>
      </w:pPr>
    </w:p>
    <w:p w14:paraId="2C8341EA" w14:textId="77777777" w:rsidR="006670A2" w:rsidRDefault="006670A2" w:rsidP="006670A2">
      <w:pPr>
        <w:rPr>
          <w:b/>
          <w:bCs/>
          <w:lang w:val="es-ES"/>
        </w:rPr>
      </w:pPr>
      <w:r w:rsidRPr="00342011">
        <w:rPr>
          <w:b/>
          <w:bCs/>
          <w:lang w:val="es-ES"/>
        </w:rPr>
        <w:t>Cuadro 4. Porcentaje y número de presentaciones que incluyeron una solicitud de financiación para las actividades relacionadas con la incorporación de la perspectiva de género</w:t>
      </w:r>
    </w:p>
    <w:tbl>
      <w:tblPr>
        <w:tblW w:w="10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1" w:type="dxa"/>
          <w:right w:w="101" w:type="dxa"/>
        </w:tblCellMar>
        <w:tblLook w:val="04A0" w:firstRow="1" w:lastRow="0" w:firstColumn="1" w:lastColumn="0" w:noHBand="0" w:noVBand="1"/>
      </w:tblPr>
      <w:tblGrid>
        <w:gridCol w:w="1229"/>
        <w:gridCol w:w="954"/>
        <w:gridCol w:w="898"/>
        <w:gridCol w:w="954"/>
        <w:gridCol w:w="899"/>
        <w:gridCol w:w="955"/>
        <w:gridCol w:w="899"/>
        <w:gridCol w:w="955"/>
        <w:gridCol w:w="899"/>
        <w:gridCol w:w="955"/>
        <w:gridCol w:w="899"/>
      </w:tblGrid>
      <w:tr w:rsidR="006670A2" w14:paraId="05472C85" w14:textId="77777777" w:rsidTr="001C2BF5">
        <w:trPr>
          <w:trHeight w:val="201"/>
        </w:trPr>
        <w:tc>
          <w:tcPr>
            <w:tcW w:w="1229" w:type="dxa"/>
            <w:tcBorders>
              <w:top w:val="single" w:sz="4" w:space="0" w:color="auto"/>
              <w:left w:val="single" w:sz="4" w:space="0" w:color="auto"/>
              <w:bottom w:val="single" w:sz="4" w:space="0" w:color="auto"/>
              <w:right w:val="single" w:sz="4" w:space="0" w:color="auto"/>
            </w:tcBorders>
            <w:hideMark/>
          </w:tcPr>
          <w:p w14:paraId="4284830D" w14:textId="77777777" w:rsidR="006670A2" w:rsidRDefault="006670A2">
            <w:pPr>
              <w:jc w:val="left"/>
              <w:rPr>
                <w:b/>
                <w:bCs/>
                <w:sz w:val="18"/>
                <w:szCs w:val="18"/>
              </w:rPr>
            </w:pPr>
            <w:proofErr w:type="spellStart"/>
            <w:r>
              <w:rPr>
                <w:b/>
                <w:bCs/>
                <w:sz w:val="18"/>
                <w:szCs w:val="18"/>
              </w:rPr>
              <w:t>Reunión</w:t>
            </w:r>
            <w:proofErr w:type="spellEnd"/>
          </w:p>
        </w:tc>
        <w:tc>
          <w:tcPr>
            <w:tcW w:w="1852" w:type="dxa"/>
            <w:gridSpan w:val="2"/>
            <w:tcBorders>
              <w:top w:val="single" w:sz="4" w:space="0" w:color="auto"/>
              <w:left w:val="single" w:sz="4" w:space="0" w:color="auto"/>
              <w:bottom w:val="single" w:sz="4" w:space="0" w:color="auto"/>
              <w:right w:val="single" w:sz="4" w:space="0" w:color="auto"/>
            </w:tcBorders>
            <w:hideMark/>
          </w:tcPr>
          <w:p w14:paraId="70A469C7" w14:textId="77777777" w:rsidR="006670A2" w:rsidRDefault="006670A2">
            <w:pPr>
              <w:jc w:val="center"/>
              <w:rPr>
                <w:b/>
                <w:bCs/>
                <w:sz w:val="18"/>
                <w:szCs w:val="18"/>
              </w:rPr>
            </w:pPr>
            <w:r>
              <w:rPr>
                <w:b/>
                <w:bCs/>
                <w:sz w:val="18"/>
                <w:szCs w:val="18"/>
              </w:rPr>
              <w:t xml:space="preserve">85ª </w:t>
            </w:r>
          </w:p>
        </w:tc>
        <w:tc>
          <w:tcPr>
            <w:tcW w:w="1853" w:type="dxa"/>
            <w:gridSpan w:val="2"/>
            <w:tcBorders>
              <w:top w:val="single" w:sz="4" w:space="0" w:color="auto"/>
              <w:left w:val="single" w:sz="4" w:space="0" w:color="auto"/>
              <w:bottom w:val="single" w:sz="4" w:space="0" w:color="auto"/>
              <w:right w:val="single" w:sz="4" w:space="0" w:color="auto"/>
            </w:tcBorders>
            <w:hideMark/>
          </w:tcPr>
          <w:p w14:paraId="6E7AF23F" w14:textId="77777777" w:rsidR="006670A2" w:rsidRDefault="006670A2">
            <w:pPr>
              <w:jc w:val="center"/>
              <w:rPr>
                <w:b/>
                <w:bCs/>
                <w:sz w:val="18"/>
                <w:szCs w:val="18"/>
              </w:rPr>
            </w:pPr>
            <w:r>
              <w:rPr>
                <w:b/>
                <w:bCs/>
                <w:sz w:val="18"/>
                <w:szCs w:val="18"/>
              </w:rPr>
              <w:t xml:space="preserve">86ª </w:t>
            </w:r>
          </w:p>
        </w:tc>
        <w:tc>
          <w:tcPr>
            <w:tcW w:w="1854" w:type="dxa"/>
            <w:gridSpan w:val="2"/>
            <w:tcBorders>
              <w:top w:val="single" w:sz="4" w:space="0" w:color="auto"/>
              <w:left w:val="single" w:sz="4" w:space="0" w:color="auto"/>
              <w:bottom w:val="single" w:sz="4" w:space="0" w:color="auto"/>
              <w:right w:val="single" w:sz="4" w:space="0" w:color="auto"/>
            </w:tcBorders>
            <w:hideMark/>
          </w:tcPr>
          <w:p w14:paraId="7DAC5DEF" w14:textId="77777777" w:rsidR="006670A2" w:rsidRDefault="006670A2">
            <w:pPr>
              <w:jc w:val="center"/>
              <w:rPr>
                <w:b/>
                <w:bCs/>
                <w:sz w:val="18"/>
                <w:szCs w:val="18"/>
              </w:rPr>
            </w:pPr>
            <w:r>
              <w:rPr>
                <w:b/>
                <w:bCs/>
                <w:sz w:val="18"/>
                <w:szCs w:val="18"/>
              </w:rPr>
              <w:t xml:space="preserve">87ª </w:t>
            </w:r>
          </w:p>
        </w:tc>
        <w:tc>
          <w:tcPr>
            <w:tcW w:w="1854" w:type="dxa"/>
            <w:gridSpan w:val="2"/>
            <w:tcBorders>
              <w:top w:val="single" w:sz="4" w:space="0" w:color="auto"/>
              <w:left w:val="single" w:sz="4" w:space="0" w:color="auto"/>
              <w:bottom w:val="single" w:sz="4" w:space="0" w:color="auto"/>
              <w:right w:val="single" w:sz="4" w:space="0" w:color="auto"/>
            </w:tcBorders>
            <w:hideMark/>
          </w:tcPr>
          <w:p w14:paraId="589C8E30" w14:textId="77777777" w:rsidR="006670A2" w:rsidRDefault="006670A2">
            <w:pPr>
              <w:jc w:val="center"/>
              <w:rPr>
                <w:b/>
                <w:bCs/>
                <w:sz w:val="18"/>
                <w:szCs w:val="18"/>
              </w:rPr>
            </w:pPr>
            <w:r>
              <w:rPr>
                <w:b/>
                <w:bCs/>
                <w:sz w:val="18"/>
                <w:szCs w:val="18"/>
              </w:rPr>
              <w:t xml:space="preserve">88ª </w:t>
            </w:r>
          </w:p>
        </w:tc>
        <w:tc>
          <w:tcPr>
            <w:tcW w:w="1854" w:type="dxa"/>
            <w:gridSpan w:val="2"/>
            <w:tcBorders>
              <w:top w:val="single" w:sz="4" w:space="0" w:color="auto"/>
              <w:left w:val="single" w:sz="4" w:space="0" w:color="auto"/>
              <w:bottom w:val="single" w:sz="4" w:space="0" w:color="auto"/>
              <w:right w:val="single" w:sz="4" w:space="0" w:color="auto"/>
            </w:tcBorders>
            <w:hideMark/>
          </w:tcPr>
          <w:p w14:paraId="0907A4BA" w14:textId="77777777" w:rsidR="006670A2" w:rsidRDefault="006670A2">
            <w:pPr>
              <w:jc w:val="center"/>
              <w:rPr>
                <w:b/>
                <w:bCs/>
                <w:sz w:val="18"/>
                <w:szCs w:val="18"/>
              </w:rPr>
            </w:pPr>
            <w:r>
              <w:rPr>
                <w:b/>
                <w:bCs/>
                <w:sz w:val="18"/>
                <w:szCs w:val="18"/>
              </w:rPr>
              <w:t>Total</w:t>
            </w:r>
          </w:p>
        </w:tc>
      </w:tr>
      <w:tr w:rsidR="006670A2" w14:paraId="219C1133" w14:textId="77777777" w:rsidTr="001C2BF5">
        <w:trPr>
          <w:trHeight w:val="232"/>
        </w:trPr>
        <w:tc>
          <w:tcPr>
            <w:tcW w:w="1229" w:type="dxa"/>
            <w:tcBorders>
              <w:top w:val="single" w:sz="4" w:space="0" w:color="auto"/>
              <w:left w:val="single" w:sz="4" w:space="0" w:color="auto"/>
              <w:bottom w:val="single" w:sz="4" w:space="0" w:color="auto"/>
              <w:right w:val="single" w:sz="4" w:space="0" w:color="auto"/>
            </w:tcBorders>
            <w:hideMark/>
          </w:tcPr>
          <w:p w14:paraId="16839F98" w14:textId="77777777" w:rsidR="006670A2" w:rsidRDefault="006670A2">
            <w:pPr>
              <w:jc w:val="left"/>
              <w:rPr>
                <w:b/>
                <w:sz w:val="18"/>
                <w:szCs w:val="18"/>
              </w:rPr>
            </w:pPr>
            <w:r>
              <w:rPr>
                <w:b/>
                <w:sz w:val="18"/>
                <w:szCs w:val="18"/>
              </w:rPr>
              <w:t xml:space="preserve">Tipo de </w:t>
            </w:r>
            <w:proofErr w:type="spellStart"/>
            <w:r>
              <w:rPr>
                <w:b/>
                <w:sz w:val="18"/>
                <w:szCs w:val="18"/>
              </w:rPr>
              <w:t>presentación</w:t>
            </w:r>
            <w:proofErr w:type="spellEnd"/>
          </w:p>
        </w:tc>
        <w:tc>
          <w:tcPr>
            <w:tcW w:w="954" w:type="dxa"/>
            <w:tcBorders>
              <w:top w:val="single" w:sz="4" w:space="0" w:color="auto"/>
              <w:left w:val="single" w:sz="4" w:space="0" w:color="auto"/>
              <w:bottom w:val="single" w:sz="4" w:space="0" w:color="auto"/>
              <w:right w:val="single" w:sz="4" w:space="0" w:color="auto"/>
            </w:tcBorders>
            <w:hideMark/>
          </w:tcPr>
          <w:p w14:paraId="528E4350" w14:textId="77777777" w:rsidR="006670A2" w:rsidRDefault="006670A2">
            <w:pPr>
              <w:jc w:val="center"/>
              <w:rPr>
                <w:b/>
                <w:sz w:val="18"/>
                <w:szCs w:val="18"/>
              </w:rPr>
            </w:pPr>
            <w:proofErr w:type="spellStart"/>
            <w:r>
              <w:rPr>
                <w:b/>
                <w:sz w:val="18"/>
                <w:szCs w:val="18"/>
              </w:rPr>
              <w:t>Número</w:t>
            </w:r>
            <w:proofErr w:type="spellEnd"/>
          </w:p>
        </w:tc>
        <w:tc>
          <w:tcPr>
            <w:tcW w:w="898" w:type="dxa"/>
            <w:tcBorders>
              <w:top w:val="single" w:sz="4" w:space="0" w:color="auto"/>
              <w:left w:val="single" w:sz="4" w:space="0" w:color="auto"/>
              <w:bottom w:val="single" w:sz="4" w:space="0" w:color="auto"/>
              <w:right w:val="single" w:sz="4" w:space="0" w:color="auto"/>
            </w:tcBorders>
            <w:hideMark/>
          </w:tcPr>
          <w:p w14:paraId="36B93DA3" w14:textId="77777777" w:rsidR="006670A2" w:rsidRDefault="006670A2">
            <w:pPr>
              <w:jc w:val="center"/>
              <w:rPr>
                <w:b/>
                <w:sz w:val="18"/>
                <w:szCs w:val="18"/>
              </w:rPr>
            </w:pPr>
            <w:proofErr w:type="spellStart"/>
            <w:r>
              <w:rPr>
                <w:b/>
                <w:sz w:val="18"/>
                <w:szCs w:val="18"/>
              </w:rPr>
              <w:t>Porcentaje</w:t>
            </w:r>
            <w:proofErr w:type="spellEnd"/>
          </w:p>
        </w:tc>
        <w:tc>
          <w:tcPr>
            <w:tcW w:w="954" w:type="dxa"/>
            <w:tcBorders>
              <w:top w:val="single" w:sz="4" w:space="0" w:color="auto"/>
              <w:left w:val="single" w:sz="4" w:space="0" w:color="auto"/>
              <w:bottom w:val="single" w:sz="4" w:space="0" w:color="auto"/>
              <w:right w:val="single" w:sz="4" w:space="0" w:color="auto"/>
            </w:tcBorders>
            <w:hideMark/>
          </w:tcPr>
          <w:p w14:paraId="7B7E6D6E" w14:textId="77777777" w:rsidR="006670A2" w:rsidRDefault="006670A2">
            <w:pPr>
              <w:jc w:val="center"/>
              <w:rPr>
                <w:b/>
                <w:sz w:val="18"/>
                <w:szCs w:val="18"/>
              </w:rPr>
            </w:pPr>
            <w:proofErr w:type="spellStart"/>
            <w:r>
              <w:rPr>
                <w:b/>
                <w:sz w:val="18"/>
                <w:szCs w:val="18"/>
              </w:rPr>
              <w:t>Número</w:t>
            </w:r>
            <w:proofErr w:type="spellEnd"/>
          </w:p>
        </w:tc>
        <w:tc>
          <w:tcPr>
            <w:tcW w:w="899" w:type="dxa"/>
            <w:tcBorders>
              <w:top w:val="single" w:sz="4" w:space="0" w:color="auto"/>
              <w:left w:val="single" w:sz="4" w:space="0" w:color="auto"/>
              <w:bottom w:val="single" w:sz="4" w:space="0" w:color="auto"/>
              <w:right w:val="single" w:sz="4" w:space="0" w:color="auto"/>
            </w:tcBorders>
            <w:hideMark/>
          </w:tcPr>
          <w:p w14:paraId="3C38FF49" w14:textId="77777777" w:rsidR="006670A2" w:rsidRDefault="006670A2">
            <w:pPr>
              <w:jc w:val="center"/>
              <w:rPr>
                <w:b/>
                <w:sz w:val="18"/>
                <w:szCs w:val="18"/>
              </w:rPr>
            </w:pPr>
            <w:proofErr w:type="spellStart"/>
            <w:r>
              <w:rPr>
                <w:b/>
                <w:sz w:val="18"/>
                <w:szCs w:val="18"/>
              </w:rPr>
              <w:t>Porcentaje</w:t>
            </w:r>
            <w:proofErr w:type="spellEnd"/>
          </w:p>
        </w:tc>
        <w:tc>
          <w:tcPr>
            <w:tcW w:w="955" w:type="dxa"/>
            <w:tcBorders>
              <w:top w:val="single" w:sz="4" w:space="0" w:color="auto"/>
              <w:left w:val="single" w:sz="4" w:space="0" w:color="auto"/>
              <w:bottom w:val="single" w:sz="4" w:space="0" w:color="auto"/>
              <w:right w:val="single" w:sz="4" w:space="0" w:color="auto"/>
            </w:tcBorders>
            <w:hideMark/>
          </w:tcPr>
          <w:p w14:paraId="71A663C4" w14:textId="77777777" w:rsidR="006670A2" w:rsidRDefault="006670A2">
            <w:pPr>
              <w:jc w:val="center"/>
              <w:rPr>
                <w:b/>
                <w:sz w:val="18"/>
                <w:szCs w:val="18"/>
              </w:rPr>
            </w:pPr>
            <w:proofErr w:type="spellStart"/>
            <w:r>
              <w:rPr>
                <w:b/>
                <w:sz w:val="18"/>
                <w:szCs w:val="18"/>
              </w:rPr>
              <w:t>Número</w:t>
            </w:r>
            <w:proofErr w:type="spellEnd"/>
          </w:p>
        </w:tc>
        <w:tc>
          <w:tcPr>
            <w:tcW w:w="899" w:type="dxa"/>
            <w:tcBorders>
              <w:top w:val="single" w:sz="4" w:space="0" w:color="auto"/>
              <w:left w:val="single" w:sz="4" w:space="0" w:color="auto"/>
              <w:bottom w:val="single" w:sz="4" w:space="0" w:color="auto"/>
              <w:right w:val="single" w:sz="4" w:space="0" w:color="auto"/>
            </w:tcBorders>
            <w:hideMark/>
          </w:tcPr>
          <w:p w14:paraId="174E44A6" w14:textId="77777777" w:rsidR="006670A2" w:rsidRDefault="006670A2">
            <w:pPr>
              <w:jc w:val="center"/>
              <w:rPr>
                <w:b/>
                <w:sz w:val="18"/>
                <w:szCs w:val="18"/>
              </w:rPr>
            </w:pPr>
            <w:proofErr w:type="spellStart"/>
            <w:r>
              <w:rPr>
                <w:b/>
                <w:sz w:val="18"/>
                <w:szCs w:val="18"/>
              </w:rPr>
              <w:t>Porcentaje</w:t>
            </w:r>
            <w:proofErr w:type="spellEnd"/>
          </w:p>
        </w:tc>
        <w:tc>
          <w:tcPr>
            <w:tcW w:w="955" w:type="dxa"/>
            <w:tcBorders>
              <w:top w:val="single" w:sz="4" w:space="0" w:color="auto"/>
              <w:left w:val="single" w:sz="4" w:space="0" w:color="auto"/>
              <w:bottom w:val="single" w:sz="4" w:space="0" w:color="auto"/>
              <w:right w:val="single" w:sz="4" w:space="0" w:color="auto"/>
            </w:tcBorders>
            <w:hideMark/>
          </w:tcPr>
          <w:p w14:paraId="30AC6441" w14:textId="77777777" w:rsidR="006670A2" w:rsidRDefault="006670A2">
            <w:pPr>
              <w:jc w:val="center"/>
              <w:rPr>
                <w:b/>
                <w:sz w:val="18"/>
                <w:szCs w:val="18"/>
              </w:rPr>
            </w:pPr>
            <w:proofErr w:type="spellStart"/>
            <w:r>
              <w:rPr>
                <w:b/>
                <w:sz w:val="18"/>
                <w:szCs w:val="18"/>
              </w:rPr>
              <w:t>Número</w:t>
            </w:r>
            <w:proofErr w:type="spellEnd"/>
          </w:p>
        </w:tc>
        <w:tc>
          <w:tcPr>
            <w:tcW w:w="899" w:type="dxa"/>
            <w:tcBorders>
              <w:top w:val="single" w:sz="4" w:space="0" w:color="auto"/>
              <w:left w:val="single" w:sz="4" w:space="0" w:color="auto"/>
              <w:bottom w:val="single" w:sz="4" w:space="0" w:color="auto"/>
              <w:right w:val="single" w:sz="4" w:space="0" w:color="auto"/>
            </w:tcBorders>
            <w:hideMark/>
          </w:tcPr>
          <w:p w14:paraId="608EE42F" w14:textId="77777777" w:rsidR="006670A2" w:rsidRDefault="006670A2">
            <w:pPr>
              <w:jc w:val="center"/>
              <w:rPr>
                <w:b/>
                <w:sz w:val="18"/>
                <w:szCs w:val="18"/>
              </w:rPr>
            </w:pPr>
            <w:proofErr w:type="spellStart"/>
            <w:r>
              <w:rPr>
                <w:b/>
                <w:sz w:val="18"/>
                <w:szCs w:val="18"/>
              </w:rPr>
              <w:t>Porcentaje</w:t>
            </w:r>
            <w:proofErr w:type="spellEnd"/>
          </w:p>
        </w:tc>
        <w:tc>
          <w:tcPr>
            <w:tcW w:w="955" w:type="dxa"/>
            <w:tcBorders>
              <w:top w:val="single" w:sz="4" w:space="0" w:color="auto"/>
              <w:left w:val="single" w:sz="4" w:space="0" w:color="auto"/>
              <w:bottom w:val="single" w:sz="4" w:space="0" w:color="auto"/>
              <w:right w:val="single" w:sz="4" w:space="0" w:color="auto"/>
            </w:tcBorders>
            <w:hideMark/>
          </w:tcPr>
          <w:p w14:paraId="64D4BF5B" w14:textId="77777777" w:rsidR="006670A2" w:rsidRDefault="006670A2">
            <w:pPr>
              <w:jc w:val="center"/>
              <w:rPr>
                <w:b/>
                <w:sz w:val="18"/>
                <w:szCs w:val="18"/>
              </w:rPr>
            </w:pPr>
            <w:proofErr w:type="spellStart"/>
            <w:r>
              <w:rPr>
                <w:b/>
                <w:sz w:val="18"/>
                <w:szCs w:val="18"/>
              </w:rPr>
              <w:t>Número</w:t>
            </w:r>
            <w:proofErr w:type="spellEnd"/>
          </w:p>
        </w:tc>
        <w:tc>
          <w:tcPr>
            <w:tcW w:w="899" w:type="dxa"/>
            <w:tcBorders>
              <w:top w:val="single" w:sz="4" w:space="0" w:color="auto"/>
              <w:left w:val="single" w:sz="4" w:space="0" w:color="auto"/>
              <w:bottom w:val="single" w:sz="4" w:space="0" w:color="auto"/>
              <w:right w:val="single" w:sz="4" w:space="0" w:color="auto"/>
            </w:tcBorders>
            <w:hideMark/>
          </w:tcPr>
          <w:p w14:paraId="50BDEF8F" w14:textId="77777777" w:rsidR="006670A2" w:rsidRDefault="006670A2">
            <w:pPr>
              <w:jc w:val="center"/>
              <w:rPr>
                <w:b/>
                <w:sz w:val="18"/>
                <w:szCs w:val="18"/>
              </w:rPr>
            </w:pPr>
            <w:proofErr w:type="spellStart"/>
            <w:r>
              <w:rPr>
                <w:b/>
                <w:sz w:val="18"/>
                <w:szCs w:val="18"/>
              </w:rPr>
              <w:t>Porcentaje</w:t>
            </w:r>
            <w:proofErr w:type="spellEnd"/>
          </w:p>
        </w:tc>
      </w:tr>
      <w:tr w:rsidR="006670A2" w14:paraId="7DA9F637" w14:textId="77777777" w:rsidTr="001C2BF5">
        <w:trPr>
          <w:trHeight w:val="364"/>
        </w:trPr>
        <w:tc>
          <w:tcPr>
            <w:tcW w:w="1229" w:type="dxa"/>
            <w:tcBorders>
              <w:top w:val="single" w:sz="4" w:space="0" w:color="auto"/>
              <w:left w:val="single" w:sz="4" w:space="0" w:color="auto"/>
              <w:bottom w:val="single" w:sz="4" w:space="0" w:color="auto"/>
              <w:right w:val="single" w:sz="4" w:space="0" w:color="auto"/>
            </w:tcBorders>
            <w:hideMark/>
          </w:tcPr>
          <w:p w14:paraId="7B4C999B" w14:textId="77777777" w:rsidR="006670A2" w:rsidRDefault="006670A2">
            <w:pPr>
              <w:jc w:val="left"/>
              <w:rPr>
                <w:sz w:val="18"/>
                <w:szCs w:val="18"/>
              </w:rPr>
            </w:pPr>
            <w:proofErr w:type="spellStart"/>
            <w:r>
              <w:rPr>
                <w:sz w:val="18"/>
                <w:szCs w:val="18"/>
              </w:rPr>
              <w:t>Nuevas</w:t>
            </w:r>
            <w:proofErr w:type="spellEnd"/>
            <w:r>
              <w:rPr>
                <w:sz w:val="18"/>
                <w:szCs w:val="18"/>
              </w:rPr>
              <w:t xml:space="preserve"> </w:t>
            </w:r>
            <w:proofErr w:type="spellStart"/>
            <w:r>
              <w:rPr>
                <w:sz w:val="18"/>
                <w:szCs w:val="18"/>
              </w:rPr>
              <w:t>presentaciones</w:t>
            </w:r>
            <w:proofErr w:type="spellEnd"/>
            <w:r>
              <w:rPr>
                <w:sz w:val="18"/>
                <w:szCs w:val="18"/>
              </w:rPr>
              <w:t xml:space="preserve"> de </w:t>
            </w:r>
            <w:proofErr w:type="spellStart"/>
            <w:r>
              <w:rPr>
                <w:sz w:val="18"/>
                <w:szCs w:val="18"/>
              </w:rPr>
              <w:t>etapas</w:t>
            </w:r>
            <w:proofErr w:type="spellEnd"/>
            <w:r>
              <w:rPr>
                <w:sz w:val="18"/>
                <w:szCs w:val="18"/>
              </w:rPr>
              <w:t xml:space="preserve"> </w:t>
            </w:r>
          </w:p>
        </w:tc>
        <w:tc>
          <w:tcPr>
            <w:tcW w:w="954" w:type="dxa"/>
            <w:tcBorders>
              <w:top w:val="single" w:sz="4" w:space="0" w:color="auto"/>
              <w:left w:val="single" w:sz="4" w:space="0" w:color="auto"/>
              <w:bottom w:val="single" w:sz="4" w:space="0" w:color="auto"/>
              <w:right w:val="single" w:sz="4" w:space="0" w:color="auto"/>
            </w:tcBorders>
            <w:hideMark/>
          </w:tcPr>
          <w:p w14:paraId="44ADC578" w14:textId="77777777" w:rsidR="006670A2" w:rsidRDefault="006670A2">
            <w:pPr>
              <w:jc w:val="right"/>
              <w:rPr>
                <w:sz w:val="18"/>
                <w:szCs w:val="18"/>
              </w:rPr>
            </w:pPr>
            <w:r>
              <w:rPr>
                <w:sz w:val="18"/>
                <w:szCs w:val="18"/>
              </w:rPr>
              <w:t>1</w:t>
            </w:r>
          </w:p>
        </w:tc>
        <w:tc>
          <w:tcPr>
            <w:tcW w:w="898" w:type="dxa"/>
            <w:tcBorders>
              <w:top w:val="single" w:sz="4" w:space="0" w:color="auto"/>
              <w:left w:val="single" w:sz="4" w:space="0" w:color="auto"/>
              <w:bottom w:val="single" w:sz="4" w:space="0" w:color="auto"/>
              <w:right w:val="single" w:sz="4" w:space="0" w:color="auto"/>
            </w:tcBorders>
            <w:hideMark/>
          </w:tcPr>
          <w:p w14:paraId="597D77AA" w14:textId="77777777" w:rsidR="006670A2" w:rsidRDefault="006670A2">
            <w:pPr>
              <w:jc w:val="right"/>
              <w:rPr>
                <w:sz w:val="18"/>
                <w:szCs w:val="18"/>
              </w:rPr>
            </w:pPr>
            <w:r>
              <w:rPr>
                <w:color w:val="000000"/>
                <w:sz w:val="18"/>
                <w:szCs w:val="18"/>
              </w:rPr>
              <w:t>20%</w:t>
            </w:r>
          </w:p>
        </w:tc>
        <w:tc>
          <w:tcPr>
            <w:tcW w:w="954" w:type="dxa"/>
            <w:tcBorders>
              <w:top w:val="single" w:sz="4" w:space="0" w:color="auto"/>
              <w:left w:val="single" w:sz="4" w:space="0" w:color="auto"/>
              <w:bottom w:val="single" w:sz="4" w:space="0" w:color="auto"/>
              <w:right w:val="single" w:sz="4" w:space="0" w:color="auto"/>
            </w:tcBorders>
            <w:hideMark/>
          </w:tcPr>
          <w:p w14:paraId="3D64A440" w14:textId="77777777" w:rsidR="006670A2" w:rsidRDefault="006670A2">
            <w:pPr>
              <w:jc w:val="right"/>
              <w:rPr>
                <w:sz w:val="18"/>
                <w:szCs w:val="18"/>
              </w:rPr>
            </w:pPr>
            <w:r>
              <w:rPr>
                <w:sz w:val="18"/>
                <w:szCs w:val="18"/>
              </w:rPr>
              <w:t>0</w:t>
            </w:r>
          </w:p>
        </w:tc>
        <w:tc>
          <w:tcPr>
            <w:tcW w:w="899" w:type="dxa"/>
            <w:tcBorders>
              <w:top w:val="single" w:sz="4" w:space="0" w:color="auto"/>
              <w:left w:val="single" w:sz="4" w:space="0" w:color="auto"/>
              <w:bottom w:val="single" w:sz="4" w:space="0" w:color="auto"/>
              <w:right w:val="single" w:sz="4" w:space="0" w:color="auto"/>
            </w:tcBorders>
            <w:hideMark/>
          </w:tcPr>
          <w:p w14:paraId="58FE0FE1" w14:textId="77777777" w:rsidR="006670A2" w:rsidRDefault="006670A2">
            <w:pPr>
              <w:jc w:val="right"/>
              <w:rPr>
                <w:sz w:val="18"/>
                <w:szCs w:val="18"/>
              </w:rPr>
            </w:pPr>
            <w:r>
              <w:rPr>
                <w:color w:val="000000"/>
                <w:sz w:val="18"/>
                <w:szCs w:val="18"/>
              </w:rPr>
              <w:t>-</w:t>
            </w:r>
          </w:p>
        </w:tc>
        <w:tc>
          <w:tcPr>
            <w:tcW w:w="955" w:type="dxa"/>
            <w:tcBorders>
              <w:top w:val="single" w:sz="4" w:space="0" w:color="auto"/>
              <w:left w:val="single" w:sz="4" w:space="0" w:color="auto"/>
              <w:bottom w:val="single" w:sz="4" w:space="0" w:color="auto"/>
              <w:right w:val="single" w:sz="4" w:space="0" w:color="auto"/>
            </w:tcBorders>
            <w:hideMark/>
          </w:tcPr>
          <w:p w14:paraId="25B40268" w14:textId="77777777" w:rsidR="006670A2" w:rsidRDefault="006670A2">
            <w:pPr>
              <w:jc w:val="right"/>
              <w:rPr>
                <w:sz w:val="18"/>
                <w:szCs w:val="18"/>
              </w:rPr>
            </w:pPr>
            <w:r>
              <w:rPr>
                <w:sz w:val="18"/>
                <w:szCs w:val="18"/>
              </w:rPr>
              <w:t>2</w:t>
            </w:r>
          </w:p>
        </w:tc>
        <w:tc>
          <w:tcPr>
            <w:tcW w:w="899" w:type="dxa"/>
            <w:tcBorders>
              <w:top w:val="single" w:sz="4" w:space="0" w:color="auto"/>
              <w:left w:val="single" w:sz="4" w:space="0" w:color="auto"/>
              <w:bottom w:val="single" w:sz="4" w:space="0" w:color="auto"/>
              <w:right w:val="single" w:sz="4" w:space="0" w:color="auto"/>
            </w:tcBorders>
            <w:hideMark/>
          </w:tcPr>
          <w:p w14:paraId="05CD1731" w14:textId="77777777" w:rsidR="006670A2" w:rsidRDefault="006670A2">
            <w:pPr>
              <w:jc w:val="right"/>
              <w:rPr>
                <w:sz w:val="18"/>
                <w:szCs w:val="18"/>
              </w:rPr>
            </w:pPr>
            <w:r>
              <w:rPr>
                <w:color w:val="000000"/>
                <w:sz w:val="18"/>
                <w:szCs w:val="18"/>
              </w:rPr>
              <w:t>15%</w:t>
            </w:r>
          </w:p>
        </w:tc>
        <w:tc>
          <w:tcPr>
            <w:tcW w:w="955" w:type="dxa"/>
            <w:tcBorders>
              <w:top w:val="single" w:sz="4" w:space="0" w:color="auto"/>
              <w:left w:val="single" w:sz="4" w:space="0" w:color="auto"/>
              <w:bottom w:val="single" w:sz="4" w:space="0" w:color="auto"/>
              <w:right w:val="single" w:sz="4" w:space="0" w:color="auto"/>
            </w:tcBorders>
            <w:hideMark/>
          </w:tcPr>
          <w:p w14:paraId="27FF6A40" w14:textId="77777777" w:rsidR="006670A2" w:rsidRDefault="006670A2">
            <w:pPr>
              <w:jc w:val="right"/>
              <w:rPr>
                <w:sz w:val="18"/>
                <w:szCs w:val="18"/>
              </w:rPr>
            </w:pPr>
            <w:r>
              <w:rPr>
                <w:sz w:val="18"/>
                <w:szCs w:val="18"/>
              </w:rPr>
              <w:t>5</w:t>
            </w:r>
          </w:p>
        </w:tc>
        <w:tc>
          <w:tcPr>
            <w:tcW w:w="899" w:type="dxa"/>
            <w:tcBorders>
              <w:top w:val="single" w:sz="4" w:space="0" w:color="auto"/>
              <w:left w:val="single" w:sz="4" w:space="0" w:color="auto"/>
              <w:bottom w:val="single" w:sz="4" w:space="0" w:color="auto"/>
              <w:right w:val="single" w:sz="4" w:space="0" w:color="auto"/>
            </w:tcBorders>
            <w:hideMark/>
          </w:tcPr>
          <w:p w14:paraId="0C9BDC9D" w14:textId="77777777" w:rsidR="006670A2" w:rsidRDefault="006670A2">
            <w:pPr>
              <w:jc w:val="right"/>
              <w:rPr>
                <w:sz w:val="18"/>
                <w:szCs w:val="18"/>
              </w:rPr>
            </w:pPr>
            <w:r>
              <w:rPr>
                <w:color w:val="000000"/>
                <w:sz w:val="18"/>
                <w:szCs w:val="18"/>
              </w:rPr>
              <w:t>31%</w:t>
            </w:r>
          </w:p>
        </w:tc>
        <w:tc>
          <w:tcPr>
            <w:tcW w:w="955" w:type="dxa"/>
            <w:tcBorders>
              <w:top w:val="single" w:sz="4" w:space="0" w:color="auto"/>
              <w:left w:val="single" w:sz="4" w:space="0" w:color="auto"/>
              <w:bottom w:val="single" w:sz="4" w:space="0" w:color="auto"/>
              <w:right w:val="single" w:sz="4" w:space="0" w:color="auto"/>
            </w:tcBorders>
            <w:hideMark/>
          </w:tcPr>
          <w:p w14:paraId="526B31D3" w14:textId="77777777" w:rsidR="006670A2" w:rsidRDefault="006670A2">
            <w:pPr>
              <w:jc w:val="right"/>
              <w:rPr>
                <w:sz w:val="18"/>
                <w:szCs w:val="18"/>
              </w:rPr>
            </w:pPr>
            <w:r>
              <w:rPr>
                <w:sz w:val="18"/>
                <w:szCs w:val="18"/>
              </w:rPr>
              <w:t>8</w:t>
            </w:r>
          </w:p>
        </w:tc>
        <w:tc>
          <w:tcPr>
            <w:tcW w:w="899" w:type="dxa"/>
            <w:tcBorders>
              <w:top w:val="single" w:sz="4" w:space="0" w:color="auto"/>
              <w:left w:val="single" w:sz="4" w:space="0" w:color="auto"/>
              <w:bottom w:val="single" w:sz="4" w:space="0" w:color="auto"/>
              <w:right w:val="single" w:sz="4" w:space="0" w:color="auto"/>
            </w:tcBorders>
            <w:hideMark/>
          </w:tcPr>
          <w:p w14:paraId="75634DBB" w14:textId="77777777" w:rsidR="006670A2" w:rsidRDefault="006670A2">
            <w:pPr>
              <w:jc w:val="right"/>
              <w:rPr>
                <w:sz w:val="18"/>
                <w:szCs w:val="18"/>
              </w:rPr>
            </w:pPr>
            <w:r>
              <w:rPr>
                <w:color w:val="000000"/>
                <w:sz w:val="18"/>
                <w:szCs w:val="18"/>
              </w:rPr>
              <w:t>13%</w:t>
            </w:r>
          </w:p>
        </w:tc>
      </w:tr>
      <w:tr w:rsidR="006670A2" w14:paraId="1EFF6665" w14:textId="77777777" w:rsidTr="001C2BF5">
        <w:trPr>
          <w:trHeight w:val="364"/>
        </w:trPr>
        <w:tc>
          <w:tcPr>
            <w:tcW w:w="1229" w:type="dxa"/>
            <w:tcBorders>
              <w:top w:val="single" w:sz="4" w:space="0" w:color="auto"/>
              <w:left w:val="single" w:sz="4" w:space="0" w:color="auto"/>
              <w:bottom w:val="single" w:sz="4" w:space="0" w:color="auto"/>
              <w:right w:val="single" w:sz="4" w:space="0" w:color="auto"/>
            </w:tcBorders>
            <w:hideMark/>
          </w:tcPr>
          <w:p w14:paraId="7C57A2C6" w14:textId="77777777" w:rsidR="006670A2" w:rsidRDefault="006670A2">
            <w:pPr>
              <w:jc w:val="left"/>
              <w:rPr>
                <w:sz w:val="18"/>
                <w:szCs w:val="18"/>
              </w:rPr>
            </w:pPr>
            <w:proofErr w:type="spellStart"/>
            <w:r>
              <w:rPr>
                <w:sz w:val="18"/>
                <w:szCs w:val="18"/>
              </w:rPr>
              <w:t>Presentaciones</w:t>
            </w:r>
            <w:proofErr w:type="spellEnd"/>
            <w:r>
              <w:rPr>
                <w:sz w:val="18"/>
                <w:szCs w:val="18"/>
              </w:rPr>
              <w:t xml:space="preserve"> de </w:t>
            </w:r>
            <w:proofErr w:type="spellStart"/>
            <w:r>
              <w:rPr>
                <w:sz w:val="18"/>
                <w:szCs w:val="18"/>
              </w:rPr>
              <w:t>tramos</w:t>
            </w:r>
            <w:proofErr w:type="spellEnd"/>
            <w:r>
              <w:rPr>
                <w:sz w:val="18"/>
                <w:szCs w:val="18"/>
              </w:rPr>
              <w:t xml:space="preserve"> </w:t>
            </w:r>
          </w:p>
        </w:tc>
        <w:tc>
          <w:tcPr>
            <w:tcW w:w="954" w:type="dxa"/>
            <w:tcBorders>
              <w:top w:val="single" w:sz="4" w:space="0" w:color="auto"/>
              <w:left w:val="single" w:sz="4" w:space="0" w:color="auto"/>
              <w:bottom w:val="single" w:sz="4" w:space="0" w:color="auto"/>
              <w:right w:val="single" w:sz="4" w:space="0" w:color="auto"/>
            </w:tcBorders>
            <w:hideMark/>
          </w:tcPr>
          <w:p w14:paraId="490C7D71" w14:textId="77777777" w:rsidR="006670A2" w:rsidRDefault="006670A2">
            <w:pPr>
              <w:jc w:val="right"/>
              <w:rPr>
                <w:sz w:val="18"/>
                <w:szCs w:val="18"/>
              </w:rPr>
            </w:pPr>
            <w:r>
              <w:rPr>
                <w:sz w:val="18"/>
                <w:szCs w:val="18"/>
              </w:rPr>
              <w:t>1</w:t>
            </w:r>
          </w:p>
        </w:tc>
        <w:tc>
          <w:tcPr>
            <w:tcW w:w="898" w:type="dxa"/>
            <w:tcBorders>
              <w:top w:val="single" w:sz="4" w:space="0" w:color="auto"/>
              <w:left w:val="single" w:sz="4" w:space="0" w:color="auto"/>
              <w:bottom w:val="single" w:sz="4" w:space="0" w:color="auto"/>
              <w:right w:val="single" w:sz="4" w:space="0" w:color="auto"/>
            </w:tcBorders>
            <w:hideMark/>
          </w:tcPr>
          <w:p w14:paraId="7F352719" w14:textId="77777777" w:rsidR="006670A2" w:rsidRDefault="006670A2">
            <w:pPr>
              <w:jc w:val="right"/>
              <w:rPr>
                <w:sz w:val="18"/>
                <w:szCs w:val="18"/>
              </w:rPr>
            </w:pPr>
            <w:r>
              <w:rPr>
                <w:color w:val="000000"/>
                <w:sz w:val="18"/>
                <w:szCs w:val="18"/>
              </w:rPr>
              <w:t>3%</w:t>
            </w:r>
          </w:p>
        </w:tc>
        <w:tc>
          <w:tcPr>
            <w:tcW w:w="954" w:type="dxa"/>
            <w:tcBorders>
              <w:top w:val="single" w:sz="4" w:space="0" w:color="auto"/>
              <w:left w:val="single" w:sz="4" w:space="0" w:color="auto"/>
              <w:bottom w:val="single" w:sz="4" w:space="0" w:color="auto"/>
              <w:right w:val="single" w:sz="4" w:space="0" w:color="auto"/>
            </w:tcBorders>
            <w:hideMark/>
          </w:tcPr>
          <w:p w14:paraId="3529DC20" w14:textId="77777777" w:rsidR="006670A2" w:rsidRDefault="006670A2">
            <w:pPr>
              <w:jc w:val="right"/>
              <w:rPr>
                <w:sz w:val="18"/>
                <w:szCs w:val="18"/>
              </w:rPr>
            </w:pPr>
            <w:r>
              <w:rPr>
                <w:sz w:val="18"/>
                <w:szCs w:val="18"/>
              </w:rPr>
              <w:t>3</w:t>
            </w:r>
          </w:p>
        </w:tc>
        <w:tc>
          <w:tcPr>
            <w:tcW w:w="899" w:type="dxa"/>
            <w:tcBorders>
              <w:top w:val="single" w:sz="4" w:space="0" w:color="auto"/>
              <w:left w:val="single" w:sz="4" w:space="0" w:color="auto"/>
              <w:bottom w:val="single" w:sz="4" w:space="0" w:color="auto"/>
              <w:right w:val="single" w:sz="4" w:space="0" w:color="auto"/>
            </w:tcBorders>
            <w:hideMark/>
          </w:tcPr>
          <w:p w14:paraId="21EE7CC9" w14:textId="77777777" w:rsidR="006670A2" w:rsidRDefault="006670A2">
            <w:pPr>
              <w:jc w:val="right"/>
              <w:rPr>
                <w:sz w:val="18"/>
                <w:szCs w:val="18"/>
              </w:rPr>
            </w:pPr>
            <w:r>
              <w:rPr>
                <w:color w:val="000000"/>
                <w:sz w:val="18"/>
                <w:szCs w:val="18"/>
              </w:rPr>
              <w:t>11%</w:t>
            </w:r>
          </w:p>
        </w:tc>
        <w:tc>
          <w:tcPr>
            <w:tcW w:w="955" w:type="dxa"/>
            <w:tcBorders>
              <w:top w:val="single" w:sz="4" w:space="0" w:color="auto"/>
              <w:left w:val="single" w:sz="4" w:space="0" w:color="auto"/>
              <w:bottom w:val="single" w:sz="4" w:space="0" w:color="auto"/>
              <w:right w:val="single" w:sz="4" w:space="0" w:color="auto"/>
            </w:tcBorders>
            <w:hideMark/>
          </w:tcPr>
          <w:p w14:paraId="5535F798" w14:textId="77777777" w:rsidR="006670A2" w:rsidRDefault="006670A2">
            <w:pPr>
              <w:jc w:val="right"/>
              <w:rPr>
                <w:sz w:val="18"/>
                <w:szCs w:val="18"/>
              </w:rPr>
            </w:pPr>
            <w:r>
              <w:rPr>
                <w:sz w:val="18"/>
                <w:szCs w:val="18"/>
              </w:rPr>
              <w:t>0</w:t>
            </w:r>
          </w:p>
        </w:tc>
        <w:tc>
          <w:tcPr>
            <w:tcW w:w="899" w:type="dxa"/>
            <w:tcBorders>
              <w:top w:val="single" w:sz="4" w:space="0" w:color="auto"/>
              <w:left w:val="single" w:sz="4" w:space="0" w:color="auto"/>
              <w:bottom w:val="single" w:sz="4" w:space="0" w:color="auto"/>
              <w:right w:val="single" w:sz="4" w:space="0" w:color="auto"/>
            </w:tcBorders>
            <w:hideMark/>
          </w:tcPr>
          <w:p w14:paraId="1268747D" w14:textId="77777777" w:rsidR="006670A2" w:rsidRDefault="006670A2">
            <w:pPr>
              <w:jc w:val="right"/>
              <w:rPr>
                <w:sz w:val="18"/>
                <w:szCs w:val="18"/>
              </w:rPr>
            </w:pPr>
            <w:r>
              <w:rPr>
                <w:color w:val="000000"/>
                <w:sz w:val="18"/>
                <w:szCs w:val="18"/>
              </w:rPr>
              <w:t>-</w:t>
            </w:r>
          </w:p>
        </w:tc>
        <w:tc>
          <w:tcPr>
            <w:tcW w:w="955" w:type="dxa"/>
            <w:tcBorders>
              <w:top w:val="single" w:sz="4" w:space="0" w:color="auto"/>
              <w:left w:val="single" w:sz="4" w:space="0" w:color="auto"/>
              <w:bottom w:val="single" w:sz="4" w:space="0" w:color="auto"/>
              <w:right w:val="single" w:sz="4" w:space="0" w:color="auto"/>
            </w:tcBorders>
            <w:hideMark/>
          </w:tcPr>
          <w:p w14:paraId="4C4992F6" w14:textId="77777777" w:rsidR="006670A2" w:rsidRDefault="006670A2">
            <w:pPr>
              <w:jc w:val="right"/>
              <w:rPr>
                <w:sz w:val="18"/>
                <w:szCs w:val="18"/>
              </w:rPr>
            </w:pPr>
            <w:r>
              <w:rPr>
                <w:sz w:val="18"/>
                <w:szCs w:val="18"/>
              </w:rPr>
              <w:t>0</w:t>
            </w:r>
          </w:p>
        </w:tc>
        <w:tc>
          <w:tcPr>
            <w:tcW w:w="899" w:type="dxa"/>
            <w:tcBorders>
              <w:top w:val="single" w:sz="4" w:space="0" w:color="auto"/>
              <w:left w:val="single" w:sz="4" w:space="0" w:color="auto"/>
              <w:bottom w:val="single" w:sz="4" w:space="0" w:color="auto"/>
              <w:right w:val="single" w:sz="4" w:space="0" w:color="auto"/>
            </w:tcBorders>
            <w:hideMark/>
          </w:tcPr>
          <w:p w14:paraId="3D97C002" w14:textId="77777777" w:rsidR="006670A2" w:rsidRDefault="006670A2">
            <w:pPr>
              <w:jc w:val="right"/>
              <w:rPr>
                <w:sz w:val="18"/>
                <w:szCs w:val="18"/>
              </w:rPr>
            </w:pPr>
            <w:r>
              <w:rPr>
                <w:color w:val="000000"/>
                <w:sz w:val="18"/>
                <w:szCs w:val="18"/>
              </w:rPr>
              <w:t>-</w:t>
            </w:r>
          </w:p>
        </w:tc>
        <w:tc>
          <w:tcPr>
            <w:tcW w:w="955" w:type="dxa"/>
            <w:tcBorders>
              <w:top w:val="single" w:sz="4" w:space="0" w:color="auto"/>
              <w:left w:val="single" w:sz="4" w:space="0" w:color="auto"/>
              <w:bottom w:val="single" w:sz="4" w:space="0" w:color="auto"/>
              <w:right w:val="single" w:sz="4" w:space="0" w:color="auto"/>
            </w:tcBorders>
            <w:hideMark/>
          </w:tcPr>
          <w:p w14:paraId="01ADE200" w14:textId="77777777" w:rsidR="006670A2" w:rsidRDefault="006670A2">
            <w:pPr>
              <w:jc w:val="right"/>
              <w:rPr>
                <w:sz w:val="18"/>
                <w:szCs w:val="18"/>
              </w:rPr>
            </w:pPr>
            <w:r>
              <w:rPr>
                <w:sz w:val="18"/>
                <w:szCs w:val="18"/>
              </w:rPr>
              <w:t>4</w:t>
            </w:r>
          </w:p>
        </w:tc>
        <w:tc>
          <w:tcPr>
            <w:tcW w:w="899" w:type="dxa"/>
            <w:tcBorders>
              <w:top w:val="single" w:sz="4" w:space="0" w:color="auto"/>
              <w:left w:val="single" w:sz="4" w:space="0" w:color="auto"/>
              <w:bottom w:val="single" w:sz="4" w:space="0" w:color="auto"/>
              <w:right w:val="single" w:sz="4" w:space="0" w:color="auto"/>
            </w:tcBorders>
            <w:hideMark/>
          </w:tcPr>
          <w:p w14:paraId="06C3C23E" w14:textId="77777777" w:rsidR="006670A2" w:rsidRDefault="006670A2">
            <w:pPr>
              <w:jc w:val="right"/>
              <w:rPr>
                <w:sz w:val="18"/>
                <w:szCs w:val="18"/>
              </w:rPr>
            </w:pPr>
            <w:r>
              <w:rPr>
                <w:color w:val="000000"/>
                <w:sz w:val="18"/>
                <w:szCs w:val="18"/>
              </w:rPr>
              <w:t>5%</w:t>
            </w:r>
          </w:p>
        </w:tc>
      </w:tr>
      <w:tr w:rsidR="006670A2" w14:paraId="5DAB2D18" w14:textId="77777777" w:rsidTr="001C2BF5">
        <w:trPr>
          <w:trHeight w:val="364"/>
        </w:trPr>
        <w:tc>
          <w:tcPr>
            <w:tcW w:w="1229" w:type="dxa"/>
            <w:tcBorders>
              <w:top w:val="single" w:sz="4" w:space="0" w:color="auto"/>
              <w:left w:val="single" w:sz="4" w:space="0" w:color="auto"/>
              <w:bottom w:val="single" w:sz="4" w:space="0" w:color="auto"/>
              <w:right w:val="single" w:sz="4" w:space="0" w:color="auto"/>
            </w:tcBorders>
            <w:hideMark/>
          </w:tcPr>
          <w:p w14:paraId="4707FF0F" w14:textId="77777777" w:rsidR="006670A2" w:rsidRDefault="006670A2">
            <w:pPr>
              <w:jc w:val="left"/>
              <w:rPr>
                <w:sz w:val="18"/>
                <w:szCs w:val="18"/>
              </w:rPr>
            </w:pPr>
            <w:r>
              <w:rPr>
                <w:sz w:val="18"/>
                <w:szCs w:val="18"/>
              </w:rPr>
              <w:t xml:space="preserve">Total de </w:t>
            </w:r>
            <w:proofErr w:type="spellStart"/>
            <w:r>
              <w:rPr>
                <w:sz w:val="18"/>
                <w:szCs w:val="18"/>
              </w:rPr>
              <w:t>presentaciones</w:t>
            </w:r>
            <w:proofErr w:type="spellEnd"/>
            <w:r>
              <w:rPr>
                <w:sz w:val="18"/>
                <w:szCs w:val="18"/>
              </w:rPr>
              <w:t xml:space="preserve"> </w:t>
            </w:r>
          </w:p>
        </w:tc>
        <w:tc>
          <w:tcPr>
            <w:tcW w:w="954" w:type="dxa"/>
            <w:tcBorders>
              <w:top w:val="single" w:sz="4" w:space="0" w:color="auto"/>
              <w:left w:val="single" w:sz="4" w:space="0" w:color="auto"/>
              <w:bottom w:val="single" w:sz="4" w:space="0" w:color="auto"/>
              <w:right w:val="single" w:sz="4" w:space="0" w:color="auto"/>
            </w:tcBorders>
            <w:hideMark/>
          </w:tcPr>
          <w:p w14:paraId="18D0ACE5" w14:textId="77777777" w:rsidR="006670A2" w:rsidRDefault="006670A2">
            <w:pPr>
              <w:jc w:val="right"/>
              <w:rPr>
                <w:sz w:val="18"/>
                <w:szCs w:val="18"/>
              </w:rPr>
            </w:pPr>
            <w:r>
              <w:rPr>
                <w:sz w:val="18"/>
                <w:szCs w:val="18"/>
              </w:rPr>
              <w:t>2</w:t>
            </w:r>
          </w:p>
        </w:tc>
        <w:tc>
          <w:tcPr>
            <w:tcW w:w="898" w:type="dxa"/>
            <w:tcBorders>
              <w:top w:val="single" w:sz="4" w:space="0" w:color="auto"/>
              <w:left w:val="single" w:sz="4" w:space="0" w:color="auto"/>
              <w:bottom w:val="single" w:sz="4" w:space="0" w:color="auto"/>
              <w:right w:val="single" w:sz="4" w:space="0" w:color="auto"/>
            </w:tcBorders>
            <w:hideMark/>
          </w:tcPr>
          <w:p w14:paraId="18857F19" w14:textId="77777777" w:rsidR="006670A2" w:rsidRDefault="006670A2">
            <w:pPr>
              <w:jc w:val="right"/>
              <w:rPr>
                <w:sz w:val="18"/>
                <w:szCs w:val="18"/>
              </w:rPr>
            </w:pPr>
            <w:r>
              <w:rPr>
                <w:color w:val="000000"/>
                <w:sz w:val="18"/>
                <w:szCs w:val="18"/>
              </w:rPr>
              <w:t>5%</w:t>
            </w:r>
          </w:p>
        </w:tc>
        <w:tc>
          <w:tcPr>
            <w:tcW w:w="954" w:type="dxa"/>
            <w:tcBorders>
              <w:top w:val="single" w:sz="4" w:space="0" w:color="auto"/>
              <w:left w:val="single" w:sz="4" w:space="0" w:color="auto"/>
              <w:bottom w:val="single" w:sz="4" w:space="0" w:color="auto"/>
              <w:right w:val="single" w:sz="4" w:space="0" w:color="auto"/>
            </w:tcBorders>
            <w:hideMark/>
          </w:tcPr>
          <w:p w14:paraId="54699482" w14:textId="77777777" w:rsidR="006670A2" w:rsidRDefault="006670A2">
            <w:pPr>
              <w:jc w:val="right"/>
              <w:rPr>
                <w:sz w:val="18"/>
                <w:szCs w:val="18"/>
              </w:rPr>
            </w:pPr>
            <w:r>
              <w:rPr>
                <w:sz w:val="18"/>
                <w:szCs w:val="18"/>
              </w:rPr>
              <w:t>3</w:t>
            </w:r>
          </w:p>
        </w:tc>
        <w:tc>
          <w:tcPr>
            <w:tcW w:w="899" w:type="dxa"/>
            <w:tcBorders>
              <w:top w:val="single" w:sz="4" w:space="0" w:color="auto"/>
              <w:left w:val="single" w:sz="4" w:space="0" w:color="auto"/>
              <w:bottom w:val="single" w:sz="4" w:space="0" w:color="auto"/>
              <w:right w:val="single" w:sz="4" w:space="0" w:color="auto"/>
            </w:tcBorders>
            <w:hideMark/>
          </w:tcPr>
          <w:p w14:paraId="7173226E" w14:textId="77777777" w:rsidR="006670A2" w:rsidRDefault="006670A2">
            <w:pPr>
              <w:jc w:val="right"/>
              <w:rPr>
                <w:sz w:val="18"/>
                <w:szCs w:val="18"/>
              </w:rPr>
            </w:pPr>
            <w:r>
              <w:rPr>
                <w:color w:val="000000"/>
                <w:sz w:val="18"/>
                <w:szCs w:val="18"/>
              </w:rPr>
              <w:t>6%</w:t>
            </w:r>
          </w:p>
        </w:tc>
        <w:tc>
          <w:tcPr>
            <w:tcW w:w="955" w:type="dxa"/>
            <w:tcBorders>
              <w:top w:val="single" w:sz="4" w:space="0" w:color="auto"/>
              <w:left w:val="single" w:sz="4" w:space="0" w:color="auto"/>
              <w:bottom w:val="single" w:sz="4" w:space="0" w:color="auto"/>
              <w:right w:val="single" w:sz="4" w:space="0" w:color="auto"/>
            </w:tcBorders>
            <w:hideMark/>
          </w:tcPr>
          <w:p w14:paraId="68FCC2AE" w14:textId="77777777" w:rsidR="006670A2" w:rsidRDefault="006670A2">
            <w:pPr>
              <w:jc w:val="right"/>
              <w:rPr>
                <w:sz w:val="18"/>
                <w:szCs w:val="18"/>
              </w:rPr>
            </w:pPr>
            <w:r>
              <w:rPr>
                <w:sz w:val="18"/>
                <w:szCs w:val="18"/>
              </w:rPr>
              <w:t>2</w:t>
            </w:r>
          </w:p>
        </w:tc>
        <w:tc>
          <w:tcPr>
            <w:tcW w:w="899" w:type="dxa"/>
            <w:tcBorders>
              <w:top w:val="single" w:sz="4" w:space="0" w:color="auto"/>
              <w:left w:val="single" w:sz="4" w:space="0" w:color="auto"/>
              <w:bottom w:val="single" w:sz="4" w:space="0" w:color="auto"/>
              <w:right w:val="single" w:sz="4" w:space="0" w:color="auto"/>
            </w:tcBorders>
            <w:hideMark/>
          </w:tcPr>
          <w:p w14:paraId="43C57CA1" w14:textId="77777777" w:rsidR="006670A2" w:rsidRDefault="006670A2">
            <w:pPr>
              <w:jc w:val="right"/>
              <w:rPr>
                <w:sz w:val="18"/>
                <w:szCs w:val="18"/>
              </w:rPr>
            </w:pPr>
            <w:r>
              <w:rPr>
                <w:color w:val="000000"/>
                <w:sz w:val="18"/>
                <w:szCs w:val="18"/>
              </w:rPr>
              <w:t>9%</w:t>
            </w:r>
          </w:p>
        </w:tc>
        <w:tc>
          <w:tcPr>
            <w:tcW w:w="955" w:type="dxa"/>
            <w:tcBorders>
              <w:top w:val="single" w:sz="4" w:space="0" w:color="auto"/>
              <w:left w:val="single" w:sz="4" w:space="0" w:color="auto"/>
              <w:bottom w:val="single" w:sz="4" w:space="0" w:color="auto"/>
              <w:right w:val="single" w:sz="4" w:space="0" w:color="auto"/>
            </w:tcBorders>
            <w:hideMark/>
          </w:tcPr>
          <w:p w14:paraId="0A4B0A27" w14:textId="77777777" w:rsidR="006670A2" w:rsidRDefault="006670A2">
            <w:pPr>
              <w:jc w:val="right"/>
              <w:rPr>
                <w:sz w:val="18"/>
                <w:szCs w:val="18"/>
              </w:rPr>
            </w:pPr>
            <w:r>
              <w:rPr>
                <w:sz w:val="18"/>
                <w:szCs w:val="18"/>
              </w:rPr>
              <w:t>5</w:t>
            </w:r>
          </w:p>
        </w:tc>
        <w:tc>
          <w:tcPr>
            <w:tcW w:w="899" w:type="dxa"/>
            <w:tcBorders>
              <w:top w:val="single" w:sz="4" w:space="0" w:color="auto"/>
              <w:left w:val="single" w:sz="4" w:space="0" w:color="auto"/>
              <w:bottom w:val="single" w:sz="4" w:space="0" w:color="auto"/>
              <w:right w:val="single" w:sz="4" w:space="0" w:color="auto"/>
            </w:tcBorders>
            <w:hideMark/>
          </w:tcPr>
          <w:p w14:paraId="7BD12F97" w14:textId="77777777" w:rsidR="006670A2" w:rsidRDefault="006670A2">
            <w:pPr>
              <w:jc w:val="right"/>
              <w:rPr>
                <w:sz w:val="18"/>
                <w:szCs w:val="18"/>
              </w:rPr>
            </w:pPr>
            <w:r>
              <w:rPr>
                <w:color w:val="000000"/>
                <w:sz w:val="18"/>
                <w:szCs w:val="18"/>
              </w:rPr>
              <w:t>15%</w:t>
            </w:r>
          </w:p>
        </w:tc>
        <w:tc>
          <w:tcPr>
            <w:tcW w:w="955" w:type="dxa"/>
            <w:tcBorders>
              <w:top w:val="single" w:sz="4" w:space="0" w:color="auto"/>
              <w:left w:val="single" w:sz="4" w:space="0" w:color="auto"/>
              <w:bottom w:val="single" w:sz="4" w:space="0" w:color="auto"/>
              <w:right w:val="single" w:sz="4" w:space="0" w:color="auto"/>
            </w:tcBorders>
            <w:hideMark/>
          </w:tcPr>
          <w:p w14:paraId="231BA141" w14:textId="77777777" w:rsidR="006670A2" w:rsidRDefault="006670A2">
            <w:pPr>
              <w:jc w:val="right"/>
              <w:rPr>
                <w:sz w:val="18"/>
                <w:szCs w:val="18"/>
              </w:rPr>
            </w:pPr>
            <w:r>
              <w:rPr>
                <w:sz w:val="18"/>
                <w:szCs w:val="18"/>
              </w:rPr>
              <w:t>12</w:t>
            </w:r>
          </w:p>
        </w:tc>
        <w:tc>
          <w:tcPr>
            <w:tcW w:w="899" w:type="dxa"/>
            <w:tcBorders>
              <w:top w:val="single" w:sz="4" w:space="0" w:color="auto"/>
              <w:left w:val="single" w:sz="4" w:space="0" w:color="auto"/>
              <w:bottom w:val="single" w:sz="4" w:space="0" w:color="auto"/>
              <w:right w:val="single" w:sz="4" w:space="0" w:color="auto"/>
            </w:tcBorders>
            <w:hideMark/>
          </w:tcPr>
          <w:p w14:paraId="7605F594" w14:textId="77777777" w:rsidR="006670A2" w:rsidRDefault="006670A2">
            <w:pPr>
              <w:jc w:val="right"/>
              <w:rPr>
                <w:sz w:val="18"/>
                <w:szCs w:val="18"/>
              </w:rPr>
            </w:pPr>
            <w:r>
              <w:rPr>
                <w:color w:val="000000"/>
                <w:sz w:val="18"/>
                <w:szCs w:val="18"/>
              </w:rPr>
              <w:t>8%</w:t>
            </w:r>
          </w:p>
        </w:tc>
      </w:tr>
    </w:tbl>
    <w:p w14:paraId="0AEDD527" w14:textId="77777777" w:rsidR="006670A2" w:rsidRDefault="006670A2" w:rsidP="006670A2">
      <w:pPr>
        <w:rPr>
          <w:lang w:val="es-ES"/>
        </w:rPr>
      </w:pPr>
      <w:r>
        <w:t xml:space="preserve"> </w:t>
      </w:r>
    </w:p>
    <w:p w14:paraId="6116EE11" w14:textId="77777777" w:rsidR="006670A2" w:rsidRPr="00342011" w:rsidRDefault="006670A2" w:rsidP="006670A2">
      <w:pPr>
        <w:rPr>
          <w:lang w:val="es-ES"/>
        </w:rPr>
      </w:pPr>
      <w:r w:rsidRPr="00342011">
        <w:rPr>
          <w:b/>
          <w:lang w:val="es-ES"/>
        </w:rPr>
        <w:t>Acciones relacionadas con la incorporación de la perspectiva de género descritas en las presentaciones</w:t>
      </w:r>
    </w:p>
    <w:p w14:paraId="47B7E528" w14:textId="77777777" w:rsidR="006670A2" w:rsidRPr="00342011" w:rsidRDefault="006670A2" w:rsidP="006670A2">
      <w:pPr>
        <w:rPr>
          <w:lang w:val="es-ES"/>
        </w:rPr>
      </w:pPr>
    </w:p>
    <w:p w14:paraId="74DF0758" w14:textId="77777777" w:rsidR="006670A2" w:rsidRPr="00342011" w:rsidRDefault="006670A2" w:rsidP="006670A2">
      <w:pPr>
        <w:numPr>
          <w:ilvl w:val="0"/>
          <w:numId w:val="36"/>
        </w:numPr>
        <w:spacing w:after="240"/>
        <w:ind w:left="0" w:firstLine="0"/>
        <w:outlineLvl w:val="0"/>
        <w:rPr>
          <w:lang w:val="es-ES"/>
        </w:rPr>
      </w:pPr>
      <w:r w:rsidRPr="00342011">
        <w:rPr>
          <w:lang w:val="es-ES"/>
        </w:rPr>
        <w:t xml:space="preserve">Toda la información relacionada con el género notificada en las presentaciones a la </w:t>
      </w:r>
      <w:proofErr w:type="gramStart"/>
      <w:r w:rsidRPr="00342011">
        <w:rPr>
          <w:lang w:val="es-ES"/>
        </w:rPr>
        <w:t>85ª ,</w:t>
      </w:r>
      <w:proofErr w:type="gramEnd"/>
      <w:r w:rsidRPr="00342011">
        <w:rPr>
          <w:lang w:val="es-ES"/>
        </w:rPr>
        <w:t xml:space="preserve"> 86ª, 87ª y 88ª reuniones, ya sea parte de la presentación original u obtenida mediante el seguimiento, se codificó según las esferas de acción clave y se clasificó en categorías de acciones. A </w:t>
      </w:r>
      <w:proofErr w:type="gramStart"/>
      <w:r w:rsidRPr="00342011">
        <w:rPr>
          <w:lang w:val="es-ES"/>
        </w:rPr>
        <w:t>continuación</w:t>
      </w:r>
      <w:proofErr w:type="gramEnd"/>
      <w:r w:rsidRPr="00342011">
        <w:rPr>
          <w:lang w:val="es-ES"/>
        </w:rPr>
        <w:t xml:space="preserve"> se define cada esfera de acción clave y categoría. La mayoría de los informes incluyeron de media cuatro categorías diferentes de actividades de siete temas. Los temas más frecuentes para que se produzcan actividades son la recopilación de datos, facilitación de oportunidades y creación de capacidad. Los cuadros a continuación muestran los temas y categorías de acciones.  </w:t>
      </w:r>
    </w:p>
    <w:p w14:paraId="2B29B6AD" w14:textId="77777777" w:rsidR="006670A2" w:rsidRPr="00342011" w:rsidRDefault="006670A2" w:rsidP="006670A2">
      <w:pPr>
        <w:rPr>
          <w:b/>
          <w:bCs/>
          <w:lang w:val="es-ES"/>
        </w:rPr>
      </w:pPr>
      <w:r w:rsidRPr="00342011">
        <w:rPr>
          <w:b/>
          <w:bCs/>
          <w:lang w:val="es-ES"/>
        </w:rPr>
        <w:t>Cuadro 5. Temas para categorías de acción sobre la incorporación de la perspectiva de género en los proyectos</w:t>
      </w: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1"/>
        <w:gridCol w:w="889"/>
        <w:gridCol w:w="890"/>
        <w:gridCol w:w="21"/>
        <w:gridCol w:w="799"/>
        <w:gridCol w:w="884"/>
        <w:gridCol w:w="884"/>
        <w:gridCol w:w="885"/>
        <w:gridCol w:w="884"/>
        <w:gridCol w:w="981"/>
        <w:gridCol w:w="908"/>
        <w:gridCol w:w="893"/>
      </w:tblGrid>
      <w:tr w:rsidR="006670A2" w14:paraId="57C90385" w14:textId="77777777" w:rsidTr="00A540E7">
        <w:trPr>
          <w:trHeight w:val="320"/>
          <w:tblHeader/>
        </w:trPr>
        <w:tc>
          <w:tcPr>
            <w:tcW w:w="132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A51E07D" w14:textId="77777777" w:rsidR="006670A2" w:rsidRDefault="006670A2">
            <w:pPr>
              <w:jc w:val="left"/>
              <w:rPr>
                <w:b/>
                <w:bCs/>
                <w:sz w:val="18"/>
                <w:szCs w:val="18"/>
              </w:rPr>
            </w:pPr>
            <w:proofErr w:type="spellStart"/>
            <w:r>
              <w:rPr>
                <w:b/>
                <w:bCs/>
                <w:sz w:val="18"/>
                <w:szCs w:val="18"/>
              </w:rPr>
              <w:t>Reunión</w:t>
            </w:r>
            <w:proofErr w:type="spellEnd"/>
          </w:p>
        </w:tc>
        <w:tc>
          <w:tcPr>
            <w:tcW w:w="1800" w:type="dxa"/>
            <w:gridSpan w:val="3"/>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21E0CDA" w14:textId="77777777" w:rsidR="006670A2" w:rsidRDefault="006670A2">
            <w:pPr>
              <w:jc w:val="center"/>
              <w:rPr>
                <w:b/>
                <w:bCs/>
                <w:sz w:val="18"/>
                <w:szCs w:val="18"/>
              </w:rPr>
            </w:pPr>
            <w:r>
              <w:rPr>
                <w:b/>
                <w:bCs/>
                <w:sz w:val="18"/>
                <w:szCs w:val="18"/>
              </w:rPr>
              <w:t xml:space="preserve">85ª </w:t>
            </w:r>
          </w:p>
        </w:tc>
        <w:tc>
          <w:tcPr>
            <w:tcW w:w="168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5DFE156" w14:textId="77777777" w:rsidR="006670A2" w:rsidRDefault="006670A2">
            <w:pPr>
              <w:jc w:val="center"/>
              <w:rPr>
                <w:b/>
                <w:bCs/>
                <w:sz w:val="18"/>
                <w:szCs w:val="18"/>
              </w:rPr>
            </w:pPr>
            <w:r>
              <w:rPr>
                <w:b/>
                <w:bCs/>
                <w:sz w:val="18"/>
                <w:szCs w:val="18"/>
              </w:rPr>
              <w:t xml:space="preserve">86ª </w:t>
            </w:r>
          </w:p>
        </w:tc>
        <w:tc>
          <w:tcPr>
            <w:tcW w:w="1769"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8D4676D" w14:textId="77777777" w:rsidR="006670A2" w:rsidRDefault="006670A2">
            <w:pPr>
              <w:jc w:val="center"/>
              <w:rPr>
                <w:b/>
                <w:bCs/>
                <w:sz w:val="18"/>
                <w:szCs w:val="18"/>
              </w:rPr>
            </w:pPr>
            <w:r>
              <w:rPr>
                <w:b/>
                <w:bCs/>
                <w:sz w:val="18"/>
                <w:szCs w:val="18"/>
              </w:rPr>
              <w:t xml:space="preserve">87ª </w:t>
            </w:r>
          </w:p>
        </w:tc>
        <w:tc>
          <w:tcPr>
            <w:tcW w:w="1865"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7908981" w14:textId="77777777" w:rsidR="006670A2" w:rsidRDefault="006670A2">
            <w:pPr>
              <w:jc w:val="center"/>
              <w:rPr>
                <w:b/>
                <w:bCs/>
                <w:sz w:val="18"/>
                <w:szCs w:val="18"/>
              </w:rPr>
            </w:pPr>
            <w:r>
              <w:rPr>
                <w:b/>
                <w:bCs/>
                <w:sz w:val="18"/>
                <w:szCs w:val="18"/>
              </w:rPr>
              <w:t xml:space="preserve">88ª </w:t>
            </w:r>
          </w:p>
        </w:tc>
        <w:tc>
          <w:tcPr>
            <w:tcW w:w="18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EF7E997" w14:textId="77777777" w:rsidR="006670A2" w:rsidRDefault="006670A2">
            <w:pPr>
              <w:jc w:val="center"/>
              <w:rPr>
                <w:b/>
                <w:bCs/>
                <w:sz w:val="18"/>
                <w:szCs w:val="18"/>
              </w:rPr>
            </w:pPr>
            <w:r>
              <w:rPr>
                <w:b/>
                <w:bCs/>
                <w:sz w:val="18"/>
                <w:szCs w:val="18"/>
              </w:rPr>
              <w:t>Total</w:t>
            </w:r>
          </w:p>
        </w:tc>
      </w:tr>
      <w:tr w:rsidR="001C2BF5" w14:paraId="46678713" w14:textId="77777777" w:rsidTr="00A540E7">
        <w:trPr>
          <w:trHeight w:val="320"/>
          <w:tblHeader/>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598F1F6" w14:textId="77777777" w:rsidR="006670A2" w:rsidRDefault="006670A2">
            <w:pPr>
              <w:jc w:val="left"/>
              <w:rPr>
                <w:b/>
                <w:bCs/>
                <w:sz w:val="18"/>
                <w:szCs w:val="18"/>
              </w:rPr>
            </w:pPr>
            <w:proofErr w:type="spellStart"/>
            <w:r>
              <w:rPr>
                <w:b/>
                <w:bCs/>
                <w:sz w:val="18"/>
                <w:szCs w:val="18"/>
              </w:rPr>
              <w:t>Categoría</w:t>
            </w:r>
            <w:proofErr w:type="spellEnd"/>
          </w:p>
        </w:tc>
        <w:tc>
          <w:tcPr>
            <w:tcW w:w="8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78752BD" w14:textId="77777777" w:rsidR="006670A2" w:rsidRDefault="006670A2">
            <w:pPr>
              <w:jc w:val="center"/>
              <w:rPr>
                <w:b/>
                <w:bCs/>
                <w:sz w:val="18"/>
                <w:szCs w:val="18"/>
              </w:rPr>
            </w:pPr>
            <w:proofErr w:type="spellStart"/>
            <w:r>
              <w:rPr>
                <w:b/>
                <w:bCs/>
                <w:sz w:val="18"/>
                <w:szCs w:val="18"/>
              </w:rPr>
              <w:t>Número</w:t>
            </w:r>
            <w:proofErr w:type="spellEnd"/>
          </w:p>
        </w:tc>
        <w:tc>
          <w:tcPr>
            <w:tcW w:w="890" w:type="dxa"/>
            <w:tcBorders>
              <w:top w:val="single" w:sz="4" w:space="0" w:color="auto"/>
              <w:left w:val="single" w:sz="4" w:space="0" w:color="auto"/>
              <w:bottom w:val="single" w:sz="4" w:space="0" w:color="auto"/>
              <w:right w:val="single" w:sz="4" w:space="0" w:color="auto"/>
            </w:tcBorders>
            <w:hideMark/>
          </w:tcPr>
          <w:p w14:paraId="053DA0F5" w14:textId="77777777" w:rsidR="00A540E7" w:rsidRDefault="006670A2">
            <w:pPr>
              <w:jc w:val="center"/>
              <w:rPr>
                <w:b/>
                <w:bCs/>
                <w:sz w:val="18"/>
                <w:szCs w:val="18"/>
              </w:rPr>
            </w:pPr>
            <w:proofErr w:type="spellStart"/>
            <w:r>
              <w:rPr>
                <w:b/>
                <w:bCs/>
                <w:sz w:val="18"/>
                <w:szCs w:val="18"/>
              </w:rPr>
              <w:t>Porcen</w:t>
            </w:r>
            <w:proofErr w:type="spellEnd"/>
            <w:r w:rsidR="00A540E7">
              <w:rPr>
                <w:b/>
                <w:bCs/>
                <w:sz w:val="18"/>
                <w:szCs w:val="18"/>
              </w:rPr>
              <w:t>-</w:t>
            </w:r>
          </w:p>
          <w:p w14:paraId="4D7E1DD6" w14:textId="7187E3DE" w:rsidR="006670A2" w:rsidRDefault="006670A2">
            <w:pPr>
              <w:jc w:val="center"/>
              <w:rPr>
                <w:b/>
                <w:bCs/>
                <w:sz w:val="18"/>
                <w:szCs w:val="18"/>
              </w:rPr>
            </w:pPr>
            <w:proofErr w:type="spellStart"/>
            <w:r>
              <w:rPr>
                <w:b/>
                <w:bCs/>
                <w:sz w:val="18"/>
                <w:szCs w:val="18"/>
              </w:rPr>
              <w:t>taje</w:t>
            </w:r>
            <w:proofErr w:type="spellEnd"/>
          </w:p>
        </w:tc>
        <w:tc>
          <w:tcPr>
            <w:tcW w:w="82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A4B7A46" w14:textId="77777777" w:rsidR="006670A2" w:rsidRDefault="006670A2">
            <w:pPr>
              <w:jc w:val="center"/>
              <w:rPr>
                <w:b/>
                <w:bCs/>
                <w:sz w:val="18"/>
                <w:szCs w:val="18"/>
              </w:rPr>
            </w:pPr>
            <w:proofErr w:type="spellStart"/>
            <w:r>
              <w:rPr>
                <w:b/>
                <w:bCs/>
                <w:sz w:val="18"/>
                <w:szCs w:val="18"/>
              </w:rPr>
              <w:t>Número</w:t>
            </w:r>
            <w:proofErr w:type="spellEnd"/>
          </w:p>
        </w:tc>
        <w:tc>
          <w:tcPr>
            <w:tcW w:w="884" w:type="dxa"/>
            <w:tcBorders>
              <w:top w:val="single" w:sz="4" w:space="0" w:color="auto"/>
              <w:left w:val="single" w:sz="4" w:space="0" w:color="auto"/>
              <w:bottom w:val="single" w:sz="4" w:space="0" w:color="auto"/>
              <w:right w:val="single" w:sz="4" w:space="0" w:color="auto"/>
            </w:tcBorders>
            <w:hideMark/>
          </w:tcPr>
          <w:p w14:paraId="17CDBE11" w14:textId="77777777" w:rsidR="00A540E7" w:rsidRDefault="006670A2">
            <w:pPr>
              <w:jc w:val="center"/>
              <w:rPr>
                <w:b/>
                <w:bCs/>
                <w:sz w:val="18"/>
                <w:szCs w:val="18"/>
              </w:rPr>
            </w:pPr>
            <w:proofErr w:type="spellStart"/>
            <w:r>
              <w:rPr>
                <w:b/>
                <w:bCs/>
                <w:sz w:val="18"/>
                <w:szCs w:val="18"/>
              </w:rPr>
              <w:t>Porcen</w:t>
            </w:r>
            <w:proofErr w:type="spellEnd"/>
            <w:r w:rsidR="00A540E7">
              <w:rPr>
                <w:b/>
                <w:bCs/>
                <w:sz w:val="18"/>
                <w:szCs w:val="18"/>
              </w:rPr>
              <w:t>-</w:t>
            </w:r>
          </w:p>
          <w:p w14:paraId="3C9EBFF9" w14:textId="4BE47E4A" w:rsidR="006670A2" w:rsidRDefault="006670A2">
            <w:pPr>
              <w:jc w:val="center"/>
              <w:rPr>
                <w:b/>
                <w:bCs/>
                <w:sz w:val="18"/>
                <w:szCs w:val="18"/>
              </w:rPr>
            </w:pPr>
            <w:proofErr w:type="spellStart"/>
            <w:r>
              <w:rPr>
                <w:b/>
                <w:bCs/>
                <w:sz w:val="18"/>
                <w:szCs w:val="18"/>
              </w:rPr>
              <w:t>taje</w:t>
            </w:r>
            <w:proofErr w:type="spellEnd"/>
          </w:p>
        </w:tc>
        <w:tc>
          <w:tcPr>
            <w:tcW w:w="8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13786B4" w14:textId="77777777" w:rsidR="006670A2" w:rsidRDefault="006670A2">
            <w:pPr>
              <w:jc w:val="center"/>
              <w:rPr>
                <w:b/>
                <w:bCs/>
                <w:sz w:val="18"/>
                <w:szCs w:val="18"/>
              </w:rPr>
            </w:pPr>
            <w:proofErr w:type="spellStart"/>
            <w:r>
              <w:rPr>
                <w:b/>
                <w:bCs/>
                <w:sz w:val="18"/>
                <w:szCs w:val="18"/>
              </w:rPr>
              <w:t>Número</w:t>
            </w:r>
            <w:proofErr w:type="spellEnd"/>
          </w:p>
        </w:tc>
        <w:tc>
          <w:tcPr>
            <w:tcW w:w="885" w:type="dxa"/>
            <w:tcBorders>
              <w:top w:val="single" w:sz="4" w:space="0" w:color="auto"/>
              <w:left w:val="single" w:sz="4" w:space="0" w:color="auto"/>
              <w:bottom w:val="single" w:sz="4" w:space="0" w:color="auto"/>
              <w:right w:val="single" w:sz="4" w:space="0" w:color="auto"/>
            </w:tcBorders>
            <w:hideMark/>
          </w:tcPr>
          <w:p w14:paraId="0DA40917" w14:textId="77777777" w:rsidR="00A540E7" w:rsidRDefault="006670A2">
            <w:pPr>
              <w:jc w:val="center"/>
              <w:rPr>
                <w:b/>
                <w:bCs/>
                <w:sz w:val="18"/>
                <w:szCs w:val="18"/>
              </w:rPr>
            </w:pPr>
            <w:proofErr w:type="spellStart"/>
            <w:r>
              <w:rPr>
                <w:b/>
                <w:bCs/>
                <w:sz w:val="18"/>
                <w:szCs w:val="18"/>
              </w:rPr>
              <w:t>Porcen</w:t>
            </w:r>
            <w:proofErr w:type="spellEnd"/>
            <w:r w:rsidR="00A540E7">
              <w:rPr>
                <w:b/>
                <w:bCs/>
                <w:sz w:val="18"/>
                <w:szCs w:val="18"/>
              </w:rPr>
              <w:t>-</w:t>
            </w:r>
          </w:p>
          <w:p w14:paraId="3A3779AA" w14:textId="0E3B226B" w:rsidR="006670A2" w:rsidRDefault="006670A2">
            <w:pPr>
              <w:jc w:val="center"/>
              <w:rPr>
                <w:b/>
                <w:bCs/>
                <w:sz w:val="18"/>
                <w:szCs w:val="18"/>
              </w:rPr>
            </w:pPr>
            <w:proofErr w:type="spellStart"/>
            <w:r>
              <w:rPr>
                <w:b/>
                <w:bCs/>
                <w:sz w:val="18"/>
                <w:szCs w:val="18"/>
              </w:rPr>
              <w:t>taje</w:t>
            </w:r>
            <w:proofErr w:type="spellEnd"/>
          </w:p>
        </w:tc>
        <w:tc>
          <w:tcPr>
            <w:tcW w:w="8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7D43332A" w14:textId="77777777" w:rsidR="006670A2" w:rsidRDefault="006670A2">
            <w:pPr>
              <w:jc w:val="center"/>
              <w:rPr>
                <w:b/>
                <w:bCs/>
                <w:sz w:val="18"/>
                <w:szCs w:val="18"/>
              </w:rPr>
            </w:pPr>
            <w:proofErr w:type="spellStart"/>
            <w:r>
              <w:rPr>
                <w:b/>
                <w:bCs/>
                <w:sz w:val="18"/>
                <w:szCs w:val="18"/>
              </w:rPr>
              <w:t>Número</w:t>
            </w:r>
            <w:proofErr w:type="spellEnd"/>
            <w:r>
              <w:rPr>
                <w:b/>
                <w:bCs/>
                <w:sz w:val="18"/>
                <w:szCs w:val="18"/>
              </w:rPr>
              <w:t xml:space="preserve"> </w:t>
            </w:r>
          </w:p>
        </w:tc>
        <w:tc>
          <w:tcPr>
            <w:tcW w:w="981" w:type="dxa"/>
            <w:tcBorders>
              <w:top w:val="single" w:sz="4" w:space="0" w:color="auto"/>
              <w:left w:val="single" w:sz="4" w:space="0" w:color="auto"/>
              <w:bottom w:val="single" w:sz="4" w:space="0" w:color="auto"/>
              <w:right w:val="single" w:sz="4" w:space="0" w:color="auto"/>
            </w:tcBorders>
            <w:hideMark/>
          </w:tcPr>
          <w:p w14:paraId="1B6EBF74" w14:textId="77777777" w:rsidR="00A540E7" w:rsidRDefault="006670A2">
            <w:pPr>
              <w:jc w:val="center"/>
              <w:rPr>
                <w:b/>
                <w:bCs/>
                <w:sz w:val="18"/>
                <w:szCs w:val="18"/>
              </w:rPr>
            </w:pPr>
            <w:proofErr w:type="spellStart"/>
            <w:r>
              <w:rPr>
                <w:b/>
                <w:bCs/>
                <w:sz w:val="18"/>
                <w:szCs w:val="18"/>
              </w:rPr>
              <w:t>Porcen</w:t>
            </w:r>
            <w:proofErr w:type="spellEnd"/>
            <w:r w:rsidR="00A540E7">
              <w:rPr>
                <w:b/>
                <w:bCs/>
                <w:sz w:val="18"/>
                <w:szCs w:val="18"/>
              </w:rPr>
              <w:t>-</w:t>
            </w:r>
          </w:p>
          <w:p w14:paraId="160ECC3E" w14:textId="5AE1971B" w:rsidR="006670A2" w:rsidRDefault="006670A2">
            <w:pPr>
              <w:jc w:val="center"/>
              <w:rPr>
                <w:b/>
                <w:bCs/>
                <w:sz w:val="18"/>
                <w:szCs w:val="18"/>
              </w:rPr>
            </w:pPr>
            <w:proofErr w:type="spellStart"/>
            <w:r>
              <w:rPr>
                <w:b/>
                <w:bCs/>
                <w:sz w:val="18"/>
                <w:szCs w:val="18"/>
              </w:rPr>
              <w:t>taje</w:t>
            </w:r>
            <w:proofErr w:type="spellEnd"/>
          </w:p>
        </w:tc>
        <w:tc>
          <w:tcPr>
            <w:tcW w:w="9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0BE3546" w14:textId="77777777" w:rsidR="006670A2" w:rsidRDefault="006670A2">
            <w:pPr>
              <w:jc w:val="center"/>
              <w:rPr>
                <w:b/>
                <w:bCs/>
                <w:sz w:val="18"/>
                <w:szCs w:val="18"/>
              </w:rPr>
            </w:pPr>
            <w:proofErr w:type="spellStart"/>
            <w:r>
              <w:rPr>
                <w:b/>
                <w:bCs/>
                <w:sz w:val="18"/>
                <w:szCs w:val="18"/>
              </w:rPr>
              <w:t>Número</w:t>
            </w:r>
            <w:proofErr w:type="spellEnd"/>
            <w:r>
              <w:rPr>
                <w:b/>
                <w:bCs/>
                <w:sz w:val="18"/>
                <w:szCs w:val="18"/>
              </w:rPr>
              <w:t xml:space="preserve"> </w:t>
            </w:r>
          </w:p>
        </w:tc>
        <w:tc>
          <w:tcPr>
            <w:tcW w:w="893" w:type="dxa"/>
            <w:tcBorders>
              <w:top w:val="single" w:sz="4" w:space="0" w:color="auto"/>
              <w:left w:val="single" w:sz="4" w:space="0" w:color="auto"/>
              <w:bottom w:val="single" w:sz="4" w:space="0" w:color="auto"/>
              <w:right w:val="single" w:sz="4" w:space="0" w:color="auto"/>
            </w:tcBorders>
            <w:hideMark/>
          </w:tcPr>
          <w:p w14:paraId="41E5AB9A" w14:textId="77777777" w:rsidR="00A540E7" w:rsidRDefault="006670A2">
            <w:pPr>
              <w:jc w:val="center"/>
              <w:rPr>
                <w:b/>
                <w:bCs/>
                <w:sz w:val="18"/>
                <w:szCs w:val="18"/>
              </w:rPr>
            </w:pPr>
            <w:proofErr w:type="spellStart"/>
            <w:r>
              <w:rPr>
                <w:b/>
                <w:bCs/>
                <w:sz w:val="18"/>
                <w:szCs w:val="18"/>
              </w:rPr>
              <w:t>Porcen</w:t>
            </w:r>
            <w:proofErr w:type="spellEnd"/>
            <w:r w:rsidR="00A540E7">
              <w:rPr>
                <w:b/>
                <w:bCs/>
                <w:sz w:val="18"/>
                <w:szCs w:val="18"/>
              </w:rPr>
              <w:t>-</w:t>
            </w:r>
          </w:p>
          <w:p w14:paraId="2C0E9499" w14:textId="3977BEF6" w:rsidR="006670A2" w:rsidRDefault="006670A2">
            <w:pPr>
              <w:jc w:val="center"/>
              <w:rPr>
                <w:b/>
                <w:bCs/>
                <w:sz w:val="18"/>
                <w:szCs w:val="18"/>
              </w:rPr>
            </w:pPr>
            <w:proofErr w:type="spellStart"/>
            <w:r>
              <w:rPr>
                <w:b/>
                <w:bCs/>
                <w:sz w:val="18"/>
                <w:szCs w:val="18"/>
              </w:rPr>
              <w:t>taje</w:t>
            </w:r>
            <w:proofErr w:type="spellEnd"/>
          </w:p>
        </w:tc>
      </w:tr>
      <w:tr w:rsidR="001C2BF5" w14:paraId="64BAB3BD"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0CB5C769" w14:textId="77777777" w:rsidR="006670A2" w:rsidRDefault="006670A2">
            <w:pPr>
              <w:jc w:val="left"/>
              <w:rPr>
                <w:sz w:val="18"/>
                <w:szCs w:val="18"/>
              </w:rPr>
            </w:pPr>
            <w:proofErr w:type="spellStart"/>
            <w:r>
              <w:rPr>
                <w:sz w:val="18"/>
                <w:szCs w:val="18"/>
              </w:rPr>
              <w:t>Recopilación</w:t>
            </w:r>
            <w:proofErr w:type="spellEnd"/>
            <w:r>
              <w:rPr>
                <w:sz w:val="18"/>
                <w:szCs w:val="18"/>
              </w:rPr>
              <w:t xml:space="preserve"> de </w:t>
            </w:r>
            <w:proofErr w:type="spellStart"/>
            <w:r>
              <w:rPr>
                <w:sz w:val="18"/>
                <w:szCs w:val="18"/>
              </w:rPr>
              <w:t>datos</w:t>
            </w:r>
            <w:proofErr w:type="spellEnd"/>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4AFC303" w14:textId="77777777" w:rsidR="006670A2" w:rsidRDefault="006670A2">
            <w:pPr>
              <w:jc w:val="center"/>
              <w:rPr>
                <w:sz w:val="18"/>
                <w:szCs w:val="18"/>
              </w:rPr>
            </w:pPr>
            <w:r>
              <w:rPr>
                <w:sz w:val="18"/>
                <w:szCs w:val="18"/>
              </w:rPr>
              <w:t>30</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5D928F3" w14:textId="77777777" w:rsidR="006670A2" w:rsidRDefault="006670A2">
            <w:pPr>
              <w:jc w:val="center"/>
              <w:rPr>
                <w:sz w:val="18"/>
                <w:szCs w:val="18"/>
              </w:rPr>
            </w:pPr>
            <w:r>
              <w:rPr>
                <w:color w:val="000000"/>
                <w:sz w:val="18"/>
                <w:szCs w:val="18"/>
              </w:rPr>
              <w:t>21%</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704CA79" w14:textId="77777777" w:rsidR="006670A2" w:rsidRDefault="006670A2">
            <w:pPr>
              <w:jc w:val="center"/>
              <w:rPr>
                <w:sz w:val="18"/>
                <w:szCs w:val="18"/>
              </w:rPr>
            </w:pPr>
            <w:r>
              <w:rPr>
                <w:sz w:val="18"/>
                <w:szCs w:val="18"/>
              </w:rPr>
              <w:t>38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DD82F6A" w14:textId="77777777" w:rsidR="006670A2" w:rsidRDefault="006670A2">
            <w:pPr>
              <w:jc w:val="center"/>
              <w:rPr>
                <w:sz w:val="18"/>
                <w:szCs w:val="18"/>
              </w:rPr>
            </w:pPr>
            <w:r>
              <w:rPr>
                <w:color w:val="000000"/>
                <w:sz w:val="18"/>
                <w:szCs w:val="18"/>
              </w:rPr>
              <w:t>16%</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99FDCD5" w14:textId="77777777" w:rsidR="006670A2" w:rsidRDefault="006670A2">
            <w:pPr>
              <w:jc w:val="center"/>
              <w:rPr>
                <w:sz w:val="18"/>
                <w:szCs w:val="18"/>
              </w:rPr>
            </w:pPr>
            <w:r>
              <w:rPr>
                <w:sz w:val="18"/>
                <w:szCs w:val="18"/>
              </w:rPr>
              <w:t>19</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4E7C3BA" w14:textId="77777777" w:rsidR="006670A2" w:rsidRDefault="006670A2">
            <w:pPr>
              <w:jc w:val="center"/>
              <w:rPr>
                <w:sz w:val="18"/>
                <w:szCs w:val="18"/>
              </w:rPr>
            </w:pPr>
            <w:r>
              <w:rPr>
                <w:color w:val="000000"/>
                <w:sz w:val="18"/>
                <w:szCs w:val="18"/>
              </w:rPr>
              <w:t>24%</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A4C8313" w14:textId="77777777" w:rsidR="006670A2" w:rsidRDefault="006670A2">
            <w:pPr>
              <w:jc w:val="center"/>
              <w:rPr>
                <w:sz w:val="18"/>
                <w:szCs w:val="18"/>
              </w:rPr>
            </w:pPr>
            <w:r>
              <w:rPr>
                <w:sz w:val="18"/>
                <w:szCs w:val="18"/>
              </w:rPr>
              <w:t>30</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44D34D7" w14:textId="77777777" w:rsidR="006670A2" w:rsidRDefault="006670A2">
            <w:pPr>
              <w:jc w:val="center"/>
              <w:rPr>
                <w:sz w:val="18"/>
                <w:szCs w:val="18"/>
              </w:rPr>
            </w:pPr>
            <w:r>
              <w:rPr>
                <w:color w:val="000000"/>
                <w:sz w:val="18"/>
                <w:szCs w:val="18"/>
              </w:rPr>
              <w:t>23%</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0F0D3C8" w14:textId="77777777" w:rsidR="006670A2" w:rsidRDefault="006670A2">
            <w:pPr>
              <w:jc w:val="center"/>
              <w:rPr>
                <w:sz w:val="18"/>
                <w:szCs w:val="18"/>
              </w:rPr>
            </w:pPr>
            <w:r>
              <w:rPr>
                <w:sz w:val="18"/>
                <w:szCs w:val="18"/>
              </w:rPr>
              <w:t>117</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1F9518F" w14:textId="77777777" w:rsidR="006670A2" w:rsidRDefault="006670A2">
            <w:pPr>
              <w:jc w:val="center"/>
              <w:rPr>
                <w:sz w:val="18"/>
                <w:szCs w:val="18"/>
              </w:rPr>
            </w:pPr>
            <w:r>
              <w:rPr>
                <w:color w:val="000000"/>
                <w:sz w:val="18"/>
                <w:szCs w:val="18"/>
              </w:rPr>
              <w:t>20%</w:t>
            </w:r>
          </w:p>
        </w:tc>
      </w:tr>
      <w:tr w:rsidR="001C2BF5" w14:paraId="5DE2666E" w14:textId="77777777" w:rsidTr="001C2BF5">
        <w:trPr>
          <w:trHeight w:val="28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98E3CDD" w14:textId="77777777" w:rsidR="006670A2" w:rsidRPr="00342011" w:rsidRDefault="006670A2">
            <w:pPr>
              <w:jc w:val="left"/>
              <w:rPr>
                <w:sz w:val="18"/>
                <w:szCs w:val="18"/>
                <w:lang w:val="es-ES"/>
              </w:rPr>
            </w:pPr>
            <w:r w:rsidRPr="00342011">
              <w:rPr>
                <w:sz w:val="18"/>
                <w:szCs w:val="18"/>
                <w:lang w:val="es-ES"/>
              </w:rPr>
              <w:t>Desarrollo de estrategias y planificación</w:t>
            </w:r>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0C1D702" w14:textId="77777777" w:rsidR="006670A2" w:rsidRDefault="006670A2">
            <w:pPr>
              <w:jc w:val="center"/>
              <w:rPr>
                <w:sz w:val="18"/>
                <w:szCs w:val="18"/>
              </w:rPr>
            </w:pPr>
            <w:r>
              <w:rPr>
                <w:sz w:val="18"/>
                <w:szCs w:val="18"/>
              </w:rPr>
              <w:t>13</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76230B4" w14:textId="77777777" w:rsidR="006670A2" w:rsidRDefault="006670A2">
            <w:pPr>
              <w:jc w:val="center"/>
              <w:rPr>
                <w:sz w:val="18"/>
                <w:szCs w:val="18"/>
              </w:rPr>
            </w:pPr>
            <w:r>
              <w:rPr>
                <w:color w:val="000000"/>
                <w:sz w:val="18"/>
                <w:szCs w:val="18"/>
              </w:rPr>
              <w:t>9%</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CF36673" w14:textId="77777777" w:rsidR="006670A2" w:rsidRDefault="006670A2">
            <w:pPr>
              <w:jc w:val="center"/>
              <w:rPr>
                <w:sz w:val="18"/>
                <w:szCs w:val="18"/>
              </w:rPr>
            </w:pPr>
            <w:r>
              <w:rPr>
                <w:sz w:val="18"/>
                <w:szCs w:val="18"/>
              </w:rPr>
              <w:t>19</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0AE0365" w14:textId="77777777" w:rsidR="006670A2" w:rsidRDefault="006670A2">
            <w:pPr>
              <w:jc w:val="center"/>
              <w:rPr>
                <w:sz w:val="18"/>
                <w:szCs w:val="18"/>
              </w:rPr>
            </w:pPr>
            <w:r>
              <w:rPr>
                <w:color w:val="000000"/>
                <w:sz w:val="18"/>
                <w:szCs w:val="18"/>
              </w:rPr>
              <w:t>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EC52DAE" w14:textId="77777777" w:rsidR="006670A2" w:rsidRDefault="006670A2">
            <w:pPr>
              <w:jc w:val="center"/>
              <w:rPr>
                <w:sz w:val="18"/>
                <w:szCs w:val="18"/>
              </w:rPr>
            </w:pPr>
            <w:r>
              <w:rPr>
                <w:sz w:val="18"/>
                <w:szCs w:val="18"/>
              </w:rPr>
              <w:t>6</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D764CF1" w14:textId="77777777" w:rsidR="006670A2" w:rsidRDefault="006670A2">
            <w:pPr>
              <w:jc w:val="center"/>
              <w:rPr>
                <w:sz w:val="18"/>
                <w:szCs w:val="18"/>
              </w:rPr>
            </w:pPr>
            <w:r>
              <w:rPr>
                <w:color w:val="000000"/>
                <w:sz w:val="18"/>
                <w:szCs w:val="18"/>
              </w:rPr>
              <w:t>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E72A67F" w14:textId="77777777" w:rsidR="006670A2" w:rsidRDefault="006670A2">
            <w:pPr>
              <w:jc w:val="center"/>
              <w:rPr>
                <w:sz w:val="18"/>
                <w:szCs w:val="18"/>
              </w:rPr>
            </w:pPr>
            <w:r>
              <w:rPr>
                <w:sz w:val="18"/>
                <w:szCs w:val="18"/>
              </w:rPr>
              <w:t>20</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F6A3406" w14:textId="77777777" w:rsidR="006670A2" w:rsidRDefault="006670A2">
            <w:pPr>
              <w:jc w:val="center"/>
              <w:rPr>
                <w:sz w:val="18"/>
                <w:szCs w:val="18"/>
              </w:rPr>
            </w:pPr>
            <w:r>
              <w:rPr>
                <w:color w:val="000000"/>
                <w:sz w:val="18"/>
                <w:szCs w:val="18"/>
              </w:rPr>
              <w:t>15%</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85A9482" w14:textId="77777777" w:rsidR="006670A2" w:rsidRDefault="006670A2">
            <w:pPr>
              <w:jc w:val="center"/>
              <w:rPr>
                <w:sz w:val="18"/>
                <w:szCs w:val="18"/>
              </w:rPr>
            </w:pPr>
            <w:r>
              <w:rPr>
                <w:sz w:val="18"/>
                <w:szCs w:val="18"/>
              </w:rPr>
              <w:t>58</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6002042" w14:textId="77777777" w:rsidR="006670A2" w:rsidRDefault="006670A2">
            <w:pPr>
              <w:jc w:val="center"/>
              <w:rPr>
                <w:sz w:val="18"/>
                <w:szCs w:val="18"/>
              </w:rPr>
            </w:pPr>
            <w:r>
              <w:rPr>
                <w:color w:val="000000"/>
                <w:sz w:val="18"/>
                <w:szCs w:val="18"/>
              </w:rPr>
              <w:t>10%</w:t>
            </w:r>
          </w:p>
        </w:tc>
      </w:tr>
      <w:tr w:rsidR="001C2BF5" w14:paraId="1CA8EB23"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1807DB9" w14:textId="77777777" w:rsidR="006670A2" w:rsidRPr="00342011" w:rsidRDefault="006670A2">
            <w:pPr>
              <w:jc w:val="left"/>
              <w:rPr>
                <w:sz w:val="18"/>
                <w:szCs w:val="18"/>
                <w:lang w:val="es-ES"/>
              </w:rPr>
            </w:pPr>
            <w:r w:rsidRPr="00342011">
              <w:rPr>
                <w:sz w:val="18"/>
                <w:szCs w:val="18"/>
                <w:lang w:val="es-ES"/>
              </w:rPr>
              <w:t>Facilitación de igualdad de oportunidades</w:t>
            </w:r>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9641466" w14:textId="77777777" w:rsidR="006670A2" w:rsidRDefault="006670A2">
            <w:pPr>
              <w:jc w:val="center"/>
              <w:rPr>
                <w:sz w:val="18"/>
                <w:szCs w:val="18"/>
              </w:rPr>
            </w:pPr>
            <w:r>
              <w:rPr>
                <w:sz w:val="18"/>
                <w:szCs w:val="18"/>
              </w:rPr>
              <w:t>33</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F6F6001" w14:textId="77777777" w:rsidR="006670A2" w:rsidRDefault="006670A2">
            <w:pPr>
              <w:jc w:val="center"/>
              <w:rPr>
                <w:sz w:val="18"/>
                <w:szCs w:val="18"/>
              </w:rPr>
            </w:pPr>
            <w:r>
              <w:rPr>
                <w:color w:val="000000"/>
                <w:sz w:val="18"/>
                <w:szCs w:val="18"/>
              </w:rPr>
              <w:t>23%</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EC2BCC4" w14:textId="77777777" w:rsidR="006670A2" w:rsidRDefault="006670A2">
            <w:pPr>
              <w:jc w:val="center"/>
              <w:rPr>
                <w:sz w:val="18"/>
                <w:szCs w:val="18"/>
              </w:rPr>
            </w:pPr>
            <w:r>
              <w:rPr>
                <w:sz w:val="18"/>
                <w:szCs w:val="18"/>
              </w:rPr>
              <w:t>65</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FD059BB" w14:textId="77777777" w:rsidR="006670A2" w:rsidRDefault="006670A2">
            <w:pPr>
              <w:jc w:val="center"/>
              <w:rPr>
                <w:sz w:val="18"/>
                <w:szCs w:val="18"/>
              </w:rPr>
            </w:pPr>
            <w:r>
              <w:rPr>
                <w:color w:val="000000"/>
                <w:sz w:val="18"/>
                <w:szCs w:val="18"/>
              </w:rPr>
              <w:t>28%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70F536B" w14:textId="77777777" w:rsidR="006670A2" w:rsidRDefault="006670A2">
            <w:pPr>
              <w:jc w:val="center"/>
              <w:rPr>
                <w:sz w:val="18"/>
                <w:szCs w:val="18"/>
              </w:rPr>
            </w:pPr>
            <w:r>
              <w:rPr>
                <w:sz w:val="18"/>
                <w:szCs w:val="18"/>
              </w:rPr>
              <w:t>24</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2000CB6" w14:textId="77777777" w:rsidR="006670A2" w:rsidRDefault="006670A2">
            <w:pPr>
              <w:jc w:val="center"/>
              <w:rPr>
                <w:sz w:val="18"/>
                <w:szCs w:val="18"/>
              </w:rPr>
            </w:pPr>
            <w:r>
              <w:rPr>
                <w:color w:val="000000"/>
                <w:sz w:val="18"/>
                <w:szCs w:val="18"/>
              </w:rPr>
              <w:t>30%</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6F4579D" w14:textId="77777777" w:rsidR="006670A2" w:rsidRDefault="006670A2">
            <w:pPr>
              <w:jc w:val="center"/>
              <w:rPr>
                <w:sz w:val="18"/>
                <w:szCs w:val="18"/>
              </w:rPr>
            </w:pPr>
            <w:r>
              <w:rPr>
                <w:sz w:val="18"/>
                <w:szCs w:val="18"/>
              </w:rPr>
              <w:t>39</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6D21666" w14:textId="77777777" w:rsidR="006670A2" w:rsidRDefault="006670A2">
            <w:pPr>
              <w:jc w:val="center"/>
              <w:rPr>
                <w:sz w:val="18"/>
                <w:szCs w:val="18"/>
              </w:rPr>
            </w:pPr>
            <w:r>
              <w:rPr>
                <w:color w:val="000000"/>
                <w:sz w:val="18"/>
                <w:szCs w:val="18"/>
              </w:rPr>
              <w:t>30%</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4B23B44" w14:textId="77777777" w:rsidR="006670A2" w:rsidRDefault="006670A2">
            <w:pPr>
              <w:jc w:val="center"/>
              <w:rPr>
                <w:sz w:val="18"/>
                <w:szCs w:val="18"/>
              </w:rPr>
            </w:pPr>
            <w:r>
              <w:rPr>
                <w:sz w:val="18"/>
                <w:szCs w:val="18"/>
              </w:rPr>
              <w:t>161</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498956A" w14:textId="77777777" w:rsidR="006670A2" w:rsidRDefault="006670A2">
            <w:pPr>
              <w:jc w:val="center"/>
              <w:rPr>
                <w:sz w:val="18"/>
                <w:szCs w:val="18"/>
              </w:rPr>
            </w:pPr>
            <w:r>
              <w:rPr>
                <w:color w:val="000000"/>
                <w:sz w:val="18"/>
                <w:szCs w:val="18"/>
              </w:rPr>
              <w:t>28%</w:t>
            </w:r>
          </w:p>
        </w:tc>
      </w:tr>
      <w:tr w:rsidR="001C2BF5" w14:paraId="74CF30D9"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7515949" w14:textId="77777777" w:rsidR="006670A2" w:rsidRDefault="006670A2">
            <w:pPr>
              <w:jc w:val="left"/>
              <w:rPr>
                <w:sz w:val="18"/>
                <w:szCs w:val="18"/>
              </w:rPr>
            </w:pPr>
            <w:proofErr w:type="spellStart"/>
            <w:r>
              <w:rPr>
                <w:sz w:val="18"/>
                <w:szCs w:val="18"/>
              </w:rPr>
              <w:t>Creación</w:t>
            </w:r>
            <w:proofErr w:type="spellEnd"/>
            <w:r>
              <w:rPr>
                <w:sz w:val="18"/>
                <w:szCs w:val="18"/>
              </w:rPr>
              <w:t xml:space="preserve"> de </w:t>
            </w:r>
            <w:proofErr w:type="spellStart"/>
            <w:r>
              <w:rPr>
                <w:sz w:val="18"/>
                <w:szCs w:val="18"/>
              </w:rPr>
              <w:t>capacidad</w:t>
            </w:r>
            <w:proofErr w:type="spellEnd"/>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6DB0882" w14:textId="77777777" w:rsidR="006670A2" w:rsidRDefault="006670A2">
            <w:pPr>
              <w:jc w:val="center"/>
              <w:rPr>
                <w:sz w:val="18"/>
                <w:szCs w:val="18"/>
              </w:rPr>
            </w:pPr>
            <w:r>
              <w:rPr>
                <w:sz w:val="18"/>
                <w:szCs w:val="18"/>
              </w:rPr>
              <w:t>41</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BE2258A" w14:textId="77777777" w:rsidR="006670A2" w:rsidRDefault="006670A2">
            <w:pPr>
              <w:jc w:val="center"/>
              <w:rPr>
                <w:sz w:val="18"/>
                <w:szCs w:val="18"/>
              </w:rPr>
            </w:pPr>
            <w:r>
              <w:rPr>
                <w:color w:val="000000"/>
                <w:sz w:val="18"/>
                <w:szCs w:val="18"/>
              </w:rPr>
              <w:t>29%</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DC6EF74" w14:textId="77777777" w:rsidR="006670A2" w:rsidRDefault="006670A2">
            <w:pPr>
              <w:jc w:val="center"/>
              <w:rPr>
                <w:sz w:val="18"/>
                <w:szCs w:val="18"/>
              </w:rPr>
            </w:pPr>
            <w:r>
              <w:rPr>
                <w:sz w:val="18"/>
                <w:szCs w:val="18"/>
              </w:rPr>
              <w:t>65</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3DD2A8F" w14:textId="77777777" w:rsidR="006670A2" w:rsidRDefault="006670A2">
            <w:pPr>
              <w:jc w:val="center"/>
              <w:rPr>
                <w:sz w:val="18"/>
                <w:szCs w:val="18"/>
              </w:rPr>
            </w:pPr>
            <w:r>
              <w:rPr>
                <w:color w:val="000000"/>
                <w:sz w:val="18"/>
                <w:szCs w:val="18"/>
              </w:rPr>
              <w:t>28%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6B65556" w14:textId="77777777" w:rsidR="006670A2" w:rsidRDefault="006670A2">
            <w:pPr>
              <w:jc w:val="center"/>
              <w:rPr>
                <w:sz w:val="18"/>
                <w:szCs w:val="18"/>
              </w:rPr>
            </w:pPr>
            <w:r>
              <w:rPr>
                <w:sz w:val="18"/>
                <w:szCs w:val="18"/>
              </w:rPr>
              <w:t>22</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BF4B696" w14:textId="77777777" w:rsidR="006670A2" w:rsidRDefault="006670A2">
            <w:pPr>
              <w:jc w:val="center"/>
              <w:rPr>
                <w:sz w:val="18"/>
                <w:szCs w:val="18"/>
              </w:rPr>
            </w:pPr>
            <w:r>
              <w:rPr>
                <w:color w:val="000000"/>
                <w:sz w:val="18"/>
                <w:szCs w:val="18"/>
              </w:rPr>
              <w:t>28%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60D5302" w14:textId="77777777" w:rsidR="006670A2" w:rsidRDefault="006670A2">
            <w:pPr>
              <w:jc w:val="center"/>
              <w:rPr>
                <w:sz w:val="18"/>
                <w:szCs w:val="18"/>
              </w:rPr>
            </w:pPr>
            <w:r>
              <w:rPr>
                <w:sz w:val="18"/>
                <w:szCs w:val="18"/>
              </w:rPr>
              <w:t>29</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8366E9C" w14:textId="77777777" w:rsidR="006670A2" w:rsidRDefault="006670A2">
            <w:pPr>
              <w:jc w:val="center"/>
              <w:rPr>
                <w:sz w:val="18"/>
                <w:szCs w:val="18"/>
              </w:rPr>
            </w:pPr>
            <w:r>
              <w:rPr>
                <w:color w:val="000000"/>
                <w:sz w:val="18"/>
                <w:szCs w:val="18"/>
              </w:rPr>
              <w:t>22%</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B3E2C51" w14:textId="77777777" w:rsidR="006670A2" w:rsidRDefault="006670A2">
            <w:pPr>
              <w:jc w:val="center"/>
              <w:rPr>
                <w:sz w:val="18"/>
                <w:szCs w:val="18"/>
              </w:rPr>
            </w:pPr>
            <w:r>
              <w:rPr>
                <w:sz w:val="18"/>
                <w:szCs w:val="18"/>
              </w:rPr>
              <w:t>152</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B36EA81" w14:textId="77777777" w:rsidR="006670A2" w:rsidRDefault="006670A2">
            <w:pPr>
              <w:jc w:val="center"/>
              <w:rPr>
                <w:sz w:val="18"/>
                <w:szCs w:val="18"/>
              </w:rPr>
            </w:pPr>
            <w:r>
              <w:rPr>
                <w:color w:val="000000"/>
                <w:sz w:val="18"/>
                <w:szCs w:val="18"/>
              </w:rPr>
              <w:t>26%</w:t>
            </w:r>
          </w:p>
        </w:tc>
      </w:tr>
      <w:tr w:rsidR="001C2BF5" w14:paraId="06590E16"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B91FACE" w14:textId="77777777" w:rsidR="006670A2" w:rsidRDefault="006670A2">
            <w:pPr>
              <w:jc w:val="left"/>
              <w:rPr>
                <w:sz w:val="18"/>
                <w:szCs w:val="18"/>
              </w:rPr>
            </w:pPr>
            <w:proofErr w:type="spellStart"/>
            <w:r>
              <w:rPr>
                <w:sz w:val="18"/>
                <w:szCs w:val="18"/>
              </w:rPr>
              <w:t>Participación</w:t>
            </w:r>
            <w:proofErr w:type="spellEnd"/>
            <w:r>
              <w:rPr>
                <w:sz w:val="18"/>
                <w:szCs w:val="18"/>
              </w:rPr>
              <w:t xml:space="preserve"> actual </w:t>
            </w:r>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A4F81FC" w14:textId="77777777" w:rsidR="006670A2" w:rsidRDefault="006670A2">
            <w:pPr>
              <w:jc w:val="center"/>
              <w:rPr>
                <w:sz w:val="18"/>
                <w:szCs w:val="18"/>
              </w:rPr>
            </w:pPr>
            <w:r>
              <w:rPr>
                <w:sz w:val="18"/>
                <w:szCs w:val="18"/>
              </w:rPr>
              <w:t>19</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73A6F86" w14:textId="77777777" w:rsidR="006670A2" w:rsidRDefault="006670A2">
            <w:pPr>
              <w:jc w:val="center"/>
              <w:rPr>
                <w:sz w:val="18"/>
                <w:szCs w:val="18"/>
              </w:rPr>
            </w:pPr>
            <w:r>
              <w:rPr>
                <w:color w:val="000000"/>
                <w:sz w:val="18"/>
                <w:szCs w:val="18"/>
              </w:rPr>
              <w:t>13%</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7D52C64" w14:textId="77777777" w:rsidR="006670A2" w:rsidRDefault="006670A2">
            <w:pPr>
              <w:jc w:val="center"/>
              <w:rPr>
                <w:sz w:val="18"/>
                <w:szCs w:val="18"/>
              </w:rPr>
            </w:pPr>
            <w:r>
              <w:rPr>
                <w:sz w:val="18"/>
                <w:szCs w:val="18"/>
              </w:rPr>
              <w:t>21</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0814C176" w14:textId="77777777" w:rsidR="006670A2" w:rsidRDefault="006670A2">
            <w:pPr>
              <w:jc w:val="center"/>
              <w:rPr>
                <w:sz w:val="18"/>
                <w:szCs w:val="18"/>
              </w:rPr>
            </w:pPr>
            <w:r>
              <w:rPr>
                <w:color w:val="000000"/>
                <w:sz w:val="18"/>
                <w:szCs w:val="18"/>
              </w:rPr>
              <w:t>9%</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F4E8A23" w14:textId="77777777" w:rsidR="006670A2" w:rsidRDefault="006670A2">
            <w:pPr>
              <w:jc w:val="center"/>
              <w:rPr>
                <w:sz w:val="18"/>
                <w:szCs w:val="18"/>
              </w:rPr>
            </w:pPr>
            <w:r>
              <w:rPr>
                <w:sz w:val="18"/>
                <w:szCs w:val="18"/>
              </w:rPr>
              <w:t>7</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3161205" w14:textId="77777777" w:rsidR="006670A2" w:rsidRDefault="006670A2">
            <w:pPr>
              <w:jc w:val="center"/>
              <w:rPr>
                <w:sz w:val="18"/>
                <w:szCs w:val="18"/>
              </w:rPr>
            </w:pPr>
            <w:r>
              <w:rPr>
                <w:color w:val="000000"/>
                <w:sz w:val="18"/>
                <w:szCs w:val="18"/>
              </w:rPr>
              <w:t>9%</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0BE113A" w14:textId="77777777" w:rsidR="006670A2" w:rsidRDefault="006670A2">
            <w:pPr>
              <w:jc w:val="center"/>
              <w:rPr>
                <w:sz w:val="18"/>
                <w:szCs w:val="18"/>
              </w:rPr>
            </w:pPr>
            <w:r>
              <w:rPr>
                <w:sz w:val="18"/>
                <w:szCs w:val="18"/>
              </w:rPr>
              <w:t>5</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6A79585" w14:textId="77777777" w:rsidR="006670A2" w:rsidRDefault="006670A2">
            <w:pPr>
              <w:jc w:val="center"/>
              <w:rPr>
                <w:sz w:val="18"/>
                <w:szCs w:val="18"/>
              </w:rPr>
            </w:pPr>
            <w:r>
              <w:rPr>
                <w:color w:val="000000"/>
                <w:sz w:val="18"/>
                <w:szCs w:val="18"/>
              </w:rPr>
              <w:t>4%</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61FD2AD" w14:textId="77777777" w:rsidR="006670A2" w:rsidRDefault="006670A2">
            <w:pPr>
              <w:jc w:val="center"/>
              <w:rPr>
                <w:sz w:val="18"/>
                <w:szCs w:val="18"/>
              </w:rPr>
            </w:pPr>
            <w:r>
              <w:rPr>
                <w:sz w:val="18"/>
                <w:szCs w:val="18"/>
              </w:rPr>
              <w:t>52</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DE21C01" w14:textId="77777777" w:rsidR="006670A2" w:rsidRDefault="006670A2">
            <w:pPr>
              <w:jc w:val="center"/>
              <w:rPr>
                <w:sz w:val="18"/>
                <w:szCs w:val="18"/>
              </w:rPr>
            </w:pPr>
            <w:r>
              <w:rPr>
                <w:color w:val="000000"/>
                <w:sz w:val="18"/>
                <w:szCs w:val="18"/>
              </w:rPr>
              <w:t>9%</w:t>
            </w:r>
          </w:p>
        </w:tc>
      </w:tr>
      <w:tr w:rsidR="001C2BF5" w14:paraId="176BE4D1"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17E0C8E" w14:textId="77777777" w:rsidR="006670A2" w:rsidRDefault="006670A2">
            <w:pPr>
              <w:jc w:val="left"/>
              <w:rPr>
                <w:sz w:val="18"/>
                <w:szCs w:val="18"/>
              </w:rPr>
            </w:pPr>
            <w:proofErr w:type="spellStart"/>
            <w:r>
              <w:rPr>
                <w:sz w:val="18"/>
                <w:szCs w:val="18"/>
              </w:rPr>
              <w:t>Supervisión</w:t>
            </w:r>
            <w:proofErr w:type="spellEnd"/>
            <w:r>
              <w:rPr>
                <w:sz w:val="18"/>
                <w:szCs w:val="18"/>
              </w:rPr>
              <w:t xml:space="preserve">, </w:t>
            </w:r>
            <w:proofErr w:type="spellStart"/>
            <w:r>
              <w:rPr>
                <w:sz w:val="18"/>
                <w:szCs w:val="18"/>
              </w:rPr>
              <w:t>evaluación</w:t>
            </w:r>
            <w:proofErr w:type="spellEnd"/>
            <w:r>
              <w:rPr>
                <w:sz w:val="18"/>
                <w:szCs w:val="18"/>
              </w:rPr>
              <w:t xml:space="preserve"> e </w:t>
            </w:r>
            <w:proofErr w:type="spellStart"/>
            <w:r>
              <w:rPr>
                <w:sz w:val="18"/>
                <w:szCs w:val="18"/>
              </w:rPr>
              <w:t>intercambio</w:t>
            </w:r>
            <w:proofErr w:type="spellEnd"/>
            <w:r>
              <w:rPr>
                <w:sz w:val="18"/>
                <w:szCs w:val="18"/>
              </w:rPr>
              <w:t xml:space="preserve"> </w:t>
            </w:r>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BB45DA7" w14:textId="77777777" w:rsidR="006670A2" w:rsidRDefault="006670A2">
            <w:pPr>
              <w:jc w:val="center"/>
              <w:rPr>
                <w:sz w:val="18"/>
                <w:szCs w:val="18"/>
              </w:rPr>
            </w:pPr>
            <w:r>
              <w:rPr>
                <w:sz w:val="18"/>
                <w:szCs w:val="18"/>
              </w:rPr>
              <w:t>5</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179C71A" w14:textId="77777777" w:rsidR="006670A2" w:rsidRDefault="006670A2">
            <w:pPr>
              <w:jc w:val="center"/>
              <w:rPr>
                <w:sz w:val="18"/>
                <w:szCs w:val="18"/>
              </w:rPr>
            </w:pPr>
            <w:r>
              <w:rPr>
                <w:color w:val="000000"/>
                <w:sz w:val="18"/>
                <w:szCs w:val="18"/>
              </w:rPr>
              <w:t>4%</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7D81EF7" w14:textId="77777777" w:rsidR="006670A2" w:rsidRDefault="006670A2">
            <w:pPr>
              <w:jc w:val="center"/>
              <w:rPr>
                <w:sz w:val="18"/>
                <w:szCs w:val="18"/>
              </w:rPr>
            </w:pPr>
            <w:r>
              <w:rPr>
                <w:sz w:val="18"/>
                <w:szCs w:val="18"/>
              </w:rPr>
              <w:t>18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928C07F" w14:textId="77777777" w:rsidR="006670A2" w:rsidRDefault="006670A2">
            <w:pPr>
              <w:jc w:val="center"/>
              <w:rPr>
                <w:sz w:val="18"/>
                <w:szCs w:val="18"/>
              </w:rPr>
            </w:pPr>
            <w:r>
              <w:rPr>
                <w:color w:val="000000"/>
                <w:sz w:val="18"/>
                <w:szCs w:val="18"/>
              </w:rPr>
              <w:t>8%</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B6DAF04" w14:textId="77777777" w:rsidR="006670A2" w:rsidRDefault="006670A2">
            <w:pPr>
              <w:jc w:val="center"/>
              <w:rPr>
                <w:sz w:val="18"/>
                <w:szCs w:val="18"/>
              </w:rPr>
            </w:pPr>
            <w:r>
              <w:rPr>
                <w:sz w:val="18"/>
                <w:szCs w:val="18"/>
              </w:rPr>
              <w:t>1</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9DFEEFC" w14:textId="77777777" w:rsidR="006670A2" w:rsidRDefault="006670A2">
            <w:pPr>
              <w:jc w:val="center"/>
              <w:rPr>
                <w:sz w:val="18"/>
                <w:szCs w:val="18"/>
              </w:rPr>
            </w:pPr>
            <w:r>
              <w:rPr>
                <w:color w:val="000000"/>
                <w:sz w:val="18"/>
                <w:szCs w:val="18"/>
              </w:rPr>
              <w:t>1%</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EE04524" w14:textId="77777777" w:rsidR="006670A2" w:rsidRDefault="006670A2">
            <w:pPr>
              <w:jc w:val="center"/>
              <w:rPr>
                <w:sz w:val="18"/>
                <w:szCs w:val="18"/>
              </w:rPr>
            </w:pPr>
            <w:r>
              <w:rPr>
                <w:sz w:val="18"/>
                <w:szCs w:val="18"/>
              </w:rPr>
              <w:t>9</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CC938D7" w14:textId="77777777" w:rsidR="006670A2" w:rsidRDefault="006670A2">
            <w:pPr>
              <w:jc w:val="center"/>
              <w:rPr>
                <w:sz w:val="18"/>
                <w:szCs w:val="18"/>
              </w:rPr>
            </w:pPr>
            <w:r>
              <w:rPr>
                <w:color w:val="000000"/>
                <w:sz w:val="18"/>
                <w:szCs w:val="18"/>
              </w:rPr>
              <w:t>7%</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6E9663DF" w14:textId="77777777" w:rsidR="006670A2" w:rsidRDefault="006670A2">
            <w:pPr>
              <w:jc w:val="center"/>
              <w:rPr>
                <w:sz w:val="18"/>
                <w:szCs w:val="18"/>
              </w:rPr>
            </w:pPr>
            <w:r>
              <w:rPr>
                <w:sz w:val="18"/>
                <w:szCs w:val="18"/>
              </w:rPr>
              <w:t>33</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A826510" w14:textId="77777777" w:rsidR="006670A2" w:rsidRDefault="006670A2">
            <w:pPr>
              <w:jc w:val="center"/>
              <w:rPr>
                <w:sz w:val="18"/>
                <w:szCs w:val="18"/>
              </w:rPr>
            </w:pPr>
            <w:r>
              <w:rPr>
                <w:color w:val="000000"/>
                <w:sz w:val="18"/>
                <w:szCs w:val="18"/>
              </w:rPr>
              <w:t>6%</w:t>
            </w:r>
          </w:p>
        </w:tc>
      </w:tr>
      <w:tr w:rsidR="001C2BF5" w14:paraId="745FFFA9"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135DCC7" w14:textId="77777777" w:rsidR="006670A2" w:rsidRDefault="006670A2">
            <w:pPr>
              <w:jc w:val="left"/>
              <w:rPr>
                <w:sz w:val="18"/>
                <w:szCs w:val="18"/>
              </w:rPr>
            </w:pPr>
            <w:proofErr w:type="spellStart"/>
            <w:r>
              <w:rPr>
                <w:sz w:val="18"/>
                <w:szCs w:val="18"/>
              </w:rPr>
              <w:t>Presupuesto</w:t>
            </w:r>
            <w:proofErr w:type="spellEnd"/>
            <w:r>
              <w:rPr>
                <w:sz w:val="18"/>
                <w:szCs w:val="18"/>
              </w:rPr>
              <w:t xml:space="preserve"> </w:t>
            </w:r>
          </w:p>
        </w:tc>
        <w:tc>
          <w:tcPr>
            <w:tcW w:w="8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A637046" w14:textId="77777777" w:rsidR="006670A2" w:rsidRDefault="006670A2">
            <w:pPr>
              <w:jc w:val="center"/>
              <w:rPr>
                <w:sz w:val="18"/>
                <w:szCs w:val="18"/>
              </w:rPr>
            </w:pPr>
            <w:r>
              <w:rPr>
                <w:sz w:val="18"/>
                <w:szCs w:val="18"/>
              </w:rPr>
              <w:t>0</w:t>
            </w:r>
          </w:p>
        </w:tc>
        <w:tc>
          <w:tcPr>
            <w:tcW w:w="89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3D6E6D3" w14:textId="77777777" w:rsidR="006670A2" w:rsidRDefault="006670A2">
            <w:pPr>
              <w:jc w:val="center"/>
              <w:rPr>
                <w:sz w:val="18"/>
                <w:szCs w:val="18"/>
              </w:rPr>
            </w:pPr>
            <w:r>
              <w:rPr>
                <w:color w:val="000000"/>
                <w:sz w:val="18"/>
                <w:szCs w:val="18"/>
              </w:rPr>
              <w:t>0%</w:t>
            </w:r>
          </w:p>
        </w:tc>
        <w:tc>
          <w:tcPr>
            <w:tcW w:w="82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6620BBD" w14:textId="77777777" w:rsidR="006670A2" w:rsidRDefault="006670A2">
            <w:pPr>
              <w:jc w:val="center"/>
              <w:rPr>
                <w:sz w:val="18"/>
                <w:szCs w:val="18"/>
              </w:rPr>
            </w:pPr>
            <w:r>
              <w:rPr>
                <w:sz w:val="18"/>
                <w:szCs w:val="18"/>
              </w:rPr>
              <w:t>5</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A691865" w14:textId="77777777" w:rsidR="006670A2" w:rsidRDefault="006670A2">
            <w:pPr>
              <w:jc w:val="center"/>
              <w:rPr>
                <w:sz w:val="18"/>
                <w:szCs w:val="18"/>
              </w:rPr>
            </w:pPr>
            <w:r>
              <w:rPr>
                <w:color w:val="000000"/>
                <w:sz w:val="18"/>
                <w:szCs w:val="18"/>
              </w:rPr>
              <w:t>2%</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4CD9A026" w14:textId="77777777" w:rsidR="006670A2" w:rsidRDefault="006670A2">
            <w:pPr>
              <w:jc w:val="center"/>
              <w:rPr>
                <w:sz w:val="18"/>
                <w:szCs w:val="18"/>
              </w:rPr>
            </w:pPr>
            <w:r>
              <w:rPr>
                <w:sz w:val="18"/>
                <w:szCs w:val="18"/>
              </w:rPr>
              <w:t>0</w:t>
            </w:r>
          </w:p>
        </w:tc>
        <w:tc>
          <w:tcPr>
            <w:tcW w:w="88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3E1BA41" w14:textId="77777777" w:rsidR="006670A2" w:rsidRDefault="006670A2">
            <w:pPr>
              <w:jc w:val="center"/>
              <w:rPr>
                <w:sz w:val="18"/>
                <w:szCs w:val="18"/>
              </w:rPr>
            </w:pPr>
            <w:r>
              <w:rPr>
                <w:color w:val="000000"/>
                <w:sz w:val="18"/>
                <w:szCs w:val="18"/>
              </w:rPr>
              <w:t>0%</w:t>
            </w:r>
          </w:p>
        </w:tc>
        <w:tc>
          <w:tcPr>
            <w:tcW w:w="884"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5B33166" w14:textId="77777777" w:rsidR="006670A2" w:rsidRDefault="006670A2">
            <w:pPr>
              <w:jc w:val="center"/>
              <w:rPr>
                <w:sz w:val="18"/>
                <w:szCs w:val="18"/>
              </w:rPr>
            </w:pPr>
            <w:r>
              <w:rPr>
                <w:sz w:val="18"/>
                <w:szCs w:val="18"/>
              </w:rPr>
              <w:t>0</w:t>
            </w:r>
          </w:p>
        </w:tc>
        <w:tc>
          <w:tcPr>
            <w:tcW w:w="98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167ACB1B" w14:textId="77777777" w:rsidR="006670A2" w:rsidRDefault="006670A2">
            <w:pPr>
              <w:jc w:val="center"/>
              <w:rPr>
                <w:sz w:val="18"/>
                <w:szCs w:val="18"/>
              </w:rPr>
            </w:pPr>
            <w:r>
              <w:rPr>
                <w:color w:val="000000"/>
                <w:sz w:val="18"/>
                <w:szCs w:val="18"/>
              </w:rPr>
              <w:t>0%</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7FCE955C" w14:textId="77777777" w:rsidR="006670A2" w:rsidRDefault="006670A2">
            <w:pPr>
              <w:jc w:val="center"/>
              <w:rPr>
                <w:sz w:val="18"/>
                <w:szCs w:val="18"/>
              </w:rPr>
            </w:pPr>
            <w:r>
              <w:rPr>
                <w:sz w:val="18"/>
                <w:szCs w:val="18"/>
              </w:rPr>
              <w:t>5</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3344E05C" w14:textId="77777777" w:rsidR="006670A2" w:rsidRDefault="006670A2">
            <w:pPr>
              <w:jc w:val="center"/>
              <w:rPr>
                <w:sz w:val="18"/>
                <w:szCs w:val="18"/>
              </w:rPr>
            </w:pPr>
            <w:r>
              <w:rPr>
                <w:color w:val="000000"/>
                <w:sz w:val="18"/>
                <w:szCs w:val="18"/>
              </w:rPr>
              <w:t>1%</w:t>
            </w:r>
          </w:p>
        </w:tc>
      </w:tr>
      <w:tr w:rsidR="001C2BF5" w14:paraId="71D0D294" w14:textId="77777777" w:rsidTr="001C2BF5">
        <w:trPr>
          <w:trHeight w:val="309"/>
        </w:trPr>
        <w:tc>
          <w:tcPr>
            <w:tcW w:w="132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1DFF939" w14:textId="77777777" w:rsidR="006670A2" w:rsidRDefault="006670A2">
            <w:pPr>
              <w:jc w:val="left"/>
              <w:rPr>
                <w:b/>
                <w:bCs/>
                <w:sz w:val="18"/>
                <w:szCs w:val="18"/>
              </w:rPr>
            </w:pPr>
            <w:r>
              <w:rPr>
                <w:b/>
                <w:bCs/>
                <w:sz w:val="18"/>
                <w:szCs w:val="18"/>
              </w:rPr>
              <w:t xml:space="preserve">Total </w:t>
            </w:r>
          </w:p>
        </w:tc>
        <w:tc>
          <w:tcPr>
            <w:tcW w:w="8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2868B8E1" w14:textId="77777777" w:rsidR="006670A2" w:rsidRDefault="006670A2">
            <w:pPr>
              <w:jc w:val="center"/>
              <w:rPr>
                <w:sz w:val="18"/>
                <w:szCs w:val="18"/>
              </w:rPr>
            </w:pPr>
            <w:r>
              <w:rPr>
                <w:sz w:val="18"/>
                <w:szCs w:val="18"/>
              </w:rPr>
              <w:t>141</w:t>
            </w:r>
          </w:p>
        </w:tc>
        <w:tc>
          <w:tcPr>
            <w:tcW w:w="89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548959EB" w14:textId="77777777" w:rsidR="006670A2" w:rsidRDefault="006670A2">
            <w:pPr>
              <w:jc w:val="center"/>
              <w:rPr>
                <w:sz w:val="18"/>
                <w:szCs w:val="18"/>
              </w:rPr>
            </w:pPr>
            <w:r>
              <w:rPr>
                <w:color w:val="000000"/>
                <w:sz w:val="18"/>
                <w:szCs w:val="18"/>
              </w:rPr>
              <w:t>100%</w:t>
            </w:r>
          </w:p>
        </w:tc>
        <w:tc>
          <w:tcPr>
            <w:tcW w:w="820"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344B5F78" w14:textId="77777777" w:rsidR="006670A2" w:rsidRDefault="006670A2">
            <w:pPr>
              <w:jc w:val="center"/>
              <w:rPr>
                <w:sz w:val="18"/>
                <w:szCs w:val="18"/>
              </w:rPr>
            </w:pPr>
            <w:r>
              <w:rPr>
                <w:sz w:val="18"/>
                <w:szCs w:val="18"/>
              </w:rPr>
              <w:t>231</w:t>
            </w:r>
          </w:p>
        </w:tc>
        <w:tc>
          <w:tcPr>
            <w:tcW w:w="8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A9A42EE" w14:textId="77777777" w:rsidR="006670A2" w:rsidRDefault="006670A2">
            <w:pPr>
              <w:jc w:val="center"/>
              <w:rPr>
                <w:sz w:val="18"/>
                <w:szCs w:val="18"/>
              </w:rPr>
            </w:pPr>
            <w:r>
              <w:rPr>
                <w:color w:val="000000"/>
                <w:sz w:val="18"/>
                <w:szCs w:val="18"/>
              </w:rPr>
              <w:t>100%</w:t>
            </w:r>
          </w:p>
        </w:tc>
        <w:tc>
          <w:tcPr>
            <w:tcW w:w="8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1B06711D" w14:textId="77777777" w:rsidR="006670A2" w:rsidRDefault="006670A2">
            <w:pPr>
              <w:jc w:val="center"/>
              <w:rPr>
                <w:sz w:val="18"/>
                <w:szCs w:val="18"/>
              </w:rPr>
            </w:pPr>
            <w:r>
              <w:rPr>
                <w:sz w:val="18"/>
                <w:szCs w:val="18"/>
              </w:rPr>
              <w:t>79</w:t>
            </w:r>
          </w:p>
        </w:tc>
        <w:tc>
          <w:tcPr>
            <w:tcW w:w="8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12E3867" w14:textId="77777777" w:rsidR="006670A2" w:rsidRDefault="006670A2">
            <w:pPr>
              <w:jc w:val="center"/>
              <w:rPr>
                <w:sz w:val="18"/>
                <w:szCs w:val="18"/>
              </w:rPr>
            </w:pPr>
            <w:r>
              <w:rPr>
                <w:color w:val="000000"/>
                <w:sz w:val="18"/>
                <w:szCs w:val="18"/>
              </w:rPr>
              <w:t>100%</w:t>
            </w:r>
          </w:p>
        </w:tc>
        <w:tc>
          <w:tcPr>
            <w:tcW w:w="8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536C393" w14:textId="77777777" w:rsidR="006670A2" w:rsidRDefault="006670A2">
            <w:pPr>
              <w:jc w:val="center"/>
              <w:rPr>
                <w:sz w:val="18"/>
                <w:szCs w:val="18"/>
              </w:rPr>
            </w:pPr>
            <w:r>
              <w:rPr>
                <w:sz w:val="18"/>
                <w:szCs w:val="18"/>
              </w:rPr>
              <w:t>132</w:t>
            </w:r>
          </w:p>
        </w:tc>
        <w:tc>
          <w:tcPr>
            <w:tcW w:w="981"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0F9B76A" w14:textId="77777777" w:rsidR="006670A2" w:rsidRDefault="006670A2">
            <w:pPr>
              <w:jc w:val="center"/>
              <w:rPr>
                <w:sz w:val="18"/>
                <w:szCs w:val="18"/>
              </w:rPr>
            </w:pPr>
            <w:r>
              <w:rPr>
                <w:color w:val="000000"/>
                <w:sz w:val="18"/>
                <w:szCs w:val="18"/>
              </w:rPr>
              <w:t>100%</w:t>
            </w:r>
          </w:p>
        </w:tc>
        <w:tc>
          <w:tcPr>
            <w:tcW w:w="90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66FE559E" w14:textId="77777777" w:rsidR="006670A2" w:rsidRDefault="006670A2">
            <w:pPr>
              <w:jc w:val="center"/>
              <w:rPr>
                <w:sz w:val="18"/>
                <w:szCs w:val="18"/>
              </w:rPr>
            </w:pPr>
            <w:r>
              <w:rPr>
                <w:sz w:val="18"/>
                <w:szCs w:val="18"/>
              </w:rPr>
              <w:t>578</w:t>
            </w:r>
          </w:p>
        </w:tc>
        <w:tc>
          <w:tcPr>
            <w:tcW w:w="8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hideMark/>
          </w:tcPr>
          <w:p w14:paraId="46276EC2" w14:textId="77777777" w:rsidR="006670A2" w:rsidRDefault="006670A2">
            <w:pPr>
              <w:jc w:val="center"/>
              <w:rPr>
                <w:sz w:val="18"/>
                <w:szCs w:val="18"/>
              </w:rPr>
            </w:pPr>
            <w:r>
              <w:rPr>
                <w:color w:val="000000"/>
                <w:sz w:val="18"/>
                <w:szCs w:val="18"/>
              </w:rPr>
              <w:t>100%</w:t>
            </w:r>
          </w:p>
        </w:tc>
      </w:tr>
    </w:tbl>
    <w:p w14:paraId="732B6A41" w14:textId="77777777" w:rsidR="006670A2" w:rsidRDefault="006670A2" w:rsidP="006670A2">
      <w:pPr>
        <w:rPr>
          <w:lang w:val="en-US"/>
        </w:rPr>
      </w:pPr>
    </w:p>
    <w:p w14:paraId="603A24AD" w14:textId="77777777" w:rsidR="006670A2" w:rsidRDefault="006670A2" w:rsidP="006670A2">
      <w:pPr>
        <w:rPr>
          <w:lang w:val="en-US"/>
        </w:rPr>
      </w:pPr>
    </w:p>
    <w:p w14:paraId="319DDE36" w14:textId="77777777" w:rsidR="006670A2" w:rsidRDefault="006670A2" w:rsidP="006670A2">
      <w:pPr>
        <w:keepNext/>
        <w:rPr>
          <w:b/>
          <w:bCs/>
          <w:lang w:val="es-ES"/>
        </w:rPr>
      </w:pPr>
      <w:r w:rsidRPr="00342011">
        <w:rPr>
          <w:b/>
          <w:bCs/>
          <w:lang w:val="es-ES"/>
        </w:rPr>
        <w:t>Cuadro 6. Esferas de acción clave sobre la incorporación de la perspectiva de género en los proyectos</w:t>
      </w:r>
    </w:p>
    <w:tbl>
      <w:tblPr>
        <w:tblW w:w="101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118"/>
        <w:gridCol w:w="1391"/>
        <w:gridCol w:w="726"/>
        <w:gridCol w:w="762"/>
        <w:gridCol w:w="761"/>
        <w:gridCol w:w="761"/>
        <w:gridCol w:w="761"/>
        <w:gridCol w:w="761"/>
        <w:gridCol w:w="761"/>
        <w:gridCol w:w="761"/>
        <w:gridCol w:w="856"/>
        <w:gridCol w:w="762"/>
      </w:tblGrid>
      <w:tr w:rsidR="006670A2" w14:paraId="72402D3A" w14:textId="77777777" w:rsidTr="001C2BF5">
        <w:trPr>
          <w:trHeight w:val="192"/>
          <w:tblHeader/>
        </w:trPr>
        <w:tc>
          <w:tcPr>
            <w:tcW w:w="2509" w:type="dxa"/>
            <w:gridSpan w:val="2"/>
            <w:tcBorders>
              <w:top w:val="single" w:sz="4" w:space="0" w:color="auto"/>
              <w:left w:val="single" w:sz="4" w:space="0" w:color="auto"/>
              <w:bottom w:val="single" w:sz="4" w:space="0" w:color="auto"/>
              <w:right w:val="single" w:sz="4" w:space="0" w:color="auto"/>
            </w:tcBorders>
            <w:noWrap/>
            <w:vAlign w:val="bottom"/>
            <w:hideMark/>
          </w:tcPr>
          <w:p w14:paraId="10627D89" w14:textId="77777777" w:rsidR="006670A2" w:rsidRDefault="006670A2">
            <w:pPr>
              <w:keepNext/>
              <w:rPr>
                <w:b/>
                <w:bCs/>
                <w:sz w:val="16"/>
                <w:szCs w:val="16"/>
              </w:rPr>
            </w:pPr>
            <w:proofErr w:type="spellStart"/>
            <w:r>
              <w:rPr>
                <w:b/>
                <w:bCs/>
                <w:sz w:val="16"/>
                <w:szCs w:val="16"/>
              </w:rPr>
              <w:t>Reunión</w:t>
            </w:r>
            <w:proofErr w:type="spellEnd"/>
          </w:p>
        </w:tc>
        <w:tc>
          <w:tcPr>
            <w:tcW w:w="1488" w:type="dxa"/>
            <w:gridSpan w:val="2"/>
            <w:tcBorders>
              <w:top w:val="single" w:sz="4" w:space="0" w:color="auto"/>
              <w:left w:val="single" w:sz="4" w:space="0" w:color="auto"/>
              <w:bottom w:val="single" w:sz="4" w:space="0" w:color="auto"/>
              <w:right w:val="single" w:sz="4" w:space="0" w:color="auto"/>
            </w:tcBorders>
            <w:hideMark/>
          </w:tcPr>
          <w:p w14:paraId="2D76A1ED" w14:textId="77777777" w:rsidR="006670A2" w:rsidRDefault="006670A2">
            <w:pPr>
              <w:keepNext/>
              <w:jc w:val="center"/>
              <w:rPr>
                <w:b/>
                <w:bCs/>
                <w:sz w:val="16"/>
                <w:szCs w:val="16"/>
              </w:rPr>
            </w:pPr>
            <w:r>
              <w:rPr>
                <w:b/>
                <w:bCs/>
                <w:sz w:val="16"/>
                <w:szCs w:val="16"/>
              </w:rPr>
              <w:t xml:space="preserve">85ª </w:t>
            </w:r>
          </w:p>
        </w:tc>
        <w:tc>
          <w:tcPr>
            <w:tcW w:w="1522" w:type="dxa"/>
            <w:gridSpan w:val="2"/>
            <w:tcBorders>
              <w:top w:val="single" w:sz="4" w:space="0" w:color="auto"/>
              <w:left w:val="single" w:sz="4" w:space="0" w:color="auto"/>
              <w:bottom w:val="single" w:sz="4" w:space="0" w:color="auto"/>
              <w:right w:val="single" w:sz="4" w:space="0" w:color="auto"/>
            </w:tcBorders>
            <w:hideMark/>
          </w:tcPr>
          <w:p w14:paraId="3B2EBA91" w14:textId="77777777" w:rsidR="006670A2" w:rsidRDefault="006670A2">
            <w:pPr>
              <w:keepNext/>
              <w:jc w:val="center"/>
              <w:rPr>
                <w:b/>
                <w:bCs/>
                <w:sz w:val="16"/>
                <w:szCs w:val="16"/>
              </w:rPr>
            </w:pPr>
            <w:r>
              <w:rPr>
                <w:b/>
                <w:bCs/>
                <w:sz w:val="16"/>
                <w:szCs w:val="16"/>
              </w:rPr>
              <w:t xml:space="preserve">86ª </w:t>
            </w:r>
          </w:p>
        </w:tc>
        <w:tc>
          <w:tcPr>
            <w:tcW w:w="1522" w:type="dxa"/>
            <w:gridSpan w:val="2"/>
            <w:tcBorders>
              <w:top w:val="single" w:sz="4" w:space="0" w:color="auto"/>
              <w:left w:val="single" w:sz="4" w:space="0" w:color="auto"/>
              <w:bottom w:val="single" w:sz="4" w:space="0" w:color="auto"/>
              <w:right w:val="single" w:sz="4" w:space="0" w:color="auto"/>
            </w:tcBorders>
            <w:hideMark/>
          </w:tcPr>
          <w:p w14:paraId="0AB832BB" w14:textId="77777777" w:rsidR="006670A2" w:rsidRDefault="006670A2">
            <w:pPr>
              <w:keepNext/>
              <w:jc w:val="center"/>
              <w:rPr>
                <w:b/>
                <w:bCs/>
                <w:sz w:val="16"/>
                <w:szCs w:val="16"/>
              </w:rPr>
            </w:pPr>
            <w:r>
              <w:rPr>
                <w:b/>
                <w:bCs/>
                <w:sz w:val="16"/>
                <w:szCs w:val="16"/>
              </w:rPr>
              <w:t xml:space="preserve">87ª </w:t>
            </w:r>
          </w:p>
        </w:tc>
        <w:tc>
          <w:tcPr>
            <w:tcW w:w="1522" w:type="dxa"/>
            <w:gridSpan w:val="2"/>
            <w:tcBorders>
              <w:top w:val="single" w:sz="4" w:space="0" w:color="auto"/>
              <w:left w:val="single" w:sz="4" w:space="0" w:color="auto"/>
              <w:bottom w:val="single" w:sz="4" w:space="0" w:color="auto"/>
              <w:right w:val="single" w:sz="4" w:space="0" w:color="auto"/>
            </w:tcBorders>
            <w:hideMark/>
          </w:tcPr>
          <w:p w14:paraId="577EF28B" w14:textId="77777777" w:rsidR="006670A2" w:rsidRDefault="006670A2">
            <w:pPr>
              <w:keepNext/>
              <w:jc w:val="center"/>
              <w:rPr>
                <w:b/>
                <w:bCs/>
                <w:sz w:val="16"/>
                <w:szCs w:val="16"/>
              </w:rPr>
            </w:pPr>
            <w:r>
              <w:rPr>
                <w:b/>
                <w:bCs/>
                <w:sz w:val="16"/>
                <w:szCs w:val="16"/>
              </w:rPr>
              <w:t xml:space="preserve">88ª </w:t>
            </w:r>
          </w:p>
        </w:tc>
        <w:tc>
          <w:tcPr>
            <w:tcW w:w="1618" w:type="dxa"/>
            <w:gridSpan w:val="2"/>
            <w:tcBorders>
              <w:top w:val="single" w:sz="4" w:space="0" w:color="auto"/>
              <w:left w:val="single" w:sz="4" w:space="0" w:color="auto"/>
              <w:bottom w:val="single" w:sz="4" w:space="0" w:color="auto"/>
              <w:right w:val="single" w:sz="4" w:space="0" w:color="auto"/>
            </w:tcBorders>
            <w:hideMark/>
          </w:tcPr>
          <w:p w14:paraId="3C2BAAB1" w14:textId="77777777" w:rsidR="006670A2" w:rsidRDefault="006670A2">
            <w:pPr>
              <w:keepNext/>
              <w:jc w:val="center"/>
              <w:rPr>
                <w:b/>
                <w:bCs/>
                <w:sz w:val="16"/>
                <w:szCs w:val="16"/>
              </w:rPr>
            </w:pPr>
            <w:r>
              <w:rPr>
                <w:b/>
                <w:bCs/>
                <w:sz w:val="16"/>
                <w:szCs w:val="16"/>
              </w:rPr>
              <w:t>Total</w:t>
            </w:r>
          </w:p>
        </w:tc>
      </w:tr>
      <w:tr w:rsidR="006670A2" w14:paraId="5A0C5D89" w14:textId="77777777" w:rsidTr="001C2BF5">
        <w:trPr>
          <w:trHeight w:val="192"/>
          <w:tblHeader/>
        </w:trPr>
        <w:tc>
          <w:tcPr>
            <w:tcW w:w="1118" w:type="dxa"/>
            <w:tcBorders>
              <w:top w:val="single" w:sz="4" w:space="0" w:color="auto"/>
              <w:left w:val="single" w:sz="4" w:space="0" w:color="auto"/>
              <w:bottom w:val="single" w:sz="4" w:space="0" w:color="auto"/>
              <w:right w:val="single" w:sz="4" w:space="0" w:color="auto"/>
            </w:tcBorders>
            <w:noWrap/>
            <w:hideMark/>
          </w:tcPr>
          <w:p w14:paraId="2313FD9D" w14:textId="77777777" w:rsidR="006670A2" w:rsidRDefault="006670A2">
            <w:pPr>
              <w:keepNext/>
              <w:jc w:val="left"/>
              <w:rPr>
                <w:b/>
                <w:bCs/>
                <w:sz w:val="16"/>
                <w:szCs w:val="16"/>
              </w:rPr>
            </w:pPr>
            <w:proofErr w:type="spellStart"/>
            <w:r>
              <w:rPr>
                <w:b/>
                <w:bCs/>
                <w:sz w:val="16"/>
                <w:szCs w:val="16"/>
              </w:rPr>
              <w:t>Categoría</w:t>
            </w:r>
            <w:proofErr w:type="spellEnd"/>
          </w:p>
        </w:tc>
        <w:tc>
          <w:tcPr>
            <w:tcW w:w="1390" w:type="dxa"/>
            <w:tcBorders>
              <w:top w:val="single" w:sz="4" w:space="0" w:color="auto"/>
              <w:left w:val="single" w:sz="4" w:space="0" w:color="auto"/>
              <w:bottom w:val="single" w:sz="4" w:space="0" w:color="auto"/>
              <w:right w:val="single" w:sz="4" w:space="0" w:color="auto"/>
            </w:tcBorders>
            <w:hideMark/>
          </w:tcPr>
          <w:p w14:paraId="50F5271B" w14:textId="77777777" w:rsidR="006670A2" w:rsidRDefault="006670A2">
            <w:pPr>
              <w:keepNext/>
              <w:jc w:val="left"/>
              <w:rPr>
                <w:b/>
                <w:bCs/>
                <w:sz w:val="16"/>
                <w:szCs w:val="16"/>
              </w:rPr>
            </w:pPr>
            <w:proofErr w:type="spellStart"/>
            <w:r>
              <w:rPr>
                <w:b/>
                <w:bCs/>
                <w:sz w:val="16"/>
                <w:szCs w:val="16"/>
              </w:rPr>
              <w:t>Esfera</w:t>
            </w:r>
            <w:proofErr w:type="spellEnd"/>
            <w:r>
              <w:rPr>
                <w:b/>
                <w:bCs/>
                <w:sz w:val="16"/>
                <w:szCs w:val="16"/>
              </w:rPr>
              <w:t xml:space="preserve"> clave</w:t>
            </w:r>
          </w:p>
        </w:tc>
        <w:tc>
          <w:tcPr>
            <w:tcW w:w="726" w:type="dxa"/>
            <w:tcBorders>
              <w:top w:val="single" w:sz="4" w:space="0" w:color="auto"/>
              <w:left w:val="single" w:sz="4" w:space="0" w:color="auto"/>
              <w:bottom w:val="single" w:sz="4" w:space="0" w:color="auto"/>
              <w:right w:val="single" w:sz="4" w:space="0" w:color="auto"/>
            </w:tcBorders>
            <w:noWrap/>
            <w:hideMark/>
          </w:tcPr>
          <w:p w14:paraId="67EA240D" w14:textId="77777777" w:rsidR="006670A2" w:rsidRDefault="006670A2">
            <w:pPr>
              <w:keepNext/>
              <w:jc w:val="center"/>
              <w:rPr>
                <w:b/>
                <w:bCs/>
                <w:sz w:val="16"/>
                <w:szCs w:val="16"/>
              </w:rPr>
            </w:pPr>
            <w:proofErr w:type="spellStart"/>
            <w:r>
              <w:rPr>
                <w:b/>
                <w:bCs/>
                <w:sz w:val="16"/>
                <w:szCs w:val="16"/>
              </w:rPr>
              <w:t>Número</w:t>
            </w:r>
            <w:proofErr w:type="spellEnd"/>
            <w:r>
              <w:rPr>
                <w:b/>
                <w:bCs/>
                <w:sz w:val="16"/>
                <w:szCs w:val="16"/>
              </w:rPr>
              <w:t xml:space="preserve"> </w:t>
            </w:r>
          </w:p>
        </w:tc>
        <w:tc>
          <w:tcPr>
            <w:tcW w:w="761" w:type="dxa"/>
            <w:tcBorders>
              <w:top w:val="single" w:sz="4" w:space="0" w:color="auto"/>
              <w:left w:val="single" w:sz="4" w:space="0" w:color="auto"/>
              <w:bottom w:val="single" w:sz="4" w:space="0" w:color="auto"/>
              <w:right w:val="single" w:sz="4" w:space="0" w:color="auto"/>
            </w:tcBorders>
            <w:hideMark/>
          </w:tcPr>
          <w:p w14:paraId="47D1AF47" w14:textId="77777777" w:rsidR="001C2BF5" w:rsidRDefault="006670A2">
            <w:pPr>
              <w:keepNext/>
              <w:jc w:val="center"/>
              <w:rPr>
                <w:b/>
                <w:bCs/>
                <w:sz w:val="16"/>
                <w:szCs w:val="16"/>
              </w:rPr>
            </w:pPr>
            <w:proofErr w:type="spellStart"/>
            <w:r>
              <w:rPr>
                <w:b/>
                <w:bCs/>
                <w:sz w:val="16"/>
                <w:szCs w:val="16"/>
              </w:rPr>
              <w:t>Porcen</w:t>
            </w:r>
            <w:proofErr w:type="spellEnd"/>
            <w:r w:rsidR="001C2BF5">
              <w:rPr>
                <w:b/>
                <w:bCs/>
                <w:sz w:val="16"/>
                <w:szCs w:val="16"/>
              </w:rPr>
              <w:t>-</w:t>
            </w:r>
          </w:p>
          <w:p w14:paraId="1C76007C" w14:textId="15A7220B" w:rsidR="006670A2" w:rsidRDefault="006670A2">
            <w:pPr>
              <w:keepNext/>
              <w:jc w:val="center"/>
              <w:rPr>
                <w:b/>
                <w:bCs/>
                <w:sz w:val="16"/>
                <w:szCs w:val="16"/>
              </w:rPr>
            </w:pPr>
            <w:proofErr w:type="spellStart"/>
            <w:r>
              <w:rPr>
                <w:b/>
                <w:bCs/>
                <w:sz w:val="16"/>
                <w:szCs w:val="16"/>
              </w:rPr>
              <w:t>taje</w:t>
            </w:r>
            <w:proofErr w:type="spellEnd"/>
          </w:p>
        </w:tc>
        <w:tc>
          <w:tcPr>
            <w:tcW w:w="761" w:type="dxa"/>
            <w:tcBorders>
              <w:top w:val="single" w:sz="4" w:space="0" w:color="auto"/>
              <w:left w:val="single" w:sz="4" w:space="0" w:color="auto"/>
              <w:bottom w:val="single" w:sz="4" w:space="0" w:color="auto"/>
              <w:right w:val="single" w:sz="4" w:space="0" w:color="auto"/>
            </w:tcBorders>
            <w:noWrap/>
            <w:hideMark/>
          </w:tcPr>
          <w:p w14:paraId="75FD4EE3" w14:textId="77777777" w:rsidR="006670A2" w:rsidRDefault="006670A2">
            <w:pPr>
              <w:keepNext/>
              <w:jc w:val="center"/>
              <w:rPr>
                <w:b/>
                <w:bCs/>
                <w:sz w:val="16"/>
                <w:szCs w:val="16"/>
              </w:rPr>
            </w:pPr>
            <w:proofErr w:type="spellStart"/>
            <w:r>
              <w:rPr>
                <w:b/>
                <w:bCs/>
                <w:sz w:val="16"/>
                <w:szCs w:val="16"/>
              </w:rPr>
              <w:t>Número</w:t>
            </w:r>
            <w:proofErr w:type="spellEnd"/>
            <w:r>
              <w:rPr>
                <w:b/>
                <w:bCs/>
                <w:sz w:val="16"/>
                <w:szCs w:val="16"/>
              </w:rPr>
              <w:t xml:space="preserve"> </w:t>
            </w:r>
          </w:p>
        </w:tc>
        <w:tc>
          <w:tcPr>
            <w:tcW w:w="761" w:type="dxa"/>
            <w:tcBorders>
              <w:top w:val="single" w:sz="4" w:space="0" w:color="auto"/>
              <w:left w:val="single" w:sz="4" w:space="0" w:color="auto"/>
              <w:bottom w:val="single" w:sz="4" w:space="0" w:color="auto"/>
              <w:right w:val="single" w:sz="4" w:space="0" w:color="auto"/>
            </w:tcBorders>
            <w:hideMark/>
          </w:tcPr>
          <w:p w14:paraId="7185B99B" w14:textId="77777777" w:rsidR="001C2BF5" w:rsidRDefault="006670A2">
            <w:pPr>
              <w:keepNext/>
              <w:jc w:val="center"/>
              <w:rPr>
                <w:b/>
                <w:bCs/>
                <w:sz w:val="16"/>
                <w:szCs w:val="16"/>
              </w:rPr>
            </w:pPr>
            <w:proofErr w:type="spellStart"/>
            <w:r>
              <w:rPr>
                <w:b/>
                <w:bCs/>
                <w:sz w:val="16"/>
                <w:szCs w:val="16"/>
              </w:rPr>
              <w:t>Porcen</w:t>
            </w:r>
            <w:proofErr w:type="spellEnd"/>
            <w:r w:rsidR="001C2BF5">
              <w:rPr>
                <w:b/>
                <w:bCs/>
                <w:sz w:val="16"/>
                <w:szCs w:val="16"/>
              </w:rPr>
              <w:t>-</w:t>
            </w:r>
          </w:p>
          <w:p w14:paraId="11C8635D" w14:textId="2FDAA200" w:rsidR="006670A2" w:rsidRDefault="006670A2">
            <w:pPr>
              <w:keepNext/>
              <w:jc w:val="center"/>
              <w:rPr>
                <w:b/>
                <w:bCs/>
                <w:sz w:val="16"/>
                <w:szCs w:val="16"/>
              </w:rPr>
            </w:pPr>
            <w:proofErr w:type="spellStart"/>
            <w:r>
              <w:rPr>
                <w:b/>
                <w:bCs/>
                <w:sz w:val="16"/>
                <w:szCs w:val="16"/>
              </w:rPr>
              <w:t>taje</w:t>
            </w:r>
            <w:proofErr w:type="spellEnd"/>
          </w:p>
        </w:tc>
        <w:tc>
          <w:tcPr>
            <w:tcW w:w="761" w:type="dxa"/>
            <w:tcBorders>
              <w:top w:val="single" w:sz="4" w:space="0" w:color="auto"/>
              <w:left w:val="single" w:sz="4" w:space="0" w:color="auto"/>
              <w:bottom w:val="single" w:sz="4" w:space="0" w:color="auto"/>
              <w:right w:val="single" w:sz="4" w:space="0" w:color="auto"/>
            </w:tcBorders>
            <w:noWrap/>
            <w:hideMark/>
          </w:tcPr>
          <w:p w14:paraId="4F9894DE" w14:textId="77777777" w:rsidR="006670A2" w:rsidRDefault="006670A2">
            <w:pPr>
              <w:keepNext/>
              <w:jc w:val="center"/>
              <w:rPr>
                <w:b/>
                <w:bCs/>
                <w:sz w:val="16"/>
                <w:szCs w:val="16"/>
              </w:rPr>
            </w:pPr>
            <w:proofErr w:type="spellStart"/>
            <w:r>
              <w:rPr>
                <w:b/>
                <w:bCs/>
                <w:sz w:val="16"/>
                <w:szCs w:val="16"/>
              </w:rPr>
              <w:t>Número</w:t>
            </w:r>
            <w:proofErr w:type="spellEnd"/>
            <w:r>
              <w:rPr>
                <w:b/>
                <w:bCs/>
                <w:sz w:val="16"/>
                <w:szCs w:val="16"/>
              </w:rPr>
              <w:t xml:space="preserve"> </w:t>
            </w:r>
          </w:p>
        </w:tc>
        <w:tc>
          <w:tcPr>
            <w:tcW w:w="761" w:type="dxa"/>
            <w:tcBorders>
              <w:top w:val="single" w:sz="4" w:space="0" w:color="auto"/>
              <w:left w:val="single" w:sz="4" w:space="0" w:color="auto"/>
              <w:bottom w:val="single" w:sz="4" w:space="0" w:color="auto"/>
              <w:right w:val="single" w:sz="4" w:space="0" w:color="auto"/>
            </w:tcBorders>
            <w:hideMark/>
          </w:tcPr>
          <w:p w14:paraId="4E75B648" w14:textId="77777777" w:rsidR="001C2BF5" w:rsidRDefault="006670A2">
            <w:pPr>
              <w:keepNext/>
              <w:jc w:val="center"/>
              <w:rPr>
                <w:b/>
                <w:bCs/>
                <w:sz w:val="16"/>
                <w:szCs w:val="16"/>
              </w:rPr>
            </w:pPr>
            <w:proofErr w:type="spellStart"/>
            <w:r>
              <w:rPr>
                <w:b/>
                <w:bCs/>
                <w:sz w:val="16"/>
                <w:szCs w:val="16"/>
              </w:rPr>
              <w:t>Porcen</w:t>
            </w:r>
            <w:proofErr w:type="spellEnd"/>
            <w:r w:rsidR="001C2BF5">
              <w:rPr>
                <w:b/>
                <w:bCs/>
                <w:sz w:val="16"/>
                <w:szCs w:val="16"/>
              </w:rPr>
              <w:t>-</w:t>
            </w:r>
          </w:p>
          <w:p w14:paraId="2B93D753" w14:textId="392B5557" w:rsidR="006670A2" w:rsidRDefault="006670A2">
            <w:pPr>
              <w:keepNext/>
              <w:jc w:val="center"/>
              <w:rPr>
                <w:b/>
                <w:bCs/>
                <w:sz w:val="16"/>
                <w:szCs w:val="16"/>
              </w:rPr>
            </w:pPr>
            <w:proofErr w:type="spellStart"/>
            <w:r>
              <w:rPr>
                <w:b/>
                <w:bCs/>
                <w:sz w:val="16"/>
                <w:szCs w:val="16"/>
              </w:rPr>
              <w:t>taje</w:t>
            </w:r>
            <w:proofErr w:type="spellEnd"/>
          </w:p>
        </w:tc>
        <w:tc>
          <w:tcPr>
            <w:tcW w:w="761" w:type="dxa"/>
            <w:tcBorders>
              <w:top w:val="single" w:sz="4" w:space="0" w:color="auto"/>
              <w:left w:val="single" w:sz="4" w:space="0" w:color="auto"/>
              <w:bottom w:val="single" w:sz="4" w:space="0" w:color="auto"/>
              <w:right w:val="single" w:sz="4" w:space="0" w:color="auto"/>
            </w:tcBorders>
            <w:noWrap/>
            <w:hideMark/>
          </w:tcPr>
          <w:p w14:paraId="61B85A5A" w14:textId="77777777" w:rsidR="006670A2" w:rsidRDefault="006670A2">
            <w:pPr>
              <w:keepNext/>
              <w:jc w:val="center"/>
              <w:rPr>
                <w:b/>
                <w:bCs/>
                <w:sz w:val="16"/>
                <w:szCs w:val="16"/>
              </w:rPr>
            </w:pPr>
            <w:proofErr w:type="spellStart"/>
            <w:r>
              <w:rPr>
                <w:b/>
                <w:bCs/>
                <w:sz w:val="16"/>
                <w:szCs w:val="16"/>
              </w:rPr>
              <w:t>Número</w:t>
            </w:r>
            <w:proofErr w:type="spellEnd"/>
            <w:r>
              <w:rPr>
                <w:b/>
                <w:bCs/>
                <w:sz w:val="16"/>
                <w:szCs w:val="16"/>
              </w:rPr>
              <w:t xml:space="preserve"> </w:t>
            </w:r>
          </w:p>
        </w:tc>
        <w:tc>
          <w:tcPr>
            <w:tcW w:w="761" w:type="dxa"/>
            <w:tcBorders>
              <w:top w:val="single" w:sz="4" w:space="0" w:color="auto"/>
              <w:left w:val="single" w:sz="4" w:space="0" w:color="auto"/>
              <w:bottom w:val="single" w:sz="4" w:space="0" w:color="auto"/>
              <w:right w:val="single" w:sz="4" w:space="0" w:color="auto"/>
            </w:tcBorders>
            <w:hideMark/>
          </w:tcPr>
          <w:p w14:paraId="65C0CBEC" w14:textId="77777777" w:rsidR="00A540E7" w:rsidRDefault="006670A2">
            <w:pPr>
              <w:keepNext/>
              <w:jc w:val="center"/>
              <w:rPr>
                <w:b/>
                <w:bCs/>
                <w:sz w:val="16"/>
                <w:szCs w:val="16"/>
              </w:rPr>
            </w:pPr>
            <w:proofErr w:type="spellStart"/>
            <w:r>
              <w:rPr>
                <w:b/>
                <w:bCs/>
                <w:sz w:val="16"/>
                <w:szCs w:val="16"/>
              </w:rPr>
              <w:t>Porcen</w:t>
            </w:r>
            <w:proofErr w:type="spellEnd"/>
            <w:r w:rsidR="00A540E7">
              <w:rPr>
                <w:b/>
                <w:bCs/>
                <w:sz w:val="16"/>
                <w:szCs w:val="16"/>
              </w:rPr>
              <w:t>-</w:t>
            </w:r>
          </w:p>
          <w:p w14:paraId="786F084E" w14:textId="2468DBB1" w:rsidR="006670A2" w:rsidRDefault="006670A2">
            <w:pPr>
              <w:keepNext/>
              <w:jc w:val="center"/>
              <w:rPr>
                <w:b/>
                <w:bCs/>
                <w:sz w:val="16"/>
                <w:szCs w:val="16"/>
              </w:rPr>
            </w:pPr>
            <w:proofErr w:type="spellStart"/>
            <w:r>
              <w:rPr>
                <w:b/>
                <w:bCs/>
                <w:sz w:val="16"/>
                <w:szCs w:val="16"/>
              </w:rPr>
              <w:t>taje</w:t>
            </w:r>
            <w:proofErr w:type="spellEnd"/>
          </w:p>
        </w:tc>
        <w:tc>
          <w:tcPr>
            <w:tcW w:w="856" w:type="dxa"/>
            <w:tcBorders>
              <w:top w:val="single" w:sz="4" w:space="0" w:color="auto"/>
              <w:left w:val="single" w:sz="4" w:space="0" w:color="auto"/>
              <w:bottom w:val="single" w:sz="4" w:space="0" w:color="auto"/>
              <w:right w:val="single" w:sz="4" w:space="0" w:color="auto"/>
            </w:tcBorders>
            <w:noWrap/>
            <w:hideMark/>
          </w:tcPr>
          <w:p w14:paraId="569EA1D4" w14:textId="77777777" w:rsidR="006670A2" w:rsidRDefault="006670A2">
            <w:pPr>
              <w:keepNext/>
              <w:jc w:val="center"/>
              <w:rPr>
                <w:b/>
                <w:bCs/>
                <w:sz w:val="16"/>
                <w:szCs w:val="16"/>
              </w:rPr>
            </w:pPr>
            <w:proofErr w:type="spellStart"/>
            <w:r>
              <w:rPr>
                <w:b/>
                <w:bCs/>
                <w:sz w:val="16"/>
                <w:szCs w:val="16"/>
              </w:rPr>
              <w:t>Número</w:t>
            </w:r>
            <w:proofErr w:type="spellEnd"/>
            <w:r>
              <w:rPr>
                <w:b/>
                <w:bCs/>
                <w:sz w:val="16"/>
                <w:szCs w:val="16"/>
              </w:rPr>
              <w:t xml:space="preserve"> </w:t>
            </w:r>
          </w:p>
        </w:tc>
        <w:tc>
          <w:tcPr>
            <w:tcW w:w="761" w:type="dxa"/>
            <w:tcBorders>
              <w:top w:val="single" w:sz="4" w:space="0" w:color="auto"/>
              <w:left w:val="single" w:sz="4" w:space="0" w:color="auto"/>
              <w:bottom w:val="single" w:sz="4" w:space="0" w:color="auto"/>
              <w:right w:val="single" w:sz="4" w:space="0" w:color="auto"/>
            </w:tcBorders>
            <w:hideMark/>
          </w:tcPr>
          <w:p w14:paraId="4A56C801" w14:textId="77777777" w:rsidR="00A540E7" w:rsidRDefault="006670A2">
            <w:pPr>
              <w:keepNext/>
              <w:jc w:val="center"/>
              <w:rPr>
                <w:b/>
                <w:bCs/>
                <w:sz w:val="16"/>
                <w:szCs w:val="16"/>
              </w:rPr>
            </w:pPr>
            <w:proofErr w:type="spellStart"/>
            <w:r>
              <w:rPr>
                <w:b/>
                <w:bCs/>
                <w:sz w:val="16"/>
                <w:szCs w:val="16"/>
              </w:rPr>
              <w:t>Porcen</w:t>
            </w:r>
            <w:proofErr w:type="spellEnd"/>
            <w:r w:rsidR="00A540E7">
              <w:rPr>
                <w:b/>
                <w:bCs/>
                <w:sz w:val="16"/>
                <w:szCs w:val="16"/>
              </w:rPr>
              <w:t>-</w:t>
            </w:r>
          </w:p>
          <w:p w14:paraId="1EB327D8" w14:textId="55737B87" w:rsidR="006670A2" w:rsidRDefault="006670A2">
            <w:pPr>
              <w:keepNext/>
              <w:jc w:val="center"/>
              <w:rPr>
                <w:b/>
                <w:bCs/>
                <w:sz w:val="16"/>
                <w:szCs w:val="16"/>
              </w:rPr>
            </w:pPr>
            <w:proofErr w:type="spellStart"/>
            <w:r>
              <w:rPr>
                <w:b/>
                <w:bCs/>
                <w:sz w:val="16"/>
                <w:szCs w:val="16"/>
              </w:rPr>
              <w:t>taje</w:t>
            </w:r>
            <w:proofErr w:type="spellEnd"/>
          </w:p>
        </w:tc>
      </w:tr>
      <w:tr w:rsidR="006670A2" w14:paraId="184AD9B4" w14:textId="77777777" w:rsidTr="001C2BF5">
        <w:trPr>
          <w:trHeight w:val="192"/>
        </w:trPr>
        <w:tc>
          <w:tcPr>
            <w:tcW w:w="1118" w:type="dxa"/>
            <w:vMerge w:val="restart"/>
            <w:tcBorders>
              <w:top w:val="single" w:sz="4" w:space="0" w:color="auto"/>
              <w:left w:val="single" w:sz="4" w:space="0" w:color="auto"/>
              <w:bottom w:val="single" w:sz="4" w:space="0" w:color="auto"/>
              <w:right w:val="single" w:sz="4" w:space="0" w:color="auto"/>
            </w:tcBorders>
            <w:noWrap/>
            <w:hideMark/>
          </w:tcPr>
          <w:p w14:paraId="276D4955" w14:textId="77777777" w:rsidR="006670A2" w:rsidRDefault="006670A2">
            <w:pPr>
              <w:keepNext/>
              <w:jc w:val="left"/>
              <w:rPr>
                <w:sz w:val="16"/>
                <w:szCs w:val="16"/>
              </w:rPr>
            </w:pPr>
            <w:proofErr w:type="spellStart"/>
            <w:r>
              <w:rPr>
                <w:sz w:val="16"/>
                <w:szCs w:val="16"/>
              </w:rPr>
              <w:t>Recopilación</w:t>
            </w:r>
            <w:proofErr w:type="spellEnd"/>
            <w:r>
              <w:rPr>
                <w:sz w:val="16"/>
                <w:szCs w:val="16"/>
              </w:rPr>
              <w:t xml:space="preserve"> de </w:t>
            </w:r>
            <w:proofErr w:type="spellStart"/>
            <w:r>
              <w:rPr>
                <w:sz w:val="16"/>
                <w:szCs w:val="16"/>
              </w:rPr>
              <w:t>datos</w:t>
            </w:r>
            <w:proofErr w:type="spellEnd"/>
          </w:p>
        </w:tc>
        <w:tc>
          <w:tcPr>
            <w:tcW w:w="1390" w:type="dxa"/>
            <w:tcBorders>
              <w:top w:val="single" w:sz="4" w:space="0" w:color="auto"/>
              <w:left w:val="single" w:sz="4" w:space="0" w:color="auto"/>
              <w:bottom w:val="single" w:sz="4" w:space="0" w:color="auto"/>
              <w:right w:val="single" w:sz="4" w:space="0" w:color="auto"/>
            </w:tcBorders>
            <w:hideMark/>
          </w:tcPr>
          <w:p w14:paraId="26A2FF52" w14:textId="77777777" w:rsidR="006670A2" w:rsidRDefault="006670A2">
            <w:pPr>
              <w:keepNext/>
              <w:jc w:val="left"/>
              <w:rPr>
                <w:sz w:val="16"/>
                <w:szCs w:val="16"/>
              </w:rPr>
            </w:pPr>
            <w:proofErr w:type="spellStart"/>
            <w:r>
              <w:rPr>
                <w:sz w:val="16"/>
                <w:szCs w:val="16"/>
              </w:rPr>
              <w:t>Datos</w:t>
            </w:r>
            <w:proofErr w:type="spellEnd"/>
            <w:r>
              <w:rPr>
                <w:sz w:val="16"/>
                <w:szCs w:val="16"/>
              </w:rPr>
              <w:t xml:space="preserve"> y </w:t>
            </w:r>
            <w:proofErr w:type="spellStart"/>
            <w:r>
              <w:rPr>
                <w:sz w:val="16"/>
                <w:szCs w:val="16"/>
              </w:rPr>
              <w:t>estadísticas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5629C487" w14:textId="77777777" w:rsidR="006670A2" w:rsidRDefault="006670A2">
            <w:pPr>
              <w:keepNext/>
              <w:jc w:val="center"/>
              <w:rPr>
                <w:sz w:val="16"/>
                <w:szCs w:val="16"/>
              </w:rPr>
            </w:pPr>
            <w:r>
              <w:rPr>
                <w:sz w:val="16"/>
                <w:szCs w:val="16"/>
              </w:rPr>
              <w:t>27</w:t>
            </w:r>
          </w:p>
        </w:tc>
        <w:tc>
          <w:tcPr>
            <w:tcW w:w="761" w:type="dxa"/>
            <w:tcBorders>
              <w:top w:val="single" w:sz="4" w:space="0" w:color="auto"/>
              <w:left w:val="single" w:sz="4" w:space="0" w:color="auto"/>
              <w:bottom w:val="single" w:sz="4" w:space="0" w:color="auto"/>
              <w:right w:val="single" w:sz="4" w:space="0" w:color="auto"/>
            </w:tcBorders>
            <w:hideMark/>
          </w:tcPr>
          <w:p w14:paraId="1B6563C9" w14:textId="77777777" w:rsidR="006670A2" w:rsidRDefault="006670A2">
            <w:pPr>
              <w:keepNext/>
              <w:jc w:val="center"/>
              <w:rPr>
                <w:sz w:val="16"/>
                <w:szCs w:val="16"/>
              </w:rPr>
            </w:pPr>
            <w:r>
              <w:rPr>
                <w:color w:val="000000"/>
                <w:sz w:val="16"/>
                <w:szCs w:val="16"/>
              </w:rPr>
              <w:t>19%</w:t>
            </w:r>
          </w:p>
        </w:tc>
        <w:tc>
          <w:tcPr>
            <w:tcW w:w="761" w:type="dxa"/>
            <w:tcBorders>
              <w:top w:val="single" w:sz="4" w:space="0" w:color="auto"/>
              <w:left w:val="single" w:sz="4" w:space="0" w:color="auto"/>
              <w:bottom w:val="single" w:sz="4" w:space="0" w:color="auto"/>
              <w:right w:val="single" w:sz="4" w:space="0" w:color="auto"/>
            </w:tcBorders>
            <w:hideMark/>
          </w:tcPr>
          <w:p w14:paraId="1BB1C959" w14:textId="77777777" w:rsidR="006670A2" w:rsidRDefault="006670A2">
            <w:pPr>
              <w:keepNext/>
              <w:jc w:val="center"/>
              <w:rPr>
                <w:sz w:val="16"/>
                <w:szCs w:val="16"/>
              </w:rPr>
            </w:pPr>
            <w:r>
              <w:rPr>
                <w:sz w:val="16"/>
                <w:szCs w:val="16"/>
              </w:rPr>
              <w:t>24</w:t>
            </w:r>
          </w:p>
        </w:tc>
        <w:tc>
          <w:tcPr>
            <w:tcW w:w="761" w:type="dxa"/>
            <w:tcBorders>
              <w:top w:val="single" w:sz="4" w:space="0" w:color="auto"/>
              <w:left w:val="single" w:sz="4" w:space="0" w:color="auto"/>
              <w:bottom w:val="single" w:sz="4" w:space="0" w:color="auto"/>
              <w:right w:val="single" w:sz="4" w:space="0" w:color="auto"/>
            </w:tcBorders>
            <w:hideMark/>
          </w:tcPr>
          <w:p w14:paraId="0E861F12" w14:textId="77777777" w:rsidR="006670A2" w:rsidRDefault="006670A2">
            <w:pPr>
              <w:keepNext/>
              <w:jc w:val="center"/>
              <w:rPr>
                <w:sz w:val="16"/>
                <w:szCs w:val="16"/>
              </w:rPr>
            </w:pPr>
            <w:r>
              <w:rPr>
                <w:color w:val="000000"/>
                <w:sz w:val="16"/>
                <w:szCs w:val="16"/>
              </w:rPr>
              <w:t>10%</w:t>
            </w:r>
          </w:p>
        </w:tc>
        <w:tc>
          <w:tcPr>
            <w:tcW w:w="761" w:type="dxa"/>
            <w:tcBorders>
              <w:top w:val="single" w:sz="4" w:space="0" w:color="auto"/>
              <w:left w:val="single" w:sz="4" w:space="0" w:color="auto"/>
              <w:bottom w:val="single" w:sz="4" w:space="0" w:color="auto"/>
              <w:right w:val="single" w:sz="4" w:space="0" w:color="auto"/>
            </w:tcBorders>
            <w:hideMark/>
          </w:tcPr>
          <w:p w14:paraId="4A62B0CF" w14:textId="77777777" w:rsidR="006670A2" w:rsidRDefault="006670A2">
            <w:pPr>
              <w:keepNext/>
              <w:jc w:val="center"/>
              <w:rPr>
                <w:sz w:val="16"/>
                <w:szCs w:val="16"/>
              </w:rPr>
            </w:pPr>
            <w:r>
              <w:rPr>
                <w:sz w:val="16"/>
                <w:szCs w:val="16"/>
              </w:rPr>
              <w:t>13</w:t>
            </w:r>
          </w:p>
        </w:tc>
        <w:tc>
          <w:tcPr>
            <w:tcW w:w="761" w:type="dxa"/>
            <w:tcBorders>
              <w:top w:val="single" w:sz="4" w:space="0" w:color="auto"/>
              <w:left w:val="single" w:sz="4" w:space="0" w:color="auto"/>
              <w:bottom w:val="single" w:sz="4" w:space="0" w:color="auto"/>
              <w:right w:val="single" w:sz="4" w:space="0" w:color="auto"/>
            </w:tcBorders>
            <w:hideMark/>
          </w:tcPr>
          <w:p w14:paraId="4725C2AD" w14:textId="77777777" w:rsidR="006670A2" w:rsidRDefault="006670A2">
            <w:pPr>
              <w:keepNext/>
              <w:jc w:val="center"/>
              <w:rPr>
                <w:sz w:val="16"/>
                <w:szCs w:val="16"/>
              </w:rPr>
            </w:pPr>
            <w:r>
              <w:rPr>
                <w:color w:val="000000"/>
                <w:sz w:val="16"/>
                <w:szCs w:val="16"/>
              </w:rPr>
              <w:t>16%</w:t>
            </w:r>
          </w:p>
        </w:tc>
        <w:tc>
          <w:tcPr>
            <w:tcW w:w="761" w:type="dxa"/>
            <w:tcBorders>
              <w:top w:val="single" w:sz="4" w:space="0" w:color="auto"/>
              <w:left w:val="single" w:sz="4" w:space="0" w:color="auto"/>
              <w:bottom w:val="single" w:sz="4" w:space="0" w:color="auto"/>
              <w:right w:val="single" w:sz="4" w:space="0" w:color="auto"/>
            </w:tcBorders>
            <w:hideMark/>
          </w:tcPr>
          <w:p w14:paraId="0EAA39A6" w14:textId="77777777" w:rsidR="006670A2" w:rsidRDefault="006670A2">
            <w:pPr>
              <w:keepNext/>
              <w:jc w:val="center"/>
              <w:rPr>
                <w:sz w:val="16"/>
                <w:szCs w:val="16"/>
              </w:rPr>
            </w:pPr>
            <w:r>
              <w:rPr>
                <w:sz w:val="16"/>
                <w:szCs w:val="16"/>
              </w:rPr>
              <w:t>18</w:t>
            </w:r>
          </w:p>
        </w:tc>
        <w:tc>
          <w:tcPr>
            <w:tcW w:w="761" w:type="dxa"/>
            <w:tcBorders>
              <w:top w:val="single" w:sz="4" w:space="0" w:color="auto"/>
              <w:left w:val="single" w:sz="4" w:space="0" w:color="auto"/>
              <w:bottom w:val="single" w:sz="4" w:space="0" w:color="auto"/>
              <w:right w:val="single" w:sz="4" w:space="0" w:color="auto"/>
            </w:tcBorders>
            <w:hideMark/>
          </w:tcPr>
          <w:p w14:paraId="33723DC4" w14:textId="77777777" w:rsidR="006670A2" w:rsidRDefault="006670A2">
            <w:pPr>
              <w:keepNext/>
              <w:jc w:val="center"/>
              <w:rPr>
                <w:sz w:val="16"/>
                <w:szCs w:val="16"/>
              </w:rPr>
            </w:pPr>
            <w:r>
              <w:rPr>
                <w:color w:val="000000"/>
                <w:sz w:val="16"/>
                <w:szCs w:val="16"/>
              </w:rPr>
              <w:t>14%</w:t>
            </w:r>
          </w:p>
        </w:tc>
        <w:tc>
          <w:tcPr>
            <w:tcW w:w="856" w:type="dxa"/>
            <w:tcBorders>
              <w:top w:val="single" w:sz="4" w:space="0" w:color="auto"/>
              <w:left w:val="single" w:sz="4" w:space="0" w:color="auto"/>
              <w:bottom w:val="single" w:sz="4" w:space="0" w:color="auto"/>
              <w:right w:val="single" w:sz="4" w:space="0" w:color="auto"/>
            </w:tcBorders>
            <w:hideMark/>
          </w:tcPr>
          <w:p w14:paraId="40B86557" w14:textId="77777777" w:rsidR="006670A2" w:rsidRDefault="006670A2">
            <w:pPr>
              <w:keepNext/>
              <w:jc w:val="center"/>
              <w:rPr>
                <w:b/>
                <w:bCs/>
                <w:sz w:val="16"/>
                <w:szCs w:val="16"/>
              </w:rPr>
            </w:pPr>
            <w:r>
              <w:rPr>
                <w:b/>
                <w:bCs/>
                <w:sz w:val="16"/>
                <w:szCs w:val="16"/>
              </w:rPr>
              <w:t>82</w:t>
            </w:r>
          </w:p>
        </w:tc>
        <w:tc>
          <w:tcPr>
            <w:tcW w:w="761" w:type="dxa"/>
            <w:tcBorders>
              <w:top w:val="single" w:sz="4" w:space="0" w:color="auto"/>
              <w:left w:val="single" w:sz="4" w:space="0" w:color="auto"/>
              <w:bottom w:val="single" w:sz="4" w:space="0" w:color="auto"/>
              <w:right w:val="single" w:sz="4" w:space="0" w:color="auto"/>
            </w:tcBorders>
            <w:hideMark/>
          </w:tcPr>
          <w:p w14:paraId="7D148BF9" w14:textId="77777777" w:rsidR="006670A2" w:rsidRDefault="006670A2">
            <w:pPr>
              <w:keepNext/>
              <w:jc w:val="center"/>
              <w:rPr>
                <w:b/>
                <w:bCs/>
                <w:sz w:val="16"/>
                <w:szCs w:val="16"/>
              </w:rPr>
            </w:pPr>
            <w:r>
              <w:rPr>
                <w:b/>
                <w:bCs/>
                <w:color w:val="000000"/>
                <w:sz w:val="16"/>
                <w:szCs w:val="16"/>
              </w:rPr>
              <w:t>14%</w:t>
            </w:r>
          </w:p>
        </w:tc>
      </w:tr>
      <w:tr w:rsidR="006670A2" w14:paraId="5B6C7A59"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0A8E86D1"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18D6AACA" w14:textId="77777777" w:rsidR="006670A2" w:rsidRDefault="006670A2">
            <w:pPr>
              <w:jc w:val="left"/>
              <w:rPr>
                <w:sz w:val="16"/>
                <w:szCs w:val="16"/>
              </w:rPr>
            </w:pPr>
            <w:proofErr w:type="spellStart"/>
            <w:r>
              <w:rPr>
                <w:sz w:val="16"/>
                <w:szCs w:val="16"/>
              </w:rPr>
              <w:t>Indicadores</w:t>
            </w:r>
            <w:proofErr w:type="spellEnd"/>
            <w:r>
              <w:rPr>
                <w:sz w:val="16"/>
                <w:szCs w:val="16"/>
              </w:rPr>
              <w:t xml:space="preserve"> de </w:t>
            </w:r>
            <w:proofErr w:type="spellStart"/>
            <w:r>
              <w:rPr>
                <w:sz w:val="16"/>
                <w:szCs w:val="16"/>
              </w:rPr>
              <w:t>género</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7E62B6F5"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2C11E252" w14:textId="77777777" w:rsidR="006670A2" w:rsidRDefault="006670A2">
            <w:pPr>
              <w:jc w:val="center"/>
              <w:rPr>
                <w:sz w:val="16"/>
                <w:szCs w:val="16"/>
              </w:rPr>
            </w:pPr>
            <w:r>
              <w:rPr>
                <w:color w:val="000000"/>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45242D72" w14:textId="77777777" w:rsidR="006670A2" w:rsidRDefault="006670A2">
            <w:pPr>
              <w:jc w:val="center"/>
              <w:rPr>
                <w:sz w:val="16"/>
                <w:szCs w:val="16"/>
              </w:rPr>
            </w:pPr>
            <w:r>
              <w:rPr>
                <w:sz w:val="16"/>
                <w:szCs w:val="16"/>
              </w:rPr>
              <w:t>14</w:t>
            </w:r>
          </w:p>
        </w:tc>
        <w:tc>
          <w:tcPr>
            <w:tcW w:w="761" w:type="dxa"/>
            <w:tcBorders>
              <w:top w:val="single" w:sz="4" w:space="0" w:color="auto"/>
              <w:left w:val="single" w:sz="4" w:space="0" w:color="auto"/>
              <w:bottom w:val="single" w:sz="4" w:space="0" w:color="auto"/>
              <w:right w:val="single" w:sz="4" w:space="0" w:color="auto"/>
            </w:tcBorders>
            <w:hideMark/>
          </w:tcPr>
          <w:p w14:paraId="17F03719" w14:textId="77777777" w:rsidR="006670A2" w:rsidRDefault="006670A2">
            <w:pPr>
              <w:jc w:val="center"/>
              <w:rPr>
                <w:sz w:val="16"/>
                <w:szCs w:val="16"/>
              </w:rPr>
            </w:pPr>
            <w:r>
              <w:rPr>
                <w:color w:val="000000"/>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757E74E6"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0F578BF3" w14:textId="77777777" w:rsidR="006670A2" w:rsidRDefault="006670A2">
            <w:pPr>
              <w:jc w:val="center"/>
              <w:rPr>
                <w:sz w:val="16"/>
                <w:szCs w:val="16"/>
              </w:rPr>
            </w:pPr>
            <w:r>
              <w:rPr>
                <w:color w:val="000000"/>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2CA0AE70" w14:textId="77777777" w:rsidR="006670A2" w:rsidRDefault="006670A2">
            <w:pPr>
              <w:jc w:val="center"/>
              <w:rPr>
                <w:sz w:val="16"/>
                <w:szCs w:val="16"/>
              </w:rPr>
            </w:pPr>
            <w:r>
              <w:rPr>
                <w:sz w:val="16"/>
                <w:szCs w:val="16"/>
              </w:rPr>
              <w:t>12</w:t>
            </w:r>
          </w:p>
        </w:tc>
        <w:tc>
          <w:tcPr>
            <w:tcW w:w="761" w:type="dxa"/>
            <w:tcBorders>
              <w:top w:val="single" w:sz="4" w:space="0" w:color="auto"/>
              <w:left w:val="single" w:sz="4" w:space="0" w:color="auto"/>
              <w:bottom w:val="single" w:sz="4" w:space="0" w:color="auto"/>
              <w:right w:val="single" w:sz="4" w:space="0" w:color="auto"/>
            </w:tcBorders>
            <w:hideMark/>
          </w:tcPr>
          <w:p w14:paraId="2B50CB44" w14:textId="77777777" w:rsidR="006670A2" w:rsidRDefault="006670A2">
            <w:pPr>
              <w:jc w:val="center"/>
              <w:rPr>
                <w:sz w:val="16"/>
                <w:szCs w:val="16"/>
              </w:rPr>
            </w:pPr>
            <w:r>
              <w:rPr>
                <w:color w:val="000000"/>
                <w:sz w:val="16"/>
                <w:szCs w:val="16"/>
              </w:rPr>
              <w:t>9%</w:t>
            </w:r>
          </w:p>
        </w:tc>
        <w:tc>
          <w:tcPr>
            <w:tcW w:w="856" w:type="dxa"/>
            <w:tcBorders>
              <w:top w:val="single" w:sz="4" w:space="0" w:color="auto"/>
              <w:left w:val="single" w:sz="4" w:space="0" w:color="auto"/>
              <w:bottom w:val="single" w:sz="4" w:space="0" w:color="auto"/>
              <w:right w:val="single" w:sz="4" w:space="0" w:color="auto"/>
            </w:tcBorders>
            <w:hideMark/>
          </w:tcPr>
          <w:p w14:paraId="5592BB9B" w14:textId="77777777" w:rsidR="006670A2" w:rsidRDefault="006670A2">
            <w:pPr>
              <w:jc w:val="center"/>
              <w:rPr>
                <w:b/>
                <w:bCs/>
                <w:sz w:val="16"/>
                <w:szCs w:val="16"/>
              </w:rPr>
            </w:pPr>
            <w:r>
              <w:rPr>
                <w:b/>
                <w:bCs/>
                <w:sz w:val="16"/>
                <w:szCs w:val="16"/>
              </w:rPr>
              <w:t>35</w:t>
            </w:r>
          </w:p>
        </w:tc>
        <w:tc>
          <w:tcPr>
            <w:tcW w:w="761" w:type="dxa"/>
            <w:tcBorders>
              <w:top w:val="single" w:sz="4" w:space="0" w:color="auto"/>
              <w:left w:val="single" w:sz="4" w:space="0" w:color="auto"/>
              <w:bottom w:val="single" w:sz="4" w:space="0" w:color="auto"/>
              <w:right w:val="single" w:sz="4" w:space="0" w:color="auto"/>
            </w:tcBorders>
            <w:hideMark/>
          </w:tcPr>
          <w:p w14:paraId="79340338" w14:textId="77777777" w:rsidR="006670A2" w:rsidRDefault="006670A2">
            <w:pPr>
              <w:jc w:val="center"/>
              <w:rPr>
                <w:b/>
                <w:bCs/>
                <w:sz w:val="16"/>
                <w:szCs w:val="16"/>
              </w:rPr>
            </w:pPr>
            <w:r>
              <w:rPr>
                <w:b/>
                <w:bCs/>
                <w:color w:val="000000"/>
                <w:sz w:val="16"/>
                <w:szCs w:val="16"/>
              </w:rPr>
              <w:t>6%</w:t>
            </w:r>
          </w:p>
        </w:tc>
      </w:tr>
      <w:tr w:rsidR="006670A2" w14:paraId="5EA3EA4F" w14:textId="77777777" w:rsidTr="001C2BF5">
        <w:trPr>
          <w:trHeight w:val="192"/>
        </w:trPr>
        <w:tc>
          <w:tcPr>
            <w:tcW w:w="1118" w:type="dxa"/>
            <w:vMerge w:val="restart"/>
            <w:tcBorders>
              <w:top w:val="single" w:sz="4" w:space="0" w:color="auto"/>
              <w:left w:val="single" w:sz="4" w:space="0" w:color="auto"/>
              <w:bottom w:val="single" w:sz="4" w:space="0" w:color="auto"/>
              <w:right w:val="single" w:sz="4" w:space="0" w:color="auto"/>
            </w:tcBorders>
            <w:hideMark/>
          </w:tcPr>
          <w:p w14:paraId="6B9E7DAC" w14:textId="77777777" w:rsidR="006670A2" w:rsidRPr="00342011" w:rsidRDefault="006670A2">
            <w:pPr>
              <w:jc w:val="left"/>
              <w:rPr>
                <w:sz w:val="16"/>
                <w:szCs w:val="16"/>
                <w:lang w:val="es-ES"/>
              </w:rPr>
            </w:pPr>
            <w:r w:rsidRPr="00342011">
              <w:rPr>
                <w:sz w:val="16"/>
                <w:szCs w:val="16"/>
                <w:lang w:val="es-ES"/>
              </w:rPr>
              <w:t>Desarrollo de estrategias y planificación</w:t>
            </w:r>
          </w:p>
        </w:tc>
        <w:tc>
          <w:tcPr>
            <w:tcW w:w="1390" w:type="dxa"/>
            <w:tcBorders>
              <w:top w:val="single" w:sz="4" w:space="0" w:color="auto"/>
              <w:left w:val="single" w:sz="4" w:space="0" w:color="auto"/>
              <w:bottom w:val="single" w:sz="4" w:space="0" w:color="auto"/>
              <w:right w:val="single" w:sz="4" w:space="0" w:color="auto"/>
            </w:tcBorders>
            <w:hideMark/>
          </w:tcPr>
          <w:p w14:paraId="3A482B6B" w14:textId="77777777" w:rsidR="006670A2" w:rsidRPr="00342011" w:rsidRDefault="006670A2">
            <w:pPr>
              <w:jc w:val="left"/>
              <w:rPr>
                <w:sz w:val="16"/>
                <w:szCs w:val="16"/>
                <w:lang w:val="es-ES"/>
              </w:rPr>
            </w:pPr>
            <w:r w:rsidRPr="00342011">
              <w:rPr>
                <w:sz w:val="16"/>
                <w:szCs w:val="16"/>
                <w:lang w:val="es-ES"/>
              </w:rPr>
              <w:t>Estudio (o examen de políticas)</w:t>
            </w:r>
          </w:p>
        </w:tc>
        <w:tc>
          <w:tcPr>
            <w:tcW w:w="726" w:type="dxa"/>
            <w:tcBorders>
              <w:top w:val="single" w:sz="4" w:space="0" w:color="auto"/>
              <w:left w:val="single" w:sz="4" w:space="0" w:color="auto"/>
              <w:bottom w:val="single" w:sz="4" w:space="0" w:color="auto"/>
              <w:right w:val="single" w:sz="4" w:space="0" w:color="auto"/>
            </w:tcBorders>
            <w:hideMark/>
          </w:tcPr>
          <w:p w14:paraId="7DB66C21"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5A5F1A09"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0D76A26A"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1B417981"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39DEF7CC"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39D50DD9"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3D811546" w14:textId="77777777" w:rsidR="006670A2" w:rsidRDefault="006670A2">
            <w:pPr>
              <w:jc w:val="center"/>
              <w:rPr>
                <w:sz w:val="16"/>
                <w:szCs w:val="16"/>
              </w:rPr>
            </w:pPr>
            <w:r>
              <w:rPr>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1C19F74C" w14:textId="77777777" w:rsidR="006670A2" w:rsidRDefault="006670A2">
            <w:pPr>
              <w:jc w:val="center"/>
              <w:rPr>
                <w:sz w:val="16"/>
                <w:szCs w:val="16"/>
              </w:rPr>
            </w:pPr>
            <w:r>
              <w:rPr>
                <w:color w:val="000000"/>
                <w:sz w:val="16"/>
                <w:szCs w:val="16"/>
              </w:rPr>
              <w:t>5%</w:t>
            </w:r>
          </w:p>
        </w:tc>
        <w:tc>
          <w:tcPr>
            <w:tcW w:w="856" w:type="dxa"/>
            <w:tcBorders>
              <w:top w:val="single" w:sz="4" w:space="0" w:color="auto"/>
              <w:left w:val="single" w:sz="4" w:space="0" w:color="auto"/>
              <w:bottom w:val="single" w:sz="4" w:space="0" w:color="auto"/>
              <w:right w:val="single" w:sz="4" w:space="0" w:color="auto"/>
            </w:tcBorders>
            <w:hideMark/>
          </w:tcPr>
          <w:p w14:paraId="2B30E26C" w14:textId="77777777" w:rsidR="006670A2" w:rsidRDefault="006670A2">
            <w:pPr>
              <w:jc w:val="center"/>
              <w:rPr>
                <w:b/>
                <w:bCs/>
                <w:sz w:val="16"/>
                <w:szCs w:val="16"/>
              </w:rPr>
            </w:pPr>
            <w:r>
              <w:rPr>
                <w:b/>
                <w:bCs/>
                <w:sz w:val="16"/>
                <w:szCs w:val="16"/>
              </w:rPr>
              <w:t>12</w:t>
            </w:r>
          </w:p>
        </w:tc>
        <w:tc>
          <w:tcPr>
            <w:tcW w:w="761" w:type="dxa"/>
            <w:tcBorders>
              <w:top w:val="single" w:sz="4" w:space="0" w:color="auto"/>
              <w:left w:val="single" w:sz="4" w:space="0" w:color="auto"/>
              <w:bottom w:val="single" w:sz="4" w:space="0" w:color="auto"/>
              <w:right w:val="single" w:sz="4" w:space="0" w:color="auto"/>
            </w:tcBorders>
            <w:hideMark/>
          </w:tcPr>
          <w:p w14:paraId="0D6B0B79" w14:textId="77777777" w:rsidR="006670A2" w:rsidRDefault="006670A2">
            <w:pPr>
              <w:jc w:val="center"/>
              <w:rPr>
                <w:b/>
                <w:bCs/>
                <w:sz w:val="16"/>
                <w:szCs w:val="16"/>
              </w:rPr>
            </w:pPr>
            <w:r>
              <w:rPr>
                <w:b/>
                <w:bCs/>
                <w:color w:val="000000"/>
                <w:sz w:val="16"/>
                <w:szCs w:val="16"/>
              </w:rPr>
              <w:t>2%</w:t>
            </w:r>
          </w:p>
        </w:tc>
      </w:tr>
      <w:tr w:rsidR="006670A2" w14:paraId="3C4D3984"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5160D23B"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0A6E131A" w14:textId="77777777" w:rsidR="006670A2" w:rsidRDefault="006670A2">
            <w:pPr>
              <w:jc w:val="left"/>
              <w:rPr>
                <w:sz w:val="16"/>
                <w:szCs w:val="16"/>
              </w:rPr>
            </w:pPr>
            <w:proofErr w:type="spellStart"/>
            <w:r>
              <w:rPr>
                <w:sz w:val="16"/>
                <w:szCs w:val="16"/>
              </w:rPr>
              <w:t>Consultoría</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3BDF94FA"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0B630E12"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721F7472"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3BC32430"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48501922"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43E10312"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2A3F9B96"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65409F5C" w14:textId="77777777" w:rsidR="006670A2" w:rsidRDefault="006670A2">
            <w:pPr>
              <w:jc w:val="center"/>
              <w:rPr>
                <w:sz w:val="16"/>
                <w:szCs w:val="16"/>
              </w:rPr>
            </w:pPr>
            <w:r>
              <w:rPr>
                <w:color w:val="000000"/>
                <w:sz w:val="16"/>
                <w:szCs w:val="16"/>
              </w:rPr>
              <w:t>5%</w:t>
            </w:r>
          </w:p>
        </w:tc>
        <w:tc>
          <w:tcPr>
            <w:tcW w:w="856" w:type="dxa"/>
            <w:tcBorders>
              <w:top w:val="single" w:sz="4" w:space="0" w:color="auto"/>
              <w:left w:val="single" w:sz="4" w:space="0" w:color="auto"/>
              <w:bottom w:val="single" w:sz="4" w:space="0" w:color="auto"/>
              <w:right w:val="single" w:sz="4" w:space="0" w:color="auto"/>
            </w:tcBorders>
            <w:hideMark/>
          </w:tcPr>
          <w:p w14:paraId="7B2E6C67" w14:textId="77777777" w:rsidR="006670A2" w:rsidRDefault="006670A2">
            <w:pPr>
              <w:jc w:val="center"/>
              <w:rPr>
                <w:b/>
                <w:bCs/>
                <w:sz w:val="16"/>
                <w:szCs w:val="16"/>
              </w:rPr>
            </w:pPr>
            <w:r>
              <w:rPr>
                <w:b/>
                <w:bCs/>
                <w:sz w:val="16"/>
                <w:szCs w:val="16"/>
              </w:rPr>
              <w:t>16</w:t>
            </w:r>
          </w:p>
        </w:tc>
        <w:tc>
          <w:tcPr>
            <w:tcW w:w="761" w:type="dxa"/>
            <w:tcBorders>
              <w:top w:val="single" w:sz="4" w:space="0" w:color="auto"/>
              <w:left w:val="single" w:sz="4" w:space="0" w:color="auto"/>
              <w:bottom w:val="single" w:sz="4" w:space="0" w:color="auto"/>
              <w:right w:val="single" w:sz="4" w:space="0" w:color="auto"/>
            </w:tcBorders>
            <w:hideMark/>
          </w:tcPr>
          <w:p w14:paraId="3F019F68" w14:textId="77777777" w:rsidR="006670A2" w:rsidRDefault="006670A2">
            <w:pPr>
              <w:jc w:val="center"/>
              <w:rPr>
                <w:b/>
                <w:bCs/>
                <w:sz w:val="16"/>
                <w:szCs w:val="16"/>
              </w:rPr>
            </w:pPr>
            <w:r>
              <w:rPr>
                <w:b/>
                <w:bCs/>
                <w:color w:val="000000"/>
                <w:sz w:val="16"/>
                <w:szCs w:val="16"/>
              </w:rPr>
              <w:t>3%</w:t>
            </w:r>
          </w:p>
        </w:tc>
      </w:tr>
      <w:tr w:rsidR="006670A2" w14:paraId="1DC535E9"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79A44388"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2DBFBCA8" w14:textId="77777777" w:rsidR="006670A2" w:rsidRDefault="006670A2">
            <w:pPr>
              <w:jc w:val="left"/>
              <w:rPr>
                <w:sz w:val="16"/>
                <w:szCs w:val="16"/>
              </w:rPr>
            </w:pPr>
            <w:proofErr w:type="spellStart"/>
            <w:r>
              <w:rPr>
                <w:sz w:val="16"/>
                <w:szCs w:val="16"/>
              </w:rPr>
              <w:t>Contratación</w:t>
            </w:r>
            <w:proofErr w:type="spellEnd"/>
            <w:r>
              <w:rPr>
                <w:sz w:val="16"/>
                <w:szCs w:val="16"/>
              </w:rPr>
              <w:t xml:space="preserve"> de </w:t>
            </w:r>
            <w:proofErr w:type="spellStart"/>
            <w:r>
              <w:rPr>
                <w:sz w:val="16"/>
                <w:szCs w:val="16"/>
              </w:rPr>
              <w:t>expertos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2FB54370"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57E8E153" w14:textId="77777777" w:rsidR="006670A2" w:rsidRDefault="006670A2">
            <w:pPr>
              <w:jc w:val="center"/>
              <w:rPr>
                <w:sz w:val="16"/>
                <w:szCs w:val="16"/>
              </w:rPr>
            </w:pPr>
            <w:r>
              <w:rPr>
                <w:color w:val="000000"/>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1C190B7D"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07DA8831"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65A761BE"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615D9ABA"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5F05B034"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7845A489" w14:textId="77777777" w:rsidR="006670A2" w:rsidRDefault="006670A2">
            <w:pPr>
              <w:jc w:val="center"/>
              <w:rPr>
                <w:sz w:val="16"/>
                <w:szCs w:val="16"/>
              </w:rPr>
            </w:pPr>
            <w:r>
              <w:rPr>
                <w:color w:val="000000"/>
                <w:sz w:val="16"/>
                <w:szCs w:val="16"/>
              </w:rPr>
              <w:t>2%</w:t>
            </w:r>
          </w:p>
        </w:tc>
        <w:tc>
          <w:tcPr>
            <w:tcW w:w="856" w:type="dxa"/>
            <w:tcBorders>
              <w:top w:val="single" w:sz="4" w:space="0" w:color="auto"/>
              <w:left w:val="single" w:sz="4" w:space="0" w:color="auto"/>
              <w:bottom w:val="single" w:sz="4" w:space="0" w:color="auto"/>
              <w:right w:val="single" w:sz="4" w:space="0" w:color="auto"/>
            </w:tcBorders>
            <w:hideMark/>
          </w:tcPr>
          <w:p w14:paraId="22C62052" w14:textId="77777777" w:rsidR="006670A2" w:rsidRDefault="006670A2">
            <w:pPr>
              <w:jc w:val="center"/>
              <w:rPr>
                <w:b/>
                <w:bCs/>
                <w:sz w:val="16"/>
                <w:szCs w:val="16"/>
              </w:rPr>
            </w:pPr>
            <w:r>
              <w:rPr>
                <w:b/>
                <w:bCs/>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25D2A9B4" w14:textId="77777777" w:rsidR="006670A2" w:rsidRDefault="006670A2">
            <w:pPr>
              <w:jc w:val="center"/>
              <w:rPr>
                <w:b/>
                <w:bCs/>
                <w:sz w:val="16"/>
                <w:szCs w:val="16"/>
              </w:rPr>
            </w:pPr>
            <w:r>
              <w:rPr>
                <w:b/>
                <w:bCs/>
                <w:color w:val="000000"/>
                <w:sz w:val="16"/>
                <w:szCs w:val="16"/>
              </w:rPr>
              <w:t>1%</w:t>
            </w:r>
          </w:p>
        </w:tc>
      </w:tr>
      <w:tr w:rsidR="006670A2" w14:paraId="70D1D6F0"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31B1E51E"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10AF6F97" w14:textId="77777777" w:rsidR="006670A2" w:rsidRDefault="006670A2">
            <w:pPr>
              <w:jc w:val="left"/>
              <w:rPr>
                <w:sz w:val="16"/>
                <w:szCs w:val="16"/>
              </w:rPr>
            </w:pPr>
            <w:proofErr w:type="spellStart"/>
            <w:r>
              <w:rPr>
                <w:sz w:val="16"/>
                <w:szCs w:val="16"/>
              </w:rPr>
              <w:t>Consideraciones</w:t>
            </w:r>
            <w:proofErr w:type="spellEnd"/>
            <w:r>
              <w:rPr>
                <w:sz w:val="16"/>
                <w:szCs w:val="16"/>
              </w:rPr>
              <w:t xml:space="preserve"> de </w:t>
            </w:r>
            <w:proofErr w:type="spellStart"/>
            <w:r>
              <w:rPr>
                <w:sz w:val="16"/>
                <w:szCs w:val="16"/>
              </w:rPr>
              <w:t>género</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3558B678" w14:textId="77777777" w:rsidR="006670A2" w:rsidRDefault="006670A2">
            <w:pPr>
              <w:jc w:val="center"/>
              <w:rPr>
                <w:sz w:val="16"/>
                <w:szCs w:val="16"/>
              </w:rPr>
            </w:pPr>
            <w:r>
              <w:rPr>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275CDF6E" w14:textId="77777777" w:rsidR="006670A2" w:rsidRDefault="006670A2">
            <w:pPr>
              <w:jc w:val="center"/>
              <w:rPr>
                <w:sz w:val="16"/>
                <w:szCs w:val="16"/>
              </w:rPr>
            </w:pPr>
            <w:r>
              <w:rPr>
                <w:color w:val="000000"/>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30F43D87" w14:textId="77777777" w:rsidR="006670A2" w:rsidRDefault="006670A2">
            <w:pPr>
              <w:jc w:val="center"/>
              <w:rPr>
                <w:sz w:val="16"/>
                <w:szCs w:val="16"/>
              </w:rPr>
            </w:pPr>
            <w:r>
              <w:rPr>
                <w:sz w:val="16"/>
                <w:szCs w:val="16"/>
              </w:rPr>
              <w:t>10</w:t>
            </w:r>
          </w:p>
        </w:tc>
        <w:tc>
          <w:tcPr>
            <w:tcW w:w="761" w:type="dxa"/>
            <w:tcBorders>
              <w:top w:val="single" w:sz="4" w:space="0" w:color="auto"/>
              <w:left w:val="single" w:sz="4" w:space="0" w:color="auto"/>
              <w:bottom w:val="single" w:sz="4" w:space="0" w:color="auto"/>
              <w:right w:val="single" w:sz="4" w:space="0" w:color="auto"/>
            </w:tcBorders>
            <w:hideMark/>
          </w:tcPr>
          <w:p w14:paraId="24E93139" w14:textId="77777777" w:rsidR="006670A2" w:rsidRDefault="006670A2">
            <w:pPr>
              <w:jc w:val="center"/>
              <w:rPr>
                <w:sz w:val="16"/>
                <w:szCs w:val="16"/>
              </w:rPr>
            </w:pPr>
            <w:r>
              <w:rPr>
                <w:color w:val="000000"/>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21120EA2"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4CC815CC" w14:textId="77777777" w:rsidR="006670A2" w:rsidRDefault="006670A2">
            <w:pPr>
              <w:jc w:val="center"/>
              <w:rPr>
                <w:sz w:val="16"/>
                <w:szCs w:val="16"/>
              </w:rPr>
            </w:pPr>
            <w:r>
              <w:rPr>
                <w:color w:val="000000"/>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32F90EBF" w14:textId="77777777" w:rsidR="006670A2" w:rsidRDefault="006670A2">
            <w:pPr>
              <w:jc w:val="center"/>
              <w:rPr>
                <w:sz w:val="16"/>
                <w:szCs w:val="16"/>
              </w:rPr>
            </w:pPr>
            <w:r>
              <w:rPr>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17B794D9" w14:textId="77777777" w:rsidR="006670A2" w:rsidRDefault="006670A2">
            <w:pPr>
              <w:jc w:val="center"/>
              <w:rPr>
                <w:sz w:val="16"/>
                <w:szCs w:val="16"/>
              </w:rPr>
            </w:pPr>
            <w:r>
              <w:rPr>
                <w:color w:val="000000"/>
                <w:sz w:val="16"/>
                <w:szCs w:val="16"/>
              </w:rPr>
              <w:t>4%</w:t>
            </w:r>
          </w:p>
        </w:tc>
        <w:tc>
          <w:tcPr>
            <w:tcW w:w="856" w:type="dxa"/>
            <w:tcBorders>
              <w:top w:val="single" w:sz="4" w:space="0" w:color="auto"/>
              <w:left w:val="single" w:sz="4" w:space="0" w:color="auto"/>
              <w:bottom w:val="single" w:sz="4" w:space="0" w:color="auto"/>
              <w:right w:val="single" w:sz="4" w:space="0" w:color="auto"/>
            </w:tcBorders>
            <w:hideMark/>
          </w:tcPr>
          <w:p w14:paraId="78D60C0A" w14:textId="77777777" w:rsidR="006670A2" w:rsidRDefault="006670A2">
            <w:pPr>
              <w:jc w:val="center"/>
              <w:rPr>
                <w:b/>
                <w:bCs/>
                <w:sz w:val="16"/>
                <w:szCs w:val="16"/>
              </w:rPr>
            </w:pPr>
            <w:r>
              <w:rPr>
                <w:b/>
                <w:bCs/>
                <w:sz w:val="16"/>
                <w:szCs w:val="16"/>
              </w:rPr>
              <w:t>25</w:t>
            </w:r>
          </w:p>
        </w:tc>
        <w:tc>
          <w:tcPr>
            <w:tcW w:w="761" w:type="dxa"/>
            <w:tcBorders>
              <w:top w:val="single" w:sz="4" w:space="0" w:color="auto"/>
              <w:left w:val="single" w:sz="4" w:space="0" w:color="auto"/>
              <w:bottom w:val="single" w:sz="4" w:space="0" w:color="auto"/>
              <w:right w:val="single" w:sz="4" w:space="0" w:color="auto"/>
            </w:tcBorders>
            <w:hideMark/>
          </w:tcPr>
          <w:p w14:paraId="4698D936" w14:textId="77777777" w:rsidR="006670A2" w:rsidRDefault="006670A2">
            <w:pPr>
              <w:jc w:val="center"/>
              <w:rPr>
                <w:b/>
                <w:bCs/>
                <w:sz w:val="16"/>
                <w:szCs w:val="16"/>
              </w:rPr>
            </w:pPr>
            <w:r>
              <w:rPr>
                <w:b/>
                <w:bCs/>
                <w:color w:val="000000"/>
                <w:sz w:val="16"/>
                <w:szCs w:val="16"/>
              </w:rPr>
              <w:t>4%</w:t>
            </w:r>
          </w:p>
        </w:tc>
      </w:tr>
      <w:tr w:rsidR="006670A2" w14:paraId="0DEA258A" w14:textId="77777777" w:rsidTr="001C2BF5">
        <w:trPr>
          <w:trHeight w:val="192"/>
        </w:trPr>
        <w:tc>
          <w:tcPr>
            <w:tcW w:w="1118" w:type="dxa"/>
            <w:vMerge w:val="restart"/>
            <w:tcBorders>
              <w:top w:val="single" w:sz="4" w:space="0" w:color="auto"/>
              <w:left w:val="single" w:sz="4" w:space="0" w:color="auto"/>
              <w:bottom w:val="single" w:sz="4" w:space="0" w:color="auto"/>
              <w:right w:val="single" w:sz="4" w:space="0" w:color="auto"/>
            </w:tcBorders>
            <w:hideMark/>
          </w:tcPr>
          <w:p w14:paraId="3D2FABB9" w14:textId="77777777" w:rsidR="006670A2" w:rsidRPr="00342011" w:rsidRDefault="006670A2">
            <w:pPr>
              <w:jc w:val="left"/>
              <w:rPr>
                <w:sz w:val="16"/>
                <w:szCs w:val="16"/>
                <w:lang w:val="es-ES"/>
              </w:rPr>
            </w:pPr>
            <w:r w:rsidRPr="00342011">
              <w:rPr>
                <w:sz w:val="16"/>
                <w:szCs w:val="16"/>
                <w:lang w:val="es-ES"/>
              </w:rPr>
              <w:t>Facilitación de igualdad de oportunidades</w:t>
            </w:r>
          </w:p>
        </w:tc>
        <w:tc>
          <w:tcPr>
            <w:tcW w:w="1390" w:type="dxa"/>
            <w:tcBorders>
              <w:top w:val="single" w:sz="4" w:space="0" w:color="auto"/>
              <w:left w:val="single" w:sz="4" w:space="0" w:color="auto"/>
              <w:bottom w:val="single" w:sz="4" w:space="0" w:color="auto"/>
              <w:right w:val="single" w:sz="4" w:space="0" w:color="auto"/>
            </w:tcBorders>
            <w:hideMark/>
          </w:tcPr>
          <w:p w14:paraId="68DBBFD5" w14:textId="77777777" w:rsidR="006670A2" w:rsidRPr="00342011" w:rsidRDefault="006670A2">
            <w:pPr>
              <w:jc w:val="left"/>
              <w:rPr>
                <w:sz w:val="16"/>
                <w:szCs w:val="16"/>
                <w:lang w:val="es-ES"/>
              </w:rPr>
            </w:pPr>
            <w:r w:rsidRPr="00342011">
              <w:rPr>
                <w:sz w:val="16"/>
                <w:szCs w:val="16"/>
                <w:lang w:val="es-ES"/>
              </w:rPr>
              <w:t>Equilibrio de género en la contratación</w:t>
            </w:r>
          </w:p>
        </w:tc>
        <w:tc>
          <w:tcPr>
            <w:tcW w:w="726" w:type="dxa"/>
            <w:tcBorders>
              <w:top w:val="single" w:sz="4" w:space="0" w:color="auto"/>
              <w:left w:val="single" w:sz="4" w:space="0" w:color="auto"/>
              <w:bottom w:val="single" w:sz="4" w:space="0" w:color="auto"/>
              <w:right w:val="single" w:sz="4" w:space="0" w:color="auto"/>
            </w:tcBorders>
            <w:hideMark/>
          </w:tcPr>
          <w:p w14:paraId="515B303C"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3256502E" w14:textId="77777777" w:rsidR="006670A2" w:rsidRDefault="006670A2">
            <w:pPr>
              <w:jc w:val="center"/>
              <w:rPr>
                <w:sz w:val="16"/>
                <w:szCs w:val="16"/>
              </w:rPr>
            </w:pPr>
            <w:r>
              <w:rPr>
                <w:color w:val="000000"/>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344EBB25" w14:textId="77777777" w:rsidR="006670A2" w:rsidRDefault="006670A2">
            <w:pPr>
              <w:jc w:val="center"/>
              <w:rPr>
                <w:sz w:val="16"/>
                <w:szCs w:val="16"/>
              </w:rPr>
            </w:pPr>
            <w:r>
              <w:rPr>
                <w:sz w:val="16"/>
                <w:szCs w:val="16"/>
              </w:rPr>
              <w:t>24</w:t>
            </w:r>
          </w:p>
        </w:tc>
        <w:tc>
          <w:tcPr>
            <w:tcW w:w="761" w:type="dxa"/>
            <w:tcBorders>
              <w:top w:val="single" w:sz="4" w:space="0" w:color="auto"/>
              <w:left w:val="single" w:sz="4" w:space="0" w:color="auto"/>
              <w:bottom w:val="single" w:sz="4" w:space="0" w:color="auto"/>
              <w:right w:val="single" w:sz="4" w:space="0" w:color="auto"/>
            </w:tcBorders>
            <w:hideMark/>
          </w:tcPr>
          <w:p w14:paraId="4B6E4A64" w14:textId="77777777" w:rsidR="006670A2" w:rsidRDefault="006670A2">
            <w:pPr>
              <w:jc w:val="center"/>
              <w:rPr>
                <w:sz w:val="16"/>
                <w:szCs w:val="16"/>
              </w:rPr>
            </w:pPr>
            <w:r>
              <w:rPr>
                <w:color w:val="000000"/>
                <w:sz w:val="16"/>
                <w:szCs w:val="16"/>
              </w:rPr>
              <w:t>10%</w:t>
            </w:r>
          </w:p>
        </w:tc>
        <w:tc>
          <w:tcPr>
            <w:tcW w:w="761" w:type="dxa"/>
            <w:tcBorders>
              <w:top w:val="single" w:sz="4" w:space="0" w:color="auto"/>
              <w:left w:val="single" w:sz="4" w:space="0" w:color="auto"/>
              <w:bottom w:val="single" w:sz="4" w:space="0" w:color="auto"/>
              <w:right w:val="single" w:sz="4" w:space="0" w:color="auto"/>
            </w:tcBorders>
            <w:hideMark/>
          </w:tcPr>
          <w:p w14:paraId="6128B0E6"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711747D6" w14:textId="77777777" w:rsidR="006670A2" w:rsidRDefault="006670A2">
            <w:pPr>
              <w:jc w:val="center"/>
              <w:rPr>
                <w:sz w:val="16"/>
                <w:szCs w:val="16"/>
              </w:rPr>
            </w:pPr>
            <w:r>
              <w:rPr>
                <w:color w:val="000000"/>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252BC63E" w14:textId="77777777" w:rsidR="006670A2" w:rsidRDefault="006670A2">
            <w:pPr>
              <w:jc w:val="center"/>
              <w:rPr>
                <w:sz w:val="16"/>
                <w:szCs w:val="16"/>
              </w:rPr>
            </w:pPr>
            <w:r>
              <w:rPr>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1B6108C6" w14:textId="77777777" w:rsidR="006670A2" w:rsidRDefault="006670A2">
            <w:pPr>
              <w:jc w:val="center"/>
              <w:rPr>
                <w:sz w:val="16"/>
                <w:szCs w:val="16"/>
              </w:rPr>
            </w:pPr>
            <w:r>
              <w:rPr>
                <w:color w:val="000000"/>
                <w:sz w:val="16"/>
                <w:szCs w:val="16"/>
              </w:rPr>
              <w:t>6%</w:t>
            </w:r>
          </w:p>
        </w:tc>
        <w:tc>
          <w:tcPr>
            <w:tcW w:w="856" w:type="dxa"/>
            <w:tcBorders>
              <w:top w:val="single" w:sz="4" w:space="0" w:color="auto"/>
              <w:left w:val="single" w:sz="4" w:space="0" w:color="auto"/>
              <w:bottom w:val="single" w:sz="4" w:space="0" w:color="auto"/>
              <w:right w:val="single" w:sz="4" w:space="0" w:color="auto"/>
            </w:tcBorders>
            <w:hideMark/>
          </w:tcPr>
          <w:p w14:paraId="749A5C02" w14:textId="77777777" w:rsidR="006670A2" w:rsidRDefault="006670A2">
            <w:pPr>
              <w:jc w:val="center"/>
              <w:rPr>
                <w:b/>
                <w:bCs/>
                <w:sz w:val="16"/>
                <w:szCs w:val="16"/>
              </w:rPr>
            </w:pPr>
            <w:r>
              <w:rPr>
                <w:b/>
                <w:bCs/>
                <w:sz w:val="16"/>
                <w:szCs w:val="16"/>
              </w:rPr>
              <w:t>44</w:t>
            </w:r>
          </w:p>
        </w:tc>
        <w:tc>
          <w:tcPr>
            <w:tcW w:w="761" w:type="dxa"/>
            <w:tcBorders>
              <w:top w:val="single" w:sz="4" w:space="0" w:color="auto"/>
              <w:left w:val="single" w:sz="4" w:space="0" w:color="auto"/>
              <w:bottom w:val="single" w:sz="4" w:space="0" w:color="auto"/>
              <w:right w:val="single" w:sz="4" w:space="0" w:color="auto"/>
            </w:tcBorders>
            <w:hideMark/>
          </w:tcPr>
          <w:p w14:paraId="60C8AEE3" w14:textId="77777777" w:rsidR="006670A2" w:rsidRDefault="006670A2">
            <w:pPr>
              <w:jc w:val="center"/>
              <w:rPr>
                <w:b/>
                <w:bCs/>
                <w:sz w:val="16"/>
                <w:szCs w:val="16"/>
              </w:rPr>
            </w:pPr>
            <w:r>
              <w:rPr>
                <w:b/>
                <w:bCs/>
                <w:color w:val="000000"/>
                <w:sz w:val="16"/>
                <w:szCs w:val="16"/>
              </w:rPr>
              <w:t>8%</w:t>
            </w:r>
          </w:p>
        </w:tc>
      </w:tr>
      <w:tr w:rsidR="006670A2" w14:paraId="73393524"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6AAEE843"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531136F8" w14:textId="77777777" w:rsidR="006670A2" w:rsidRDefault="006670A2">
            <w:pPr>
              <w:jc w:val="left"/>
              <w:rPr>
                <w:sz w:val="16"/>
                <w:szCs w:val="16"/>
              </w:rPr>
            </w:pPr>
            <w:proofErr w:type="spellStart"/>
            <w:r>
              <w:rPr>
                <w:sz w:val="16"/>
                <w:szCs w:val="16"/>
              </w:rPr>
              <w:t>Tema</w:t>
            </w:r>
            <w:proofErr w:type="spellEnd"/>
            <w:r>
              <w:rPr>
                <w:sz w:val="16"/>
                <w:szCs w:val="16"/>
              </w:rPr>
              <w:t>/</w:t>
            </w:r>
            <w:proofErr w:type="spellStart"/>
            <w:r>
              <w:rPr>
                <w:sz w:val="16"/>
                <w:szCs w:val="16"/>
              </w:rPr>
              <w:t>materiales</w:t>
            </w:r>
            <w:proofErr w:type="spellEnd"/>
            <w:r>
              <w:rPr>
                <w:sz w:val="16"/>
                <w:szCs w:val="16"/>
              </w:rPr>
              <w:t xml:space="preserve"> de </w:t>
            </w:r>
            <w:proofErr w:type="spellStart"/>
            <w:r>
              <w:rPr>
                <w:sz w:val="16"/>
                <w:szCs w:val="16"/>
              </w:rPr>
              <w:t>capacitación</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56769FC2" w14:textId="77777777" w:rsidR="006670A2" w:rsidRDefault="006670A2">
            <w:pPr>
              <w:jc w:val="center"/>
              <w:rPr>
                <w:sz w:val="16"/>
                <w:szCs w:val="16"/>
              </w:rPr>
            </w:pPr>
            <w:r>
              <w:rPr>
                <w:sz w:val="16"/>
                <w:szCs w:val="16"/>
              </w:rPr>
              <w:t>11</w:t>
            </w:r>
          </w:p>
        </w:tc>
        <w:tc>
          <w:tcPr>
            <w:tcW w:w="761" w:type="dxa"/>
            <w:tcBorders>
              <w:top w:val="single" w:sz="4" w:space="0" w:color="auto"/>
              <w:left w:val="single" w:sz="4" w:space="0" w:color="auto"/>
              <w:bottom w:val="single" w:sz="4" w:space="0" w:color="auto"/>
              <w:right w:val="single" w:sz="4" w:space="0" w:color="auto"/>
            </w:tcBorders>
            <w:hideMark/>
          </w:tcPr>
          <w:p w14:paraId="1FDBC340" w14:textId="77777777" w:rsidR="006670A2" w:rsidRDefault="006670A2">
            <w:pPr>
              <w:jc w:val="center"/>
              <w:rPr>
                <w:sz w:val="16"/>
                <w:szCs w:val="16"/>
              </w:rPr>
            </w:pPr>
            <w:r>
              <w:rPr>
                <w:color w:val="000000"/>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4CDE25B2" w14:textId="77777777" w:rsidR="006670A2" w:rsidRDefault="006670A2">
            <w:pPr>
              <w:jc w:val="center"/>
              <w:rPr>
                <w:sz w:val="16"/>
                <w:szCs w:val="16"/>
              </w:rPr>
            </w:pPr>
            <w:r>
              <w:rPr>
                <w:sz w:val="16"/>
                <w:szCs w:val="16"/>
              </w:rPr>
              <w:t>19</w:t>
            </w:r>
          </w:p>
        </w:tc>
        <w:tc>
          <w:tcPr>
            <w:tcW w:w="761" w:type="dxa"/>
            <w:tcBorders>
              <w:top w:val="single" w:sz="4" w:space="0" w:color="auto"/>
              <w:left w:val="single" w:sz="4" w:space="0" w:color="auto"/>
              <w:bottom w:val="single" w:sz="4" w:space="0" w:color="auto"/>
              <w:right w:val="single" w:sz="4" w:space="0" w:color="auto"/>
            </w:tcBorders>
            <w:hideMark/>
          </w:tcPr>
          <w:p w14:paraId="01590764" w14:textId="77777777" w:rsidR="006670A2" w:rsidRDefault="006670A2">
            <w:pPr>
              <w:jc w:val="center"/>
              <w:rPr>
                <w:sz w:val="16"/>
                <w:szCs w:val="16"/>
              </w:rPr>
            </w:pPr>
            <w:r>
              <w:rPr>
                <w:color w:val="000000"/>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4F7D461E" w14:textId="77777777" w:rsidR="006670A2" w:rsidRDefault="006670A2">
            <w:pPr>
              <w:jc w:val="center"/>
              <w:rPr>
                <w:sz w:val="16"/>
                <w:szCs w:val="16"/>
              </w:rPr>
            </w:pPr>
            <w:r>
              <w:rPr>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13F7CEFC" w14:textId="77777777" w:rsidR="006670A2" w:rsidRDefault="006670A2">
            <w:pPr>
              <w:jc w:val="center"/>
              <w:rPr>
                <w:sz w:val="16"/>
                <w:szCs w:val="16"/>
              </w:rPr>
            </w:pPr>
            <w:r>
              <w:rPr>
                <w:color w:val="000000"/>
                <w:sz w:val="16"/>
                <w:szCs w:val="16"/>
              </w:rPr>
              <w:t>10%</w:t>
            </w:r>
          </w:p>
        </w:tc>
        <w:tc>
          <w:tcPr>
            <w:tcW w:w="761" w:type="dxa"/>
            <w:tcBorders>
              <w:top w:val="single" w:sz="4" w:space="0" w:color="auto"/>
              <w:left w:val="single" w:sz="4" w:space="0" w:color="auto"/>
              <w:bottom w:val="single" w:sz="4" w:space="0" w:color="auto"/>
              <w:right w:val="single" w:sz="4" w:space="0" w:color="auto"/>
            </w:tcBorders>
            <w:hideMark/>
          </w:tcPr>
          <w:p w14:paraId="24CC4F92" w14:textId="77777777" w:rsidR="006670A2" w:rsidRDefault="006670A2">
            <w:pPr>
              <w:jc w:val="center"/>
              <w:rPr>
                <w:sz w:val="16"/>
                <w:szCs w:val="16"/>
              </w:rPr>
            </w:pPr>
            <w:r>
              <w:rPr>
                <w:sz w:val="16"/>
                <w:szCs w:val="16"/>
              </w:rPr>
              <w:t>17</w:t>
            </w:r>
          </w:p>
        </w:tc>
        <w:tc>
          <w:tcPr>
            <w:tcW w:w="761" w:type="dxa"/>
            <w:tcBorders>
              <w:top w:val="single" w:sz="4" w:space="0" w:color="auto"/>
              <w:left w:val="single" w:sz="4" w:space="0" w:color="auto"/>
              <w:bottom w:val="single" w:sz="4" w:space="0" w:color="auto"/>
              <w:right w:val="single" w:sz="4" w:space="0" w:color="auto"/>
            </w:tcBorders>
            <w:hideMark/>
          </w:tcPr>
          <w:p w14:paraId="4D156C74" w14:textId="77777777" w:rsidR="006670A2" w:rsidRDefault="006670A2">
            <w:pPr>
              <w:jc w:val="center"/>
              <w:rPr>
                <w:sz w:val="16"/>
                <w:szCs w:val="16"/>
              </w:rPr>
            </w:pPr>
            <w:r>
              <w:rPr>
                <w:color w:val="000000"/>
                <w:sz w:val="16"/>
                <w:szCs w:val="16"/>
              </w:rPr>
              <w:t>13%</w:t>
            </w:r>
          </w:p>
        </w:tc>
        <w:tc>
          <w:tcPr>
            <w:tcW w:w="856" w:type="dxa"/>
            <w:tcBorders>
              <w:top w:val="single" w:sz="4" w:space="0" w:color="auto"/>
              <w:left w:val="single" w:sz="4" w:space="0" w:color="auto"/>
              <w:bottom w:val="single" w:sz="4" w:space="0" w:color="auto"/>
              <w:right w:val="single" w:sz="4" w:space="0" w:color="auto"/>
            </w:tcBorders>
            <w:hideMark/>
          </w:tcPr>
          <w:p w14:paraId="49EE84DE" w14:textId="77777777" w:rsidR="006670A2" w:rsidRDefault="006670A2">
            <w:pPr>
              <w:jc w:val="center"/>
              <w:rPr>
                <w:b/>
                <w:bCs/>
                <w:sz w:val="16"/>
                <w:szCs w:val="16"/>
              </w:rPr>
            </w:pPr>
            <w:r>
              <w:rPr>
                <w:b/>
                <w:bCs/>
                <w:sz w:val="16"/>
                <w:szCs w:val="16"/>
              </w:rPr>
              <w:t>55</w:t>
            </w:r>
          </w:p>
        </w:tc>
        <w:tc>
          <w:tcPr>
            <w:tcW w:w="761" w:type="dxa"/>
            <w:tcBorders>
              <w:top w:val="single" w:sz="4" w:space="0" w:color="auto"/>
              <w:left w:val="single" w:sz="4" w:space="0" w:color="auto"/>
              <w:bottom w:val="single" w:sz="4" w:space="0" w:color="auto"/>
              <w:right w:val="single" w:sz="4" w:space="0" w:color="auto"/>
            </w:tcBorders>
            <w:hideMark/>
          </w:tcPr>
          <w:p w14:paraId="5E6C139C" w14:textId="77777777" w:rsidR="006670A2" w:rsidRDefault="006670A2">
            <w:pPr>
              <w:jc w:val="center"/>
              <w:rPr>
                <w:b/>
                <w:bCs/>
                <w:sz w:val="16"/>
                <w:szCs w:val="16"/>
              </w:rPr>
            </w:pPr>
            <w:r>
              <w:rPr>
                <w:b/>
                <w:bCs/>
                <w:color w:val="000000"/>
                <w:sz w:val="16"/>
                <w:szCs w:val="16"/>
              </w:rPr>
              <w:t>10%</w:t>
            </w:r>
          </w:p>
        </w:tc>
      </w:tr>
      <w:tr w:rsidR="006670A2" w14:paraId="65C9FF04"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74B88E60"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673AF315" w14:textId="77777777" w:rsidR="006670A2" w:rsidRDefault="006670A2">
            <w:pPr>
              <w:jc w:val="left"/>
              <w:rPr>
                <w:sz w:val="16"/>
                <w:szCs w:val="16"/>
              </w:rPr>
            </w:pPr>
            <w:proofErr w:type="spellStart"/>
            <w:r>
              <w:rPr>
                <w:sz w:val="16"/>
                <w:szCs w:val="16"/>
              </w:rPr>
              <w:t>Capacitación</w:t>
            </w:r>
            <w:proofErr w:type="spellEnd"/>
            <w:r>
              <w:rPr>
                <w:sz w:val="16"/>
                <w:szCs w:val="16"/>
              </w:rPr>
              <w:t xml:space="preserve"> solo para </w:t>
            </w:r>
            <w:proofErr w:type="spellStart"/>
            <w:r>
              <w:rPr>
                <w:sz w:val="16"/>
                <w:szCs w:val="16"/>
              </w:rPr>
              <w:t>mujeres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5B8C505B"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30F3AA32"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0ED512AA"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1F39B6B6"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04232B61"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5443D1BF"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48D27E5A"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4E462719" w14:textId="77777777" w:rsidR="006670A2" w:rsidRDefault="006670A2">
            <w:pPr>
              <w:jc w:val="center"/>
              <w:rPr>
                <w:sz w:val="16"/>
                <w:szCs w:val="16"/>
              </w:rPr>
            </w:pPr>
            <w:r>
              <w:rPr>
                <w:color w:val="000000"/>
                <w:sz w:val="16"/>
                <w:szCs w:val="16"/>
              </w:rPr>
              <w:t>0%</w:t>
            </w:r>
          </w:p>
        </w:tc>
        <w:tc>
          <w:tcPr>
            <w:tcW w:w="856" w:type="dxa"/>
            <w:tcBorders>
              <w:top w:val="single" w:sz="4" w:space="0" w:color="auto"/>
              <w:left w:val="single" w:sz="4" w:space="0" w:color="auto"/>
              <w:bottom w:val="single" w:sz="4" w:space="0" w:color="auto"/>
              <w:right w:val="single" w:sz="4" w:space="0" w:color="auto"/>
            </w:tcBorders>
            <w:hideMark/>
          </w:tcPr>
          <w:p w14:paraId="7456D334" w14:textId="77777777" w:rsidR="006670A2" w:rsidRDefault="006670A2">
            <w:pPr>
              <w:jc w:val="center"/>
              <w:rPr>
                <w:b/>
                <w:bCs/>
                <w:sz w:val="16"/>
                <w:szCs w:val="16"/>
              </w:rPr>
            </w:pPr>
            <w:r>
              <w:rPr>
                <w:b/>
                <w:bCs/>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41F16C06" w14:textId="77777777" w:rsidR="006670A2" w:rsidRDefault="006670A2">
            <w:pPr>
              <w:jc w:val="center"/>
              <w:rPr>
                <w:b/>
                <w:bCs/>
                <w:sz w:val="16"/>
                <w:szCs w:val="16"/>
              </w:rPr>
            </w:pPr>
            <w:r>
              <w:rPr>
                <w:b/>
                <w:bCs/>
                <w:color w:val="000000"/>
                <w:sz w:val="16"/>
                <w:szCs w:val="16"/>
              </w:rPr>
              <w:t>0%</w:t>
            </w:r>
          </w:p>
        </w:tc>
      </w:tr>
      <w:tr w:rsidR="006670A2" w14:paraId="41ED9178"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11491852"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3C36A96D" w14:textId="77777777" w:rsidR="006670A2" w:rsidRPr="00342011" w:rsidRDefault="006670A2">
            <w:pPr>
              <w:jc w:val="left"/>
              <w:rPr>
                <w:sz w:val="16"/>
                <w:szCs w:val="16"/>
                <w:lang w:val="es-ES"/>
              </w:rPr>
            </w:pPr>
            <w:r w:rsidRPr="00342011">
              <w:rPr>
                <w:sz w:val="16"/>
                <w:szCs w:val="16"/>
                <w:lang w:val="es-ES"/>
              </w:rPr>
              <w:t>Participación de las partes interesadas</w:t>
            </w:r>
          </w:p>
        </w:tc>
        <w:tc>
          <w:tcPr>
            <w:tcW w:w="726" w:type="dxa"/>
            <w:tcBorders>
              <w:top w:val="single" w:sz="4" w:space="0" w:color="auto"/>
              <w:left w:val="single" w:sz="4" w:space="0" w:color="auto"/>
              <w:bottom w:val="single" w:sz="4" w:space="0" w:color="auto"/>
              <w:right w:val="single" w:sz="4" w:space="0" w:color="auto"/>
            </w:tcBorders>
            <w:hideMark/>
          </w:tcPr>
          <w:p w14:paraId="180E97D0" w14:textId="77777777" w:rsidR="006670A2" w:rsidRDefault="006670A2">
            <w:pPr>
              <w:jc w:val="center"/>
              <w:rPr>
                <w:sz w:val="16"/>
                <w:szCs w:val="16"/>
              </w:rPr>
            </w:pPr>
            <w:r>
              <w:rPr>
                <w:sz w:val="16"/>
                <w:szCs w:val="16"/>
              </w:rPr>
              <w:t>15</w:t>
            </w:r>
          </w:p>
        </w:tc>
        <w:tc>
          <w:tcPr>
            <w:tcW w:w="761" w:type="dxa"/>
            <w:tcBorders>
              <w:top w:val="single" w:sz="4" w:space="0" w:color="auto"/>
              <w:left w:val="single" w:sz="4" w:space="0" w:color="auto"/>
              <w:bottom w:val="single" w:sz="4" w:space="0" w:color="auto"/>
              <w:right w:val="single" w:sz="4" w:space="0" w:color="auto"/>
            </w:tcBorders>
            <w:hideMark/>
          </w:tcPr>
          <w:p w14:paraId="02E2B88B" w14:textId="77777777" w:rsidR="006670A2" w:rsidRDefault="006670A2">
            <w:pPr>
              <w:jc w:val="center"/>
              <w:rPr>
                <w:sz w:val="16"/>
                <w:szCs w:val="16"/>
              </w:rPr>
            </w:pPr>
            <w:r>
              <w:rPr>
                <w:color w:val="000000"/>
                <w:sz w:val="16"/>
                <w:szCs w:val="16"/>
              </w:rPr>
              <w:t>11%</w:t>
            </w:r>
          </w:p>
        </w:tc>
        <w:tc>
          <w:tcPr>
            <w:tcW w:w="761" w:type="dxa"/>
            <w:tcBorders>
              <w:top w:val="single" w:sz="4" w:space="0" w:color="auto"/>
              <w:left w:val="single" w:sz="4" w:space="0" w:color="auto"/>
              <w:bottom w:val="single" w:sz="4" w:space="0" w:color="auto"/>
              <w:right w:val="single" w:sz="4" w:space="0" w:color="auto"/>
            </w:tcBorders>
            <w:hideMark/>
          </w:tcPr>
          <w:p w14:paraId="4ECE65E4" w14:textId="77777777" w:rsidR="006670A2" w:rsidRDefault="006670A2">
            <w:pPr>
              <w:jc w:val="center"/>
              <w:rPr>
                <w:sz w:val="16"/>
                <w:szCs w:val="16"/>
              </w:rPr>
            </w:pPr>
            <w:r>
              <w:rPr>
                <w:sz w:val="16"/>
                <w:szCs w:val="16"/>
              </w:rPr>
              <w:t>21</w:t>
            </w:r>
          </w:p>
        </w:tc>
        <w:tc>
          <w:tcPr>
            <w:tcW w:w="761" w:type="dxa"/>
            <w:tcBorders>
              <w:top w:val="single" w:sz="4" w:space="0" w:color="auto"/>
              <w:left w:val="single" w:sz="4" w:space="0" w:color="auto"/>
              <w:bottom w:val="single" w:sz="4" w:space="0" w:color="auto"/>
              <w:right w:val="single" w:sz="4" w:space="0" w:color="auto"/>
            </w:tcBorders>
            <w:hideMark/>
          </w:tcPr>
          <w:p w14:paraId="5F27BAEA" w14:textId="77777777" w:rsidR="006670A2" w:rsidRDefault="006670A2">
            <w:pPr>
              <w:jc w:val="center"/>
              <w:rPr>
                <w:sz w:val="16"/>
                <w:szCs w:val="16"/>
              </w:rPr>
            </w:pPr>
            <w:r>
              <w:rPr>
                <w:color w:val="000000"/>
                <w:sz w:val="16"/>
                <w:szCs w:val="16"/>
              </w:rPr>
              <w:t>9%</w:t>
            </w:r>
          </w:p>
        </w:tc>
        <w:tc>
          <w:tcPr>
            <w:tcW w:w="761" w:type="dxa"/>
            <w:tcBorders>
              <w:top w:val="single" w:sz="4" w:space="0" w:color="auto"/>
              <w:left w:val="single" w:sz="4" w:space="0" w:color="auto"/>
              <w:bottom w:val="single" w:sz="4" w:space="0" w:color="auto"/>
              <w:right w:val="single" w:sz="4" w:space="0" w:color="auto"/>
            </w:tcBorders>
            <w:hideMark/>
          </w:tcPr>
          <w:p w14:paraId="123A80BF" w14:textId="77777777" w:rsidR="006670A2" w:rsidRDefault="006670A2">
            <w:pPr>
              <w:jc w:val="center"/>
              <w:rPr>
                <w:sz w:val="16"/>
                <w:szCs w:val="16"/>
              </w:rPr>
            </w:pPr>
            <w:r>
              <w:rPr>
                <w:sz w:val="16"/>
                <w:szCs w:val="16"/>
              </w:rPr>
              <w:t>10</w:t>
            </w:r>
          </w:p>
        </w:tc>
        <w:tc>
          <w:tcPr>
            <w:tcW w:w="761" w:type="dxa"/>
            <w:tcBorders>
              <w:top w:val="single" w:sz="4" w:space="0" w:color="auto"/>
              <w:left w:val="single" w:sz="4" w:space="0" w:color="auto"/>
              <w:bottom w:val="single" w:sz="4" w:space="0" w:color="auto"/>
              <w:right w:val="single" w:sz="4" w:space="0" w:color="auto"/>
            </w:tcBorders>
            <w:hideMark/>
          </w:tcPr>
          <w:p w14:paraId="6969DBC7" w14:textId="77777777" w:rsidR="006670A2" w:rsidRDefault="006670A2">
            <w:pPr>
              <w:jc w:val="center"/>
              <w:rPr>
                <w:sz w:val="16"/>
                <w:szCs w:val="16"/>
              </w:rPr>
            </w:pPr>
            <w:r>
              <w:rPr>
                <w:color w:val="000000"/>
                <w:sz w:val="16"/>
                <w:szCs w:val="16"/>
              </w:rPr>
              <w:t>13%</w:t>
            </w:r>
          </w:p>
        </w:tc>
        <w:tc>
          <w:tcPr>
            <w:tcW w:w="761" w:type="dxa"/>
            <w:tcBorders>
              <w:top w:val="single" w:sz="4" w:space="0" w:color="auto"/>
              <w:left w:val="single" w:sz="4" w:space="0" w:color="auto"/>
              <w:bottom w:val="single" w:sz="4" w:space="0" w:color="auto"/>
              <w:right w:val="single" w:sz="4" w:space="0" w:color="auto"/>
            </w:tcBorders>
            <w:hideMark/>
          </w:tcPr>
          <w:p w14:paraId="1D214A92" w14:textId="77777777" w:rsidR="006670A2" w:rsidRDefault="006670A2">
            <w:pPr>
              <w:jc w:val="center"/>
              <w:rPr>
                <w:sz w:val="16"/>
                <w:szCs w:val="16"/>
              </w:rPr>
            </w:pPr>
            <w:r>
              <w:rPr>
                <w:sz w:val="16"/>
                <w:szCs w:val="16"/>
              </w:rPr>
              <w:t>14</w:t>
            </w:r>
          </w:p>
        </w:tc>
        <w:tc>
          <w:tcPr>
            <w:tcW w:w="761" w:type="dxa"/>
            <w:tcBorders>
              <w:top w:val="single" w:sz="4" w:space="0" w:color="auto"/>
              <w:left w:val="single" w:sz="4" w:space="0" w:color="auto"/>
              <w:bottom w:val="single" w:sz="4" w:space="0" w:color="auto"/>
              <w:right w:val="single" w:sz="4" w:space="0" w:color="auto"/>
            </w:tcBorders>
            <w:hideMark/>
          </w:tcPr>
          <w:p w14:paraId="21367E62" w14:textId="77777777" w:rsidR="006670A2" w:rsidRDefault="006670A2">
            <w:pPr>
              <w:jc w:val="center"/>
              <w:rPr>
                <w:sz w:val="16"/>
                <w:szCs w:val="16"/>
              </w:rPr>
            </w:pPr>
            <w:r>
              <w:rPr>
                <w:color w:val="000000"/>
                <w:sz w:val="16"/>
                <w:szCs w:val="16"/>
              </w:rPr>
              <w:t>11%</w:t>
            </w:r>
          </w:p>
        </w:tc>
        <w:tc>
          <w:tcPr>
            <w:tcW w:w="856" w:type="dxa"/>
            <w:tcBorders>
              <w:top w:val="single" w:sz="4" w:space="0" w:color="auto"/>
              <w:left w:val="single" w:sz="4" w:space="0" w:color="auto"/>
              <w:bottom w:val="single" w:sz="4" w:space="0" w:color="auto"/>
              <w:right w:val="single" w:sz="4" w:space="0" w:color="auto"/>
            </w:tcBorders>
            <w:hideMark/>
          </w:tcPr>
          <w:p w14:paraId="429B4A0C" w14:textId="77777777" w:rsidR="006670A2" w:rsidRDefault="006670A2">
            <w:pPr>
              <w:jc w:val="center"/>
              <w:rPr>
                <w:b/>
                <w:bCs/>
                <w:sz w:val="16"/>
                <w:szCs w:val="16"/>
              </w:rPr>
            </w:pPr>
            <w:r>
              <w:rPr>
                <w:b/>
                <w:bCs/>
                <w:sz w:val="16"/>
                <w:szCs w:val="16"/>
              </w:rPr>
              <w:t>60</w:t>
            </w:r>
          </w:p>
        </w:tc>
        <w:tc>
          <w:tcPr>
            <w:tcW w:w="761" w:type="dxa"/>
            <w:tcBorders>
              <w:top w:val="single" w:sz="4" w:space="0" w:color="auto"/>
              <w:left w:val="single" w:sz="4" w:space="0" w:color="auto"/>
              <w:bottom w:val="single" w:sz="4" w:space="0" w:color="auto"/>
              <w:right w:val="single" w:sz="4" w:space="0" w:color="auto"/>
            </w:tcBorders>
            <w:hideMark/>
          </w:tcPr>
          <w:p w14:paraId="5A747D08" w14:textId="77777777" w:rsidR="006670A2" w:rsidRDefault="006670A2">
            <w:pPr>
              <w:jc w:val="center"/>
              <w:rPr>
                <w:b/>
                <w:bCs/>
                <w:sz w:val="16"/>
                <w:szCs w:val="16"/>
              </w:rPr>
            </w:pPr>
            <w:r>
              <w:rPr>
                <w:b/>
                <w:bCs/>
                <w:color w:val="000000"/>
                <w:sz w:val="16"/>
                <w:szCs w:val="16"/>
              </w:rPr>
              <w:t>10%</w:t>
            </w:r>
          </w:p>
        </w:tc>
      </w:tr>
      <w:tr w:rsidR="006670A2" w14:paraId="588889EC" w14:textId="77777777" w:rsidTr="001C2BF5">
        <w:trPr>
          <w:trHeight w:val="192"/>
        </w:trPr>
        <w:tc>
          <w:tcPr>
            <w:tcW w:w="1118" w:type="dxa"/>
            <w:vMerge w:val="restart"/>
            <w:tcBorders>
              <w:top w:val="single" w:sz="4" w:space="0" w:color="auto"/>
              <w:left w:val="single" w:sz="4" w:space="0" w:color="auto"/>
              <w:bottom w:val="single" w:sz="4" w:space="0" w:color="auto"/>
              <w:right w:val="single" w:sz="4" w:space="0" w:color="auto"/>
            </w:tcBorders>
            <w:hideMark/>
          </w:tcPr>
          <w:p w14:paraId="51F28235" w14:textId="77777777" w:rsidR="006670A2" w:rsidRDefault="006670A2">
            <w:pPr>
              <w:jc w:val="left"/>
              <w:rPr>
                <w:sz w:val="16"/>
                <w:szCs w:val="16"/>
              </w:rPr>
            </w:pPr>
            <w:proofErr w:type="spellStart"/>
            <w:r>
              <w:rPr>
                <w:sz w:val="16"/>
                <w:szCs w:val="16"/>
              </w:rPr>
              <w:t>Creación</w:t>
            </w:r>
            <w:proofErr w:type="spellEnd"/>
            <w:r>
              <w:rPr>
                <w:sz w:val="16"/>
                <w:szCs w:val="16"/>
              </w:rPr>
              <w:t xml:space="preserve"> de </w:t>
            </w:r>
            <w:proofErr w:type="spellStart"/>
            <w:r>
              <w:rPr>
                <w:sz w:val="16"/>
                <w:szCs w:val="16"/>
              </w:rPr>
              <w:t>capacidad</w:t>
            </w:r>
            <w:proofErr w:type="spellEnd"/>
          </w:p>
        </w:tc>
        <w:tc>
          <w:tcPr>
            <w:tcW w:w="1390" w:type="dxa"/>
            <w:tcBorders>
              <w:top w:val="single" w:sz="4" w:space="0" w:color="auto"/>
              <w:left w:val="single" w:sz="4" w:space="0" w:color="auto"/>
              <w:bottom w:val="single" w:sz="4" w:space="0" w:color="auto"/>
              <w:right w:val="single" w:sz="4" w:space="0" w:color="auto"/>
            </w:tcBorders>
            <w:hideMark/>
          </w:tcPr>
          <w:p w14:paraId="5F7A0E62" w14:textId="77777777" w:rsidR="006670A2" w:rsidRDefault="006670A2">
            <w:pPr>
              <w:jc w:val="left"/>
              <w:rPr>
                <w:sz w:val="16"/>
                <w:szCs w:val="16"/>
              </w:rPr>
            </w:pPr>
            <w:proofErr w:type="spellStart"/>
            <w:r>
              <w:rPr>
                <w:sz w:val="16"/>
                <w:szCs w:val="16"/>
              </w:rPr>
              <w:t>Incentivos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6886AB5A"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11688F2A" w14:textId="77777777" w:rsidR="006670A2" w:rsidRDefault="006670A2">
            <w:pPr>
              <w:jc w:val="center"/>
              <w:rPr>
                <w:sz w:val="16"/>
                <w:szCs w:val="16"/>
              </w:rPr>
            </w:pPr>
            <w:r>
              <w:rPr>
                <w:color w:val="000000"/>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7348EE36"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4FE7710C" w14:textId="77777777" w:rsidR="006670A2" w:rsidRDefault="006670A2">
            <w:pPr>
              <w:jc w:val="center"/>
              <w:rPr>
                <w:sz w:val="16"/>
                <w:szCs w:val="16"/>
              </w:rPr>
            </w:pPr>
            <w:r>
              <w:rPr>
                <w:color w:val="000000"/>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7CE8B4B2"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0668FA9E" w14:textId="77777777" w:rsidR="006670A2" w:rsidRDefault="006670A2">
            <w:pPr>
              <w:jc w:val="center"/>
              <w:rPr>
                <w:sz w:val="16"/>
                <w:szCs w:val="16"/>
              </w:rPr>
            </w:pPr>
            <w:r>
              <w:rPr>
                <w:color w:val="000000"/>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04632CE2"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6BBD9764" w14:textId="77777777" w:rsidR="006670A2" w:rsidRDefault="006670A2">
            <w:pPr>
              <w:jc w:val="center"/>
              <w:rPr>
                <w:sz w:val="16"/>
                <w:szCs w:val="16"/>
              </w:rPr>
            </w:pPr>
            <w:r>
              <w:rPr>
                <w:color w:val="000000"/>
                <w:sz w:val="16"/>
                <w:szCs w:val="16"/>
              </w:rPr>
              <w:t>1%</w:t>
            </w:r>
          </w:p>
        </w:tc>
        <w:tc>
          <w:tcPr>
            <w:tcW w:w="856" w:type="dxa"/>
            <w:tcBorders>
              <w:top w:val="single" w:sz="4" w:space="0" w:color="auto"/>
              <w:left w:val="single" w:sz="4" w:space="0" w:color="auto"/>
              <w:bottom w:val="single" w:sz="4" w:space="0" w:color="auto"/>
              <w:right w:val="single" w:sz="4" w:space="0" w:color="auto"/>
            </w:tcBorders>
            <w:hideMark/>
          </w:tcPr>
          <w:p w14:paraId="6365C77E" w14:textId="77777777" w:rsidR="006670A2" w:rsidRDefault="006670A2">
            <w:pPr>
              <w:jc w:val="center"/>
              <w:rPr>
                <w:b/>
                <w:bCs/>
                <w:sz w:val="16"/>
                <w:szCs w:val="16"/>
              </w:rPr>
            </w:pPr>
            <w:r>
              <w:rPr>
                <w:b/>
                <w:bCs/>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52A329D4" w14:textId="77777777" w:rsidR="006670A2" w:rsidRDefault="006670A2">
            <w:pPr>
              <w:jc w:val="center"/>
              <w:rPr>
                <w:b/>
                <w:bCs/>
                <w:sz w:val="16"/>
                <w:szCs w:val="16"/>
              </w:rPr>
            </w:pPr>
            <w:r>
              <w:rPr>
                <w:b/>
                <w:bCs/>
                <w:color w:val="000000"/>
                <w:sz w:val="16"/>
                <w:szCs w:val="16"/>
              </w:rPr>
              <w:t>1%</w:t>
            </w:r>
          </w:p>
        </w:tc>
      </w:tr>
      <w:tr w:rsidR="006670A2" w14:paraId="675D69E4"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09200FC2"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2E0943F8" w14:textId="77777777" w:rsidR="006670A2" w:rsidRDefault="006670A2">
            <w:pPr>
              <w:jc w:val="left"/>
              <w:rPr>
                <w:sz w:val="16"/>
                <w:szCs w:val="16"/>
              </w:rPr>
            </w:pPr>
            <w:proofErr w:type="spellStart"/>
            <w:r>
              <w:rPr>
                <w:sz w:val="16"/>
                <w:szCs w:val="16"/>
              </w:rPr>
              <w:t>Objetivos</w:t>
            </w:r>
            <w:proofErr w:type="spellEnd"/>
            <w:r>
              <w:rPr>
                <w:sz w:val="16"/>
                <w:szCs w:val="16"/>
              </w:rPr>
              <w:t xml:space="preserve"> de </w:t>
            </w:r>
            <w:proofErr w:type="spellStart"/>
            <w:r>
              <w:rPr>
                <w:sz w:val="16"/>
                <w:szCs w:val="16"/>
              </w:rPr>
              <w:t>capacitación</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3481474D"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5E993661"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36C8062C"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32A1A525"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7E494A23"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5CAE2EC7"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2145711F"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00116A2A" w14:textId="77777777" w:rsidR="006670A2" w:rsidRDefault="006670A2">
            <w:pPr>
              <w:jc w:val="center"/>
              <w:rPr>
                <w:sz w:val="16"/>
                <w:szCs w:val="16"/>
              </w:rPr>
            </w:pPr>
            <w:r>
              <w:rPr>
                <w:color w:val="000000"/>
                <w:sz w:val="16"/>
                <w:szCs w:val="16"/>
              </w:rPr>
              <w:t>1%</w:t>
            </w:r>
          </w:p>
        </w:tc>
        <w:tc>
          <w:tcPr>
            <w:tcW w:w="856" w:type="dxa"/>
            <w:tcBorders>
              <w:top w:val="single" w:sz="4" w:space="0" w:color="auto"/>
              <w:left w:val="single" w:sz="4" w:space="0" w:color="auto"/>
              <w:bottom w:val="single" w:sz="4" w:space="0" w:color="auto"/>
              <w:right w:val="single" w:sz="4" w:space="0" w:color="auto"/>
            </w:tcBorders>
            <w:hideMark/>
          </w:tcPr>
          <w:p w14:paraId="37226DB4" w14:textId="77777777" w:rsidR="006670A2" w:rsidRDefault="006670A2">
            <w:pPr>
              <w:jc w:val="center"/>
              <w:rPr>
                <w:b/>
                <w:bCs/>
                <w:sz w:val="16"/>
                <w:szCs w:val="16"/>
              </w:rPr>
            </w:pPr>
            <w:r>
              <w:rPr>
                <w:b/>
                <w:bCs/>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3ED75ED2" w14:textId="77777777" w:rsidR="006670A2" w:rsidRDefault="006670A2">
            <w:pPr>
              <w:jc w:val="center"/>
              <w:rPr>
                <w:b/>
                <w:bCs/>
                <w:sz w:val="16"/>
                <w:szCs w:val="16"/>
              </w:rPr>
            </w:pPr>
            <w:r>
              <w:rPr>
                <w:b/>
                <w:bCs/>
                <w:color w:val="000000"/>
                <w:sz w:val="16"/>
                <w:szCs w:val="16"/>
              </w:rPr>
              <w:t>1%</w:t>
            </w:r>
          </w:p>
        </w:tc>
      </w:tr>
      <w:tr w:rsidR="006670A2" w14:paraId="6604529E"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05B4343C"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6D44A48E" w14:textId="77777777" w:rsidR="006670A2" w:rsidRDefault="006670A2">
            <w:pPr>
              <w:jc w:val="left"/>
              <w:rPr>
                <w:sz w:val="16"/>
                <w:szCs w:val="16"/>
              </w:rPr>
            </w:pPr>
            <w:proofErr w:type="spellStart"/>
            <w:r>
              <w:rPr>
                <w:sz w:val="16"/>
                <w:szCs w:val="16"/>
              </w:rPr>
              <w:t>Promoción</w:t>
            </w:r>
            <w:proofErr w:type="spellEnd"/>
            <w:r>
              <w:rPr>
                <w:sz w:val="16"/>
                <w:szCs w:val="16"/>
              </w:rPr>
              <w:t xml:space="preserve"> </w:t>
            </w:r>
            <w:proofErr w:type="spellStart"/>
            <w:r>
              <w:rPr>
                <w:sz w:val="16"/>
                <w:szCs w:val="16"/>
              </w:rPr>
              <w:t>como</w:t>
            </w:r>
            <w:proofErr w:type="spellEnd"/>
            <w:r>
              <w:rPr>
                <w:sz w:val="16"/>
                <w:szCs w:val="16"/>
              </w:rPr>
              <w:t xml:space="preserve"> </w:t>
            </w:r>
            <w:proofErr w:type="spellStart"/>
            <w:r>
              <w:rPr>
                <w:sz w:val="16"/>
                <w:szCs w:val="16"/>
              </w:rPr>
              <w:t>instructores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7D69D5B7"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6038D0AE" w14:textId="77777777" w:rsidR="006670A2" w:rsidRDefault="006670A2">
            <w:pPr>
              <w:jc w:val="center"/>
              <w:rPr>
                <w:sz w:val="16"/>
                <w:szCs w:val="16"/>
              </w:rPr>
            </w:pPr>
            <w:r>
              <w:rPr>
                <w:color w:val="000000"/>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7EAA7F25" w14:textId="77777777" w:rsidR="006670A2" w:rsidRDefault="006670A2">
            <w:pPr>
              <w:jc w:val="center"/>
              <w:rPr>
                <w:sz w:val="16"/>
                <w:szCs w:val="16"/>
              </w:rPr>
            </w:pPr>
            <w:r>
              <w:rPr>
                <w:sz w:val="16"/>
                <w:szCs w:val="16"/>
              </w:rPr>
              <w:t>9</w:t>
            </w:r>
          </w:p>
        </w:tc>
        <w:tc>
          <w:tcPr>
            <w:tcW w:w="761" w:type="dxa"/>
            <w:tcBorders>
              <w:top w:val="single" w:sz="4" w:space="0" w:color="auto"/>
              <w:left w:val="single" w:sz="4" w:space="0" w:color="auto"/>
              <w:bottom w:val="single" w:sz="4" w:space="0" w:color="auto"/>
              <w:right w:val="single" w:sz="4" w:space="0" w:color="auto"/>
            </w:tcBorders>
            <w:hideMark/>
          </w:tcPr>
          <w:p w14:paraId="6DDCA9C5" w14:textId="77777777" w:rsidR="006670A2" w:rsidRDefault="006670A2">
            <w:pPr>
              <w:jc w:val="center"/>
              <w:rPr>
                <w:sz w:val="16"/>
                <w:szCs w:val="16"/>
              </w:rPr>
            </w:pPr>
            <w:r>
              <w:rPr>
                <w:color w:val="000000"/>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4569EA2B"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0B495A5A"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181BE34C"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00EBA1B8" w14:textId="77777777" w:rsidR="006670A2" w:rsidRDefault="006670A2">
            <w:pPr>
              <w:jc w:val="center"/>
              <w:rPr>
                <w:sz w:val="16"/>
                <w:szCs w:val="16"/>
              </w:rPr>
            </w:pPr>
            <w:r>
              <w:rPr>
                <w:color w:val="000000"/>
                <w:sz w:val="16"/>
                <w:szCs w:val="16"/>
              </w:rPr>
              <w:t>3%</w:t>
            </w:r>
          </w:p>
        </w:tc>
        <w:tc>
          <w:tcPr>
            <w:tcW w:w="856" w:type="dxa"/>
            <w:tcBorders>
              <w:top w:val="single" w:sz="4" w:space="0" w:color="auto"/>
              <w:left w:val="single" w:sz="4" w:space="0" w:color="auto"/>
              <w:bottom w:val="single" w:sz="4" w:space="0" w:color="auto"/>
              <w:right w:val="single" w:sz="4" w:space="0" w:color="auto"/>
            </w:tcBorders>
            <w:hideMark/>
          </w:tcPr>
          <w:p w14:paraId="6AA7D1C7" w14:textId="77777777" w:rsidR="006670A2" w:rsidRDefault="006670A2">
            <w:pPr>
              <w:jc w:val="center"/>
              <w:rPr>
                <w:b/>
                <w:bCs/>
                <w:sz w:val="16"/>
                <w:szCs w:val="16"/>
              </w:rPr>
            </w:pPr>
            <w:r>
              <w:rPr>
                <w:b/>
                <w:bCs/>
                <w:sz w:val="16"/>
                <w:szCs w:val="16"/>
              </w:rPr>
              <w:t>18</w:t>
            </w:r>
          </w:p>
        </w:tc>
        <w:tc>
          <w:tcPr>
            <w:tcW w:w="761" w:type="dxa"/>
            <w:tcBorders>
              <w:top w:val="single" w:sz="4" w:space="0" w:color="auto"/>
              <w:left w:val="single" w:sz="4" w:space="0" w:color="auto"/>
              <w:bottom w:val="single" w:sz="4" w:space="0" w:color="auto"/>
              <w:right w:val="single" w:sz="4" w:space="0" w:color="auto"/>
            </w:tcBorders>
            <w:hideMark/>
          </w:tcPr>
          <w:p w14:paraId="4327B981" w14:textId="77777777" w:rsidR="006670A2" w:rsidRDefault="006670A2">
            <w:pPr>
              <w:jc w:val="center"/>
              <w:rPr>
                <w:b/>
                <w:bCs/>
                <w:sz w:val="16"/>
                <w:szCs w:val="16"/>
              </w:rPr>
            </w:pPr>
            <w:r>
              <w:rPr>
                <w:b/>
                <w:bCs/>
                <w:color w:val="000000"/>
                <w:sz w:val="16"/>
                <w:szCs w:val="16"/>
              </w:rPr>
              <w:t>3%</w:t>
            </w:r>
          </w:p>
        </w:tc>
      </w:tr>
      <w:tr w:rsidR="006670A2" w14:paraId="57B2CFFD"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4EE25F8C"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5D786A21" w14:textId="77777777" w:rsidR="006670A2" w:rsidRDefault="006670A2">
            <w:pPr>
              <w:jc w:val="left"/>
              <w:rPr>
                <w:sz w:val="16"/>
                <w:szCs w:val="16"/>
              </w:rPr>
            </w:pPr>
            <w:proofErr w:type="spellStart"/>
            <w:r>
              <w:rPr>
                <w:sz w:val="16"/>
                <w:szCs w:val="16"/>
              </w:rPr>
              <w:t>Divulgación</w:t>
            </w:r>
            <w:proofErr w:type="spellEnd"/>
            <w:r>
              <w:rPr>
                <w:sz w:val="16"/>
                <w:szCs w:val="16"/>
              </w:rPr>
              <w:t xml:space="preserve"> y </w:t>
            </w:r>
            <w:proofErr w:type="spellStart"/>
            <w:r>
              <w:rPr>
                <w:sz w:val="16"/>
                <w:szCs w:val="16"/>
              </w:rPr>
              <w:t>sensibilización</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6F8C5FE2" w14:textId="77777777" w:rsidR="006670A2" w:rsidRDefault="006670A2">
            <w:pPr>
              <w:jc w:val="center"/>
              <w:rPr>
                <w:sz w:val="16"/>
                <w:szCs w:val="16"/>
              </w:rPr>
            </w:pPr>
            <w:r>
              <w:rPr>
                <w:sz w:val="16"/>
                <w:szCs w:val="16"/>
              </w:rPr>
              <w:t>26</w:t>
            </w:r>
          </w:p>
        </w:tc>
        <w:tc>
          <w:tcPr>
            <w:tcW w:w="761" w:type="dxa"/>
            <w:tcBorders>
              <w:top w:val="single" w:sz="4" w:space="0" w:color="auto"/>
              <w:left w:val="single" w:sz="4" w:space="0" w:color="auto"/>
              <w:bottom w:val="single" w:sz="4" w:space="0" w:color="auto"/>
              <w:right w:val="single" w:sz="4" w:space="0" w:color="auto"/>
            </w:tcBorders>
            <w:hideMark/>
          </w:tcPr>
          <w:p w14:paraId="77475084" w14:textId="77777777" w:rsidR="006670A2" w:rsidRDefault="006670A2">
            <w:pPr>
              <w:jc w:val="center"/>
              <w:rPr>
                <w:sz w:val="16"/>
                <w:szCs w:val="16"/>
              </w:rPr>
            </w:pPr>
            <w:r>
              <w:rPr>
                <w:color w:val="000000"/>
                <w:sz w:val="16"/>
                <w:szCs w:val="16"/>
              </w:rPr>
              <w:t>18%</w:t>
            </w:r>
          </w:p>
        </w:tc>
        <w:tc>
          <w:tcPr>
            <w:tcW w:w="761" w:type="dxa"/>
            <w:tcBorders>
              <w:top w:val="single" w:sz="4" w:space="0" w:color="auto"/>
              <w:left w:val="single" w:sz="4" w:space="0" w:color="auto"/>
              <w:bottom w:val="single" w:sz="4" w:space="0" w:color="auto"/>
              <w:right w:val="single" w:sz="4" w:space="0" w:color="auto"/>
            </w:tcBorders>
            <w:hideMark/>
          </w:tcPr>
          <w:p w14:paraId="05E8DC0E" w14:textId="77777777" w:rsidR="006670A2" w:rsidRDefault="006670A2">
            <w:pPr>
              <w:jc w:val="center"/>
              <w:rPr>
                <w:sz w:val="16"/>
                <w:szCs w:val="16"/>
              </w:rPr>
            </w:pPr>
            <w:r>
              <w:rPr>
                <w:sz w:val="16"/>
                <w:szCs w:val="16"/>
              </w:rPr>
              <w:t>44</w:t>
            </w:r>
          </w:p>
        </w:tc>
        <w:tc>
          <w:tcPr>
            <w:tcW w:w="761" w:type="dxa"/>
            <w:tcBorders>
              <w:top w:val="single" w:sz="4" w:space="0" w:color="auto"/>
              <w:left w:val="single" w:sz="4" w:space="0" w:color="auto"/>
              <w:bottom w:val="single" w:sz="4" w:space="0" w:color="auto"/>
              <w:right w:val="single" w:sz="4" w:space="0" w:color="auto"/>
            </w:tcBorders>
            <w:hideMark/>
          </w:tcPr>
          <w:p w14:paraId="514EC18D" w14:textId="77777777" w:rsidR="006670A2" w:rsidRDefault="006670A2">
            <w:pPr>
              <w:jc w:val="center"/>
              <w:rPr>
                <w:sz w:val="16"/>
                <w:szCs w:val="16"/>
              </w:rPr>
            </w:pPr>
            <w:r>
              <w:rPr>
                <w:color w:val="000000"/>
                <w:sz w:val="16"/>
                <w:szCs w:val="16"/>
              </w:rPr>
              <w:t>19%</w:t>
            </w:r>
          </w:p>
        </w:tc>
        <w:tc>
          <w:tcPr>
            <w:tcW w:w="761" w:type="dxa"/>
            <w:tcBorders>
              <w:top w:val="single" w:sz="4" w:space="0" w:color="auto"/>
              <w:left w:val="single" w:sz="4" w:space="0" w:color="auto"/>
              <w:bottom w:val="single" w:sz="4" w:space="0" w:color="auto"/>
              <w:right w:val="single" w:sz="4" w:space="0" w:color="auto"/>
            </w:tcBorders>
            <w:hideMark/>
          </w:tcPr>
          <w:p w14:paraId="55642E77" w14:textId="77777777" w:rsidR="006670A2" w:rsidRDefault="006670A2">
            <w:pPr>
              <w:jc w:val="center"/>
              <w:rPr>
                <w:sz w:val="16"/>
                <w:szCs w:val="16"/>
              </w:rPr>
            </w:pPr>
            <w:r>
              <w:rPr>
                <w:sz w:val="16"/>
                <w:szCs w:val="16"/>
              </w:rPr>
              <w:t>12</w:t>
            </w:r>
          </w:p>
        </w:tc>
        <w:tc>
          <w:tcPr>
            <w:tcW w:w="761" w:type="dxa"/>
            <w:tcBorders>
              <w:top w:val="single" w:sz="4" w:space="0" w:color="auto"/>
              <w:left w:val="single" w:sz="4" w:space="0" w:color="auto"/>
              <w:bottom w:val="single" w:sz="4" w:space="0" w:color="auto"/>
              <w:right w:val="single" w:sz="4" w:space="0" w:color="auto"/>
            </w:tcBorders>
            <w:hideMark/>
          </w:tcPr>
          <w:p w14:paraId="7F5768D0" w14:textId="77777777" w:rsidR="006670A2" w:rsidRDefault="006670A2">
            <w:pPr>
              <w:jc w:val="center"/>
              <w:rPr>
                <w:sz w:val="16"/>
                <w:szCs w:val="16"/>
              </w:rPr>
            </w:pPr>
            <w:r>
              <w:rPr>
                <w:color w:val="000000"/>
                <w:sz w:val="16"/>
                <w:szCs w:val="16"/>
              </w:rPr>
              <w:t>15%</w:t>
            </w:r>
          </w:p>
        </w:tc>
        <w:tc>
          <w:tcPr>
            <w:tcW w:w="761" w:type="dxa"/>
            <w:tcBorders>
              <w:top w:val="single" w:sz="4" w:space="0" w:color="auto"/>
              <w:left w:val="single" w:sz="4" w:space="0" w:color="auto"/>
              <w:bottom w:val="single" w:sz="4" w:space="0" w:color="auto"/>
              <w:right w:val="single" w:sz="4" w:space="0" w:color="auto"/>
            </w:tcBorders>
            <w:hideMark/>
          </w:tcPr>
          <w:p w14:paraId="575CEEBE" w14:textId="77777777" w:rsidR="006670A2" w:rsidRDefault="006670A2">
            <w:pPr>
              <w:jc w:val="center"/>
              <w:rPr>
                <w:sz w:val="16"/>
                <w:szCs w:val="16"/>
              </w:rPr>
            </w:pPr>
            <w:r>
              <w:rPr>
                <w:sz w:val="16"/>
                <w:szCs w:val="16"/>
              </w:rPr>
              <w:t>17</w:t>
            </w:r>
          </w:p>
        </w:tc>
        <w:tc>
          <w:tcPr>
            <w:tcW w:w="761" w:type="dxa"/>
            <w:tcBorders>
              <w:top w:val="single" w:sz="4" w:space="0" w:color="auto"/>
              <w:left w:val="single" w:sz="4" w:space="0" w:color="auto"/>
              <w:bottom w:val="single" w:sz="4" w:space="0" w:color="auto"/>
              <w:right w:val="single" w:sz="4" w:space="0" w:color="auto"/>
            </w:tcBorders>
            <w:hideMark/>
          </w:tcPr>
          <w:p w14:paraId="233FE08B" w14:textId="77777777" w:rsidR="006670A2" w:rsidRDefault="006670A2">
            <w:pPr>
              <w:jc w:val="center"/>
              <w:rPr>
                <w:sz w:val="16"/>
                <w:szCs w:val="16"/>
              </w:rPr>
            </w:pPr>
            <w:r>
              <w:rPr>
                <w:color w:val="000000"/>
                <w:sz w:val="16"/>
                <w:szCs w:val="16"/>
              </w:rPr>
              <w:t>13%</w:t>
            </w:r>
          </w:p>
        </w:tc>
        <w:tc>
          <w:tcPr>
            <w:tcW w:w="856" w:type="dxa"/>
            <w:tcBorders>
              <w:top w:val="single" w:sz="4" w:space="0" w:color="auto"/>
              <w:left w:val="single" w:sz="4" w:space="0" w:color="auto"/>
              <w:bottom w:val="single" w:sz="4" w:space="0" w:color="auto"/>
              <w:right w:val="single" w:sz="4" w:space="0" w:color="auto"/>
            </w:tcBorders>
            <w:hideMark/>
          </w:tcPr>
          <w:p w14:paraId="6495EF17" w14:textId="77777777" w:rsidR="006670A2" w:rsidRDefault="006670A2">
            <w:pPr>
              <w:jc w:val="center"/>
              <w:rPr>
                <w:b/>
                <w:bCs/>
                <w:sz w:val="16"/>
                <w:szCs w:val="16"/>
              </w:rPr>
            </w:pPr>
            <w:r>
              <w:rPr>
                <w:b/>
                <w:bCs/>
                <w:sz w:val="16"/>
                <w:szCs w:val="16"/>
              </w:rPr>
              <w:t>99</w:t>
            </w:r>
          </w:p>
        </w:tc>
        <w:tc>
          <w:tcPr>
            <w:tcW w:w="761" w:type="dxa"/>
            <w:tcBorders>
              <w:top w:val="single" w:sz="4" w:space="0" w:color="auto"/>
              <w:left w:val="single" w:sz="4" w:space="0" w:color="auto"/>
              <w:bottom w:val="single" w:sz="4" w:space="0" w:color="auto"/>
              <w:right w:val="single" w:sz="4" w:space="0" w:color="auto"/>
            </w:tcBorders>
            <w:hideMark/>
          </w:tcPr>
          <w:p w14:paraId="670220D7" w14:textId="77777777" w:rsidR="006670A2" w:rsidRDefault="006670A2">
            <w:pPr>
              <w:jc w:val="center"/>
              <w:rPr>
                <w:b/>
                <w:bCs/>
                <w:sz w:val="16"/>
                <w:szCs w:val="16"/>
              </w:rPr>
            </w:pPr>
            <w:r>
              <w:rPr>
                <w:b/>
                <w:bCs/>
                <w:color w:val="000000"/>
                <w:sz w:val="16"/>
                <w:szCs w:val="16"/>
              </w:rPr>
              <w:t>17%</w:t>
            </w:r>
          </w:p>
        </w:tc>
      </w:tr>
      <w:tr w:rsidR="006670A2" w14:paraId="19748A92" w14:textId="77777777" w:rsidTr="001C2BF5">
        <w:trPr>
          <w:trHeight w:val="192"/>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01E20EBB"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585BCC09" w14:textId="77777777" w:rsidR="006670A2" w:rsidRDefault="006670A2">
            <w:pPr>
              <w:jc w:val="left"/>
              <w:rPr>
                <w:sz w:val="16"/>
                <w:szCs w:val="16"/>
              </w:rPr>
            </w:pPr>
            <w:r>
              <w:rPr>
                <w:sz w:val="16"/>
                <w:szCs w:val="16"/>
              </w:rPr>
              <w:t>Comunicaciones</w:t>
            </w:r>
          </w:p>
        </w:tc>
        <w:tc>
          <w:tcPr>
            <w:tcW w:w="726" w:type="dxa"/>
            <w:tcBorders>
              <w:top w:val="single" w:sz="4" w:space="0" w:color="auto"/>
              <w:left w:val="single" w:sz="4" w:space="0" w:color="auto"/>
              <w:bottom w:val="single" w:sz="4" w:space="0" w:color="auto"/>
              <w:right w:val="single" w:sz="4" w:space="0" w:color="auto"/>
            </w:tcBorders>
            <w:hideMark/>
          </w:tcPr>
          <w:p w14:paraId="54AF66A3" w14:textId="77777777" w:rsidR="006670A2" w:rsidRDefault="006670A2">
            <w:pPr>
              <w:jc w:val="center"/>
              <w:rPr>
                <w:sz w:val="16"/>
                <w:szCs w:val="16"/>
              </w:rPr>
            </w:pPr>
            <w:r>
              <w:rPr>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6801653C" w14:textId="77777777" w:rsidR="006670A2" w:rsidRDefault="006670A2">
            <w:pPr>
              <w:jc w:val="center"/>
              <w:rPr>
                <w:sz w:val="16"/>
                <w:szCs w:val="16"/>
              </w:rPr>
            </w:pPr>
            <w:r>
              <w:rPr>
                <w:color w:val="000000"/>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1895AFD3"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41870340"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739480AB"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231918D5"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14DA6ED6" w14:textId="77777777" w:rsidR="006670A2" w:rsidRDefault="006670A2">
            <w:pPr>
              <w:jc w:val="center"/>
              <w:rPr>
                <w:sz w:val="16"/>
                <w:szCs w:val="16"/>
              </w:rPr>
            </w:pPr>
            <w:r>
              <w:rPr>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1ADAB7D9" w14:textId="77777777" w:rsidR="006670A2" w:rsidRDefault="006670A2">
            <w:pPr>
              <w:jc w:val="center"/>
              <w:rPr>
                <w:sz w:val="16"/>
                <w:szCs w:val="16"/>
              </w:rPr>
            </w:pPr>
            <w:r>
              <w:rPr>
                <w:color w:val="000000"/>
                <w:sz w:val="16"/>
                <w:szCs w:val="16"/>
              </w:rPr>
              <w:t>5%</w:t>
            </w:r>
          </w:p>
        </w:tc>
        <w:tc>
          <w:tcPr>
            <w:tcW w:w="856" w:type="dxa"/>
            <w:tcBorders>
              <w:top w:val="single" w:sz="4" w:space="0" w:color="auto"/>
              <w:left w:val="single" w:sz="4" w:space="0" w:color="auto"/>
              <w:bottom w:val="single" w:sz="4" w:space="0" w:color="auto"/>
              <w:right w:val="single" w:sz="4" w:space="0" w:color="auto"/>
            </w:tcBorders>
            <w:hideMark/>
          </w:tcPr>
          <w:p w14:paraId="53CBCAD6" w14:textId="77777777" w:rsidR="006670A2" w:rsidRDefault="006670A2">
            <w:pPr>
              <w:jc w:val="center"/>
              <w:rPr>
                <w:b/>
                <w:bCs/>
                <w:sz w:val="16"/>
                <w:szCs w:val="16"/>
              </w:rPr>
            </w:pPr>
            <w:r>
              <w:rPr>
                <w:b/>
                <w:bCs/>
                <w:sz w:val="16"/>
                <w:szCs w:val="16"/>
              </w:rPr>
              <w:t>21</w:t>
            </w:r>
          </w:p>
        </w:tc>
        <w:tc>
          <w:tcPr>
            <w:tcW w:w="761" w:type="dxa"/>
            <w:tcBorders>
              <w:top w:val="single" w:sz="4" w:space="0" w:color="auto"/>
              <w:left w:val="single" w:sz="4" w:space="0" w:color="auto"/>
              <w:bottom w:val="single" w:sz="4" w:space="0" w:color="auto"/>
              <w:right w:val="single" w:sz="4" w:space="0" w:color="auto"/>
            </w:tcBorders>
            <w:hideMark/>
          </w:tcPr>
          <w:p w14:paraId="4C3146C3" w14:textId="77777777" w:rsidR="006670A2" w:rsidRDefault="006670A2">
            <w:pPr>
              <w:jc w:val="center"/>
              <w:rPr>
                <w:b/>
                <w:bCs/>
                <w:sz w:val="16"/>
                <w:szCs w:val="16"/>
              </w:rPr>
            </w:pPr>
            <w:r>
              <w:rPr>
                <w:b/>
                <w:bCs/>
                <w:color w:val="000000"/>
                <w:sz w:val="16"/>
                <w:szCs w:val="16"/>
              </w:rPr>
              <w:t>4%</w:t>
            </w:r>
          </w:p>
        </w:tc>
      </w:tr>
      <w:tr w:rsidR="006670A2" w14:paraId="6D411484" w14:textId="77777777" w:rsidTr="001C2BF5">
        <w:trPr>
          <w:trHeight w:val="354"/>
        </w:trPr>
        <w:tc>
          <w:tcPr>
            <w:tcW w:w="1118" w:type="dxa"/>
            <w:vMerge w:val="restart"/>
            <w:tcBorders>
              <w:top w:val="single" w:sz="4" w:space="0" w:color="auto"/>
              <w:left w:val="single" w:sz="4" w:space="0" w:color="auto"/>
              <w:bottom w:val="single" w:sz="4" w:space="0" w:color="auto"/>
              <w:right w:val="single" w:sz="4" w:space="0" w:color="auto"/>
            </w:tcBorders>
            <w:hideMark/>
          </w:tcPr>
          <w:p w14:paraId="26F4D3D0" w14:textId="77777777" w:rsidR="006670A2" w:rsidRDefault="006670A2">
            <w:pPr>
              <w:jc w:val="left"/>
              <w:rPr>
                <w:sz w:val="16"/>
                <w:szCs w:val="16"/>
              </w:rPr>
            </w:pPr>
            <w:proofErr w:type="spellStart"/>
            <w:r>
              <w:rPr>
                <w:sz w:val="16"/>
                <w:szCs w:val="16"/>
              </w:rPr>
              <w:t>Participación</w:t>
            </w:r>
            <w:proofErr w:type="spellEnd"/>
            <w:r>
              <w:rPr>
                <w:sz w:val="16"/>
                <w:szCs w:val="16"/>
              </w:rPr>
              <w:t xml:space="preserve"> actual </w:t>
            </w:r>
          </w:p>
        </w:tc>
        <w:tc>
          <w:tcPr>
            <w:tcW w:w="1390" w:type="dxa"/>
            <w:tcBorders>
              <w:top w:val="single" w:sz="4" w:space="0" w:color="auto"/>
              <w:left w:val="single" w:sz="4" w:space="0" w:color="auto"/>
              <w:bottom w:val="single" w:sz="4" w:space="0" w:color="auto"/>
              <w:right w:val="single" w:sz="4" w:space="0" w:color="auto"/>
            </w:tcBorders>
            <w:hideMark/>
          </w:tcPr>
          <w:p w14:paraId="196EA510" w14:textId="77777777" w:rsidR="006670A2" w:rsidRPr="00342011" w:rsidRDefault="006670A2">
            <w:pPr>
              <w:jc w:val="left"/>
              <w:rPr>
                <w:sz w:val="16"/>
                <w:szCs w:val="16"/>
                <w:lang w:val="es-ES"/>
              </w:rPr>
            </w:pPr>
            <w:r w:rsidRPr="00342011">
              <w:rPr>
                <w:sz w:val="16"/>
                <w:szCs w:val="16"/>
                <w:lang w:val="es-ES"/>
              </w:rPr>
              <w:t>Toma de decisiones/personal de participación en materia de género (resultados)</w:t>
            </w:r>
          </w:p>
        </w:tc>
        <w:tc>
          <w:tcPr>
            <w:tcW w:w="726" w:type="dxa"/>
            <w:tcBorders>
              <w:top w:val="single" w:sz="4" w:space="0" w:color="auto"/>
              <w:left w:val="single" w:sz="4" w:space="0" w:color="auto"/>
              <w:bottom w:val="single" w:sz="4" w:space="0" w:color="auto"/>
              <w:right w:val="single" w:sz="4" w:space="0" w:color="auto"/>
            </w:tcBorders>
            <w:hideMark/>
          </w:tcPr>
          <w:p w14:paraId="44BF09C4" w14:textId="77777777" w:rsidR="006670A2" w:rsidRDefault="006670A2">
            <w:pPr>
              <w:jc w:val="center"/>
              <w:rPr>
                <w:sz w:val="16"/>
                <w:szCs w:val="16"/>
              </w:rPr>
            </w:pPr>
            <w:r>
              <w:rPr>
                <w:sz w:val="16"/>
                <w:szCs w:val="16"/>
              </w:rPr>
              <w:t>11</w:t>
            </w:r>
          </w:p>
        </w:tc>
        <w:tc>
          <w:tcPr>
            <w:tcW w:w="761" w:type="dxa"/>
            <w:tcBorders>
              <w:top w:val="single" w:sz="4" w:space="0" w:color="auto"/>
              <w:left w:val="single" w:sz="4" w:space="0" w:color="auto"/>
              <w:bottom w:val="single" w:sz="4" w:space="0" w:color="auto"/>
              <w:right w:val="single" w:sz="4" w:space="0" w:color="auto"/>
            </w:tcBorders>
            <w:hideMark/>
          </w:tcPr>
          <w:p w14:paraId="6FE66B75" w14:textId="77777777" w:rsidR="006670A2" w:rsidRDefault="006670A2">
            <w:pPr>
              <w:jc w:val="center"/>
              <w:rPr>
                <w:sz w:val="16"/>
                <w:szCs w:val="16"/>
              </w:rPr>
            </w:pPr>
            <w:r>
              <w:rPr>
                <w:color w:val="000000"/>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75B55DBD" w14:textId="77777777" w:rsidR="006670A2" w:rsidRDefault="006670A2">
            <w:pPr>
              <w:jc w:val="center"/>
              <w:rPr>
                <w:sz w:val="16"/>
                <w:szCs w:val="16"/>
              </w:rPr>
            </w:pPr>
            <w:r>
              <w:rPr>
                <w:sz w:val="16"/>
                <w:szCs w:val="16"/>
              </w:rPr>
              <w:t>17</w:t>
            </w:r>
          </w:p>
        </w:tc>
        <w:tc>
          <w:tcPr>
            <w:tcW w:w="761" w:type="dxa"/>
            <w:tcBorders>
              <w:top w:val="single" w:sz="4" w:space="0" w:color="auto"/>
              <w:left w:val="single" w:sz="4" w:space="0" w:color="auto"/>
              <w:bottom w:val="single" w:sz="4" w:space="0" w:color="auto"/>
              <w:right w:val="single" w:sz="4" w:space="0" w:color="auto"/>
            </w:tcBorders>
            <w:hideMark/>
          </w:tcPr>
          <w:p w14:paraId="49DA0DC7" w14:textId="77777777" w:rsidR="006670A2" w:rsidRDefault="006670A2">
            <w:pPr>
              <w:jc w:val="center"/>
              <w:rPr>
                <w:sz w:val="16"/>
                <w:szCs w:val="16"/>
              </w:rPr>
            </w:pPr>
            <w:r>
              <w:rPr>
                <w:color w:val="000000"/>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4D4F5758"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77D6B2D1" w14:textId="77777777" w:rsidR="006670A2" w:rsidRDefault="006670A2">
            <w:pPr>
              <w:jc w:val="center"/>
              <w:rPr>
                <w:sz w:val="16"/>
                <w:szCs w:val="16"/>
              </w:rPr>
            </w:pPr>
            <w:r>
              <w:rPr>
                <w:color w:val="000000"/>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0296F2B1"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73E92007" w14:textId="77777777" w:rsidR="006670A2" w:rsidRDefault="006670A2">
            <w:pPr>
              <w:jc w:val="center"/>
              <w:rPr>
                <w:sz w:val="16"/>
                <w:szCs w:val="16"/>
              </w:rPr>
            </w:pPr>
            <w:r>
              <w:rPr>
                <w:color w:val="000000"/>
                <w:sz w:val="16"/>
                <w:szCs w:val="16"/>
              </w:rPr>
              <w:t>1%</w:t>
            </w:r>
          </w:p>
        </w:tc>
        <w:tc>
          <w:tcPr>
            <w:tcW w:w="856" w:type="dxa"/>
            <w:tcBorders>
              <w:top w:val="single" w:sz="4" w:space="0" w:color="auto"/>
              <w:left w:val="single" w:sz="4" w:space="0" w:color="auto"/>
              <w:bottom w:val="single" w:sz="4" w:space="0" w:color="auto"/>
              <w:right w:val="single" w:sz="4" w:space="0" w:color="auto"/>
            </w:tcBorders>
            <w:hideMark/>
          </w:tcPr>
          <w:p w14:paraId="517EA16F" w14:textId="77777777" w:rsidR="006670A2" w:rsidRDefault="006670A2">
            <w:pPr>
              <w:jc w:val="center"/>
              <w:rPr>
                <w:b/>
                <w:bCs/>
                <w:sz w:val="16"/>
                <w:szCs w:val="16"/>
              </w:rPr>
            </w:pPr>
            <w:r>
              <w:rPr>
                <w:b/>
                <w:bCs/>
                <w:sz w:val="16"/>
                <w:szCs w:val="16"/>
              </w:rPr>
              <w:t>33</w:t>
            </w:r>
          </w:p>
        </w:tc>
        <w:tc>
          <w:tcPr>
            <w:tcW w:w="761" w:type="dxa"/>
            <w:tcBorders>
              <w:top w:val="single" w:sz="4" w:space="0" w:color="auto"/>
              <w:left w:val="single" w:sz="4" w:space="0" w:color="auto"/>
              <w:bottom w:val="single" w:sz="4" w:space="0" w:color="auto"/>
              <w:right w:val="single" w:sz="4" w:space="0" w:color="auto"/>
            </w:tcBorders>
            <w:hideMark/>
          </w:tcPr>
          <w:p w14:paraId="0203F7AB" w14:textId="77777777" w:rsidR="006670A2" w:rsidRDefault="006670A2">
            <w:pPr>
              <w:jc w:val="center"/>
              <w:rPr>
                <w:b/>
                <w:bCs/>
                <w:sz w:val="16"/>
                <w:szCs w:val="16"/>
              </w:rPr>
            </w:pPr>
            <w:r>
              <w:rPr>
                <w:b/>
                <w:bCs/>
                <w:color w:val="000000"/>
                <w:sz w:val="16"/>
                <w:szCs w:val="16"/>
              </w:rPr>
              <w:t>6%</w:t>
            </w:r>
          </w:p>
        </w:tc>
      </w:tr>
      <w:tr w:rsidR="006670A2" w14:paraId="4E0AC558" w14:textId="77777777" w:rsidTr="001C2BF5">
        <w:trPr>
          <w:trHeight w:val="354"/>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74BCEB09"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0E91BC5F" w14:textId="77777777" w:rsidR="006670A2" w:rsidRPr="00342011" w:rsidRDefault="006670A2">
            <w:pPr>
              <w:jc w:val="left"/>
              <w:rPr>
                <w:sz w:val="16"/>
                <w:szCs w:val="16"/>
                <w:lang w:val="es-ES"/>
              </w:rPr>
            </w:pPr>
            <w:r w:rsidRPr="00342011">
              <w:rPr>
                <w:sz w:val="16"/>
                <w:szCs w:val="16"/>
                <w:lang w:val="es-ES"/>
              </w:rPr>
              <w:t>Sector/capacitación y participación en materia de género (resultados)</w:t>
            </w:r>
          </w:p>
        </w:tc>
        <w:tc>
          <w:tcPr>
            <w:tcW w:w="726" w:type="dxa"/>
            <w:tcBorders>
              <w:top w:val="single" w:sz="4" w:space="0" w:color="auto"/>
              <w:left w:val="single" w:sz="4" w:space="0" w:color="auto"/>
              <w:bottom w:val="single" w:sz="4" w:space="0" w:color="auto"/>
              <w:right w:val="single" w:sz="4" w:space="0" w:color="auto"/>
            </w:tcBorders>
            <w:hideMark/>
          </w:tcPr>
          <w:p w14:paraId="07F444FC" w14:textId="77777777" w:rsidR="006670A2" w:rsidRDefault="006670A2">
            <w:pPr>
              <w:jc w:val="center"/>
              <w:rPr>
                <w:sz w:val="16"/>
                <w:szCs w:val="16"/>
              </w:rPr>
            </w:pPr>
            <w:r>
              <w:rPr>
                <w:sz w:val="16"/>
                <w:szCs w:val="16"/>
              </w:rPr>
              <w:t>8</w:t>
            </w:r>
          </w:p>
        </w:tc>
        <w:tc>
          <w:tcPr>
            <w:tcW w:w="761" w:type="dxa"/>
            <w:tcBorders>
              <w:top w:val="single" w:sz="4" w:space="0" w:color="auto"/>
              <w:left w:val="single" w:sz="4" w:space="0" w:color="auto"/>
              <w:bottom w:val="single" w:sz="4" w:space="0" w:color="auto"/>
              <w:right w:val="single" w:sz="4" w:space="0" w:color="auto"/>
            </w:tcBorders>
            <w:hideMark/>
          </w:tcPr>
          <w:p w14:paraId="41071B10" w14:textId="77777777" w:rsidR="006670A2" w:rsidRDefault="006670A2">
            <w:pPr>
              <w:jc w:val="center"/>
              <w:rPr>
                <w:sz w:val="16"/>
                <w:szCs w:val="16"/>
              </w:rPr>
            </w:pPr>
            <w:r>
              <w:rPr>
                <w:color w:val="000000"/>
                <w:sz w:val="16"/>
                <w:szCs w:val="16"/>
              </w:rPr>
              <w:t>6%</w:t>
            </w:r>
          </w:p>
        </w:tc>
        <w:tc>
          <w:tcPr>
            <w:tcW w:w="761" w:type="dxa"/>
            <w:tcBorders>
              <w:top w:val="single" w:sz="4" w:space="0" w:color="auto"/>
              <w:left w:val="single" w:sz="4" w:space="0" w:color="auto"/>
              <w:bottom w:val="single" w:sz="4" w:space="0" w:color="auto"/>
              <w:right w:val="single" w:sz="4" w:space="0" w:color="auto"/>
            </w:tcBorders>
            <w:hideMark/>
          </w:tcPr>
          <w:p w14:paraId="48A61266"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261CA7E0" w14:textId="77777777" w:rsidR="006670A2" w:rsidRDefault="006670A2">
            <w:pPr>
              <w:jc w:val="center"/>
              <w:rPr>
                <w:sz w:val="16"/>
                <w:szCs w:val="16"/>
              </w:rPr>
            </w:pPr>
            <w:r>
              <w:rPr>
                <w:color w:val="000000"/>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34610787"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096AA701" w14:textId="77777777" w:rsidR="006670A2" w:rsidRDefault="006670A2">
            <w:pPr>
              <w:jc w:val="center"/>
              <w:rPr>
                <w:sz w:val="16"/>
                <w:szCs w:val="16"/>
              </w:rPr>
            </w:pPr>
            <w:r>
              <w:rPr>
                <w:color w:val="000000"/>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5B95867C"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12553AEF" w14:textId="77777777" w:rsidR="006670A2" w:rsidRDefault="006670A2">
            <w:pPr>
              <w:jc w:val="center"/>
              <w:rPr>
                <w:sz w:val="16"/>
                <w:szCs w:val="16"/>
              </w:rPr>
            </w:pPr>
            <w:r>
              <w:rPr>
                <w:color w:val="000000"/>
                <w:sz w:val="16"/>
                <w:szCs w:val="16"/>
              </w:rPr>
              <w:t>3%</w:t>
            </w:r>
          </w:p>
        </w:tc>
        <w:tc>
          <w:tcPr>
            <w:tcW w:w="856" w:type="dxa"/>
            <w:tcBorders>
              <w:top w:val="single" w:sz="4" w:space="0" w:color="auto"/>
              <w:left w:val="single" w:sz="4" w:space="0" w:color="auto"/>
              <w:bottom w:val="single" w:sz="4" w:space="0" w:color="auto"/>
              <w:right w:val="single" w:sz="4" w:space="0" w:color="auto"/>
            </w:tcBorders>
            <w:hideMark/>
          </w:tcPr>
          <w:p w14:paraId="6AC2AE46" w14:textId="77777777" w:rsidR="006670A2" w:rsidRDefault="006670A2">
            <w:pPr>
              <w:jc w:val="center"/>
              <w:rPr>
                <w:b/>
                <w:bCs/>
                <w:sz w:val="16"/>
                <w:szCs w:val="16"/>
              </w:rPr>
            </w:pPr>
            <w:r>
              <w:rPr>
                <w:b/>
                <w:bCs/>
                <w:sz w:val="16"/>
                <w:szCs w:val="16"/>
              </w:rPr>
              <w:t>19</w:t>
            </w:r>
          </w:p>
        </w:tc>
        <w:tc>
          <w:tcPr>
            <w:tcW w:w="761" w:type="dxa"/>
            <w:tcBorders>
              <w:top w:val="single" w:sz="4" w:space="0" w:color="auto"/>
              <w:left w:val="single" w:sz="4" w:space="0" w:color="auto"/>
              <w:bottom w:val="single" w:sz="4" w:space="0" w:color="auto"/>
              <w:right w:val="single" w:sz="4" w:space="0" w:color="auto"/>
            </w:tcBorders>
            <w:hideMark/>
          </w:tcPr>
          <w:p w14:paraId="49A4B043" w14:textId="77777777" w:rsidR="006670A2" w:rsidRDefault="006670A2">
            <w:pPr>
              <w:jc w:val="center"/>
              <w:rPr>
                <w:b/>
                <w:bCs/>
                <w:sz w:val="16"/>
                <w:szCs w:val="16"/>
              </w:rPr>
            </w:pPr>
            <w:r>
              <w:rPr>
                <w:b/>
                <w:bCs/>
                <w:color w:val="000000"/>
                <w:sz w:val="16"/>
                <w:szCs w:val="16"/>
              </w:rPr>
              <w:t>3%</w:t>
            </w:r>
          </w:p>
        </w:tc>
      </w:tr>
      <w:tr w:rsidR="006670A2" w14:paraId="5C299DDF" w14:textId="77777777" w:rsidTr="001C2BF5">
        <w:trPr>
          <w:trHeight w:val="192"/>
        </w:trPr>
        <w:tc>
          <w:tcPr>
            <w:tcW w:w="1118" w:type="dxa"/>
            <w:vMerge w:val="restart"/>
            <w:tcBorders>
              <w:top w:val="single" w:sz="4" w:space="0" w:color="auto"/>
              <w:left w:val="single" w:sz="4" w:space="0" w:color="auto"/>
              <w:bottom w:val="single" w:sz="4" w:space="0" w:color="auto"/>
              <w:right w:val="single" w:sz="4" w:space="0" w:color="auto"/>
            </w:tcBorders>
            <w:hideMark/>
          </w:tcPr>
          <w:p w14:paraId="0E4193FE" w14:textId="77777777" w:rsidR="006670A2" w:rsidRDefault="006670A2">
            <w:pPr>
              <w:jc w:val="left"/>
              <w:rPr>
                <w:sz w:val="16"/>
                <w:szCs w:val="16"/>
              </w:rPr>
            </w:pPr>
            <w:proofErr w:type="spellStart"/>
            <w:r>
              <w:rPr>
                <w:sz w:val="16"/>
                <w:szCs w:val="16"/>
              </w:rPr>
              <w:t>Supervisión</w:t>
            </w:r>
            <w:proofErr w:type="spellEnd"/>
            <w:r>
              <w:rPr>
                <w:sz w:val="16"/>
                <w:szCs w:val="16"/>
              </w:rPr>
              <w:t xml:space="preserve">, </w:t>
            </w:r>
            <w:proofErr w:type="spellStart"/>
            <w:r>
              <w:rPr>
                <w:sz w:val="16"/>
                <w:szCs w:val="16"/>
              </w:rPr>
              <w:t>evaluación</w:t>
            </w:r>
            <w:proofErr w:type="spellEnd"/>
            <w:r>
              <w:rPr>
                <w:sz w:val="16"/>
                <w:szCs w:val="16"/>
              </w:rPr>
              <w:t xml:space="preserve"> e </w:t>
            </w:r>
            <w:proofErr w:type="spellStart"/>
            <w:r>
              <w:rPr>
                <w:sz w:val="16"/>
                <w:szCs w:val="16"/>
              </w:rPr>
              <w:t>intercambio</w:t>
            </w:r>
            <w:proofErr w:type="spellEnd"/>
            <w:r>
              <w:rPr>
                <w:sz w:val="16"/>
                <w:szCs w:val="16"/>
              </w:rPr>
              <w:t xml:space="preserve"> </w:t>
            </w:r>
          </w:p>
        </w:tc>
        <w:tc>
          <w:tcPr>
            <w:tcW w:w="1390" w:type="dxa"/>
            <w:tcBorders>
              <w:top w:val="single" w:sz="4" w:space="0" w:color="auto"/>
              <w:left w:val="single" w:sz="4" w:space="0" w:color="auto"/>
              <w:bottom w:val="single" w:sz="4" w:space="0" w:color="auto"/>
              <w:right w:val="single" w:sz="4" w:space="0" w:color="auto"/>
            </w:tcBorders>
            <w:hideMark/>
          </w:tcPr>
          <w:p w14:paraId="04D734A5" w14:textId="77777777" w:rsidR="006670A2" w:rsidRDefault="006670A2">
            <w:pPr>
              <w:jc w:val="left"/>
              <w:rPr>
                <w:sz w:val="16"/>
                <w:szCs w:val="16"/>
              </w:rPr>
            </w:pPr>
            <w:proofErr w:type="spellStart"/>
            <w:r>
              <w:rPr>
                <w:sz w:val="16"/>
                <w:szCs w:val="16"/>
              </w:rPr>
              <w:t>Evaluación</w:t>
            </w:r>
            <w:proofErr w:type="spellEnd"/>
            <w:r>
              <w:rPr>
                <w:sz w:val="16"/>
                <w:szCs w:val="16"/>
              </w:rPr>
              <w:t xml:space="preserve"> y </w:t>
            </w:r>
            <w:proofErr w:type="spellStart"/>
            <w:r>
              <w:rPr>
                <w:sz w:val="16"/>
                <w:szCs w:val="16"/>
              </w:rPr>
              <w:t>supervisión</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4F0B485A" w14:textId="77777777" w:rsidR="006670A2" w:rsidRDefault="006670A2">
            <w:pPr>
              <w:jc w:val="center"/>
              <w:rPr>
                <w:sz w:val="16"/>
                <w:szCs w:val="16"/>
              </w:rPr>
            </w:pPr>
            <w:r>
              <w:rPr>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7EE37730" w14:textId="77777777" w:rsidR="006670A2" w:rsidRDefault="006670A2">
            <w:pPr>
              <w:jc w:val="center"/>
              <w:rPr>
                <w:sz w:val="16"/>
                <w:szCs w:val="16"/>
              </w:rPr>
            </w:pPr>
            <w:r>
              <w:rPr>
                <w:color w:val="000000"/>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77606C1D" w14:textId="77777777" w:rsidR="006670A2" w:rsidRDefault="006670A2">
            <w:pPr>
              <w:jc w:val="center"/>
              <w:rPr>
                <w:sz w:val="16"/>
                <w:szCs w:val="16"/>
              </w:rPr>
            </w:pPr>
            <w:r>
              <w:rPr>
                <w:sz w:val="16"/>
                <w:szCs w:val="16"/>
              </w:rPr>
              <w:t>11</w:t>
            </w:r>
          </w:p>
        </w:tc>
        <w:tc>
          <w:tcPr>
            <w:tcW w:w="761" w:type="dxa"/>
            <w:tcBorders>
              <w:top w:val="single" w:sz="4" w:space="0" w:color="auto"/>
              <w:left w:val="single" w:sz="4" w:space="0" w:color="auto"/>
              <w:bottom w:val="single" w:sz="4" w:space="0" w:color="auto"/>
              <w:right w:val="single" w:sz="4" w:space="0" w:color="auto"/>
            </w:tcBorders>
            <w:hideMark/>
          </w:tcPr>
          <w:p w14:paraId="49208228" w14:textId="77777777" w:rsidR="006670A2" w:rsidRDefault="006670A2">
            <w:pPr>
              <w:jc w:val="center"/>
              <w:rPr>
                <w:sz w:val="16"/>
                <w:szCs w:val="16"/>
              </w:rPr>
            </w:pPr>
            <w:r>
              <w:rPr>
                <w:color w:val="000000"/>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7F2E087A" w14:textId="77777777" w:rsidR="006670A2" w:rsidRDefault="006670A2">
            <w:pPr>
              <w:jc w:val="center"/>
              <w:rPr>
                <w:sz w:val="16"/>
                <w:szCs w:val="16"/>
              </w:rPr>
            </w:pPr>
            <w:r>
              <w:rPr>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24082942" w14:textId="77777777" w:rsidR="006670A2" w:rsidRDefault="006670A2">
            <w:pPr>
              <w:jc w:val="center"/>
              <w:rPr>
                <w:sz w:val="16"/>
                <w:szCs w:val="16"/>
              </w:rPr>
            </w:pPr>
            <w:r>
              <w:rPr>
                <w:color w:val="000000"/>
                <w:sz w:val="16"/>
                <w:szCs w:val="16"/>
              </w:rPr>
              <w:t>1%</w:t>
            </w:r>
          </w:p>
        </w:tc>
        <w:tc>
          <w:tcPr>
            <w:tcW w:w="761" w:type="dxa"/>
            <w:tcBorders>
              <w:top w:val="single" w:sz="4" w:space="0" w:color="auto"/>
              <w:left w:val="single" w:sz="4" w:space="0" w:color="auto"/>
              <w:bottom w:val="single" w:sz="4" w:space="0" w:color="auto"/>
              <w:right w:val="single" w:sz="4" w:space="0" w:color="auto"/>
            </w:tcBorders>
            <w:hideMark/>
          </w:tcPr>
          <w:p w14:paraId="6823830B" w14:textId="77777777" w:rsidR="006670A2" w:rsidRDefault="006670A2">
            <w:pPr>
              <w:jc w:val="center"/>
              <w:rPr>
                <w:sz w:val="16"/>
                <w:szCs w:val="16"/>
              </w:rPr>
            </w:pPr>
            <w:r>
              <w:rPr>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3567346F" w14:textId="77777777" w:rsidR="006670A2" w:rsidRDefault="006670A2">
            <w:pPr>
              <w:jc w:val="center"/>
              <w:rPr>
                <w:sz w:val="16"/>
                <w:szCs w:val="16"/>
              </w:rPr>
            </w:pPr>
            <w:r>
              <w:rPr>
                <w:color w:val="000000"/>
                <w:sz w:val="16"/>
                <w:szCs w:val="16"/>
              </w:rPr>
              <w:t>4%</w:t>
            </w:r>
          </w:p>
        </w:tc>
        <w:tc>
          <w:tcPr>
            <w:tcW w:w="856" w:type="dxa"/>
            <w:tcBorders>
              <w:top w:val="single" w:sz="4" w:space="0" w:color="auto"/>
              <w:left w:val="single" w:sz="4" w:space="0" w:color="auto"/>
              <w:bottom w:val="single" w:sz="4" w:space="0" w:color="auto"/>
              <w:right w:val="single" w:sz="4" w:space="0" w:color="auto"/>
            </w:tcBorders>
            <w:hideMark/>
          </w:tcPr>
          <w:p w14:paraId="53534E54" w14:textId="77777777" w:rsidR="006670A2" w:rsidRDefault="006670A2">
            <w:pPr>
              <w:jc w:val="center"/>
              <w:rPr>
                <w:b/>
                <w:bCs/>
                <w:sz w:val="16"/>
                <w:szCs w:val="16"/>
              </w:rPr>
            </w:pPr>
            <w:r>
              <w:rPr>
                <w:b/>
                <w:bCs/>
                <w:sz w:val="16"/>
                <w:szCs w:val="16"/>
              </w:rPr>
              <w:t>22</w:t>
            </w:r>
          </w:p>
        </w:tc>
        <w:tc>
          <w:tcPr>
            <w:tcW w:w="761" w:type="dxa"/>
            <w:tcBorders>
              <w:top w:val="single" w:sz="4" w:space="0" w:color="auto"/>
              <w:left w:val="single" w:sz="4" w:space="0" w:color="auto"/>
              <w:bottom w:val="single" w:sz="4" w:space="0" w:color="auto"/>
              <w:right w:val="single" w:sz="4" w:space="0" w:color="auto"/>
            </w:tcBorders>
            <w:hideMark/>
          </w:tcPr>
          <w:p w14:paraId="3DF0DBB6" w14:textId="77777777" w:rsidR="006670A2" w:rsidRDefault="006670A2">
            <w:pPr>
              <w:jc w:val="center"/>
              <w:rPr>
                <w:b/>
                <w:bCs/>
                <w:sz w:val="16"/>
                <w:szCs w:val="16"/>
              </w:rPr>
            </w:pPr>
            <w:r>
              <w:rPr>
                <w:b/>
                <w:bCs/>
                <w:color w:val="000000"/>
                <w:sz w:val="16"/>
                <w:szCs w:val="16"/>
              </w:rPr>
              <w:t>4%</w:t>
            </w:r>
          </w:p>
        </w:tc>
      </w:tr>
      <w:tr w:rsidR="006670A2" w14:paraId="31B87EAE" w14:textId="77777777" w:rsidTr="001C2BF5">
        <w:trPr>
          <w:trHeight w:val="441"/>
        </w:trPr>
        <w:tc>
          <w:tcPr>
            <w:tcW w:w="1118" w:type="dxa"/>
            <w:vMerge/>
            <w:tcBorders>
              <w:top w:val="single" w:sz="4" w:space="0" w:color="auto"/>
              <w:left w:val="single" w:sz="4" w:space="0" w:color="auto"/>
              <w:bottom w:val="single" w:sz="4" w:space="0" w:color="auto"/>
              <w:right w:val="single" w:sz="4" w:space="0" w:color="auto"/>
            </w:tcBorders>
            <w:vAlign w:val="center"/>
            <w:hideMark/>
          </w:tcPr>
          <w:p w14:paraId="439A5C2A" w14:textId="77777777" w:rsidR="006670A2" w:rsidRDefault="006670A2">
            <w:pPr>
              <w:jc w:val="left"/>
              <w:rPr>
                <w:sz w:val="16"/>
                <w:szCs w:val="16"/>
                <w:lang w:val="es-ES"/>
              </w:rPr>
            </w:pPr>
          </w:p>
        </w:tc>
        <w:tc>
          <w:tcPr>
            <w:tcW w:w="1390" w:type="dxa"/>
            <w:tcBorders>
              <w:top w:val="single" w:sz="4" w:space="0" w:color="auto"/>
              <w:left w:val="single" w:sz="4" w:space="0" w:color="auto"/>
              <w:bottom w:val="single" w:sz="4" w:space="0" w:color="auto"/>
              <w:right w:val="single" w:sz="4" w:space="0" w:color="auto"/>
            </w:tcBorders>
            <w:hideMark/>
          </w:tcPr>
          <w:p w14:paraId="13CE7D2B" w14:textId="77777777" w:rsidR="006670A2" w:rsidRDefault="006670A2">
            <w:pPr>
              <w:jc w:val="left"/>
              <w:rPr>
                <w:sz w:val="16"/>
                <w:szCs w:val="16"/>
              </w:rPr>
            </w:pPr>
            <w:proofErr w:type="spellStart"/>
            <w:r>
              <w:rPr>
                <w:sz w:val="16"/>
                <w:szCs w:val="16"/>
              </w:rPr>
              <w:t>Experiencias</w:t>
            </w:r>
            <w:proofErr w:type="spellEnd"/>
            <w:r>
              <w:rPr>
                <w:sz w:val="16"/>
                <w:szCs w:val="16"/>
              </w:rPr>
              <w:t xml:space="preserve"> </w:t>
            </w:r>
            <w:proofErr w:type="spellStart"/>
            <w:r>
              <w:rPr>
                <w:sz w:val="16"/>
                <w:szCs w:val="16"/>
              </w:rPr>
              <w:t>adquiridas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73A4A027"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0DA0E797"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70E1433A" w14:textId="77777777" w:rsidR="006670A2" w:rsidRDefault="006670A2">
            <w:pPr>
              <w:jc w:val="center"/>
              <w:rPr>
                <w:sz w:val="16"/>
                <w:szCs w:val="16"/>
              </w:rPr>
            </w:pPr>
            <w:r>
              <w:rPr>
                <w:sz w:val="16"/>
                <w:szCs w:val="16"/>
              </w:rPr>
              <w:t>7</w:t>
            </w:r>
          </w:p>
        </w:tc>
        <w:tc>
          <w:tcPr>
            <w:tcW w:w="761" w:type="dxa"/>
            <w:tcBorders>
              <w:top w:val="single" w:sz="4" w:space="0" w:color="auto"/>
              <w:left w:val="single" w:sz="4" w:space="0" w:color="auto"/>
              <w:bottom w:val="single" w:sz="4" w:space="0" w:color="auto"/>
              <w:right w:val="single" w:sz="4" w:space="0" w:color="auto"/>
            </w:tcBorders>
            <w:hideMark/>
          </w:tcPr>
          <w:p w14:paraId="0CDCEAD4" w14:textId="77777777" w:rsidR="006670A2" w:rsidRDefault="006670A2">
            <w:pPr>
              <w:jc w:val="center"/>
              <w:rPr>
                <w:sz w:val="16"/>
                <w:szCs w:val="16"/>
              </w:rPr>
            </w:pPr>
            <w:r>
              <w:rPr>
                <w:color w:val="000000"/>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12298A14"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5EA2EA8B"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2B0CC910"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248A3A3D" w14:textId="77777777" w:rsidR="006670A2" w:rsidRDefault="006670A2">
            <w:pPr>
              <w:jc w:val="center"/>
              <w:rPr>
                <w:sz w:val="16"/>
                <w:szCs w:val="16"/>
              </w:rPr>
            </w:pPr>
            <w:r>
              <w:rPr>
                <w:color w:val="000000"/>
                <w:sz w:val="16"/>
                <w:szCs w:val="16"/>
              </w:rPr>
              <w:t>3%</w:t>
            </w:r>
          </w:p>
        </w:tc>
        <w:tc>
          <w:tcPr>
            <w:tcW w:w="856" w:type="dxa"/>
            <w:tcBorders>
              <w:top w:val="single" w:sz="4" w:space="0" w:color="auto"/>
              <w:left w:val="single" w:sz="4" w:space="0" w:color="auto"/>
              <w:bottom w:val="single" w:sz="4" w:space="0" w:color="auto"/>
              <w:right w:val="single" w:sz="4" w:space="0" w:color="auto"/>
            </w:tcBorders>
            <w:hideMark/>
          </w:tcPr>
          <w:p w14:paraId="65E8FE50" w14:textId="77777777" w:rsidR="006670A2" w:rsidRDefault="006670A2">
            <w:pPr>
              <w:jc w:val="center"/>
              <w:rPr>
                <w:b/>
                <w:bCs/>
                <w:sz w:val="16"/>
                <w:szCs w:val="16"/>
              </w:rPr>
            </w:pPr>
            <w:r>
              <w:rPr>
                <w:b/>
                <w:bCs/>
                <w:sz w:val="16"/>
                <w:szCs w:val="16"/>
              </w:rPr>
              <w:t>11</w:t>
            </w:r>
          </w:p>
        </w:tc>
        <w:tc>
          <w:tcPr>
            <w:tcW w:w="761" w:type="dxa"/>
            <w:tcBorders>
              <w:top w:val="single" w:sz="4" w:space="0" w:color="auto"/>
              <w:left w:val="single" w:sz="4" w:space="0" w:color="auto"/>
              <w:bottom w:val="single" w:sz="4" w:space="0" w:color="auto"/>
              <w:right w:val="single" w:sz="4" w:space="0" w:color="auto"/>
            </w:tcBorders>
            <w:hideMark/>
          </w:tcPr>
          <w:p w14:paraId="36714032" w14:textId="77777777" w:rsidR="006670A2" w:rsidRDefault="006670A2">
            <w:pPr>
              <w:jc w:val="center"/>
              <w:rPr>
                <w:b/>
                <w:bCs/>
                <w:sz w:val="16"/>
                <w:szCs w:val="16"/>
              </w:rPr>
            </w:pPr>
            <w:r>
              <w:rPr>
                <w:b/>
                <w:bCs/>
                <w:color w:val="000000"/>
                <w:sz w:val="16"/>
                <w:szCs w:val="16"/>
              </w:rPr>
              <w:t>2%</w:t>
            </w:r>
          </w:p>
        </w:tc>
      </w:tr>
      <w:tr w:rsidR="006670A2" w14:paraId="214298F7" w14:textId="77777777" w:rsidTr="001C2BF5">
        <w:trPr>
          <w:trHeight w:val="186"/>
        </w:trPr>
        <w:tc>
          <w:tcPr>
            <w:tcW w:w="1118" w:type="dxa"/>
            <w:tcBorders>
              <w:top w:val="single" w:sz="4" w:space="0" w:color="auto"/>
              <w:left w:val="single" w:sz="4" w:space="0" w:color="auto"/>
              <w:bottom w:val="single" w:sz="4" w:space="0" w:color="auto"/>
              <w:right w:val="single" w:sz="4" w:space="0" w:color="auto"/>
            </w:tcBorders>
            <w:noWrap/>
            <w:hideMark/>
          </w:tcPr>
          <w:p w14:paraId="0DE09BC0" w14:textId="77777777" w:rsidR="006670A2" w:rsidRDefault="006670A2">
            <w:pPr>
              <w:jc w:val="left"/>
              <w:rPr>
                <w:sz w:val="16"/>
                <w:szCs w:val="16"/>
              </w:rPr>
            </w:pPr>
            <w:proofErr w:type="spellStart"/>
            <w:r>
              <w:rPr>
                <w:sz w:val="16"/>
                <w:szCs w:val="16"/>
              </w:rPr>
              <w:t>Presupuesto</w:t>
            </w:r>
            <w:proofErr w:type="spellEnd"/>
            <w:r>
              <w:rPr>
                <w:sz w:val="16"/>
                <w:szCs w:val="16"/>
              </w:rPr>
              <w:t xml:space="preserve"> </w:t>
            </w:r>
          </w:p>
        </w:tc>
        <w:tc>
          <w:tcPr>
            <w:tcW w:w="1390" w:type="dxa"/>
            <w:tcBorders>
              <w:top w:val="single" w:sz="4" w:space="0" w:color="auto"/>
              <w:left w:val="single" w:sz="4" w:space="0" w:color="auto"/>
              <w:bottom w:val="single" w:sz="4" w:space="0" w:color="auto"/>
              <w:right w:val="single" w:sz="4" w:space="0" w:color="auto"/>
            </w:tcBorders>
            <w:hideMark/>
          </w:tcPr>
          <w:p w14:paraId="7CC3D39D" w14:textId="77777777" w:rsidR="006670A2" w:rsidRDefault="006670A2">
            <w:pPr>
              <w:jc w:val="left"/>
              <w:rPr>
                <w:sz w:val="16"/>
                <w:szCs w:val="16"/>
              </w:rPr>
            </w:pPr>
            <w:proofErr w:type="spellStart"/>
            <w:r>
              <w:rPr>
                <w:sz w:val="16"/>
                <w:szCs w:val="16"/>
              </w:rPr>
              <w:t>Asignación</w:t>
            </w:r>
            <w:proofErr w:type="spellEnd"/>
            <w:r>
              <w:rPr>
                <w:sz w:val="16"/>
                <w:szCs w:val="16"/>
              </w:rPr>
              <w:t xml:space="preserve"> </w:t>
            </w:r>
            <w:proofErr w:type="spellStart"/>
            <w:r>
              <w:rPr>
                <w:sz w:val="16"/>
                <w:szCs w:val="16"/>
              </w:rPr>
              <w:t>presupuestaria</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7F9A1715"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557473F1"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6F90D35E" w14:textId="77777777" w:rsidR="006670A2" w:rsidRDefault="006670A2">
            <w:pPr>
              <w:jc w:val="center"/>
              <w:rPr>
                <w:sz w:val="16"/>
                <w:szCs w:val="16"/>
              </w:rPr>
            </w:pPr>
            <w:r>
              <w:rPr>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2209AFCA" w14:textId="77777777" w:rsidR="006670A2" w:rsidRDefault="006670A2">
            <w:pPr>
              <w:jc w:val="center"/>
              <w:rPr>
                <w:sz w:val="16"/>
                <w:szCs w:val="16"/>
              </w:rPr>
            </w:pPr>
            <w:r>
              <w:rPr>
                <w:sz w:val="16"/>
                <w:szCs w:val="16"/>
              </w:rPr>
              <w:t>2%</w:t>
            </w:r>
          </w:p>
        </w:tc>
        <w:tc>
          <w:tcPr>
            <w:tcW w:w="761" w:type="dxa"/>
            <w:tcBorders>
              <w:top w:val="single" w:sz="4" w:space="0" w:color="auto"/>
              <w:left w:val="single" w:sz="4" w:space="0" w:color="auto"/>
              <w:bottom w:val="single" w:sz="4" w:space="0" w:color="auto"/>
              <w:right w:val="single" w:sz="4" w:space="0" w:color="auto"/>
            </w:tcBorders>
            <w:hideMark/>
          </w:tcPr>
          <w:p w14:paraId="68A9AEEC"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50A88C12" w14:textId="77777777" w:rsidR="006670A2" w:rsidRDefault="006670A2">
            <w:pPr>
              <w:jc w:val="center"/>
              <w:rPr>
                <w:sz w:val="16"/>
                <w:szCs w:val="16"/>
              </w:rPr>
            </w:pPr>
            <w:r>
              <w:rPr>
                <w:color w:val="000000"/>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6D125D70" w14:textId="77777777" w:rsidR="006670A2" w:rsidRDefault="006670A2">
            <w:pPr>
              <w:jc w:val="center"/>
              <w:rPr>
                <w:sz w:val="16"/>
                <w:szCs w:val="16"/>
              </w:rPr>
            </w:pPr>
            <w:r>
              <w:rPr>
                <w:sz w:val="16"/>
                <w:szCs w:val="16"/>
              </w:rPr>
              <w:t>0</w:t>
            </w:r>
          </w:p>
        </w:tc>
        <w:tc>
          <w:tcPr>
            <w:tcW w:w="761" w:type="dxa"/>
            <w:tcBorders>
              <w:top w:val="single" w:sz="4" w:space="0" w:color="auto"/>
              <w:left w:val="single" w:sz="4" w:space="0" w:color="auto"/>
              <w:bottom w:val="single" w:sz="4" w:space="0" w:color="auto"/>
              <w:right w:val="single" w:sz="4" w:space="0" w:color="auto"/>
            </w:tcBorders>
            <w:hideMark/>
          </w:tcPr>
          <w:p w14:paraId="749775CA" w14:textId="77777777" w:rsidR="006670A2" w:rsidRDefault="006670A2">
            <w:pPr>
              <w:jc w:val="center"/>
              <w:rPr>
                <w:sz w:val="16"/>
                <w:szCs w:val="16"/>
              </w:rPr>
            </w:pPr>
            <w:r>
              <w:rPr>
                <w:sz w:val="16"/>
                <w:szCs w:val="16"/>
              </w:rPr>
              <w:t>0%</w:t>
            </w:r>
          </w:p>
        </w:tc>
        <w:tc>
          <w:tcPr>
            <w:tcW w:w="856" w:type="dxa"/>
            <w:tcBorders>
              <w:top w:val="single" w:sz="4" w:space="0" w:color="auto"/>
              <w:left w:val="single" w:sz="4" w:space="0" w:color="auto"/>
              <w:bottom w:val="single" w:sz="4" w:space="0" w:color="auto"/>
              <w:right w:val="single" w:sz="4" w:space="0" w:color="auto"/>
            </w:tcBorders>
            <w:hideMark/>
          </w:tcPr>
          <w:p w14:paraId="718EB9FF" w14:textId="77777777" w:rsidR="006670A2" w:rsidRDefault="006670A2">
            <w:pPr>
              <w:jc w:val="center"/>
              <w:rPr>
                <w:b/>
                <w:bCs/>
                <w:sz w:val="16"/>
                <w:szCs w:val="16"/>
              </w:rPr>
            </w:pPr>
            <w:r>
              <w:rPr>
                <w:b/>
                <w:bCs/>
                <w:sz w:val="16"/>
                <w:szCs w:val="16"/>
              </w:rPr>
              <w:t>5</w:t>
            </w:r>
          </w:p>
        </w:tc>
        <w:tc>
          <w:tcPr>
            <w:tcW w:w="761" w:type="dxa"/>
            <w:tcBorders>
              <w:top w:val="single" w:sz="4" w:space="0" w:color="auto"/>
              <w:left w:val="single" w:sz="4" w:space="0" w:color="auto"/>
              <w:bottom w:val="single" w:sz="4" w:space="0" w:color="auto"/>
              <w:right w:val="single" w:sz="4" w:space="0" w:color="auto"/>
            </w:tcBorders>
            <w:hideMark/>
          </w:tcPr>
          <w:p w14:paraId="0B824FF8" w14:textId="77777777" w:rsidR="006670A2" w:rsidRDefault="006670A2">
            <w:pPr>
              <w:jc w:val="center"/>
              <w:rPr>
                <w:b/>
                <w:bCs/>
                <w:sz w:val="16"/>
                <w:szCs w:val="16"/>
              </w:rPr>
            </w:pPr>
            <w:r>
              <w:rPr>
                <w:b/>
                <w:bCs/>
                <w:sz w:val="16"/>
                <w:szCs w:val="16"/>
              </w:rPr>
              <w:t>1%</w:t>
            </w:r>
          </w:p>
        </w:tc>
      </w:tr>
      <w:tr w:rsidR="006670A2" w14:paraId="0BF303C2" w14:textId="77777777" w:rsidTr="001C2BF5">
        <w:trPr>
          <w:trHeight w:val="186"/>
        </w:trPr>
        <w:tc>
          <w:tcPr>
            <w:tcW w:w="2509" w:type="dxa"/>
            <w:gridSpan w:val="2"/>
            <w:tcBorders>
              <w:top w:val="single" w:sz="4" w:space="0" w:color="auto"/>
              <w:left w:val="single" w:sz="4" w:space="0" w:color="auto"/>
              <w:bottom w:val="single" w:sz="4" w:space="0" w:color="auto"/>
              <w:right w:val="single" w:sz="4" w:space="0" w:color="auto"/>
            </w:tcBorders>
            <w:hideMark/>
          </w:tcPr>
          <w:p w14:paraId="12F2F43B" w14:textId="77777777" w:rsidR="006670A2" w:rsidRDefault="006670A2">
            <w:pPr>
              <w:jc w:val="left"/>
              <w:rPr>
                <w:b/>
                <w:bCs/>
                <w:sz w:val="16"/>
                <w:szCs w:val="16"/>
              </w:rPr>
            </w:pPr>
            <w:r>
              <w:rPr>
                <w:b/>
                <w:bCs/>
                <w:sz w:val="16"/>
                <w:szCs w:val="16"/>
              </w:rPr>
              <w:t>Total</w:t>
            </w:r>
          </w:p>
        </w:tc>
        <w:tc>
          <w:tcPr>
            <w:tcW w:w="726" w:type="dxa"/>
            <w:tcBorders>
              <w:top w:val="single" w:sz="4" w:space="0" w:color="auto"/>
              <w:left w:val="single" w:sz="4" w:space="0" w:color="auto"/>
              <w:bottom w:val="single" w:sz="4" w:space="0" w:color="auto"/>
              <w:right w:val="single" w:sz="4" w:space="0" w:color="auto"/>
            </w:tcBorders>
            <w:hideMark/>
          </w:tcPr>
          <w:p w14:paraId="0D902D44" w14:textId="77777777" w:rsidR="006670A2" w:rsidRDefault="006670A2">
            <w:pPr>
              <w:jc w:val="center"/>
              <w:rPr>
                <w:sz w:val="16"/>
                <w:szCs w:val="16"/>
              </w:rPr>
            </w:pPr>
            <w:r>
              <w:rPr>
                <w:sz w:val="16"/>
                <w:szCs w:val="16"/>
              </w:rPr>
              <w:t>141</w:t>
            </w:r>
          </w:p>
        </w:tc>
        <w:tc>
          <w:tcPr>
            <w:tcW w:w="761" w:type="dxa"/>
            <w:tcBorders>
              <w:top w:val="single" w:sz="4" w:space="0" w:color="auto"/>
              <w:left w:val="single" w:sz="4" w:space="0" w:color="auto"/>
              <w:bottom w:val="single" w:sz="4" w:space="0" w:color="auto"/>
              <w:right w:val="single" w:sz="4" w:space="0" w:color="auto"/>
            </w:tcBorders>
            <w:hideMark/>
          </w:tcPr>
          <w:p w14:paraId="6F253529" w14:textId="77777777" w:rsidR="006670A2" w:rsidRDefault="006670A2">
            <w:pPr>
              <w:jc w:val="center"/>
              <w:rPr>
                <w:sz w:val="16"/>
                <w:szCs w:val="16"/>
              </w:rPr>
            </w:pPr>
            <w:r>
              <w:rPr>
                <w:sz w:val="16"/>
                <w:szCs w:val="16"/>
              </w:rPr>
              <w:t>100%</w:t>
            </w:r>
          </w:p>
        </w:tc>
        <w:tc>
          <w:tcPr>
            <w:tcW w:w="761" w:type="dxa"/>
            <w:tcBorders>
              <w:top w:val="single" w:sz="4" w:space="0" w:color="auto"/>
              <w:left w:val="single" w:sz="4" w:space="0" w:color="auto"/>
              <w:bottom w:val="single" w:sz="4" w:space="0" w:color="auto"/>
              <w:right w:val="single" w:sz="4" w:space="0" w:color="auto"/>
            </w:tcBorders>
            <w:hideMark/>
          </w:tcPr>
          <w:p w14:paraId="01754D3A" w14:textId="77777777" w:rsidR="006670A2" w:rsidRDefault="006670A2">
            <w:pPr>
              <w:jc w:val="center"/>
              <w:rPr>
                <w:sz w:val="16"/>
                <w:szCs w:val="16"/>
              </w:rPr>
            </w:pPr>
            <w:r>
              <w:rPr>
                <w:sz w:val="16"/>
                <w:szCs w:val="16"/>
              </w:rPr>
              <w:t>231</w:t>
            </w:r>
          </w:p>
        </w:tc>
        <w:tc>
          <w:tcPr>
            <w:tcW w:w="761" w:type="dxa"/>
            <w:tcBorders>
              <w:top w:val="single" w:sz="4" w:space="0" w:color="auto"/>
              <w:left w:val="single" w:sz="4" w:space="0" w:color="auto"/>
              <w:bottom w:val="single" w:sz="4" w:space="0" w:color="auto"/>
              <w:right w:val="single" w:sz="4" w:space="0" w:color="auto"/>
            </w:tcBorders>
            <w:hideMark/>
          </w:tcPr>
          <w:p w14:paraId="0C2049C5" w14:textId="77777777" w:rsidR="006670A2" w:rsidRDefault="006670A2">
            <w:pPr>
              <w:jc w:val="center"/>
              <w:rPr>
                <w:sz w:val="16"/>
                <w:szCs w:val="16"/>
              </w:rPr>
            </w:pPr>
            <w:r>
              <w:rPr>
                <w:sz w:val="16"/>
                <w:szCs w:val="16"/>
              </w:rPr>
              <w:t>100%</w:t>
            </w:r>
          </w:p>
        </w:tc>
        <w:tc>
          <w:tcPr>
            <w:tcW w:w="761" w:type="dxa"/>
            <w:tcBorders>
              <w:top w:val="single" w:sz="4" w:space="0" w:color="auto"/>
              <w:left w:val="single" w:sz="4" w:space="0" w:color="auto"/>
              <w:bottom w:val="single" w:sz="4" w:space="0" w:color="auto"/>
              <w:right w:val="single" w:sz="4" w:space="0" w:color="auto"/>
            </w:tcBorders>
            <w:hideMark/>
          </w:tcPr>
          <w:p w14:paraId="4DBAB7AD" w14:textId="77777777" w:rsidR="006670A2" w:rsidRDefault="006670A2">
            <w:pPr>
              <w:jc w:val="center"/>
              <w:rPr>
                <w:sz w:val="16"/>
                <w:szCs w:val="16"/>
              </w:rPr>
            </w:pPr>
            <w:r>
              <w:rPr>
                <w:sz w:val="16"/>
                <w:szCs w:val="16"/>
              </w:rPr>
              <w:t>79</w:t>
            </w:r>
          </w:p>
        </w:tc>
        <w:tc>
          <w:tcPr>
            <w:tcW w:w="761" w:type="dxa"/>
            <w:tcBorders>
              <w:top w:val="single" w:sz="4" w:space="0" w:color="auto"/>
              <w:left w:val="single" w:sz="4" w:space="0" w:color="auto"/>
              <w:bottom w:val="single" w:sz="4" w:space="0" w:color="auto"/>
              <w:right w:val="single" w:sz="4" w:space="0" w:color="auto"/>
            </w:tcBorders>
            <w:hideMark/>
          </w:tcPr>
          <w:p w14:paraId="0F25342A" w14:textId="77777777" w:rsidR="006670A2" w:rsidRDefault="006670A2">
            <w:pPr>
              <w:jc w:val="center"/>
              <w:rPr>
                <w:sz w:val="16"/>
                <w:szCs w:val="16"/>
              </w:rPr>
            </w:pPr>
            <w:r>
              <w:rPr>
                <w:sz w:val="16"/>
                <w:szCs w:val="16"/>
              </w:rPr>
              <w:t>100%</w:t>
            </w:r>
          </w:p>
        </w:tc>
        <w:tc>
          <w:tcPr>
            <w:tcW w:w="761" w:type="dxa"/>
            <w:tcBorders>
              <w:top w:val="single" w:sz="4" w:space="0" w:color="auto"/>
              <w:left w:val="single" w:sz="4" w:space="0" w:color="auto"/>
              <w:bottom w:val="single" w:sz="4" w:space="0" w:color="auto"/>
              <w:right w:val="single" w:sz="4" w:space="0" w:color="auto"/>
            </w:tcBorders>
            <w:hideMark/>
          </w:tcPr>
          <w:p w14:paraId="214EF5FE" w14:textId="77777777" w:rsidR="006670A2" w:rsidRDefault="006670A2">
            <w:pPr>
              <w:jc w:val="center"/>
              <w:rPr>
                <w:sz w:val="16"/>
                <w:szCs w:val="16"/>
              </w:rPr>
            </w:pPr>
            <w:r>
              <w:rPr>
                <w:sz w:val="16"/>
                <w:szCs w:val="16"/>
              </w:rPr>
              <w:t>132</w:t>
            </w:r>
          </w:p>
        </w:tc>
        <w:tc>
          <w:tcPr>
            <w:tcW w:w="761" w:type="dxa"/>
            <w:tcBorders>
              <w:top w:val="single" w:sz="4" w:space="0" w:color="auto"/>
              <w:left w:val="single" w:sz="4" w:space="0" w:color="auto"/>
              <w:bottom w:val="single" w:sz="4" w:space="0" w:color="auto"/>
              <w:right w:val="single" w:sz="4" w:space="0" w:color="auto"/>
            </w:tcBorders>
            <w:hideMark/>
          </w:tcPr>
          <w:p w14:paraId="6D3FD6BB" w14:textId="77777777" w:rsidR="006670A2" w:rsidRDefault="006670A2">
            <w:pPr>
              <w:jc w:val="center"/>
              <w:rPr>
                <w:sz w:val="16"/>
                <w:szCs w:val="16"/>
              </w:rPr>
            </w:pPr>
            <w:r>
              <w:rPr>
                <w:sz w:val="16"/>
                <w:szCs w:val="16"/>
              </w:rPr>
              <w:t>100%</w:t>
            </w:r>
          </w:p>
        </w:tc>
        <w:tc>
          <w:tcPr>
            <w:tcW w:w="856" w:type="dxa"/>
            <w:tcBorders>
              <w:top w:val="single" w:sz="4" w:space="0" w:color="auto"/>
              <w:left w:val="single" w:sz="4" w:space="0" w:color="auto"/>
              <w:bottom w:val="single" w:sz="4" w:space="0" w:color="auto"/>
              <w:right w:val="single" w:sz="4" w:space="0" w:color="auto"/>
            </w:tcBorders>
            <w:hideMark/>
          </w:tcPr>
          <w:p w14:paraId="451DAC62" w14:textId="77777777" w:rsidR="006670A2" w:rsidRDefault="006670A2">
            <w:pPr>
              <w:jc w:val="center"/>
              <w:rPr>
                <w:b/>
                <w:bCs/>
                <w:sz w:val="16"/>
                <w:szCs w:val="16"/>
              </w:rPr>
            </w:pPr>
            <w:r>
              <w:rPr>
                <w:b/>
                <w:bCs/>
                <w:sz w:val="16"/>
                <w:szCs w:val="16"/>
              </w:rPr>
              <w:t>578</w:t>
            </w:r>
          </w:p>
        </w:tc>
        <w:tc>
          <w:tcPr>
            <w:tcW w:w="761" w:type="dxa"/>
            <w:tcBorders>
              <w:top w:val="single" w:sz="4" w:space="0" w:color="auto"/>
              <w:left w:val="single" w:sz="4" w:space="0" w:color="auto"/>
              <w:bottom w:val="single" w:sz="4" w:space="0" w:color="auto"/>
              <w:right w:val="single" w:sz="4" w:space="0" w:color="auto"/>
            </w:tcBorders>
            <w:hideMark/>
          </w:tcPr>
          <w:p w14:paraId="1E6B0D89" w14:textId="77777777" w:rsidR="006670A2" w:rsidRDefault="006670A2">
            <w:pPr>
              <w:jc w:val="center"/>
              <w:rPr>
                <w:b/>
                <w:bCs/>
                <w:sz w:val="16"/>
                <w:szCs w:val="16"/>
              </w:rPr>
            </w:pPr>
            <w:r>
              <w:rPr>
                <w:b/>
                <w:bCs/>
                <w:sz w:val="16"/>
                <w:szCs w:val="16"/>
              </w:rPr>
              <w:t>100</w:t>
            </w:r>
          </w:p>
        </w:tc>
      </w:tr>
      <w:tr w:rsidR="006670A2" w14:paraId="0D070370" w14:textId="77777777" w:rsidTr="001C2BF5">
        <w:trPr>
          <w:trHeight w:val="186"/>
        </w:trPr>
        <w:tc>
          <w:tcPr>
            <w:tcW w:w="2509" w:type="dxa"/>
            <w:gridSpan w:val="2"/>
            <w:tcBorders>
              <w:top w:val="single" w:sz="4" w:space="0" w:color="auto"/>
              <w:left w:val="single" w:sz="4" w:space="0" w:color="auto"/>
              <w:bottom w:val="single" w:sz="4" w:space="0" w:color="auto"/>
              <w:right w:val="single" w:sz="4" w:space="0" w:color="auto"/>
            </w:tcBorders>
            <w:hideMark/>
          </w:tcPr>
          <w:p w14:paraId="04E3EBCB" w14:textId="77777777" w:rsidR="006670A2" w:rsidRDefault="006670A2">
            <w:pPr>
              <w:jc w:val="left"/>
              <w:rPr>
                <w:b/>
                <w:bCs/>
                <w:sz w:val="16"/>
                <w:szCs w:val="16"/>
              </w:rPr>
            </w:pPr>
            <w:proofErr w:type="spellStart"/>
            <w:r>
              <w:rPr>
                <w:b/>
                <w:bCs/>
                <w:sz w:val="16"/>
                <w:szCs w:val="16"/>
              </w:rPr>
              <w:t>Número</w:t>
            </w:r>
            <w:proofErr w:type="spellEnd"/>
            <w:r>
              <w:rPr>
                <w:b/>
                <w:bCs/>
                <w:sz w:val="16"/>
                <w:szCs w:val="16"/>
              </w:rPr>
              <w:t xml:space="preserve"> medio de </w:t>
            </w:r>
            <w:proofErr w:type="spellStart"/>
            <w:r>
              <w:rPr>
                <w:b/>
                <w:bCs/>
                <w:sz w:val="16"/>
                <w:szCs w:val="16"/>
              </w:rPr>
              <w:t>acciones</w:t>
            </w:r>
            <w:proofErr w:type="spellEnd"/>
          </w:p>
        </w:tc>
        <w:tc>
          <w:tcPr>
            <w:tcW w:w="726" w:type="dxa"/>
            <w:tcBorders>
              <w:top w:val="single" w:sz="4" w:space="0" w:color="auto"/>
              <w:left w:val="single" w:sz="4" w:space="0" w:color="auto"/>
              <w:bottom w:val="single" w:sz="4" w:space="0" w:color="auto"/>
              <w:right w:val="single" w:sz="4" w:space="0" w:color="auto"/>
            </w:tcBorders>
            <w:hideMark/>
          </w:tcPr>
          <w:p w14:paraId="36D974B5"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4F5F12CD" w14:textId="77777777" w:rsidR="006670A2" w:rsidRDefault="006670A2">
            <w:pPr>
              <w:jc w:val="center"/>
              <w:rPr>
                <w:sz w:val="16"/>
                <w:szCs w:val="16"/>
              </w:rPr>
            </w:pPr>
            <w:r>
              <w:rPr>
                <w:sz w:val="16"/>
                <w:szCs w:val="16"/>
              </w:rPr>
              <w:t>-</w:t>
            </w:r>
          </w:p>
        </w:tc>
        <w:tc>
          <w:tcPr>
            <w:tcW w:w="761" w:type="dxa"/>
            <w:tcBorders>
              <w:top w:val="single" w:sz="4" w:space="0" w:color="auto"/>
              <w:left w:val="single" w:sz="4" w:space="0" w:color="auto"/>
              <w:bottom w:val="single" w:sz="4" w:space="0" w:color="auto"/>
              <w:right w:val="single" w:sz="4" w:space="0" w:color="auto"/>
            </w:tcBorders>
            <w:hideMark/>
          </w:tcPr>
          <w:p w14:paraId="0D613484"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652870F6" w14:textId="77777777" w:rsidR="006670A2" w:rsidRDefault="006670A2">
            <w:pPr>
              <w:jc w:val="center"/>
              <w:rPr>
                <w:sz w:val="16"/>
                <w:szCs w:val="16"/>
              </w:rPr>
            </w:pPr>
            <w:r>
              <w:rPr>
                <w:sz w:val="16"/>
                <w:szCs w:val="16"/>
              </w:rPr>
              <w:t>-</w:t>
            </w:r>
          </w:p>
        </w:tc>
        <w:tc>
          <w:tcPr>
            <w:tcW w:w="761" w:type="dxa"/>
            <w:tcBorders>
              <w:top w:val="single" w:sz="4" w:space="0" w:color="auto"/>
              <w:left w:val="single" w:sz="4" w:space="0" w:color="auto"/>
              <w:bottom w:val="single" w:sz="4" w:space="0" w:color="auto"/>
              <w:right w:val="single" w:sz="4" w:space="0" w:color="auto"/>
            </w:tcBorders>
            <w:hideMark/>
          </w:tcPr>
          <w:p w14:paraId="5B82725F" w14:textId="77777777" w:rsidR="006670A2" w:rsidRDefault="006670A2">
            <w:pPr>
              <w:jc w:val="center"/>
              <w:rPr>
                <w:sz w:val="16"/>
                <w:szCs w:val="16"/>
              </w:rPr>
            </w:pPr>
            <w:r>
              <w:rPr>
                <w:sz w:val="16"/>
                <w:szCs w:val="16"/>
              </w:rPr>
              <w:t>3</w:t>
            </w:r>
          </w:p>
        </w:tc>
        <w:tc>
          <w:tcPr>
            <w:tcW w:w="761" w:type="dxa"/>
            <w:tcBorders>
              <w:top w:val="single" w:sz="4" w:space="0" w:color="auto"/>
              <w:left w:val="single" w:sz="4" w:space="0" w:color="auto"/>
              <w:bottom w:val="single" w:sz="4" w:space="0" w:color="auto"/>
              <w:right w:val="single" w:sz="4" w:space="0" w:color="auto"/>
            </w:tcBorders>
            <w:hideMark/>
          </w:tcPr>
          <w:p w14:paraId="366A7AA8" w14:textId="77777777" w:rsidR="006670A2" w:rsidRDefault="006670A2">
            <w:pPr>
              <w:jc w:val="center"/>
              <w:rPr>
                <w:sz w:val="16"/>
                <w:szCs w:val="16"/>
              </w:rPr>
            </w:pPr>
            <w:r>
              <w:rPr>
                <w:sz w:val="16"/>
                <w:szCs w:val="16"/>
              </w:rPr>
              <w:t>-</w:t>
            </w:r>
          </w:p>
        </w:tc>
        <w:tc>
          <w:tcPr>
            <w:tcW w:w="761" w:type="dxa"/>
            <w:tcBorders>
              <w:top w:val="single" w:sz="4" w:space="0" w:color="auto"/>
              <w:left w:val="single" w:sz="4" w:space="0" w:color="auto"/>
              <w:bottom w:val="single" w:sz="4" w:space="0" w:color="auto"/>
              <w:right w:val="single" w:sz="4" w:space="0" w:color="auto"/>
            </w:tcBorders>
            <w:hideMark/>
          </w:tcPr>
          <w:p w14:paraId="2DF05833" w14:textId="77777777" w:rsidR="006670A2" w:rsidRDefault="006670A2">
            <w:pPr>
              <w:jc w:val="center"/>
              <w:rPr>
                <w:sz w:val="16"/>
                <w:szCs w:val="16"/>
              </w:rPr>
            </w:pPr>
            <w:r>
              <w:rPr>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787455D8" w14:textId="77777777" w:rsidR="006670A2" w:rsidRDefault="006670A2">
            <w:pPr>
              <w:jc w:val="center"/>
              <w:rPr>
                <w:sz w:val="16"/>
                <w:szCs w:val="16"/>
              </w:rPr>
            </w:pPr>
            <w:r>
              <w:rPr>
                <w:sz w:val="16"/>
                <w:szCs w:val="16"/>
              </w:rPr>
              <w:t>-</w:t>
            </w:r>
          </w:p>
        </w:tc>
        <w:tc>
          <w:tcPr>
            <w:tcW w:w="856" w:type="dxa"/>
            <w:tcBorders>
              <w:top w:val="single" w:sz="4" w:space="0" w:color="auto"/>
              <w:left w:val="single" w:sz="4" w:space="0" w:color="auto"/>
              <w:bottom w:val="single" w:sz="4" w:space="0" w:color="auto"/>
              <w:right w:val="single" w:sz="4" w:space="0" w:color="auto"/>
            </w:tcBorders>
            <w:hideMark/>
          </w:tcPr>
          <w:p w14:paraId="220E3DF3" w14:textId="77777777" w:rsidR="006670A2" w:rsidRDefault="006670A2">
            <w:pPr>
              <w:jc w:val="center"/>
              <w:rPr>
                <w:b/>
                <w:bCs/>
                <w:sz w:val="16"/>
                <w:szCs w:val="16"/>
              </w:rPr>
            </w:pPr>
            <w:r>
              <w:rPr>
                <w:b/>
                <w:bCs/>
                <w:sz w:val="16"/>
                <w:szCs w:val="16"/>
              </w:rPr>
              <w:t>4</w:t>
            </w:r>
          </w:p>
        </w:tc>
        <w:tc>
          <w:tcPr>
            <w:tcW w:w="761" w:type="dxa"/>
            <w:tcBorders>
              <w:top w:val="single" w:sz="4" w:space="0" w:color="auto"/>
              <w:left w:val="single" w:sz="4" w:space="0" w:color="auto"/>
              <w:bottom w:val="single" w:sz="4" w:space="0" w:color="auto"/>
              <w:right w:val="single" w:sz="4" w:space="0" w:color="auto"/>
            </w:tcBorders>
            <w:hideMark/>
          </w:tcPr>
          <w:p w14:paraId="176B5E22" w14:textId="77777777" w:rsidR="006670A2" w:rsidRDefault="006670A2">
            <w:pPr>
              <w:jc w:val="center"/>
              <w:rPr>
                <w:b/>
                <w:bCs/>
                <w:sz w:val="16"/>
                <w:szCs w:val="16"/>
              </w:rPr>
            </w:pPr>
            <w:r>
              <w:rPr>
                <w:b/>
                <w:bCs/>
                <w:sz w:val="16"/>
                <w:szCs w:val="16"/>
              </w:rPr>
              <w:t>-</w:t>
            </w:r>
          </w:p>
        </w:tc>
      </w:tr>
    </w:tbl>
    <w:p w14:paraId="2C40807B" w14:textId="77777777" w:rsidR="00A540E7" w:rsidRDefault="00A540E7" w:rsidP="006670A2">
      <w:pPr>
        <w:rPr>
          <w:b/>
          <w:bCs/>
          <w:lang w:val="fr-FR"/>
        </w:rPr>
      </w:pPr>
    </w:p>
    <w:p w14:paraId="7CA124A1" w14:textId="22F50153" w:rsidR="006670A2" w:rsidRPr="00342011" w:rsidRDefault="006670A2" w:rsidP="006670A2">
      <w:pPr>
        <w:rPr>
          <w:b/>
          <w:bCs/>
          <w:lang w:val="es-ES"/>
        </w:rPr>
      </w:pPr>
      <w:r w:rsidRPr="00342011">
        <w:rPr>
          <w:b/>
          <w:bCs/>
          <w:lang w:val="es-ES"/>
        </w:rPr>
        <w:t>Cuadro 7. Número de categorías de acción para la incorporación de la perspectiva de género descritas en las presentaciones</w:t>
      </w:r>
    </w:p>
    <w:tbl>
      <w:tblPr>
        <w:tblW w:w="105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1142"/>
        <w:gridCol w:w="774"/>
        <w:gridCol w:w="974"/>
        <w:gridCol w:w="774"/>
        <w:gridCol w:w="974"/>
        <w:gridCol w:w="774"/>
        <w:gridCol w:w="974"/>
        <w:gridCol w:w="774"/>
        <w:gridCol w:w="974"/>
        <w:gridCol w:w="774"/>
        <w:gridCol w:w="1622"/>
      </w:tblGrid>
      <w:tr w:rsidR="006670A2" w14:paraId="545F3FD2" w14:textId="77777777" w:rsidTr="00A540E7">
        <w:trPr>
          <w:trHeight w:val="496"/>
          <w:tblHeader/>
        </w:trPr>
        <w:tc>
          <w:tcPr>
            <w:tcW w:w="1142" w:type="dxa"/>
            <w:tcBorders>
              <w:top w:val="single" w:sz="4" w:space="0" w:color="auto"/>
              <w:left w:val="single" w:sz="4" w:space="0" w:color="auto"/>
              <w:bottom w:val="single" w:sz="4" w:space="0" w:color="auto"/>
              <w:right w:val="single" w:sz="4" w:space="0" w:color="auto"/>
            </w:tcBorders>
            <w:vAlign w:val="center"/>
            <w:hideMark/>
          </w:tcPr>
          <w:p w14:paraId="4D073464" w14:textId="77777777" w:rsidR="006670A2" w:rsidRDefault="006670A2">
            <w:pPr>
              <w:jc w:val="left"/>
              <w:rPr>
                <w:b/>
                <w:bCs/>
                <w:sz w:val="18"/>
                <w:szCs w:val="18"/>
              </w:rPr>
            </w:pPr>
            <w:proofErr w:type="spellStart"/>
            <w:r>
              <w:rPr>
                <w:b/>
                <w:bCs/>
                <w:sz w:val="18"/>
                <w:szCs w:val="18"/>
              </w:rPr>
              <w:t>Reunión</w:t>
            </w:r>
            <w:proofErr w:type="spellEnd"/>
          </w:p>
        </w:tc>
        <w:tc>
          <w:tcPr>
            <w:tcW w:w="1748" w:type="dxa"/>
            <w:gridSpan w:val="2"/>
            <w:tcBorders>
              <w:top w:val="single" w:sz="4" w:space="0" w:color="auto"/>
              <w:left w:val="single" w:sz="4" w:space="0" w:color="auto"/>
              <w:bottom w:val="single" w:sz="4" w:space="0" w:color="auto"/>
              <w:right w:val="single" w:sz="4" w:space="0" w:color="auto"/>
            </w:tcBorders>
            <w:hideMark/>
          </w:tcPr>
          <w:p w14:paraId="2871BC91" w14:textId="77777777" w:rsidR="006670A2" w:rsidRDefault="006670A2">
            <w:pPr>
              <w:jc w:val="center"/>
              <w:rPr>
                <w:b/>
                <w:bCs/>
                <w:sz w:val="18"/>
                <w:szCs w:val="18"/>
              </w:rPr>
            </w:pPr>
            <w:r>
              <w:rPr>
                <w:b/>
                <w:bCs/>
                <w:sz w:val="18"/>
                <w:szCs w:val="18"/>
              </w:rPr>
              <w:t xml:space="preserve">85ª </w:t>
            </w:r>
          </w:p>
        </w:tc>
        <w:tc>
          <w:tcPr>
            <w:tcW w:w="1748" w:type="dxa"/>
            <w:gridSpan w:val="2"/>
            <w:tcBorders>
              <w:top w:val="single" w:sz="4" w:space="0" w:color="auto"/>
              <w:left w:val="single" w:sz="4" w:space="0" w:color="auto"/>
              <w:bottom w:val="single" w:sz="4" w:space="0" w:color="auto"/>
              <w:right w:val="single" w:sz="4" w:space="0" w:color="auto"/>
            </w:tcBorders>
            <w:hideMark/>
          </w:tcPr>
          <w:p w14:paraId="2E5BD128" w14:textId="77777777" w:rsidR="006670A2" w:rsidRDefault="006670A2">
            <w:pPr>
              <w:jc w:val="center"/>
              <w:rPr>
                <w:b/>
                <w:bCs/>
                <w:sz w:val="18"/>
                <w:szCs w:val="18"/>
              </w:rPr>
            </w:pPr>
            <w:r>
              <w:rPr>
                <w:b/>
                <w:bCs/>
                <w:sz w:val="18"/>
                <w:szCs w:val="18"/>
              </w:rPr>
              <w:t xml:space="preserve">86ª </w:t>
            </w:r>
          </w:p>
        </w:tc>
        <w:tc>
          <w:tcPr>
            <w:tcW w:w="1748" w:type="dxa"/>
            <w:gridSpan w:val="2"/>
            <w:tcBorders>
              <w:top w:val="single" w:sz="4" w:space="0" w:color="auto"/>
              <w:left w:val="single" w:sz="4" w:space="0" w:color="auto"/>
              <w:bottom w:val="single" w:sz="4" w:space="0" w:color="auto"/>
              <w:right w:val="single" w:sz="4" w:space="0" w:color="auto"/>
            </w:tcBorders>
            <w:hideMark/>
          </w:tcPr>
          <w:p w14:paraId="1373B424" w14:textId="77777777" w:rsidR="006670A2" w:rsidRDefault="006670A2">
            <w:pPr>
              <w:jc w:val="center"/>
              <w:rPr>
                <w:b/>
                <w:bCs/>
                <w:sz w:val="18"/>
                <w:szCs w:val="18"/>
              </w:rPr>
            </w:pPr>
            <w:r>
              <w:rPr>
                <w:b/>
                <w:bCs/>
                <w:sz w:val="18"/>
                <w:szCs w:val="18"/>
              </w:rPr>
              <w:t xml:space="preserve">87ª </w:t>
            </w:r>
          </w:p>
        </w:tc>
        <w:tc>
          <w:tcPr>
            <w:tcW w:w="1748" w:type="dxa"/>
            <w:gridSpan w:val="2"/>
            <w:tcBorders>
              <w:top w:val="single" w:sz="4" w:space="0" w:color="auto"/>
              <w:left w:val="single" w:sz="4" w:space="0" w:color="auto"/>
              <w:bottom w:val="single" w:sz="4" w:space="0" w:color="auto"/>
              <w:right w:val="single" w:sz="4" w:space="0" w:color="auto"/>
            </w:tcBorders>
            <w:hideMark/>
          </w:tcPr>
          <w:p w14:paraId="58D27CED" w14:textId="77777777" w:rsidR="006670A2" w:rsidRDefault="006670A2">
            <w:pPr>
              <w:jc w:val="center"/>
              <w:rPr>
                <w:b/>
                <w:bCs/>
                <w:sz w:val="18"/>
                <w:szCs w:val="18"/>
              </w:rPr>
            </w:pPr>
            <w:r>
              <w:rPr>
                <w:b/>
                <w:bCs/>
                <w:sz w:val="18"/>
                <w:szCs w:val="18"/>
              </w:rPr>
              <w:t xml:space="preserve">88ª </w:t>
            </w:r>
          </w:p>
        </w:tc>
        <w:tc>
          <w:tcPr>
            <w:tcW w:w="2396" w:type="dxa"/>
            <w:gridSpan w:val="2"/>
            <w:tcBorders>
              <w:top w:val="single" w:sz="4" w:space="0" w:color="auto"/>
              <w:left w:val="single" w:sz="4" w:space="0" w:color="auto"/>
              <w:bottom w:val="single" w:sz="4" w:space="0" w:color="auto"/>
              <w:right w:val="single" w:sz="4" w:space="0" w:color="auto"/>
            </w:tcBorders>
            <w:hideMark/>
          </w:tcPr>
          <w:p w14:paraId="1E0F849D" w14:textId="77777777" w:rsidR="006670A2" w:rsidRDefault="006670A2">
            <w:pPr>
              <w:jc w:val="center"/>
              <w:rPr>
                <w:b/>
                <w:bCs/>
                <w:sz w:val="18"/>
                <w:szCs w:val="18"/>
              </w:rPr>
            </w:pPr>
            <w:r>
              <w:rPr>
                <w:b/>
                <w:bCs/>
                <w:sz w:val="18"/>
                <w:szCs w:val="18"/>
              </w:rPr>
              <w:t>Total</w:t>
            </w:r>
          </w:p>
        </w:tc>
      </w:tr>
      <w:tr w:rsidR="008437AA" w14:paraId="6C3018F3" w14:textId="77777777" w:rsidTr="00A540E7">
        <w:trPr>
          <w:trHeight w:val="279"/>
          <w:tblHeader/>
        </w:trPr>
        <w:tc>
          <w:tcPr>
            <w:tcW w:w="1142" w:type="dxa"/>
            <w:tcBorders>
              <w:top w:val="single" w:sz="4" w:space="0" w:color="auto"/>
              <w:left w:val="single" w:sz="4" w:space="0" w:color="auto"/>
              <w:bottom w:val="single" w:sz="4" w:space="0" w:color="auto"/>
              <w:right w:val="single" w:sz="4" w:space="0" w:color="auto"/>
            </w:tcBorders>
            <w:vAlign w:val="bottom"/>
            <w:hideMark/>
          </w:tcPr>
          <w:p w14:paraId="65202B63" w14:textId="77777777" w:rsidR="006670A2" w:rsidRDefault="006670A2">
            <w:pPr>
              <w:jc w:val="left"/>
              <w:rPr>
                <w:b/>
                <w:sz w:val="18"/>
                <w:szCs w:val="18"/>
              </w:rPr>
            </w:pPr>
            <w:r>
              <w:rPr>
                <w:b/>
                <w:sz w:val="18"/>
                <w:szCs w:val="18"/>
              </w:rPr>
              <w:t xml:space="preserve">Tipo de </w:t>
            </w:r>
            <w:proofErr w:type="spellStart"/>
            <w:r>
              <w:rPr>
                <w:b/>
                <w:sz w:val="18"/>
                <w:szCs w:val="18"/>
              </w:rPr>
              <w:t>presentación</w:t>
            </w:r>
            <w:proofErr w:type="spellEnd"/>
          </w:p>
        </w:tc>
        <w:tc>
          <w:tcPr>
            <w:tcW w:w="774" w:type="dxa"/>
            <w:tcBorders>
              <w:top w:val="single" w:sz="4" w:space="0" w:color="auto"/>
              <w:left w:val="single" w:sz="4" w:space="0" w:color="auto"/>
              <w:bottom w:val="single" w:sz="4" w:space="0" w:color="auto"/>
              <w:right w:val="single" w:sz="4" w:space="0" w:color="auto"/>
            </w:tcBorders>
            <w:hideMark/>
          </w:tcPr>
          <w:p w14:paraId="1E2D557A" w14:textId="77777777" w:rsidR="006670A2" w:rsidRDefault="006670A2">
            <w:pPr>
              <w:jc w:val="center"/>
              <w:rPr>
                <w:b/>
                <w:sz w:val="18"/>
                <w:szCs w:val="18"/>
              </w:rPr>
            </w:pPr>
            <w:proofErr w:type="spellStart"/>
            <w:r>
              <w:rPr>
                <w:b/>
                <w:sz w:val="18"/>
                <w:szCs w:val="18"/>
              </w:rPr>
              <w:t>Número</w:t>
            </w:r>
            <w:proofErr w:type="spellEnd"/>
          </w:p>
        </w:tc>
        <w:tc>
          <w:tcPr>
            <w:tcW w:w="974" w:type="dxa"/>
            <w:tcBorders>
              <w:top w:val="single" w:sz="4" w:space="0" w:color="auto"/>
              <w:left w:val="single" w:sz="4" w:space="0" w:color="auto"/>
              <w:bottom w:val="single" w:sz="4" w:space="0" w:color="auto"/>
              <w:right w:val="single" w:sz="4" w:space="0" w:color="auto"/>
            </w:tcBorders>
            <w:hideMark/>
          </w:tcPr>
          <w:p w14:paraId="4C34DAFF" w14:textId="77777777" w:rsidR="006670A2" w:rsidRDefault="006670A2">
            <w:pPr>
              <w:jc w:val="center"/>
              <w:rPr>
                <w:b/>
                <w:sz w:val="18"/>
                <w:szCs w:val="18"/>
              </w:rPr>
            </w:pPr>
            <w:proofErr w:type="spellStart"/>
            <w:r>
              <w:rPr>
                <w:b/>
                <w:sz w:val="18"/>
                <w:szCs w:val="18"/>
              </w:rPr>
              <w:t>Porcentaje</w:t>
            </w:r>
            <w:proofErr w:type="spellEnd"/>
          </w:p>
        </w:tc>
        <w:tc>
          <w:tcPr>
            <w:tcW w:w="774" w:type="dxa"/>
            <w:tcBorders>
              <w:top w:val="single" w:sz="4" w:space="0" w:color="auto"/>
              <w:left w:val="single" w:sz="4" w:space="0" w:color="auto"/>
              <w:bottom w:val="single" w:sz="4" w:space="0" w:color="auto"/>
              <w:right w:val="single" w:sz="4" w:space="0" w:color="auto"/>
            </w:tcBorders>
            <w:hideMark/>
          </w:tcPr>
          <w:p w14:paraId="22C252E3" w14:textId="77777777" w:rsidR="006670A2" w:rsidRDefault="006670A2">
            <w:pPr>
              <w:jc w:val="center"/>
              <w:rPr>
                <w:b/>
                <w:sz w:val="18"/>
                <w:szCs w:val="18"/>
              </w:rPr>
            </w:pPr>
            <w:proofErr w:type="spellStart"/>
            <w:r>
              <w:rPr>
                <w:b/>
                <w:sz w:val="18"/>
                <w:szCs w:val="18"/>
              </w:rPr>
              <w:t>Número</w:t>
            </w:r>
            <w:proofErr w:type="spellEnd"/>
          </w:p>
        </w:tc>
        <w:tc>
          <w:tcPr>
            <w:tcW w:w="974" w:type="dxa"/>
            <w:tcBorders>
              <w:top w:val="single" w:sz="4" w:space="0" w:color="auto"/>
              <w:left w:val="single" w:sz="4" w:space="0" w:color="auto"/>
              <w:bottom w:val="single" w:sz="4" w:space="0" w:color="auto"/>
              <w:right w:val="single" w:sz="4" w:space="0" w:color="auto"/>
            </w:tcBorders>
            <w:hideMark/>
          </w:tcPr>
          <w:p w14:paraId="13F297AC" w14:textId="77777777" w:rsidR="006670A2" w:rsidRDefault="006670A2">
            <w:pPr>
              <w:jc w:val="center"/>
              <w:rPr>
                <w:b/>
                <w:sz w:val="18"/>
                <w:szCs w:val="18"/>
              </w:rPr>
            </w:pPr>
            <w:proofErr w:type="spellStart"/>
            <w:r>
              <w:rPr>
                <w:b/>
                <w:sz w:val="18"/>
                <w:szCs w:val="18"/>
              </w:rPr>
              <w:t>Porcentaje</w:t>
            </w:r>
            <w:proofErr w:type="spellEnd"/>
          </w:p>
        </w:tc>
        <w:tc>
          <w:tcPr>
            <w:tcW w:w="774" w:type="dxa"/>
            <w:tcBorders>
              <w:top w:val="single" w:sz="4" w:space="0" w:color="auto"/>
              <w:left w:val="single" w:sz="4" w:space="0" w:color="auto"/>
              <w:bottom w:val="single" w:sz="4" w:space="0" w:color="auto"/>
              <w:right w:val="single" w:sz="4" w:space="0" w:color="auto"/>
            </w:tcBorders>
            <w:hideMark/>
          </w:tcPr>
          <w:p w14:paraId="5CB166B7" w14:textId="77777777" w:rsidR="006670A2" w:rsidRDefault="006670A2">
            <w:pPr>
              <w:jc w:val="center"/>
              <w:rPr>
                <w:b/>
                <w:sz w:val="18"/>
                <w:szCs w:val="18"/>
              </w:rPr>
            </w:pPr>
            <w:proofErr w:type="spellStart"/>
            <w:r>
              <w:rPr>
                <w:b/>
                <w:sz w:val="18"/>
                <w:szCs w:val="18"/>
              </w:rPr>
              <w:t>Número</w:t>
            </w:r>
            <w:proofErr w:type="spellEnd"/>
          </w:p>
        </w:tc>
        <w:tc>
          <w:tcPr>
            <w:tcW w:w="974" w:type="dxa"/>
            <w:tcBorders>
              <w:top w:val="single" w:sz="4" w:space="0" w:color="auto"/>
              <w:left w:val="single" w:sz="4" w:space="0" w:color="auto"/>
              <w:bottom w:val="single" w:sz="4" w:space="0" w:color="auto"/>
              <w:right w:val="single" w:sz="4" w:space="0" w:color="auto"/>
            </w:tcBorders>
            <w:hideMark/>
          </w:tcPr>
          <w:p w14:paraId="1CBE7464" w14:textId="77777777" w:rsidR="006670A2" w:rsidRDefault="006670A2">
            <w:pPr>
              <w:jc w:val="center"/>
              <w:rPr>
                <w:b/>
                <w:sz w:val="18"/>
                <w:szCs w:val="18"/>
              </w:rPr>
            </w:pPr>
            <w:proofErr w:type="spellStart"/>
            <w:r>
              <w:rPr>
                <w:b/>
                <w:sz w:val="18"/>
                <w:szCs w:val="18"/>
              </w:rPr>
              <w:t>Porcentaje</w:t>
            </w:r>
            <w:proofErr w:type="spellEnd"/>
          </w:p>
        </w:tc>
        <w:tc>
          <w:tcPr>
            <w:tcW w:w="774" w:type="dxa"/>
            <w:tcBorders>
              <w:top w:val="single" w:sz="4" w:space="0" w:color="auto"/>
              <w:left w:val="single" w:sz="4" w:space="0" w:color="auto"/>
              <w:bottom w:val="single" w:sz="4" w:space="0" w:color="auto"/>
              <w:right w:val="single" w:sz="4" w:space="0" w:color="auto"/>
            </w:tcBorders>
            <w:hideMark/>
          </w:tcPr>
          <w:p w14:paraId="5183E81C" w14:textId="77777777" w:rsidR="006670A2" w:rsidRDefault="006670A2">
            <w:pPr>
              <w:jc w:val="center"/>
              <w:rPr>
                <w:b/>
                <w:sz w:val="18"/>
                <w:szCs w:val="18"/>
              </w:rPr>
            </w:pPr>
            <w:proofErr w:type="spellStart"/>
            <w:r>
              <w:rPr>
                <w:b/>
                <w:sz w:val="18"/>
                <w:szCs w:val="18"/>
              </w:rPr>
              <w:t>Número</w:t>
            </w:r>
            <w:proofErr w:type="spellEnd"/>
          </w:p>
        </w:tc>
        <w:tc>
          <w:tcPr>
            <w:tcW w:w="974" w:type="dxa"/>
            <w:tcBorders>
              <w:top w:val="single" w:sz="4" w:space="0" w:color="auto"/>
              <w:left w:val="single" w:sz="4" w:space="0" w:color="auto"/>
              <w:bottom w:val="single" w:sz="4" w:space="0" w:color="auto"/>
              <w:right w:val="single" w:sz="4" w:space="0" w:color="auto"/>
            </w:tcBorders>
            <w:hideMark/>
          </w:tcPr>
          <w:p w14:paraId="4C6C5476" w14:textId="77777777" w:rsidR="006670A2" w:rsidRDefault="006670A2">
            <w:pPr>
              <w:jc w:val="center"/>
              <w:rPr>
                <w:b/>
                <w:sz w:val="18"/>
                <w:szCs w:val="18"/>
              </w:rPr>
            </w:pPr>
            <w:proofErr w:type="spellStart"/>
            <w:r>
              <w:rPr>
                <w:b/>
                <w:sz w:val="18"/>
                <w:szCs w:val="18"/>
              </w:rPr>
              <w:t>Porcentaje</w:t>
            </w:r>
            <w:proofErr w:type="spellEnd"/>
          </w:p>
        </w:tc>
        <w:tc>
          <w:tcPr>
            <w:tcW w:w="774" w:type="dxa"/>
            <w:tcBorders>
              <w:top w:val="single" w:sz="4" w:space="0" w:color="auto"/>
              <w:left w:val="single" w:sz="4" w:space="0" w:color="auto"/>
              <w:bottom w:val="single" w:sz="4" w:space="0" w:color="auto"/>
              <w:right w:val="single" w:sz="4" w:space="0" w:color="auto"/>
            </w:tcBorders>
            <w:hideMark/>
          </w:tcPr>
          <w:p w14:paraId="72F107FC" w14:textId="77777777" w:rsidR="006670A2" w:rsidRDefault="006670A2">
            <w:pPr>
              <w:jc w:val="center"/>
              <w:rPr>
                <w:b/>
                <w:sz w:val="18"/>
                <w:szCs w:val="18"/>
              </w:rPr>
            </w:pPr>
            <w:proofErr w:type="spellStart"/>
            <w:r>
              <w:rPr>
                <w:b/>
                <w:sz w:val="18"/>
                <w:szCs w:val="18"/>
              </w:rPr>
              <w:t>Número</w:t>
            </w:r>
            <w:proofErr w:type="spellEnd"/>
          </w:p>
        </w:tc>
        <w:tc>
          <w:tcPr>
            <w:tcW w:w="1622" w:type="dxa"/>
            <w:tcBorders>
              <w:top w:val="single" w:sz="4" w:space="0" w:color="auto"/>
              <w:left w:val="single" w:sz="4" w:space="0" w:color="auto"/>
              <w:bottom w:val="single" w:sz="4" w:space="0" w:color="auto"/>
              <w:right w:val="single" w:sz="4" w:space="0" w:color="auto"/>
            </w:tcBorders>
            <w:hideMark/>
          </w:tcPr>
          <w:p w14:paraId="23CC3593" w14:textId="77777777" w:rsidR="006670A2" w:rsidRDefault="006670A2">
            <w:pPr>
              <w:jc w:val="center"/>
              <w:rPr>
                <w:b/>
                <w:sz w:val="18"/>
                <w:szCs w:val="18"/>
              </w:rPr>
            </w:pPr>
            <w:proofErr w:type="spellStart"/>
            <w:r>
              <w:rPr>
                <w:b/>
                <w:sz w:val="18"/>
                <w:szCs w:val="18"/>
              </w:rPr>
              <w:t>Porcentaje</w:t>
            </w:r>
            <w:proofErr w:type="spellEnd"/>
          </w:p>
        </w:tc>
      </w:tr>
      <w:tr w:rsidR="008437AA" w14:paraId="072CA046" w14:textId="77777777" w:rsidTr="00A540E7">
        <w:trPr>
          <w:trHeight w:val="279"/>
        </w:trPr>
        <w:tc>
          <w:tcPr>
            <w:tcW w:w="1142" w:type="dxa"/>
            <w:tcBorders>
              <w:top w:val="single" w:sz="4" w:space="0" w:color="auto"/>
              <w:left w:val="single" w:sz="4" w:space="0" w:color="auto"/>
              <w:bottom w:val="single" w:sz="4" w:space="0" w:color="auto"/>
              <w:right w:val="single" w:sz="4" w:space="0" w:color="auto"/>
            </w:tcBorders>
            <w:hideMark/>
          </w:tcPr>
          <w:p w14:paraId="0C3A063C" w14:textId="77777777" w:rsidR="006670A2" w:rsidRDefault="006670A2">
            <w:pPr>
              <w:jc w:val="left"/>
              <w:rPr>
                <w:sz w:val="18"/>
                <w:szCs w:val="18"/>
              </w:rPr>
            </w:pPr>
            <w:r>
              <w:rPr>
                <w:sz w:val="18"/>
                <w:szCs w:val="18"/>
              </w:rPr>
              <w:t xml:space="preserve">Total de </w:t>
            </w:r>
            <w:proofErr w:type="spellStart"/>
            <w:r>
              <w:rPr>
                <w:sz w:val="18"/>
                <w:szCs w:val="18"/>
              </w:rPr>
              <w:t>proyectos</w:t>
            </w:r>
            <w:proofErr w:type="spellEnd"/>
          </w:p>
        </w:tc>
        <w:tc>
          <w:tcPr>
            <w:tcW w:w="774" w:type="dxa"/>
            <w:tcBorders>
              <w:top w:val="single" w:sz="4" w:space="0" w:color="auto"/>
              <w:left w:val="single" w:sz="4" w:space="0" w:color="auto"/>
              <w:bottom w:val="single" w:sz="4" w:space="0" w:color="auto"/>
              <w:right w:val="single" w:sz="4" w:space="0" w:color="auto"/>
            </w:tcBorders>
            <w:hideMark/>
          </w:tcPr>
          <w:p w14:paraId="290DEB43" w14:textId="77777777" w:rsidR="006670A2" w:rsidRDefault="006670A2">
            <w:pPr>
              <w:jc w:val="center"/>
              <w:rPr>
                <w:sz w:val="18"/>
                <w:szCs w:val="18"/>
              </w:rPr>
            </w:pPr>
            <w:r>
              <w:rPr>
                <w:sz w:val="18"/>
                <w:szCs w:val="18"/>
              </w:rPr>
              <w:t>39</w:t>
            </w:r>
          </w:p>
        </w:tc>
        <w:tc>
          <w:tcPr>
            <w:tcW w:w="974" w:type="dxa"/>
            <w:tcBorders>
              <w:top w:val="single" w:sz="4" w:space="0" w:color="auto"/>
              <w:left w:val="single" w:sz="4" w:space="0" w:color="auto"/>
              <w:bottom w:val="single" w:sz="4" w:space="0" w:color="auto"/>
              <w:right w:val="single" w:sz="4" w:space="0" w:color="auto"/>
            </w:tcBorders>
            <w:hideMark/>
          </w:tcPr>
          <w:p w14:paraId="16073D6A" w14:textId="77777777" w:rsidR="006670A2" w:rsidRDefault="006670A2">
            <w:pPr>
              <w:jc w:val="center"/>
              <w:rPr>
                <w:sz w:val="18"/>
                <w:szCs w:val="18"/>
              </w:rPr>
            </w:pPr>
            <w:r>
              <w:rPr>
                <w:color w:val="000000"/>
                <w:sz w:val="18"/>
                <w:szCs w:val="18"/>
              </w:rPr>
              <w:t>100%</w:t>
            </w:r>
          </w:p>
        </w:tc>
        <w:tc>
          <w:tcPr>
            <w:tcW w:w="774" w:type="dxa"/>
            <w:tcBorders>
              <w:top w:val="single" w:sz="4" w:space="0" w:color="auto"/>
              <w:left w:val="single" w:sz="4" w:space="0" w:color="auto"/>
              <w:bottom w:val="single" w:sz="4" w:space="0" w:color="auto"/>
              <w:right w:val="single" w:sz="4" w:space="0" w:color="auto"/>
            </w:tcBorders>
            <w:hideMark/>
          </w:tcPr>
          <w:p w14:paraId="2ECBB758" w14:textId="77777777" w:rsidR="006670A2" w:rsidRDefault="006670A2">
            <w:pPr>
              <w:jc w:val="center"/>
              <w:rPr>
                <w:sz w:val="18"/>
                <w:szCs w:val="18"/>
              </w:rPr>
            </w:pPr>
            <w:r>
              <w:rPr>
                <w:sz w:val="18"/>
                <w:szCs w:val="18"/>
              </w:rPr>
              <w:t>53</w:t>
            </w:r>
          </w:p>
        </w:tc>
        <w:tc>
          <w:tcPr>
            <w:tcW w:w="974" w:type="dxa"/>
            <w:tcBorders>
              <w:top w:val="single" w:sz="4" w:space="0" w:color="auto"/>
              <w:left w:val="single" w:sz="4" w:space="0" w:color="auto"/>
              <w:bottom w:val="single" w:sz="4" w:space="0" w:color="auto"/>
              <w:right w:val="single" w:sz="4" w:space="0" w:color="auto"/>
            </w:tcBorders>
            <w:hideMark/>
          </w:tcPr>
          <w:p w14:paraId="58456869" w14:textId="77777777" w:rsidR="006670A2" w:rsidRDefault="006670A2">
            <w:pPr>
              <w:jc w:val="center"/>
              <w:rPr>
                <w:sz w:val="18"/>
                <w:szCs w:val="18"/>
              </w:rPr>
            </w:pPr>
            <w:r>
              <w:rPr>
                <w:color w:val="000000"/>
                <w:sz w:val="18"/>
                <w:szCs w:val="18"/>
              </w:rPr>
              <w:t>100%</w:t>
            </w:r>
          </w:p>
        </w:tc>
        <w:tc>
          <w:tcPr>
            <w:tcW w:w="774" w:type="dxa"/>
            <w:tcBorders>
              <w:top w:val="single" w:sz="4" w:space="0" w:color="auto"/>
              <w:left w:val="single" w:sz="4" w:space="0" w:color="auto"/>
              <w:bottom w:val="single" w:sz="4" w:space="0" w:color="auto"/>
              <w:right w:val="single" w:sz="4" w:space="0" w:color="auto"/>
            </w:tcBorders>
            <w:hideMark/>
          </w:tcPr>
          <w:p w14:paraId="79C35BE2" w14:textId="77777777" w:rsidR="006670A2" w:rsidRDefault="006670A2">
            <w:pPr>
              <w:jc w:val="center"/>
              <w:rPr>
                <w:sz w:val="18"/>
                <w:szCs w:val="18"/>
              </w:rPr>
            </w:pPr>
            <w:r>
              <w:rPr>
                <w:sz w:val="18"/>
                <w:szCs w:val="18"/>
              </w:rPr>
              <w:t>23</w:t>
            </w:r>
          </w:p>
        </w:tc>
        <w:tc>
          <w:tcPr>
            <w:tcW w:w="974" w:type="dxa"/>
            <w:tcBorders>
              <w:top w:val="single" w:sz="4" w:space="0" w:color="auto"/>
              <w:left w:val="single" w:sz="4" w:space="0" w:color="auto"/>
              <w:bottom w:val="single" w:sz="4" w:space="0" w:color="auto"/>
              <w:right w:val="single" w:sz="4" w:space="0" w:color="auto"/>
            </w:tcBorders>
            <w:hideMark/>
          </w:tcPr>
          <w:p w14:paraId="56A8E1D7" w14:textId="77777777" w:rsidR="006670A2" w:rsidRDefault="006670A2">
            <w:pPr>
              <w:jc w:val="center"/>
              <w:rPr>
                <w:sz w:val="18"/>
                <w:szCs w:val="18"/>
              </w:rPr>
            </w:pPr>
            <w:r>
              <w:rPr>
                <w:color w:val="000000"/>
                <w:sz w:val="18"/>
                <w:szCs w:val="18"/>
              </w:rPr>
              <w:t>100%</w:t>
            </w:r>
          </w:p>
        </w:tc>
        <w:tc>
          <w:tcPr>
            <w:tcW w:w="774" w:type="dxa"/>
            <w:tcBorders>
              <w:top w:val="single" w:sz="4" w:space="0" w:color="auto"/>
              <w:left w:val="single" w:sz="4" w:space="0" w:color="auto"/>
              <w:bottom w:val="single" w:sz="4" w:space="0" w:color="auto"/>
              <w:right w:val="single" w:sz="4" w:space="0" w:color="auto"/>
            </w:tcBorders>
            <w:hideMark/>
          </w:tcPr>
          <w:p w14:paraId="27ECCEF2" w14:textId="77777777" w:rsidR="006670A2" w:rsidRDefault="006670A2">
            <w:pPr>
              <w:jc w:val="center"/>
              <w:rPr>
                <w:sz w:val="18"/>
                <w:szCs w:val="18"/>
              </w:rPr>
            </w:pPr>
            <w:r>
              <w:rPr>
                <w:sz w:val="18"/>
                <w:szCs w:val="18"/>
              </w:rPr>
              <w:t>33</w:t>
            </w:r>
          </w:p>
        </w:tc>
        <w:tc>
          <w:tcPr>
            <w:tcW w:w="974" w:type="dxa"/>
            <w:tcBorders>
              <w:top w:val="single" w:sz="4" w:space="0" w:color="auto"/>
              <w:left w:val="single" w:sz="4" w:space="0" w:color="auto"/>
              <w:bottom w:val="single" w:sz="4" w:space="0" w:color="auto"/>
              <w:right w:val="single" w:sz="4" w:space="0" w:color="auto"/>
            </w:tcBorders>
            <w:hideMark/>
          </w:tcPr>
          <w:p w14:paraId="42CBEB96" w14:textId="77777777" w:rsidR="006670A2" w:rsidRDefault="006670A2">
            <w:pPr>
              <w:jc w:val="center"/>
              <w:rPr>
                <w:sz w:val="18"/>
                <w:szCs w:val="18"/>
              </w:rPr>
            </w:pPr>
            <w:r>
              <w:rPr>
                <w:color w:val="000000"/>
                <w:sz w:val="18"/>
                <w:szCs w:val="18"/>
              </w:rPr>
              <w:t>100%</w:t>
            </w:r>
          </w:p>
        </w:tc>
        <w:tc>
          <w:tcPr>
            <w:tcW w:w="774" w:type="dxa"/>
            <w:tcBorders>
              <w:top w:val="single" w:sz="4" w:space="0" w:color="auto"/>
              <w:left w:val="single" w:sz="4" w:space="0" w:color="auto"/>
              <w:bottom w:val="single" w:sz="4" w:space="0" w:color="auto"/>
              <w:right w:val="single" w:sz="4" w:space="0" w:color="auto"/>
            </w:tcBorders>
            <w:hideMark/>
          </w:tcPr>
          <w:p w14:paraId="2419B2E2" w14:textId="77777777" w:rsidR="006670A2" w:rsidRDefault="006670A2">
            <w:pPr>
              <w:jc w:val="center"/>
              <w:rPr>
                <w:b/>
                <w:bCs/>
                <w:sz w:val="18"/>
                <w:szCs w:val="18"/>
              </w:rPr>
            </w:pPr>
            <w:r>
              <w:rPr>
                <w:b/>
                <w:bCs/>
                <w:color w:val="000000"/>
                <w:sz w:val="18"/>
                <w:szCs w:val="18"/>
              </w:rPr>
              <w:t>148</w:t>
            </w:r>
          </w:p>
        </w:tc>
        <w:tc>
          <w:tcPr>
            <w:tcW w:w="1622" w:type="dxa"/>
            <w:tcBorders>
              <w:top w:val="single" w:sz="4" w:space="0" w:color="auto"/>
              <w:left w:val="single" w:sz="4" w:space="0" w:color="auto"/>
              <w:bottom w:val="single" w:sz="4" w:space="0" w:color="auto"/>
              <w:right w:val="single" w:sz="4" w:space="0" w:color="auto"/>
            </w:tcBorders>
            <w:hideMark/>
          </w:tcPr>
          <w:p w14:paraId="08F05655" w14:textId="77777777" w:rsidR="006670A2" w:rsidRDefault="006670A2">
            <w:pPr>
              <w:jc w:val="center"/>
              <w:rPr>
                <w:b/>
                <w:bCs/>
                <w:sz w:val="18"/>
                <w:szCs w:val="18"/>
              </w:rPr>
            </w:pPr>
            <w:r>
              <w:rPr>
                <w:b/>
                <w:bCs/>
                <w:color w:val="000000"/>
                <w:sz w:val="18"/>
                <w:szCs w:val="18"/>
              </w:rPr>
              <w:t>100%</w:t>
            </w:r>
          </w:p>
        </w:tc>
      </w:tr>
      <w:tr w:rsidR="008437AA" w14:paraId="77A1A5D9" w14:textId="77777777" w:rsidTr="00A540E7">
        <w:trPr>
          <w:trHeight w:val="279"/>
        </w:trPr>
        <w:tc>
          <w:tcPr>
            <w:tcW w:w="1142" w:type="dxa"/>
            <w:tcBorders>
              <w:top w:val="single" w:sz="4" w:space="0" w:color="auto"/>
              <w:left w:val="single" w:sz="4" w:space="0" w:color="auto"/>
              <w:bottom w:val="single" w:sz="4" w:space="0" w:color="auto"/>
              <w:right w:val="single" w:sz="4" w:space="0" w:color="auto"/>
            </w:tcBorders>
            <w:hideMark/>
          </w:tcPr>
          <w:p w14:paraId="560D430B" w14:textId="77777777" w:rsidR="006670A2" w:rsidRPr="00342011" w:rsidRDefault="006670A2">
            <w:pPr>
              <w:jc w:val="left"/>
              <w:rPr>
                <w:sz w:val="18"/>
                <w:szCs w:val="18"/>
                <w:lang w:val="es-ES"/>
              </w:rPr>
            </w:pPr>
            <w:proofErr w:type="gramStart"/>
            <w:r w:rsidRPr="00342011">
              <w:rPr>
                <w:sz w:val="18"/>
                <w:szCs w:val="18"/>
                <w:lang w:val="es-ES"/>
              </w:rPr>
              <w:t>Total</w:t>
            </w:r>
            <w:proofErr w:type="gramEnd"/>
            <w:r w:rsidRPr="00342011">
              <w:rPr>
                <w:sz w:val="18"/>
                <w:szCs w:val="18"/>
                <w:lang w:val="es-ES"/>
              </w:rPr>
              <w:t xml:space="preserve"> con cuatro o menos acciones</w:t>
            </w:r>
          </w:p>
        </w:tc>
        <w:tc>
          <w:tcPr>
            <w:tcW w:w="774" w:type="dxa"/>
            <w:tcBorders>
              <w:top w:val="single" w:sz="4" w:space="0" w:color="auto"/>
              <w:left w:val="single" w:sz="4" w:space="0" w:color="auto"/>
              <w:bottom w:val="single" w:sz="4" w:space="0" w:color="auto"/>
              <w:right w:val="single" w:sz="4" w:space="0" w:color="auto"/>
            </w:tcBorders>
            <w:hideMark/>
          </w:tcPr>
          <w:p w14:paraId="55D1DDE1" w14:textId="77777777" w:rsidR="006670A2" w:rsidRDefault="006670A2">
            <w:pPr>
              <w:jc w:val="center"/>
              <w:rPr>
                <w:sz w:val="18"/>
                <w:szCs w:val="18"/>
              </w:rPr>
            </w:pPr>
            <w:r>
              <w:rPr>
                <w:sz w:val="18"/>
                <w:szCs w:val="18"/>
              </w:rPr>
              <w:t>29</w:t>
            </w:r>
          </w:p>
        </w:tc>
        <w:tc>
          <w:tcPr>
            <w:tcW w:w="974" w:type="dxa"/>
            <w:tcBorders>
              <w:top w:val="single" w:sz="4" w:space="0" w:color="auto"/>
              <w:left w:val="single" w:sz="4" w:space="0" w:color="auto"/>
              <w:bottom w:val="single" w:sz="4" w:space="0" w:color="auto"/>
              <w:right w:val="single" w:sz="4" w:space="0" w:color="auto"/>
            </w:tcBorders>
            <w:hideMark/>
          </w:tcPr>
          <w:p w14:paraId="6F39D541" w14:textId="77777777" w:rsidR="006670A2" w:rsidRDefault="006670A2">
            <w:pPr>
              <w:jc w:val="center"/>
              <w:rPr>
                <w:sz w:val="18"/>
                <w:szCs w:val="18"/>
              </w:rPr>
            </w:pPr>
            <w:r>
              <w:rPr>
                <w:color w:val="000000"/>
                <w:sz w:val="18"/>
                <w:szCs w:val="18"/>
              </w:rPr>
              <w:t>74%</w:t>
            </w:r>
          </w:p>
        </w:tc>
        <w:tc>
          <w:tcPr>
            <w:tcW w:w="774" w:type="dxa"/>
            <w:tcBorders>
              <w:top w:val="single" w:sz="4" w:space="0" w:color="auto"/>
              <w:left w:val="single" w:sz="4" w:space="0" w:color="auto"/>
              <w:bottom w:val="single" w:sz="4" w:space="0" w:color="auto"/>
              <w:right w:val="single" w:sz="4" w:space="0" w:color="auto"/>
            </w:tcBorders>
            <w:hideMark/>
          </w:tcPr>
          <w:p w14:paraId="18B71A9F" w14:textId="77777777" w:rsidR="006670A2" w:rsidRDefault="006670A2">
            <w:pPr>
              <w:jc w:val="center"/>
              <w:rPr>
                <w:sz w:val="18"/>
                <w:szCs w:val="18"/>
              </w:rPr>
            </w:pPr>
            <w:r>
              <w:rPr>
                <w:sz w:val="18"/>
                <w:szCs w:val="18"/>
              </w:rPr>
              <w:t>29</w:t>
            </w:r>
          </w:p>
        </w:tc>
        <w:tc>
          <w:tcPr>
            <w:tcW w:w="974" w:type="dxa"/>
            <w:tcBorders>
              <w:top w:val="single" w:sz="4" w:space="0" w:color="auto"/>
              <w:left w:val="single" w:sz="4" w:space="0" w:color="auto"/>
              <w:bottom w:val="single" w:sz="4" w:space="0" w:color="auto"/>
              <w:right w:val="single" w:sz="4" w:space="0" w:color="auto"/>
            </w:tcBorders>
            <w:hideMark/>
          </w:tcPr>
          <w:p w14:paraId="438510EA" w14:textId="77777777" w:rsidR="006670A2" w:rsidRDefault="006670A2">
            <w:pPr>
              <w:jc w:val="center"/>
              <w:rPr>
                <w:sz w:val="18"/>
                <w:szCs w:val="18"/>
              </w:rPr>
            </w:pPr>
            <w:r>
              <w:rPr>
                <w:color w:val="000000"/>
                <w:sz w:val="18"/>
                <w:szCs w:val="18"/>
              </w:rPr>
              <w:t>55%</w:t>
            </w:r>
          </w:p>
        </w:tc>
        <w:tc>
          <w:tcPr>
            <w:tcW w:w="774" w:type="dxa"/>
            <w:tcBorders>
              <w:top w:val="single" w:sz="4" w:space="0" w:color="auto"/>
              <w:left w:val="single" w:sz="4" w:space="0" w:color="auto"/>
              <w:bottom w:val="single" w:sz="4" w:space="0" w:color="auto"/>
              <w:right w:val="single" w:sz="4" w:space="0" w:color="auto"/>
            </w:tcBorders>
            <w:hideMark/>
          </w:tcPr>
          <w:p w14:paraId="62E6C1F7" w14:textId="77777777" w:rsidR="006670A2" w:rsidRDefault="006670A2">
            <w:pPr>
              <w:jc w:val="center"/>
              <w:rPr>
                <w:sz w:val="18"/>
                <w:szCs w:val="18"/>
              </w:rPr>
            </w:pPr>
            <w:r>
              <w:rPr>
                <w:sz w:val="18"/>
                <w:szCs w:val="18"/>
              </w:rPr>
              <w:t>16</w:t>
            </w:r>
          </w:p>
        </w:tc>
        <w:tc>
          <w:tcPr>
            <w:tcW w:w="974" w:type="dxa"/>
            <w:tcBorders>
              <w:top w:val="single" w:sz="4" w:space="0" w:color="auto"/>
              <w:left w:val="single" w:sz="4" w:space="0" w:color="auto"/>
              <w:bottom w:val="single" w:sz="4" w:space="0" w:color="auto"/>
              <w:right w:val="single" w:sz="4" w:space="0" w:color="auto"/>
            </w:tcBorders>
            <w:hideMark/>
          </w:tcPr>
          <w:p w14:paraId="49ABFC38" w14:textId="77777777" w:rsidR="006670A2" w:rsidRDefault="006670A2">
            <w:pPr>
              <w:jc w:val="center"/>
              <w:rPr>
                <w:sz w:val="18"/>
                <w:szCs w:val="18"/>
              </w:rPr>
            </w:pPr>
            <w:r>
              <w:rPr>
                <w:color w:val="000000"/>
                <w:sz w:val="18"/>
                <w:szCs w:val="18"/>
              </w:rPr>
              <w:t>70%</w:t>
            </w:r>
          </w:p>
        </w:tc>
        <w:tc>
          <w:tcPr>
            <w:tcW w:w="774" w:type="dxa"/>
            <w:tcBorders>
              <w:top w:val="single" w:sz="4" w:space="0" w:color="auto"/>
              <w:left w:val="single" w:sz="4" w:space="0" w:color="auto"/>
              <w:bottom w:val="single" w:sz="4" w:space="0" w:color="auto"/>
              <w:right w:val="single" w:sz="4" w:space="0" w:color="auto"/>
            </w:tcBorders>
            <w:hideMark/>
          </w:tcPr>
          <w:p w14:paraId="65F7C1DD" w14:textId="77777777" w:rsidR="006670A2" w:rsidRDefault="006670A2">
            <w:pPr>
              <w:jc w:val="center"/>
              <w:rPr>
                <w:sz w:val="18"/>
                <w:szCs w:val="18"/>
              </w:rPr>
            </w:pPr>
            <w:r>
              <w:rPr>
                <w:sz w:val="18"/>
                <w:szCs w:val="18"/>
              </w:rPr>
              <w:t>18</w:t>
            </w:r>
          </w:p>
        </w:tc>
        <w:tc>
          <w:tcPr>
            <w:tcW w:w="974" w:type="dxa"/>
            <w:tcBorders>
              <w:top w:val="single" w:sz="4" w:space="0" w:color="auto"/>
              <w:left w:val="single" w:sz="4" w:space="0" w:color="auto"/>
              <w:bottom w:val="single" w:sz="4" w:space="0" w:color="auto"/>
              <w:right w:val="single" w:sz="4" w:space="0" w:color="auto"/>
            </w:tcBorders>
            <w:hideMark/>
          </w:tcPr>
          <w:p w14:paraId="6CD52D19" w14:textId="77777777" w:rsidR="006670A2" w:rsidRDefault="006670A2">
            <w:pPr>
              <w:jc w:val="center"/>
              <w:rPr>
                <w:sz w:val="18"/>
                <w:szCs w:val="18"/>
              </w:rPr>
            </w:pPr>
            <w:r>
              <w:rPr>
                <w:color w:val="000000"/>
                <w:sz w:val="18"/>
                <w:szCs w:val="18"/>
              </w:rPr>
              <w:t>58%</w:t>
            </w:r>
          </w:p>
        </w:tc>
        <w:tc>
          <w:tcPr>
            <w:tcW w:w="774" w:type="dxa"/>
            <w:tcBorders>
              <w:top w:val="single" w:sz="4" w:space="0" w:color="auto"/>
              <w:left w:val="single" w:sz="4" w:space="0" w:color="auto"/>
              <w:bottom w:val="single" w:sz="4" w:space="0" w:color="auto"/>
              <w:right w:val="single" w:sz="4" w:space="0" w:color="auto"/>
            </w:tcBorders>
            <w:hideMark/>
          </w:tcPr>
          <w:p w14:paraId="493014EA" w14:textId="77777777" w:rsidR="006670A2" w:rsidRDefault="006670A2">
            <w:pPr>
              <w:jc w:val="center"/>
              <w:rPr>
                <w:b/>
                <w:bCs/>
                <w:sz w:val="18"/>
                <w:szCs w:val="18"/>
              </w:rPr>
            </w:pPr>
            <w:r>
              <w:rPr>
                <w:b/>
                <w:bCs/>
                <w:color w:val="000000"/>
                <w:sz w:val="18"/>
                <w:szCs w:val="18"/>
              </w:rPr>
              <w:t>93</w:t>
            </w:r>
          </w:p>
        </w:tc>
        <w:tc>
          <w:tcPr>
            <w:tcW w:w="1622" w:type="dxa"/>
            <w:tcBorders>
              <w:top w:val="single" w:sz="4" w:space="0" w:color="auto"/>
              <w:left w:val="single" w:sz="4" w:space="0" w:color="auto"/>
              <w:bottom w:val="single" w:sz="4" w:space="0" w:color="auto"/>
              <w:right w:val="single" w:sz="4" w:space="0" w:color="auto"/>
            </w:tcBorders>
            <w:hideMark/>
          </w:tcPr>
          <w:p w14:paraId="549F2029" w14:textId="77777777" w:rsidR="006670A2" w:rsidRDefault="006670A2">
            <w:pPr>
              <w:jc w:val="center"/>
              <w:rPr>
                <w:b/>
                <w:bCs/>
                <w:sz w:val="18"/>
                <w:szCs w:val="18"/>
              </w:rPr>
            </w:pPr>
            <w:r>
              <w:rPr>
                <w:b/>
                <w:bCs/>
                <w:color w:val="000000"/>
                <w:sz w:val="18"/>
                <w:szCs w:val="18"/>
              </w:rPr>
              <w:t>63%</w:t>
            </w:r>
          </w:p>
        </w:tc>
      </w:tr>
      <w:tr w:rsidR="008437AA" w14:paraId="32999FDA" w14:textId="77777777" w:rsidTr="00A540E7">
        <w:trPr>
          <w:trHeight w:val="505"/>
        </w:trPr>
        <w:tc>
          <w:tcPr>
            <w:tcW w:w="1142" w:type="dxa"/>
            <w:tcBorders>
              <w:top w:val="single" w:sz="4" w:space="0" w:color="auto"/>
              <w:left w:val="single" w:sz="4" w:space="0" w:color="auto"/>
              <w:bottom w:val="single" w:sz="4" w:space="0" w:color="auto"/>
              <w:right w:val="single" w:sz="4" w:space="0" w:color="auto"/>
            </w:tcBorders>
            <w:hideMark/>
          </w:tcPr>
          <w:p w14:paraId="0F6477B0" w14:textId="77777777" w:rsidR="006670A2" w:rsidRPr="00342011" w:rsidRDefault="006670A2">
            <w:pPr>
              <w:jc w:val="left"/>
              <w:rPr>
                <w:sz w:val="18"/>
                <w:szCs w:val="18"/>
                <w:lang w:val="es-ES"/>
              </w:rPr>
            </w:pPr>
            <w:proofErr w:type="gramStart"/>
            <w:r w:rsidRPr="00342011">
              <w:rPr>
                <w:sz w:val="18"/>
                <w:szCs w:val="18"/>
                <w:lang w:val="es-ES"/>
              </w:rPr>
              <w:t>Total</w:t>
            </w:r>
            <w:proofErr w:type="gramEnd"/>
            <w:r w:rsidRPr="00342011">
              <w:rPr>
                <w:sz w:val="18"/>
                <w:szCs w:val="18"/>
                <w:lang w:val="es-ES"/>
              </w:rPr>
              <w:t xml:space="preserve"> con cinco o más acciones</w:t>
            </w:r>
          </w:p>
        </w:tc>
        <w:tc>
          <w:tcPr>
            <w:tcW w:w="774" w:type="dxa"/>
            <w:tcBorders>
              <w:top w:val="single" w:sz="4" w:space="0" w:color="auto"/>
              <w:left w:val="single" w:sz="4" w:space="0" w:color="auto"/>
              <w:bottom w:val="single" w:sz="4" w:space="0" w:color="auto"/>
              <w:right w:val="single" w:sz="4" w:space="0" w:color="auto"/>
            </w:tcBorders>
            <w:hideMark/>
          </w:tcPr>
          <w:p w14:paraId="1C50462C" w14:textId="77777777" w:rsidR="006670A2" w:rsidRDefault="006670A2">
            <w:pPr>
              <w:jc w:val="center"/>
              <w:rPr>
                <w:sz w:val="18"/>
                <w:szCs w:val="18"/>
              </w:rPr>
            </w:pPr>
            <w:r>
              <w:rPr>
                <w:sz w:val="18"/>
                <w:szCs w:val="18"/>
              </w:rPr>
              <w:t>10</w:t>
            </w:r>
          </w:p>
        </w:tc>
        <w:tc>
          <w:tcPr>
            <w:tcW w:w="974" w:type="dxa"/>
            <w:tcBorders>
              <w:top w:val="single" w:sz="4" w:space="0" w:color="auto"/>
              <w:left w:val="single" w:sz="4" w:space="0" w:color="auto"/>
              <w:bottom w:val="single" w:sz="4" w:space="0" w:color="auto"/>
              <w:right w:val="single" w:sz="4" w:space="0" w:color="auto"/>
            </w:tcBorders>
            <w:hideMark/>
          </w:tcPr>
          <w:p w14:paraId="4EA0D868" w14:textId="77777777" w:rsidR="006670A2" w:rsidRDefault="006670A2">
            <w:pPr>
              <w:jc w:val="center"/>
              <w:rPr>
                <w:sz w:val="18"/>
                <w:szCs w:val="18"/>
              </w:rPr>
            </w:pPr>
            <w:r>
              <w:rPr>
                <w:color w:val="000000"/>
                <w:sz w:val="18"/>
                <w:szCs w:val="18"/>
              </w:rPr>
              <w:t>26%</w:t>
            </w:r>
          </w:p>
        </w:tc>
        <w:tc>
          <w:tcPr>
            <w:tcW w:w="774" w:type="dxa"/>
            <w:tcBorders>
              <w:top w:val="single" w:sz="4" w:space="0" w:color="auto"/>
              <w:left w:val="single" w:sz="4" w:space="0" w:color="auto"/>
              <w:bottom w:val="single" w:sz="4" w:space="0" w:color="auto"/>
              <w:right w:val="single" w:sz="4" w:space="0" w:color="auto"/>
            </w:tcBorders>
            <w:hideMark/>
          </w:tcPr>
          <w:p w14:paraId="0B9AE022" w14:textId="77777777" w:rsidR="006670A2" w:rsidRDefault="006670A2">
            <w:pPr>
              <w:jc w:val="center"/>
              <w:rPr>
                <w:sz w:val="18"/>
                <w:szCs w:val="18"/>
              </w:rPr>
            </w:pPr>
            <w:r>
              <w:rPr>
                <w:sz w:val="18"/>
                <w:szCs w:val="18"/>
              </w:rPr>
              <w:t>24</w:t>
            </w:r>
          </w:p>
        </w:tc>
        <w:tc>
          <w:tcPr>
            <w:tcW w:w="974" w:type="dxa"/>
            <w:tcBorders>
              <w:top w:val="single" w:sz="4" w:space="0" w:color="auto"/>
              <w:left w:val="single" w:sz="4" w:space="0" w:color="auto"/>
              <w:bottom w:val="single" w:sz="4" w:space="0" w:color="auto"/>
              <w:right w:val="single" w:sz="4" w:space="0" w:color="auto"/>
            </w:tcBorders>
            <w:hideMark/>
          </w:tcPr>
          <w:p w14:paraId="4F951D5E" w14:textId="77777777" w:rsidR="006670A2" w:rsidRDefault="006670A2">
            <w:pPr>
              <w:jc w:val="center"/>
              <w:rPr>
                <w:sz w:val="18"/>
                <w:szCs w:val="18"/>
              </w:rPr>
            </w:pPr>
            <w:r>
              <w:rPr>
                <w:color w:val="000000"/>
                <w:sz w:val="18"/>
                <w:szCs w:val="18"/>
              </w:rPr>
              <w:t>45%</w:t>
            </w:r>
          </w:p>
        </w:tc>
        <w:tc>
          <w:tcPr>
            <w:tcW w:w="774" w:type="dxa"/>
            <w:tcBorders>
              <w:top w:val="single" w:sz="4" w:space="0" w:color="auto"/>
              <w:left w:val="single" w:sz="4" w:space="0" w:color="auto"/>
              <w:bottom w:val="single" w:sz="4" w:space="0" w:color="auto"/>
              <w:right w:val="single" w:sz="4" w:space="0" w:color="auto"/>
            </w:tcBorders>
            <w:hideMark/>
          </w:tcPr>
          <w:p w14:paraId="26946EA6" w14:textId="77777777" w:rsidR="006670A2" w:rsidRDefault="006670A2">
            <w:pPr>
              <w:jc w:val="center"/>
              <w:rPr>
                <w:sz w:val="18"/>
                <w:szCs w:val="18"/>
              </w:rPr>
            </w:pPr>
            <w:r>
              <w:rPr>
                <w:sz w:val="18"/>
                <w:szCs w:val="18"/>
              </w:rPr>
              <w:t>7</w:t>
            </w:r>
          </w:p>
        </w:tc>
        <w:tc>
          <w:tcPr>
            <w:tcW w:w="974" w:type="dxa"/>
            <w:tcBorders>
              <w:top w:val="single" w:sz="4" w:space="0" w:color="auto"/>
              <w:left w:val="single" w:sz="4" w:space="0" w:color="auto"/>
              <w:bottom w:val="single" w:sz="4" w:space="0" w:color="auto"/>
              <w:right w:val="single" w:sz="4" w:space="0" w:color="auto"/>
            </w:tcBorders>
            <w:hideMark/>
          </w:tcPr>
          <w:p w14:paraId="2765A56E" w14:textId="77777777" w:rsidR="006670A2" w:rsidRDefault="006670A2">
            <w:pPr>
              <w:jc w:val="center"/>
              <w:rPr>
                <w:sz w:val="18"/>
                <w:szCs w:val="18"/>
              </w:rPr>
            </w:pPr>
            <w:r>
              <w:rPr>
                <w:color w:val="000000"/>
                <w:sz w:val="18"/>
                <w:szCs w:val="18"/>
              </w:rPr>
              <w:t>30%</w:t>
            </w:r>
          </w:p>
        </w:tc>
        <w:tc>
          <w:tcPr>
            <w:tcW w:w="774" w:type="dxa"/>
            <w:tcBorders>
              <w:top w:val="single" w:sz="4" w:space="0" w:color="auto"/>
              <w:left w:val="single" w:sz="4" w:space="0" w:color="auto"/>
              <w:bottom w:val="single" w:sz="4" w:space="0" w:color="auto"/>
              <w:right w:val="single" w:sz="4" w:space="0" w:color="auto"/>
            </w:tcBorders>
            <w:hideMark/>
          </w:tcPr>
          <w:p w14:paraId="01883F9C" w14:textId="77777777" w:rsidR="006670A2" w:rsidRDefault="006670A2">
            <w:pPr>
              <w:jc w:val="center"/>
              <w:rPr>
                <w:sz w:val="18"/>
                <w:szCs w:val="18"/>
              </w:rPr>
            </w:pPr>
            <w:r>
              <w:rPr>
                <w:sz w:val="18"/>
                <w:szCs w:val="18"/>
              </w:rPr>
              <w:t>14</w:t>
            </w:r>
          </w:p>
        </w:tc>
        <w:tc>
          <w:tcPr>
            <w:tcW w:w="974" w:type="dxa"/>
            <w:tcBorders>
              <w:top w:val="single" w:sz="4" w:space="0" w:color="auto"/>
              <w:left w:val="single" w:sz="4" w:space="0" w:color="auto"/>
              <w:bottom w:val="single" w:sz="4" w:space="0" w:color="auto"/>
              <w:right w:val="single" w:sz="4" w:space="0" w:color="auto"/>
            </w:tcBorders>
            <w:hideMark/>
          </w:tcPr>
          <w:p w14:paraId="62FD048F" w14:textId="77777777" w:rsidR="006670A2" w:rsidRDefault="006670A2">
            <w:pPr>
              <w:jc w:val="center"/>
              <w:rPr>
                <w:sz w:val="18"/>
                <w:szCs w:val="18"/>
              </w:rPr>
            </w:pPr>
            <w:r>
              <w:rPr>
                <w:color w:val="000000"/>
                <w:sz w:val="18"/>
                <w:szCs w:val="18"/>
              </w:rPr>
              <w:t>42%</w:t>
            </w:r>
          </w:p>
        </w:tc>
        <w:tc>
          <w:tcPr>
            <w:tcW w:w="774" w:type="dxa"/>
            <w:tcBorders>
              <w:top w:val="single" w:sz="4" w:space="0" w:color="auto"/>
              <w:left w:val="single" w:sz="4" w:space="0" w:color="auto"/>
              <w:bottom w:val="single" w:sz="4" w:space="0" w:color="auto"/>
              <w:right w:val="single" w:sz="4" w:space="0" w:color="auto"/>
            </w:tcBorders>
            <w:hideMark/>
          </w:tcPr>
          <w:p w14:paraId="1FA4C755" w14:textId="77777777" w:rsidR="006670A2" w:rsidRDefault="006670A2">
            <w:pPr>
              <w:jc w:val="center"/>
              <w:rPr>
                <w:b/>
                <w:bCs/>
                <w:sz w:val="18"/>
                <w:szCs w:val="18"/>
              </w:rPr>
            </w:pPr>
            <w:r>
              <w:rPr>
                <w:b/>
                <w:bCs/>
                <w:color w:val="000000"/>
                <w:sz w:val="18"/>
                <w:szCs w:val="18"/>
              </w:rPr>
              <w:t>55</w:t>
            </w:r>
          </w:p>
        </w:tc>
        <w:tc>
          <w:tcPr>
            <w:tcW w:w="1622" w:type="dxa"/>
            <w:tcBorders>
              <w:top w:val="single" w:sz="4" w:space="0" w:color="auto"/>
              <w:left w:val="single" w:sz="4" w:space="0" w:color="auto"/>
              <w:bottom w:val="single" w:sz="4" w:space="0" w:color="auto"/>
              <w:right w:val="single" w:sz="4" w:space="0" w:color="auto"/>
            </w:tcBorders>
            <w:hideMark/>
          </w:tcPr>
          <w:p w14:paraId="0F7FBD9B" w14:textId="77777777" w:rsidR="006670A2" w:rsidRDefault="006670A2">
            <w:pPr>
              <w:jc w:val="center"/>
              <w:rPr>
                <w:b/>
                <w:bCs/>
                <w:sz w:val="18"/>
                <w:szCs w:val="18"/>
              </w:rPr>
            </w:pPr>
            <w:r>
              <w:rPr>
                <w:b/>
                <w:bCs/>
                <w:color w:val="000000"/>
                <w:sz w:val="18"/>
                <w:szCs w:val="18"/>
              </w:rPr>
              <w:t>37%</w:t>
            </w:r>
          </w:p>
        </w:tc>
      </w:tr>
      <w:tr w:rsidR="008437AA" w14:paraId="28F68982" w14:textId="77777777" w:rsidTr="00A540E7">
        <w:trPr>
          <w:trHeight w:val="505"/>
        </w:trPr>
        <w:tc>
          <w:tcPr>
            <w:tcW w:w="1142" w:type="dxa"/>
            <w:tcBorders>
              <w:top w:val="single" w:sz="4" w:space="0" w:color="auto"/>
              <w:left w:val="single" w:sz="4" w:space="0" w:color="auto"/>
              <w:bottom w:val="single" w:sz="4" w:space="0" w:color="auto"/>
              <w:right w:val="single" w:sz="4" w:space="0" w:color="auto"/>
            </w:tcBorders>
            <w:hideMark/>
          </w:tcPr>
          <w:p w14:paraId="4A963F0B" w14:textId="77777777" w:rsidR="006670A2" w:rsidRPr="00342011" w:rsidRDefault="006670A2">
            <w:pPr>
              <w:jc w:val="left"/>
              <w:rPr>
                <w:sz w:val="18"/>
                <w:szCs w:val="18"/>
                <w:lang w:val="es-ES"/>
              </w:rPr>
            </w:pPr>
            <w:r w:rsidRPr="00342011">
              <w:rPr>
                <w:sz w:val="18"/>
                <w:szCs w:val="18"/>
                <w:lang w:val="es-ES"/>
              </w:rPr>
              <w:t>Nueva etapa con cuatro o menos acciones</w:t>
            </w:r>
          </w:p>
        </w:tc>
        <w:tc>
          <w:tcPr>
            <w:tcW w:w="774" w:type="dxa"/>
            <w:tcBorders>
              <w:top w:val="single" w:sz="4" w:space="0" w:color="auto"/>
              <w:left w:val="single" w:sz="4" w:space="0" w:color="auto"/>
              <w:bottom w:val="single" w:sz="4" w:space="0" w:color="auto"/>
              <w:right w:val="single" w:sz="4" w:space="0" w:color="auto"/>
            </w:tcBorders>
            <w:hideMark/>
          </w:tcPr>
          <w:p w14:paraId="00FD6277" w14:textId="77777777" w:rsidR="006670A2" w:rsidRDefault="006670A2">
            <w:pPr>
              <w:jc w:val="center"/>
              <w:rPr>
                <w:sz w:val="18"/>
                <w:szCs w:val="18"/>
              </w:rPr>
            </w:pPr>
            <w:r>
              <w:rPr>
                <w:sz w:val="18"/>
                <w:szCs w:val="18"/>
              </w:rPr>
              <w:t>2</w:t>
            </w:r>
          </w:p>
        </w:tc>
        <w:tc>
          <w:tcPr>
            <w:tcW w:w="974" w:type="dxa"/>
            <w:tcBorders>
              <w:top w:val="single" w:sz="4" w:space="0" w:color="auto"/>
              <w:left w:val="single" w:sz="4" w:space="0" w:color="auto"/>
              <w:bottom w:val="single" w:sz="4" w:space="0" w:color="auto"/>
              <w:right w:val="single" w:sz="4" w:space="0" w:color="auto"/>
            </w:tcBorders>
            <w:hideMark/>
          </w:tcPr>
          <w:p w14:paraId="13B71E10" w14:textId="77777777" w:rsidR="006670A2" w:rsidRDefault="006670A2">
            <w:pPr>
              <w:jc w:val="center"/>
              <w:rPr>
                <w:sz w:val="18"/>
                <w:szCs w:val="18"/>
              </w:rPr>
            </w:pPr>
            <w:r>
              <w:rPr>
                <w:color w:val="000000"/>
                <w:sz w:val="18"/>
                <w:szCs w:val="18"/>
              </w:rPr>
              <w:t>40%</w:t>
            </w:r>
          </w:p>
        </w:tc>
        <w:tc>
          <w:tcPr>
            <w:tcW w:w="774" w:type="dxa"/>
            <w:tcBorders>
              <w:top w:val="single" w:sz="4" w:space="0" w:color="auto"/>
              <w:left w:val="single" w:sz="4" w:space="0" w:color="auto"/>
              <w:bottom w:val="single" w:sz="4" w:space="0" w:color="auto"/>
              <w:right w:val="single" w:sz="4" w:space="0" w:color="auto"/>
            </w:tcBorders>
            <w:hideMark/>
          </w:tcPr>
          <w:p w14:paraId="73091371" w14:textId="77777777" w:rsidR="006670A2" w:rsidRDefault="006670A2">
            <w:pPr>
              <w:jc w:val="center"/>
              <w:rPr>
                <w:sz w:val="18"/>
                <w:szCs w:val="18"/>
              </w:rPr>
            </w:pPr>
            <w:r>
              <w:rPr>
                <w:sz w:val="18"/>
                <w:szCs w:val="18"/>
              </w:rPr>
              <w:t>9</w:t>
            </w:r>
          </w:p>
        </w:tc>
        <w:tc>
          <w:tcPr>
            <w:tcW w:w="974" w:type="dxa"/>
            <w:tcBorders>
              <w:top w:val="single" w:sz="4" w:space="0" w:color="auto"/>
              <w:left w:val="single" w:sz="4" w:space="0" w:color="auto"/>
              <w:bottom w:val="single" w:sz="4" w:space="0" w:color="auto"/>
              <w:right w:val="single" w:sz="4" w:space="0" w:color="auto"/>
            </w:tcBorders>
            <w:hideMark/>
          </w:tcPr>
          <w:p w14:paraId="3E3BD445" w14:textId="77777777" w:rsidR="006670A2" w:rsidRDefault="006670A2">
            <w:pPr>
              <w:jc w:val="center"/>
              <w:rPr>
                <w:sz w:val="18"/>
                <w:szCs w:val="18"/>
              </w:rPr>
            </w:pPr>
            <w:r>
              <w:rPr>
                <w:color w:val="000000"/>
                <w:sz w:val="18"/>
                <w:szCs w:val="18"/>
              </w:rPr>
              <w:t>35%</w:t>
            </w:r>
          </w:p>
        </w:tc>
        <w:tc>
          <w:tcPr>
            <w:tcW w:w="774" w:type="dxa"/>
            <w:tcBorders>
              <w:top w:val="single" w:sz="4" w:space="0" w:color="auto"/>
              <w:left w:val="single" w:sz="4" w:space="0" w:color="auto"/>
              <w:bottom w:val="single" w:sz="4" w:space="0" w:color="auto"/>
              <w:right w:val="single" w:sz="4" w:space="0" w:color="auto"/>
            </w:tcBorders>
            <w:hideMark/>
          </w:tcPr>
          <w:p w14:paraId="184B20D4" w14:textId="77777777" w:rsidR="006670A2" w:rsidRDefault="006670A2">
            <w:pPr>
              <w:jc w:val="center"/>
              <w:rPr>
                <w:sz w:val="18"/>
                <w:szCs w:val="18"/>
              </w:rPr>
            </w:pPr>
            <w:r>
              <w:rPr>
                <w:sz w:val="18"/>
                <w:szCs w:val="18"/>
              </w:rPr>
              <w:t>7</w:t>
            </w:r>
          </w:p>
        </w:tc>
        <w:tc>
          <w:tcPr>
            <w:tcW w:w="974" w:type="dxa"/>
            <w:tcBorders>
              <w:top w:val="single" w:sz="4" w:space="0" w:color="auto"/>
              <w:left w:val="single" w:sz="4" w:space="0" w:color="auto"/>
              <w:bottom w:val="single" w:sz="4" w:space="0" w:color="auto"/>
              <w:right w:val="single" w:sz="4" w:space="0" w:color="auto"/>
            </w:tcBorders>
            <w:hideMark/>
          </w:tcPr>
          <w:p w14:paraId="15371C9E" w14:textId="77777777" w:rsidR="006670A2" w:rsidRDefault="006670A2">
            <w:pPr>
              <w:jc w:val="center"/>
              <w:rPr>
                <w:sz w:val="18"/>
                <w:szCs w:val="18"/>
              </w:rPr>
            </w:pPr>
            <w:r>
              <w:rPr>
                <w:color w:val="000000"/>
                <w:sz w:val="18"/>
                <w:szCs w:val="18"/>
              </w:rPr>
              <w:t>54%</w:t>
            </w:r>
          </w:p>
        </w:tc>
        <w:tc>
          <w:tcPr>
            <w:tcW w:w="774" w:type="dxa"/>
            <w:tcBorders>
              <w:top w:val="single" w:sz="4" w:space="0" w:color="auto"/>
              <w:left w:val="single" w:sz="4" w:space="0" w:color="auto"/>
              <w:bottom w:val="single" w:sz="4" w:space="0" w:color="auto"/>
              <w:right w:val="single" w:sz="4" w:space="0" w:color="auto"/>
            </w:tcBorders>
            <w:hideMark/>
          </w:tcPr>
          <w:p w14:paraId="7E518454" w14:textId="77777777" w:rsidR="006670A2" w:rsidRDefault="006670A2">
            <w:pPr>
              <w:jc w:val="center"/>
              <w:rPr>
                <w:sz w:val="18"/>
                <w:szCs w:val="18"/>
              </w:rPr>
            </w:pPr>
            <w:r>
              <w:rPr>
                <w:sz w:val="18"/>
                <w:szCs w:val="18"/>
              </w:rPr>
              <w:t>4</w:t>
            </w:r>
          </w:p>
        </w:tc>
        <w:tc>
          <w:tcPr>
            <w:tcW w:w="974" w:type="dxa"/>
            <w:tcBorders>
              <w:top w:val="single" w:sz="4" w:space="0" w:color="auto"/>
              <w:left w:val="single" w:sz="4" w:space="0" w:color="auto"/>
              <w:bottom w:val="single" w:sz="4" w:space="0" w:color="auto"/>
              <w:right w:val="single" w:sz="4" w:space="0" w:color="auto"/>
            </w:tcBorders>
            <w:hideMark/>
          </w:tcPr>
          <w:p w14:paraId="184E8DCB" w14:textId="77777777" w:rsidR="006670A2" w:rsidRDefault="006670A2">
            <w:pPr>
              <w:jc w:val="center"/>
              <w:rPr>
                <w:sz w:val="18"/>
                <w:szCs w:val="18"/>
              </w:rPr>
            </w:pPr>
            <w:r>
              <w:rPr>
                <w:color w:val="000000"/>
                <w:sz w:val="18"/>
                <w:szCs w:val="18"/>
              </w:rPr>
              <w:t>25%</w:t>
            </w:r>
          </w:p>
        </w:tc>
        <w:tc>
          <w:tcPr>
            <w:tcW w:w="774" w:type="dxa"/>
            <w:tcBorders>
              <w:top w:val="single" w:sz="4" w:space="0" w:color="auto"/>
              <w:left w:val="single" w:sz="4" w:space="0" w:color="auto"/>
              <w:bottom w:val="single" w:sz="4" w:space="0" w:color="auto"/>
              <w:right w:val="single" w:sz="4" w:space="0" w:color="auto"/>
            </w:tcBorders>
            <w:hideMark/>
          </w:tcPr>
          <w:p w14:paraId="18A26137" w14:textId="77777777" w:rsidR="006670A2" w:rsidRDefault="006670A2">
            <w:pPr>
              <w:jc w:val="center"/>
              <w:rPr>
                <w:b/>
                <w:bCs/>
                <w:sz w:val="18"/>
                <w:szCs w:val="18"/>
              </w:rPr>
            </w:pPr>
            <w:r>
              <w:rPr>
                <w:b/>
                <w:bCs/>
                <w:color w:val="000000"/>
                <w:sz w:val="18"/>
                <w:szCs w:val="18"/>
              </w:rPr>
              <w:t>22</w:t>
            </w:r>
          </w:p>
        </w:tc>
        <w:tc>
          <w:tcPr>
            <w:tcW w:w="1622" w:type="dxa"/>
            <w:tcBorders>
              <w:top w:val="single" w:sz="4" w:space="0" w:color="auto"/>
              <w:left w:val="single" w:sz="4" w:space="0" w:color="auto"/>
              <w:bottom w:val="single" w:sz="4" w:space="0" w:color="auto"/>
              <w:right w:val="single" w:sz="4" w:space="0" w:color="auto"/>
            </w:tcBorders>
            <w:hideMark/>
          </w:tcPr>
          <w:p w14:paraId="287844DD" w14:textId="77777777" w:rsidR="006670A2" w:rsidRDefault="006670A2">
            <w:pPr>
              <w:jc w:val="center"/>
              <w:rPr>
                <w:b/>
                <w:bCs/>
                <w:sz w:val="18"/>
                <w:szCs w:val="18"/>
              </w:rPr>
            </w:pPr>
            <w:r>
              <w:rPr>
                <w:b/>
                <w:bCs/>
                <w:color w:val="000000"/>
                <w:sz w:val="18"/>
                <w:szCs w:val="18"/>
              </w:rPr>
              <w:t>37%</w:t>
            </w:r>
          </w:p>
        </w:tc>
      </w:tr>
      <w:tr w:rsidR="008437AA" w14:paraId="337FC28D" w14:textId="77777777" w:rsidTr="00A540E7">
        <w:trPr>
          <w:trHeight w:val="505"/>
        </w:trPr>
        <w:tc>
          <w:tcPr>
            <w:tcW w:w="1142" w:type="dxa"/>
            <w:tcBorders>
              <w:top w:val="single" w:sz="4" w:space="0" w:color="auto"/>
              <w:left w:val="single" w:sz="4" w:space="0" w:color="auto"/>
              <w:bottom w:val="single" w:sz="4" w:space="0" w:color="auto"/>
              <w:right w:val="single" w:sz="4" w:space="0" w:color="auto"/>
            </w:tcBorders>
            <w:hideMark/>
          </w:tcPr>
          <w:p w14:paraId="1506150C" w14:textId="77777777" w:rsidR="006670A2" w:rsidRPr="00342011" w:rsidRDefault="006670A2">
            <w:pPr>
              <w:jc w:val="left"/>
              <w:rPr>
                <w:sz w:val="18"/>
                <w:szCs w:val="18"/>
                <w:lang w:val="es-ES"/>
              </w:rPr>
            </w:pPr>
            <w:r w:rsidRPr="00342011">
              <w:rPr>
                <w:sz w:val="18"/>
                <w:szCs w:val="18"/>
                <w:lang w:val="es-ES"/>
              </w:rPr>
              <w:t>Tramos con cuatro o menos acciones</w:t>
            </w:r>
          </w:p>
        </w:tc>
        <w:tc>
          <w:tcPr>
            <w:tcW w:w="774" w:type="dxa"/>
            <w:tcBorders>
              <w:top w:val="single" w:sz="4" w:space="0" w:color="auto"/>
              <w:left w:val="single" w:sz="4" w:space="0" w:color="auto"/>
              <w:bottom w:val="single" w:sz="4" w:space="0" w:color="auto"/>
              <w:right w:val="single" w:sz="4" w:space="0" w:color="auto"/>
            </w:tcBorders>
            <w:hideMark/>
          </w:tcPr>
          <w:p w14:paraId="25623884" w14:textId="77777777" w:rsidR="006670A2" w:rsidRDefault="006670A2">
            <w:pPr>
              <w:jc w:val="center"/>
              <w:rPr>
                <w:sz w:val="18"/>
                <w:szCs w:val="18"/>
              </w:rPr>
            </w:pPr>
            <w:r>
              <w:rPr>
                <w:sz w:val="18"/>
                <w:szCs w:val="18"/>
              </w:rPr>
              <w:t>27</w:t>
            </w:r>
          </w:p>
        </w:tc>
        <w:tc>
          <w:tcPr>
            <w:tcW w:w="974" w:type="dxa"/>
            <w:tcBorders>
              <w:top w:val="single" w:sz="4" w:space="0" w:color="auto"/>
              <w:left w:val="single" w:sz="4" w:space="0" w:color="auto"/>
              <w:bottom w:val="single" w:sz="4" w:space="0" w:color="auto"/>
              <w:right w:val="single" w:sz="4" w:space="0" w:color="auto"/>
            </w:tcBorders>
            <w:hideMark/>
          </w:tcPr>
          <w:p w14:paraId="441EDA8C" w14:textId="77777777" w:rsidR="006670A2" w:rsidRDefault="006670A2">
            <w:pPr>
              <w:jc w:val="center"/>
              <w:rPr>
                <w:sz w:val="18"/>
                <w:szCs w:val="18"/>
              </w:rPr>
            </w:pPr>
            <w:r>
              <w:rPr>
                <w:color w:val="000000"/>
                <w:sz w:val="18"/>
                <w:szCs w:val="18"/>
              </w:rPr>
              <w:t>79%</w:t>
            </w:r>
          </w:p>
        </w:tc>
        <w:tc>
          <w:tcPr>
            <w:tcW w:w="774" w:type="dxa"/>
            <w:tcBorders>
              <w:top w:val="single" w:sz="4" w:space="0" w:color="auto"/>
              <w:left w:val="single" w:sz="4" w:space="0" w:color="auto"/>
              <w:bottom w:val="single" w:sz="4" w:space="0" w:color="auto"/>
              <w:right w:val="single" w:sz="4" w:space="0" w:color="auto"/>
            </w:tcBorders>
            <w:hideMark/>
          </w:tcPr>
          <w:p w14:paraId="6EB30858" w14:textId="77777777" w:rsidR="006670A2" w:rsidRDefault="006670A2">
            <w:pPr>
              <w:jc w:val="center"/>
              <w:rPr>
                <w:sz w:val="18"/>
                <w:szCs w:val="18"/>
              </w:rPr>
            </w:pPr>
            <w:r>
              <w:rPr>
                <w:sz w:val="18"/>
                <w:szCs w:val="18"/>
              </w:rPr>
              <w:t>19</w:t>
            </w:r>
          </w:p>
        </w:tc>
        <w:tc>
          <w:tcPr>
            <w:tcW w:w="974" w:type="dxa"/>
            <w:tcBorders>
              <w:top w:val="single" w:sz="4" w:space="0" w:color="auto"/>
              <w:left w:val="single" w:sz="4" w:space="0" w:color="auto"/>
              <w:bottom w:val="single" w:sz="4" w:space="0" w:color="auto"/>
              <w:right w:val="single" w:sz="4" w:space="0" w:color="auto"/>
            </w:tcBorders>
            <w:hideMark/>
          </w:tcPr>
          <w:p w14:paraId="65540FDA" w14:textId="77777777" w:rsidR="006670A2" w:rsidRDefault="006670A2">
            <w:pPr>
              <w:jc w:val="center"/>
              <w:rPr>
                <w:sz w:val="18"/>
                <w:szCs w:val="18"/>
              </w:rPr>
            </w:pPr>
            <w:r>
              <w:rPr>
                <w:color w:val="000000"/>
                <w:sz w:val="18"/>
                <w:szCs w:val="18"/>
              </w:rPr>
              <w:t>70%</w:t>
            </w:r>
          </w:p>
        </w:tc>
        <w:tc>
          <w:tcPr>
            <w:tcW w:w="774" w:type="dxa"/>
            <w:tcBorders>
              <w:top w:val="single" w:sz="4" w:space="0" w:color="auto"/>
              <w:left w:val="single" w:sz="4" w:space="0" w:color="auto"/>
              <w:bottom w:val="single" w:sz="4" w:space="0" w:color="auto"/>
              <w:right w:val="single" w:sz="4" w:space="0" w:color="auto"/>
            </w:tcBorders>
            <w:hideMark/>
          </w:tcPr>
          <w:p w14:paraId="64F11002" w14:textId="77777777" w:rsidR="006670A2" w:rsidRDefault="006670A2">
            <w:pPr>
              <w:jc w:val="center"/>
              <w:rPr>
                <w:sz w:val="18"/>
                <w:szCs w:val="18"/>
              </w:rPr>
            </w:pPr>
            <w:r>
              <w:rPr>
                <w:sz w:val="18"/>
                <w:szCs w:val="18"/>
              </w:rPr>
              <w:t>9</w:t>
            </w:r>
          </w:p>
        </w:tc>
        <w:tc>
          <w:tcPr>
            <w:tcW w:w="974" w:type="dxa"/>
            <w:tcBorders>
              <w:top w:val="single" w:sz="4" w:space="0" w:color="auto"/>
              <w:left w:val="single" w:sz="4" w:space="0" w:color="auto"/>
              <w:bottom w:val="single" w:sz="4" w:space="0" w:color="auto"/>
              <w:right w:val="single" w:sz="4" w:space="0" w:color="auto"/>
            </w:tcBorders>
            <w:hideMark/>
          </w:tcPr>
          <w:p w14:paraId="0F00198F" w14:textId="77777777" w:rsidR="006670A2" w:rsidRDefault="006670A2">
            <w:pPr>
              <w:jc w:val="center"/>
              <w:rPr>
                <w:sz w:val="18"/>
                <w:szCs w:val="18"/>
              </w:rPr>
            </w:pPr>
            <w:r>
              <w:rPr>
                <w:color w:val="000000"/>
                <w:sz w:val="18"/>
                <w:szCs w:val="18"/>
              </w:rPr>
              <w:t>90%</w:t>
            </w:r>
          </w:p>
        </w:tc>
        <w:tc>
          <w:tcPr>
            <w:tcW w:w="774" w:type="dxa"/>
            <w:tcBorders>
              <w:top w:val="single" w:sz="4" w:space="0" w:color="auto"/>
              <w:left w:val="single" w:sz="4" w:space="0" w:color="auto"/>
              <w:bottom w:val="single" w:sz="4" w:space="0" w:color="auto"/>
              <w:right w:val="single" w:sz="4" w:space="0" w:color="auto"/>
            </w:tcBorders>
            <w:hideMark/>
          </w:tcPr>
          <w:p w14:paraId="11E14DF5" w14:textId="77777777" w:rsidR="006670A2" w:rsidRDefault="006670A2">
            <w:pPr>
              <w:jc w:val="center"/>
              <w:rPr>
                <w:sz w:val="18"/>
                <w:szCs w:val="18"/>
              </w:rPr>
            </w:pPr>
            <w:r>
              <w:rPr>
                <w:sz w:val="18"/>
                <w:szCs w:val="18"/>
              </w:rPr>
              <w:t>14</w:t>
            </w:r>
          </w:p>
        </w:tc>
        <w:tc>
          <w:tcPr>
            <w:tcW w:w="974" w:type="dxa"/>
            <w:tcBorders>
              <w:top w:val="single" w:sz="4" w:space="0" w:color="auto"/>
              <w:left w:val="single" w:sz="4" w:space="0" w:color="auto"/>
              <w:bottom w:val="single" w:sz="4" w:space="0" w:color="auto"/>
              <w:right w:val="single" w:sz="4" w:space="0" w:color="auto"/>
            </w:tcBorders>
            <w:hideMark/>
          </w:tcPr>
          <w:p w14:paraId="0B785CAA" w14:textId="77777777" w:rsidR="006670A2" w:rsidRDefault="006670A2">
            <w:pPr>
              <w:jc w:val="center"/>
              <w:rPr>
                <w:sz w:val="18"/>
                <w:szCs w:val="18"/>
              </w:rPr>
            </w:pPr>
            <w:r>
              <w:rPr>
                <w:color w:val="000000"/>
                <w:sz w:val="18"/>
                <w:szCs w:val="18"/>
              </w:rPr>
              <w:t>82%</w:t>
            </w:r>
          </w:p>
        </w:tc>
        <w:tc>
          <w:tcPr>
            <w:tcW w:w="774" w:type="dxa"/>
            <w:tcBorders>
              <w:top w:val="single" w:sz="4" w:space="0" w:color="auto"/>
              <w:left w:val="single" w:sz="4" w:space="0" w:color="auto"/>
              <w:bottom w:val="single" w:sz="4" w:space="0" w:color="auto"/>
              <w:right w:val="single" w:sz="4" w:space="0" w:color="auto"/>
            </w:tcBorders>
            <w:hideMark/>
          </w:tcPr>
          <w:p w14:paraId="2387A320" w14:textId="77777777" w:rsidR="006670A2" w:rsidRDefault="006670A2">
            <w:pPr>
              <w:jc w:val="center"/>
              <w:rPr>
                <w:b/>
                <w:bCs/>
                <w:sz w:val="18"/>
                <w:szCs w:val="18"/>
              </w:rPr>
            </w:pPr>
            <w:r>
              <w:rPr>
                <w:b/>
                <w:bCs/>
                <w:color w:val="000000"/>
                <w:sz w:val="18"/>
                <w:szCs w:val="18"/>
              </w:rPr>
              <w:t>69</w:t>
            </w:r>
          </w:p>
        </w:tc>
        <w:tc>
          <w:tcPr>
            <w:tcW w:w="1622" w:type="dxa"/>
            <w:tcBorders>
              <w:top w:val="single" w:sz="4" w:space="0" w:color="auto"/>
              <w:left w:val="single" w:sz="4" w:space="0" w:color="auto"/>
              <w:bottom w:val="single" w:sz="4" w:space="0" w:color="auto"/>
              <w:right w:val="single" w:sz="4" w:space="0" w:color="auto"/>
            </w:tcBorders>
            <w:hideMark/>
          </w:tcPr>
          <w:p w14:paraId="2589D366" w14:textId="77777777" w:rsidR="006670A2" w:rsidRDefault="006670A2">
            <w:pPr>
              <w:jc w:val="center"/>
              <w:rPr>
                <w:b/>
                <w:bCs/>
                <w:sz w:val="18"/>
                <w:szCs w:val="18"/>
              </w:rPr>
            </w:pPr>
            <w:r>
              <w:rPr>
                <w:b/>
                <w:bCs/>
                <w:color w:val="000000"/>
                <w:sz w:val="18"/>
                <w:szCs w:val="18"/>
              </w:rPr>
              <w:t>78%</w:t>
            </w:r>
          </w:p>
        </w:tc>
      </w:tr>
      <w:tr w:rsidR="008437AA" w14:paraId="3D6B2358" w14:textId="77777777" w:rsidTr="00A540E7">
        <w:trPr>
          <w:trHeight w:val="279"/>
        </w:trPr>
        <w:tc>
          <w:tcPr>
            <w:tcW w:w="1142" w:type="dxa"/>
            <w:tcBorders>
              <w:top w:val="single" w:sz="4" w:space="0" w:color="auto"/>
              <w:left w:val="single" w:sz="4" w:space="0" w:color="auto"/>
              <w:bottom w:val="single" w:sz="4" w:space="0" w:color="auto"/>
              <w:right w:val="single" w:sz="4" w:space="0" w:color="auto"/>
            </w:tcBorders>
            <w:hideMark/>
          </w:tcPr>
          <w:p w14:paraId="47577489" w14:textId="77777777" w:rsidR="006670A2" w:rsidRPr="00342011" w:rsidRDefault="006670A2">
            <w:pPr>
              <w:jc w:val="left"/>
              <w:rPr>
                <w:sz w:val="18"/>
                <w:szCs w:val="18"/>
                <w:lang w:val="es-ES"/>
              </w:rPr>
            </w:pPr>
            <w:r w:rsidRPr="00342011">
              <w:rPr>
                <w:sz w:val="18"/>
                <w:szCs w:val="18"/>
                <w:lang w:val="es-ES"/>
              </w:rPr>
              <w:t>Nueva etapa con cinco o más acciones</w:t>
            </w:r>
          </w:p>
        </w:tc>
        <w:tc>
          <w:tcPr>
            <w:tcW w:w="774" w:type="dxa"/>
            <w:tcBorders>
              <w:top w:val="single" w:sz="4" w:space="0" w:color="auto"/>
              <w:left w:val="single" w:sz="4" w:space="0" w:color="auto"/>
              <w:bottom w:val="single" w:sz="4" w:space="0" w:color="auto"/>
              <w:right w:val="single" w:sz="4" w:space="0" w:color="auto"/>
            </w:tcBorders>
            <w:hideMark/>
          </w:tcPr>
          <w:p w14:paraId="011E9965" w14:textId="77777777" w:rsidR="006670A2" w:rsidRDefault="006670A2">
            <w:pPr>
              <w:jc w:val="center"/>
              <w:rPr>
                <w:sz w:val="18"/>
                <w:szCs w:val="18"/>
              </w:rPr>
            </w:pPr>
            <w:r>
              <w:rPr>
                <w:sz w:val="18"/>
                <w:szCs w:val="18"/>
              </w:rPr>
              <w:t>3</w:t>
            </w:r>
          </w:p>
        </w:tc>
        <w:tc>
          <w:tcPr>
            <w:tcW w:w="974" w:type="dxa"/>
            <w:tcBorders>
              <w:top w:val="single" w:sz="4" w:space="0" w:color="auto"/>
              <w:left w:val="single" w:sz="4" w:space="0" w:color="auto"/>
              <w:bottom w:val="single" w:sz="4" w:space="0" w:color="auto"/>
              <w:right w:val="single" w:sz="4" w:space="0" w:color="auto"/>
            </w:tcBorders>
            <w:hideMark/>
          </w:tcPr>
          <w:p w14:paraId="0DEF6134" w14:textId="77777777" w:rsidR="006670A2" w:rsidRDefault="006670A2">
            <w:pPr>
              <w:jc w:val="center"/>
              <w:rPr>
                <w:sz w:val="18"/>
                <w:szCs w:val="18"/>
              </w:rPr>
            </w:pPr>
            <w:r>
              <w:rPr>
                <w:color w:val="000000"/>
                <w:sz w:val="18"/>
                <w:szCs w:val="18"/>
              </w:rPr>
              <w:t>60%</w:t>
            </w:r>
          </w:p>
        </w:tc>
        <w:tc>
          <w:tcPr>
            <w:tcW w:w="774" w:type="dxa"/>
            <w:tcBorders>
              <w:top w:val="single" w:sz="4" w:space="0" w:color="auto"/>
              <w:left w:val="single" w:sz="4" w:space="0" w:color="auto"/>
              <w:bottom w:val="single" w:sz="4" w:space="0" w:color="auto"/>
              <w:right w:val="single" w:sz="4" w:space="0" w:color="auto"/>
            </w:tcBorders>
            <w:hideMark/>
          </w:tcPr>
          <w:p w14:paraId="3370D37F" w14:textId="77777777" w:rsidR="006670A2" w:rsidRDefault="006670A2">
            <w:pPr>
              <w:jc w:val="center"/>
              <w:rPr>
                <w:sz w:val="18"/>
                <w:szCs w:val="18"/>
              </w:rPr>
            </w:pPr>
            <w:r>
              <w:rPr>
                <w:sz w:val="18"/>
                <w:szCs w:val="18"/>
              </w:rPr>
              <w:t>17</w:t>
            </w:r>
          </w:p>
        </w:tc>
        <w:tc>
          <w:tcPr>
            <w:tcW w:w="974" w:type="dxa"/>
            <w:tcBorders>
              <w:top w:val="single" w:sz="4" w:space="0" w:color="auto"/>
              <w:left w:val="single" w:sz="4" w:space="0" w:color="auto"/>
              <w:bottom w:val="single" w:sz="4" w:space="0" w:color="auto"/>
              <w:right w:val="single" w:sz="4" w:space="0" w:color="auto"/>
            </w:tcBorders>
            <w:hideMark/>
          </w:tcPr>
          <w:p w14:paraId="0A6E78AF" w14:textId="77777777" w:rsidR="006670A2" w:rsidRDefault="006670A2">
            <w:pPr>
              <w:jc w:val="center"/>
              <w:rPr>
                <w:sz w:val="18"/>
                <w:szCs w:val="18"/>
              </w:rPr>
            </w:pPr>
            <w:r>
              <w:rPr>
                <w:color w:val="000000"/>
                <w:sz w:val="18"/>
                <w:szCs w:val="18"/>
              </w:rPr>
              <w:t>65%</w:t>
            </w:r>
          </w:p>
        </w:tc>
        <w:tc>
          <w:tcPr>
            <w:tcW w:w="774" w:type="dxa"/>
            <w:tcBorders>
              <w:top w:val="single" w:sz="4" w:space="0" w:color="auto"/>
              <w:left w:val="single" w:sz="4" w:space="0" w:color="auto"/>
              <w:bottom w:val="single" w:sz="4" w:space="0" w:color="auto"/>
              <w:right w:val="single" w:sz="4" w:space="0" w:color="auto"/>
            </w:tcBorders>
            <w:hideMark/>
          </w:tcPr>
          <w:p w14:paraId="4B187C9F" w14:textId="77777777" w:rsidR="006670A2" w:rsidRDefault="006670A2">
            <w:pPr>
              <w:jc w:val="center"/>
              <w:rPr>
                <w:sz w:val="18"/>
                <w:szCs w:val="18"/>
              </w:rPr>
            </w:pPr>
            <w:r>
              <w:rPr>
                <w:sz w:val="18"/>
                <w:szCs w:val="18"/>
              </w:rPr>
              <w:t>6</w:t>
            </w:r>
          </w:p>
        </w:tc>
        <w:tc>
          <w:tcPr>
            <w:tcW w:w="974" w:type="dxa"/>
            <w:tcBorders>
              <w:top w:val="single" w:sz="4" w:space="0" w:color="auto"/>
              <w:left w:val="single" w:sz="4" w:space="0" w:color="auto"/>
              <w:bottom w:val="single" w:sz="4" w:space="0" w:color="auto"/>
              <w:right w:val="single" w:sz="4" w:space="0" w:color="auto"/>
            </w:tcBorders>
            <w:hideMark/>
          </w:tcPr>
          <w:p w14:paraId="0571B3F3" w14:textId="77777777" w:rsidR="006670A2" w:rsidRDefault="006670A2">
            <w:pPr>
              <w:jc w:val="center"/>
              <w:rPr>
                <w:sz w:val="18"/>
                <w:szCs w:val="18"/>
              </w:rPr>
            </w:pPr>
            <w:r>
              <w:rPr>
                <w:color w:val="000000"/>
                <w:sz w:val="18"/>
                <w:szCs w:val="18"/>
              </w:rPr>
              <w:t>46%</w:t>
            </w:r>
          </w:p>
        </w:tc>
        <w:tc>
          <w:tcPr>
            <w:tcW w:w="774" w:type="dxa"/>
            <w:tcBorders>
              <w:top w:val="single" w:sz="4" w:space="0" w:color="auto"/>
              <w:left w:val="single" w:sz="4" w:space="0" w:color="auto"/>
              <w:bottom w:val="single" w:sz="4" w:space="0" w:color="auto"/>
              <w:right w:val="single" w:sz="4" w:space="0" w:color="auto"/>
            </w:tcBorders>
            <w:hideMark/>
          </w:tcPr>
          <w:p w14:paraId="76111457" w14:textId="77777777" w:rsidR="006670A2" w:rsidRDefault="006670A2">
            <w:pPr>
              <w:jc w:val="center"/>
              <w:rPr>
                <w:sz w:val="18"/>
                <w:szCs w:val="18"/>
              </w:rPr>
            </w:pPr>
            <w:r>
              <w:rPr>
                <w:sz w:val="18"/>
                <w:szCs w:val="18"/>
              </w:rPr>
              <w:t>12</w:t>
            </w:r>
          </w:p>
        </w:tc>
        <w:tc>
          <w:tcPr>
            <w:tcW w:w="974" w:type="dxa"/>
            <w:tcBorders>
              <w:top w:val="single" w:sz="4" w:space="0" w:color="auto"/>
              <w:left w:val="single" w:sz="4" w:space="0" w:color="auto"/>
              <w:bottom w:val="single" w:sz="4" w:space="0" w:color="auto"/>
              <w:right w:val="single" w:sz="4" w:space="0" w:color="auto"/>
            </w:tcBorders>
            <w:hideMark/>
          </w:tcPr>
          <w:p w14:paraId="08464E1C" w14:textId="77777777" w:rsidR="006670A2" w:rsidRDefault="006670A2">
            <w:pPr>
              <w:jc w:val="center"/>
              <w:rPr>
                <w:sz w:val="18"/>
                <w:szCs w:val="18"/>
              </w:rPr>
            </w:pPr>
            <w:r>
              <w:rPr>
                <w:color w:val="000000"/>
                <w:sz w:val="18"/>
                <w:szCs w:val="18"/>
              </w:rPr>
              <w:t>75%</w:t>
            </w:r>
          </w:p>
        </w:tc>
        <w:tc>
          <w:tcPr>
            <w:tcW w:w="774" w:type="dxa"/>
            <w:tcBorders>
              <w:top w:val="single" w:sz="4" w:space="0" w:color="auto"/>
              <w:left w:val="single" w:sz="4" w:space="0" w:color="auto"/>
              <w:bottom w:val="single" w:sz="4" w:space="0" w:color="auto"/>
              <w:right w:val="single" w:sz="4" w:space="0" w:color="auto"/>
            </w:tcBorders>
            <w:hideMark/>
          </w:tcPr>
          <w:p w14:paraId="0C2F4F6F" w14:textId="77777777" w:rsidR="006670A2" w:rsidRDefault="006670A2">
            <w:pPr>
              <w:jc w:val="center"/>
              <w:rPr>
                <w:b/>
                <w:bCs/>
                <w:sz w:val="18"/>
                <w:szCs w:val="18"/>
              </w:rPr>
            </w:pPr>
            <w:r>
              <w:rPr>
                <w:b/>
                <w:bCs/>
                <w:color w:val="000000"/>
                <w:sz w:val="18"/>
                <w:szCs w:val="18"/>
              </w:rPr>
              <w:t>38</w:t>
            </w:r>
          </w:p>
        </w:tc>
        <w:tc>
          <w:tcPr>
            <w:tcW w:w="1622" w:type="dxa"/>
            <w:tcBorders>
              <w:top w:val="single" w:sz="4" w:space="0" w:color="auto"/>
              <w:left w:val="single" w:sz="4" w:space="0" w:color="auto"/>
              <w:bottom w:val="single" w:sz="4" w:space="0" w:color="auto"/>
              <w:right w:val="single" w:sz="4" w:space="0" w:color="auto"/>
            </w:tcBorders>
            <w:hideMark/>
          </w:tcPr>
          <w:p w14:paraId="0E06FED6" w14:textId="77777777" w:rsidR="006670A2" w:rsidRDefault="006670A2">
            <w:pPr>
              <w:jc w:val="center"/>
              <w:rPr>
                <w:b/>
                <w:bCs/>
                <w:sz w:val="18"/>
                <w:szCs w:val="18"/>
              </w:rPr>
            </w:pPr>
            <w:r>
              <w:rPr>
                <w:b/>
                <w:bCs/>
                <w:color w:val="000000"/>
                <w:sz w:val="18"/>
                <w:szCs w:val="18"/>
              </w:rPr>
              <w:t>63%</w:t>
            </w:r>
          </w:p>
        </w:tc>
      </w:tr>
      <w:tr w:rsidR="008437AA" w14:paraId="38C32801" w14:textId="77777777" w:rsidTr="00A540E7">
        <w:trPr>
          <w:trHeight w:val="279"/>
        </w:trPr>
        <w:tc>
          <w:tcPr>
            <w:tcW w:w="1142" w:type="dxa"/>
            <w:tcBorders>
              <w:top w:val="single" w:sz="4" w:space="0" w:color="auto"/>
              <w:left w:val="single" w:sz="4" w:space="0" w:color="auto"/>
              <w:bottom w:val="single" w:sz="4" w:space="0" w:color="auto"/>
              <w:right w:val="single" w:sz="4" w:space="0" w:color="auto"/>
            </w:tcBorders>
            <w:hideMark/>
          </w:tcPr>
          <w:p w14:paraId="5237CB5F" w14:textId="77777777" w:rsidR="006670A2" w:rsidRPr="00342011" w:rsidRDefault="006670A2">
            <w:pPr>
              <w:jc w:val="left"/>
              <w:rPr>
                <w:sz w:val="18"/>
                <w:szCs w:val="18"/>
                <w:lang w:val="es-ES"/>
              </w:rPr>
            </w:pPr>
            <w:r w:rsidRPr="00342011">
              <w:rPr>
                <w:sz w:val="18"/>
                <w:szCs w:val="18"/>
                <w:lang w:val="es-ES"/>
              </w:rPr>
              <w:t>Tramos con cinco o más acciones</w:t>
            </w:r>
          </w:p>
        </w:tc>
        <w:tc>
          <w:tcPr>
            <w:tcW w:w="774" w:type="dxa"/>
            <w:tcBorders>
              <w:top w:val="single" w:sz="4" w:space="0" w:color="auto"/>
              <w:left w:val="single" w:sz="4" w:space="0" w:color="auto"/>
              <w:bottom w:val="single" w:sz="4" w:space="0" w:color="auto"/>
              <w:right w:val="single" w:sz="4" w:space="0" w:color="auto"/>
            </w:tcBorders>
            <w:hideMark/>
          </w:tcPr>
          <w:p w14:paraId="4181E4A3" w14:textId="77777777" w:rsidR="006670A2" w:rsidRDefault="006670A2">
            <w:pPr>
              <w:jc w:val="center"/>
              <w:rPr>
                <w:sz w:val="18"/>
                <w:szCs w:val="18"/>
              </w:rPr>
            </w:pPr>
            <w:r>
              <w:rPr>
                <w:sz w:val="18"/>
                <w:szCs w:val="18"/>
              </w:rPr>
              <w:t>7</w:t>
            </w:r>
          </w:p>
        </w:tc>
        <w:tc>
          <w:tcPr>
            <w:tcW w:w="974" w:type="dxa"/>
            <w:tcBorders>
              <w:top w:val="single" w:sz="4" w:space="0" w:color="auto"/>
              <w:left w:val="single" w:sz="4" w:space="0" w:color="auto"/>
              <w:bottom w:val="single" w:sz="4" w:space="0" w:color="auto"/>
              <w:right w:val="single" w:sz="4" w:space="0" w:color="auto"/>
            </w:tcBorders>
            <w:hideMark/>
          </w:tcPr>
          <w:p w14:paraId="2F2D14FC" w14:textId="77777777" w:rsidR="006670A2" w:rsidRDefault="006670A2">
            <w:pPr>
              <w:jc w:val="center"/>
              <w:rPr>
                <w:sz w:val="18"/>
                <w:szCs w:val="18"/>
              </w:rPr>
            </w:pPr>
            <w:r>
              <w:rPr>
                <w:color w:val="000000"/>
                <w:sz w:val="18"/>
                <w:szCs w:val="18"/>
              </w:rPr>
              <w:t>21%</w:t>
            </w:r>
          </w:p>
        </w:tc>
        <w:tc>
          <w:tcPr>
            <w:tcW w:w="774" w:type="dxa"/>
            <w:tcBorders>
              <w:top w:val="single" w:sz="4" w:space="0" w:color="auto"/>
              <w:left w:val="single" w:sz="4" w:space="0" w:color="auto"/>
              <w:bottom w:val="single" w:sz="4" w:space="0" w:color="auto"/>
              <w:right w:val="single" w:sz="4" w:space="0" w:color="auto"/>
            </w:tcBorders>
            <w:hideMark/>
          </w:tcPr>
          <w:p w14:paraId="6F8AE43B" w14:textId="77777777" w:rsidR="006670A2" w:rsidRDefault="006670A2">
            <w:pPr>
              <w:jc w:val="center"/>
              <w:rPr>
                <w:sz w:val="18"/>
                <w:szCs w:val="18"/>
              </w:rPr>
            </w:pPr>
            <w:r>
              <w:rPr>
                <w:sz w:val="18"/>
                <w:szCs w:val="18"/>
              </w:rPr>
              <w:t>7</w:t>
            </w:r>
          </w:p>
        </w:tc>
        <w:tc>
          <w:tcPr>
            <w:tcW w:w="974" w:type="dxa"/>
            <w:tcBorders>
              <w:top w:val="single" w:sz="4" w:space="0" w:color="auto"/>
              <w:left w:val="single" w:sz="4" w:space="0" w:color="auto"/>
              <w:bottom w:val="single" w:sz="4" w:space="0" w:color="auto"/>
              <w:right w:val="single" w:sz="4" w:space="0" w:color="auto"/>
            </w:tcBorders>
            <w:hideMark/>
          </w:tcPr>
          <w:p w14:paraId="3E629FB9" w14:textId="77777777" w:rsidR="006670A2" w:rsidRDefault="006670A2">
            <w:pPr>
              <w:jc w:val="center"/>
              <w:rPr>
                <w:sz w:val="18"/>
                <w:szCs w:val="18"/>
              </w:rPr>
            </w:pPr>
            <w:r>
              <w:rPr>
                <w:color w:val="000000"/>
                <w:sz w:val="18"/>
                <w:szCs w:val="18"/>
              </w:rPr>
              <w:t>26%</w:t>
            </w:r>
          </w:p>
        </w:tc>
        <w:tc>
          <w:tcPr>
            <w:tcW w:w="774" w:type="dxa"/>
            <w:tcBorders>
              <w:top w:val="single" w:sz="4" w:space="0" w:color="auto"/>
              <w:left w:val="single" w:sz="4" w:space="0" w:color="auto"/>
              <w:bottom w:val="single" w:sz="4" w:space="0" w:color="auto"/>
              <w:right w:val="single" w:sz="4" w:space="0" w:color="auto"/>
            </w:tcBorders>
            <w:hideMark/>
          </w:tcPr>
          <w:p w14:paraId="68965273" w14:textId="77777777" w:rsidR="006670A2" w:rsidRDefault="006670A2">
            <w:pPr>
              <w:jc w:val="center"/>
              <w:rPr>
                <w:sz w:val="18"/>
                <w:szCs w:val="18"/>
              </w:rPr>
            </w:pPr>
            <w:r>
              <w:rPr>
                <w:sz w:val="18"/>
                <w:szCs w:val="18"/>
              </w:rPr>
              <w:t>1</w:t>
            </w:r>
          </w:p>
        </w:tc>
        <w:tc>
          <w:tcPr>
            <w:tcW w:w="974" w:type="dxa"/>
            <w:tcBorders>
              <w:top w:val="single" w:sz="4" w:space="0" w:color="auto"/>
              <w:left w:val="single" w:sz="4" w:space="0" w:color="auto"/>
              <w:bottom w:val="single" w:sz="4" w:space="0" w:color="auto"/>
              <w:right w:val="single" w:sz="4" w:space="0" w:color="auto"/>
            </w:tcBorders>
            <w:hideMark/>
          </w:tcPr>
          <w:p w14:paraId="69E5E23D" w14:textId="77777777" w:rsidR="006670A2" w:rsidRDefault="006670A2">
            <w:pPr>
              <w:jc w:val="center"/>
              <w:rPr>
                <w:sz w:val="18"/>
                <w:szCs w:val="18"/>
              </w:rPr>
            </w:pPr>
            <w:r>
              <w:rPr>
                <w:color w:val="000000"/>
                <w:sz w:val="18"/>
                <w:szCs w:val="18"/>
              </w:rPr>
              <w:t>10%</w:t>
            </w:r>
          </w:p>
        </w:tc>
        <w:tc>
          <w:tcPr>
            <w:tcW w:w="774" w:type="dxa"/>
            <w:tcBorders>
              <w:top w:val="single" w:sz="4" w:space="0" w:color="auto"/>
              <w:left w:val="single" w:sz="4" w:space="0" w:color="auto"/>
              <w:bottom w:val="single" w:sz="4" w:space="0" w:color="auto"/>
              <w:right w:val="single" w:sz="4" w:space="0" w:color="auto"/>
            </w:tcBorders>
            <w:hideMark/>
          </w:tcPr>
          <w:p w14:paraId="33251D8C" w14:textId="77777777" w:rsidR="006670A2" w:rsidRDefault="006670A2">
            <w:pPr>
              <w:jc w:val="center"/>
              <w:rPr>
                <w:sz w:val="18"/>
                <w:szCs w:val="18"/>
              </w:rPr>
            </w:pPr>
            <w:r>
              <w:rPr>
                <w:sz w:val="18"/>
                <w:szCs w:val="18"/>
              </w:rPr>
              <w:t>2</w:t>
            </w:r>
          </w:p>
        </w:tc>
        <w:tc>
          <w:tcPr>
            <w:tcW w:w="974" w:type="dxa"/>
            <w:tcBorders>
              <w:top w:val="single" w:sz="4" w:space="0" w:color="auto"/>
              <w:left w:val="single" w:sz="4" w:space="0" w:color="auto"/>
              <w:bottom w:val="single" w:sz="4" w:space="0" w:color="auto"/>
              <w:right w:val="single" w:sz="4" w:space="0" w:color="auto"/>
            </w:tcBorders>
            <w:hideMark/>
          </w:tcPr>
          <w:p w14:paraId="31EB401A" w14:textId="77777777" w:rsidR="006670A2" w:rsidRDefault="006670A2">
            <w:pPr>
              <w:jc w:val="center"/>
              <w:rPr>
                <w:sz w:val="18"/>
                <w:szCs w:val="18"/>
              </w:rPr>
            </w:pPr>
            <w:r>
              <w:rPr>
                <w:color w:val="000000"/>
                <w:sz w:val="18"/>
                <w:szCs w:val="18"/>
              </w:rPr>
              <w:t>12%</w:t>
            </w:r>
          </w:p>
        </w:tc>
        <w:tc>
          <w:tcPr>
            <w:tcW w:w="774" w:type="dxa"/>
            <w:tcBorders>
              <w:top w:val="single" w:sz="4" w:space="0" w:color="auto"/>
              <w:left w:val="single" w:sz="4" w:space="0" w:color="auto"/>
              <w:bottom w:val="single" w:sz="4" w:space="0" w:color="auto"/>
              <w:right w:val="single" w:sz="4" w:space="0" w:color="auto"/>
            </w:tcBorders>
            <w:hideMark/>
          </w:tcPr>
          <w:p w14:paraId="290700C9" w14:textId="77777777" w:rsidR="006670A2" w:rsidRDefault="006670A2">
            <w:pPr>
              <w:jc w:val="center"/>
              <w:rPr>
                <w:b/>
                <w:bCs/>
                <w:sz w:val="18"/>
                <w:szCs w:val="18"/>
              </w:rPr>
            </w:pPr>
            <w:r>
              <w:rPr>
                <w:b/>
                <w:bCs/>
                <w:color w:val="000000"/>
                <w:sz w:val="18"/>
                <w:szCs w:val="18"/>
              </w:rPr>
              <w:t>17</w:t>
            </w:r>
          </w:p>
        </w:tc>
        <w:tc>
          <w:tcPr>
            <w:tcW w:w="1622" w:type="dxa"/>
            <w:tcBorders>
              <w:top w:val="single" w:sz="4" w:space="0" w:color="auto"/>
              <w:left w:val="single" w:sz="4" w:space="0" w:color="auto"/>
              <w:bottom w:val="single" w:sz="4" w:space="0" w:color="auto"/>
              <w:right w:val="single" w:sz="4" w:space="0" w:color="auto"/>
            </w:tcBorders>
            <w:hideMark/>
          </w:tcPr>
          <w:p w14:paraId="0CB5E29C" w14:textId="77777777" w:rsidR="006670A2" w:rsidRDefault="006670A2">
            <w:pPr>
              <w:jc w:val="center"/>
              <w:rPr>
                <w:b/>
                <w:bCs/>
                <w:sz w:val="18"/>
                <w:szCs w:val="18"/>
              </w:rPr>
            </w:pPr>
            <w:r>
              <w:rPr>
                <w:b/>
                <w:bCs/>
                <w:color w:val="000000"/>
                <w:sz w:val="18"/>
                <w:szCs w:val="18"/>
              </w:rPr>
              <w:t>19%</w:t>
            </w:r>
          </w:p>
        </w:tc>
      </w:tr>
      <w:tr w:rsidR="008437AA" w14:paraId="555EE691" w14:textId="77777777" w:rsidTr="00A540E7">
        <w:trPr>
          <w:trHeight w:val="505"/>
        </w:trPr>
        <w:tc>
          <w:tcPr>
            <w:tcW w:w="1142" w:type="dxa"/>
            <w:tcBorders>
              <w:top w:val="single" w:sz="4" w:space="0" w:color="auto"/>
              <w:left w:val="single" w:sz="4" w:space="0" w:color="auto"/>
              <w:bottom w:val="single" w:sz="4" w:space="0" w:color="auto"/>
              <w:right w:val="single" w:sz="4" w:space="0" w:color="auto"/>
            </w:tcBorders>
            <w:hideMark/>
          </w:tcPr>
          <w:p w14:paraId="31E28415" w14:textId="77777777" w:rsidR="006670A2" w:rsidRPr="00342011" w:rsidRDefault="006670A2">
            <w:pPr>
              <w:jc w:val="left"/>
              <w:rPr>
                <w:sz w:val="18"/>
                <w:szCs w:val="18"/>
                <w:lang w:val="es-ES"/>
              </w:rPr>
            </w:pPr>
            <w:r w:rsidRPr="00342011">
              <w:rPr>
                <w:sz w:val="18"/>
                <w:szCs w:val="18"/>
                <w:lang w:val="es-ES"/>
              </w:rPr>
              <w:t xml:space="preserve">Media de categorías de actividades  </w:t>
            </w:r>
          </w:p>
        </w:tc>
        <w:tc>
          <w:tcPr>
            <w:tcW w:w="774" w:type="dxa"/>
            <w:tcBorders>
              <w:top w:val="single" w:sz="4" w:space="0" w:color="auto"/>
              <w:left w:val="single" w:sz="4" w:space="0" w:color="auto"/>
              <w:bottom w:val="single" w:sz="4" w:space="0" w:color="auto"/>
              <w:right w:val="single" w:sz="4" w:space="0" w:color="auto"/>
            </w:tcBorders>
            <w:hideMark/>
          </w:tcPr>
          <w:p w14:paraId="59F1EBAD" w14:textId="77777777" w:rsidR="006670A2" w:rsidRDefault="006670A2">
            <w:pPr>
              <w:jc w:val="center"/>
              <w:rPr>
                <w:sz w:val="18"/>
                <w:szCs w:val="18"/>
              </w:rPr>
            </w:pPr>
            <w:r>
              <w:rPr>
                <w:sz w:val="18"/>
                <w:szCs w:val="18"/>
              </w:rPr>
              <w:t>4</w:t>
            </w:r>
          </w:p>
        </w:tc>
        <w:tc>
          <w:tcPr>
            <w:tcW w:w="974" w:type="dxa"/>
            <w:tcBorders>
              <w:top w:val="single" w:sz="4" w:space="0" w:color="auto"/>
              <w:left w:val="single" w:sz="4" w:space="0" w:color="auto"/>
              <w:bottom w:val="single" w:sz="4" w:space="0" w:color="auto"/>
              <w:right w:val="single" w:sz="4" w:space="0" w:color="auto"/>
            </w:tcBorders>
            <w:hideMark/>
          </w:tcPr>
          <w:p w14:paraId="30EB21B7"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47794977" w14:textId="77777777" w:rsidR="006670A2" w:rsidRDefault="006670A2">
            <w:pPr>
              <w:jc w:val="center"/>
              <w:rPr>
                <w:sz w:val="18"/>
                <w:szCs w:val="18"/>
              </w:rPr>
            </w:pPr>
            <w:r>
              <w:rPr>
                <w:sz w:val="18"/>
                <w:szCs w:val="18"/>
              </w:rPr>
              <w:t>4</w:t>
            </w:r>
          </w:p>
        </w:tc>
        <w:tc>
          <w:tcPr>
            <w:tcW w:w="974" w:type="dxa"/>
            <w:tcBorders>
              <w:top w:val="single" w:sz="4" w:space="0" w:color="auto"/>
              <w:left w:val="single" w:sz="4" w:space="0" w:color="auto"/>
              <w:bottom w:val="single" w:sz="4" w:space="0" w:color="auto"/>
              <w:right w:val="single" w:sz="4" w:space="0" w:color="auto"/>
            </w:tcBorders>
            <w:hideMark/>
          </w:tcPr>
          <w:p w14:paraId="130427DC"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2179DD4B" w14:textId="77777777" w:rsidR="006670A2" w:rsidRDefault="006670A2">
            <w:pPr>
              <w:jc w:val="center"/>
              <w:rPr>
                <w:sz w:val="18"/>
                <w:szCs w:val="18"/>
              </w:rPr>
            </w:pPr>
            <w:r>
              <w:rPr>
                <w:sz w:val="18"/>
                <w:szCs w:val="18"/>
              </w:rPr>
              <w:t>3</w:t>
            </w:r>
          </w:p>
        </w:tc>
        <w:tc>
          <w:tcPr>
            <w:tcW w:w="974" w:type="dxa"/>
            <w:tcBorders>
              <w:top w:val="single" w:sz="4" w:space="0" w:color="auto"/>
              <w:left w:val="single" w:sz="4" w:space="0" w:color="auto"/>
              <w:bottom w:val="single" w:sz="4" w:space="0" w:color="auto"/>
              <w:right w:val="single" w:sz="4" w:space="0" w:color="auto"/>
            </w:tcBorders>
            <w:hideMark/>
          </w:tcPr>
          <w:p w14:paraId="5B2B4CD4"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272F3EE7" w14:textId="77777777" w:rsidR="006670A2" w:rsidRDefault="006670A2">
            <w:pPr>
              <w:jc w:val="center"/>
              <w:rPr>
                <w:sz w:val="18"/>
                <w:szCs w:val="18"/>
              </w:rPr>
            </w:pPr>
            <w:r>
              <w:rPr>
                <w:sz w:val="18"/>
                <w:szCs w:val="18"/>
              </w:rPr>
              <w:t>4</w:t>
            </w:r>
          </w:p>
        </w:tc>
        <w:tc>
          <w:tcPr>
            <w:tcW w:w="974" w:type="dxa"/>
            <w:tcBorders>
              <w:top w:val="single" w:sz="4" w:space="0" w:color="auto"/>
              <w:left w:val="single" w:sz="4" w:space="0" w:color="auto"/>
              <w:bottom w:val="single" w:sz="4" w:space="0" w:color="auto"/>
              <w:right w:val="single" w:sz="4" w:space="0" w:color="auto"/>
            </w:tcBorders>
            <w:hideMark/>
          </w:tcPr>
          <w:p w14:paraId="5A8CEE3F"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6B9CC7EB" w14:textId="77777777" w:rsidR="006670A2" w:rsidRDefault="006670A2">
            <w:pPr>
              <w:jc w:val="center"/>
              <w:rPr>
                <w:b/>
                <w:bCs/>
                <w:sz w:val="18"/>
                <w:szCs w:val="18"/>
              </w:rPr>
            </w:pPr>
            <w:r>
              <w:rPr>
                <w:b/>
                <w:bCs/>
                <w:color w:val="000000"/>
                <w:sz w:val="18"/>
                <w:szCs w:val="18"/>
              </w:rPr>
              <w:t>4</w:t>
            </w:r>
          </w:p>
        </w:tc>
        <w:tc>
          <w:tcPr>
            <w:tcW w:w="1622" w:type="dxa"/>
            <w:tcBorders>
              <w:top w:val="single" w:sz="4" w:space="0" w:color="auto"/>
              <w:left w:val="single" w:sz="4" w:space="0" w:color="auto"/>
              <w:bottom w:val="single" w:sz="4" w:space="0" w:color="auto"/>
              <w:right w:val="single" w:sz="4" w:space="0" w:color="auto"/>
            </w:tcBorders>
            <w:hideMark/>
          </w:tcPr>
          <w:p w14:paraId="78AE64D3" w14:textId="77777777" w:rsidR="006670A2" w:rsidRDefault="006670A2">
            <w:pPr>
              <w:jc w:val="center"/>
              <w:rPr>
                <w:b/>
                <w:bCs/>
                <w:sz w:val="18"/>
                <w:szCs w:val="18"/>
              </w:rPr>
            </w:pPr>
            <w:r>
              <w:rPr>
                <w:b/>
                <w:bCs/>
                <w:color w:val="000000"/>
                <w:sz w:val="18"/>
                <w:szCs w:val="18"/>
              </w:rPr>
              <w:t>-</w:t>
            </w:r>
          </w:p>
        </w:tc>
      </w:tr>
      <w:tr w:rsidR="008437AA" w14:paraId="083BE23F" w14:textId="77777777" w:rsidTr="00A540E7">
        <w:trPr>
          <w:trHeight w:val="505"/>
        </w:trPr>
        <w:tc>
          <w:tcPr>
            <w:tcW w:w="1142" w:type="dxa"/>
            <w:tcBorders>
              <w:top w:val="single" w:sz="4" w:space="0" w:color="auto"/>
              <w:left w:val="single" w:sz="4" w:space="0" w:color="auto"/>
              <w:bottom w:val="single" w:sz="4" w:space="0" w:color="auto"/>
              <w:right w:val="single" w:sz="4" w:space="0" w:color="auto"/>
            </w:tcBorders>
            <w:hideMark/>
          </w:tcPr>
          <w:p w14:paraId="34C02284" w14:textId="77777777" w:rsidR="006670A2" w:rsidRPr="00342011" w:rsidRDefault="006670A2">
            <w:pPr>
              <w:jc w:val="left"/>
              <w:rPr>
                <w:sz w:val="18"/>
                <w:szCs w:val="18"/>
                <w:lang w:val="es-ES"/>
              </w:rPr>
            </w:pPr>
            <w:r w:rsidRPr="00342011">
              <w:rPr>
                <w:sz w:val="18"/>
                <w:szCs w:val="18"/>
                <w:lang w:val="es-ES"/>
              </w:rPr>
              <w:t xml:space="preserve">Mediana de categorías de actividades </w:t>
            </w:r>
          </w:p>
        </w:tc>
        <w:tc>
          <w:tcPr>
            <w:tcW w:w="774" w:type="dxa"/>
            <w:tcBorders>
              <w:top w:val="single" w:sz="4" w:space="0" w:color="auto"/>
              <w:left w:val="single" w:sz="4" w:space="0" w:color="auto"/>
              <w:bottom w:val="single" w:sz="4" w:space="0" w:color="auto"/>
              <w:right w:val="single" w:sz="4" w:space="0" w:color="auto"/>
            </w:tcBorders>
            <w:hideMark/>
          </w:tcPr>
          <w:p w14:paraId="49F8F3A0" w14:textId="77777777" w:rsidR="006670A2" w:rsidRDefault="006670A2">
            <w:pPr>
              <w:jc w:val="center"/>
              <w:rPr>
                <w:sz w:val="18"/>
                <w:szCs w:val="18"/>
              </w:rPr>
            </w:pPr>
            <w:r>
              <w:rPr>
                <w:sz w:val="18"/>
                <w:szCs w:val="18"/>
              </w:rPr>
              <w:t>3</w:t>
            </w:r>
          </w:p>
        </w:tc>
        <w:tc>
          <w:tcPr>
            <w:tcW w:w="974" w:type="dxa"/>
            <w:tcBorders>
              <w:top w:val="single" w:sz="4" w:space="0" w:color="auto"/>
              <w:left w:val="single" w:sz="4" w:space="0" w:color="auto"/>
              <w:bottom w:val="single" w:sz="4" w:space="0" w:color="auto"/>
              <w:right w:val="single" w:sz="4" w:space="0" w:color="auto"/>
            </w:tcBorders>
            <w:hideMark/>
          </w:tcPr>
          <w:p w14:paraId="6EA71A83"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1BB1082E" w14:textId="77777777" w:rsidR="006670A2" w:rsidRDefault="006670A2">
            <w:pPr>
              <w:jc w:val="center"/>
              <w:rPr>
                <w:sz w:val="18"/>
                <w:szCs w:val="18"/>
              </w:rPr>
            </w:pPr>
            <w:r>
              <w:rPr>
                <w:sz w:val="18"/>
                <w:szCs w:val="18"/>
              </w:rPr>
              <w:t>4</w:t>
            </w:r>
          </w:p>
        </w:tc>
        <w:tc>
          <w:tcPr>
            <w:tcW w:w="974" w:type="dxa"/>
            <w:tcBorders>
              <w:top w:val="single" w:sz="4" w:space="0" w:color="auto"/>
              <w:left w:val="single" w:sz="4" w:space="0" w:color="auto"/>
              <w:bottom w:val="single" w:sz="4" w:space="0" w:color="auto"/>
              <w:right w:val="single" w:sz="4" w:space="0" w:color="auto"/>
            </w:tcBorders>
            <w:hideMark/>
          </w:tcPr>
          <w:p w14:paraId="71939876"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464CD935" w14:textId="77777777" w:rsidR="006670A2" w:rsidRDefault="006670A2">
            <w:pPr>
              <w:jc w:val="center"/>
              <w:rPr>
                <w:sz w:val="18"/>
                <w:szCs w:val="18"/>
              </w:rPr>
            </w:pPr>
            <w:r>
              <w:rPr>
                <w:sz w:val="18"/>
                <w:szCs w:val="18"/>
              </w:rPr>
              <w:t>3</w:t>
            </w:r>
          </w:p>
        </w:tc>
        <w:tc>
          <w:tcPr>
            <w:tcW w:w="974" w:type="dxa"/>
            <w:tcBorders>
              <w:top w:val="single" w:sz="4" w:space="0" w:color="auto"/>
              <w:left w:val="single" w:sz="4" w:space="0" w:color="auto"/>
              <w:bottom w:val="single" w:sz="4" w:space="0" w:color="auto"/>
              <w:right w:val="single" w:sz="4" w:space="0" w:color="auto"/>
            </w:tcBorders>
            <w:hideMark/>
          </w:tcPr>
          <w:p w14:paraId="0D35A74A"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5E5F7DF9" w14:textId="77777777" w:rsidR="006670A2" w:rsidRDefault="006670A2">
            <w:pPr>
              <w:jc w:val="center"/>
              <w:rPr>
                <w:sz w:val="18"/>
                <w:szCs w:val="18"/>
              </w:rPr>
            </w:pPr>
            <w:r>
              <w:rPr>
                <w:sz w:val="18"/>
                <w:szCs w:val="18"/>
              </w:rPr>
              <w:t>4</w:t>
            </w:r>
          </w:p>
        </w:tc>
        <w:tc>
          <w:tcPr>
            <w:tcW w:w="974" w:type="dxa"/>
            <w:tcBorders>
              <w:top w:val="single" w:sz="4" w:space="0" w:color="auto"/>
              <w:left w:val="single" w:sz="4" w:space="0" w:color="auto"/>
              <w:bottom w:val="single" w:sz="4" w:space="0" w:color="auto"/>
              <w:right w:val="single" w:sz="4" w:space="0" w:color="auto"/>
            </w:tcBorders>
            <w:hideMark/>
          </w:tcPr>
          <w:p w14:paraId="1070AD39" w14:textId="77777777" w:rsidR="006670A2" w:rsidRDefault="006670A2">
            <w:pPr>
              <w:jc w:val="center"/>
              <w:rPr>
                <w:sz w:val="18"/>
                <w:szCs w:val="18"/>
              </w:rPr>
            </w:pPr>
            <w:r>
              <w:rPr>
                <w:color w:val="000000"/>
                <w:sz w:val="18"/>
                <w:szCs w:val="18"/>
              </w:rPr>
              <w:t>-</w:t>
            </w:r>
          </w:p>
        </w:tc>
        <w:tc>
          <w:tcPr>
            <w:tcW w:w="774" w:type="dxa"/>
            <w:tcBorders>
              <w:top w:val="single" w:sz="4" w:space="0" w:color="auto"/>
              <w:left w:val="single" w:sz="4" w:space="0" w:color="auto"/>
              <w:bottom w:val="single" w:sz="4" w:space="0" w:color="auto"/>
              <w:right w:val="single" w:sz="4" w:space="0" w:color="auto"/>
            </w:tcBorders>
            <w:hideMark/>
          </w:tcPr>
          <w:p w14:paraId="4DB22F89" w14:textId="77777777" w:rsidR="006670A2" w:rsidRDefault="006670A2">
            <w:pPr>
              <w:jc w:val="center"/>
              <w:rPr>
                <w:b/>
                <w:bCs/>
                <w:sz w:val="18"/>
                <w:szCs w:val="18"/>
              </w:rPr>
            </w:pPr>
            <w:r>
              <w:rPr>
                <w:b/>
                <w:bCs/>
                <w:color w:val="000000"/>
                <w:sz w:val="18"/>
                <w:szCs w:val="18"/>
              </w:rPr>
              <w:t>4</w:t>
            </w:r>
          </w:p>
        </w:tc>
        <w:tc>
          <w:tcPr>
            <w:tcW w:w="1622" w:type="dxa"/>
            <w:tcBorders>
              <w:top w:val="single" w:sz="4" w:space="0" w:color="auto"/>
              <w:left w:val="single" w:sz="4" w:space="0" w:color="auto"/>
              <w:bottom w:val="single" w:sz="4" w:space="0" w:color="auto"/>
              <w:right w:val="single" w:sz="4" w:space="0" w:color="auto"/>
            </w:tcBorders>
            <w:hideMark/>
          </w:tcPr>
          <w:p w14:paraId="47D66DB7" w14:textId="77777777" w:rsidR="006670A2" w:rsidRDefault="006670A2">
            <w:pPr>
              <w:jc w:val="center"/>
              <w:rPr>
                <w:b/>
                <w:bCs/>
                <w:sz w:val="18"/>
                <w:szCs w:val="18"/>
              </w:rPr>
            </w:pPr>
            <w:r>
              <w:rPr>
                <w:b/>
                <w:bCs/>
                <w:color w:val="000000"/>
                <w:sz w:val="18"/>
                <w:szCs w:val="18"/>
              </w:rPr>
              <w:t>-</w:t>
            </w:r>
          </w:p>
        </w:tc>
      </w:tr>
    </w:tbl>
    <w:p w14:paraId="7C63396A" w14:textId="77777777" w:rsidR="006670A2" w:rsidRDefault="006670A2" w:rsidP="006670A2">
      <w:pPr>
        <w:rPr>
          <w:lang w:val="en-US"/>
        </w:rPr>
      </w:pPr>
    </w:p>
    <w:p w14:paraId="059E8FFF" w14:textId="77777777" w:rsidR="006670A2" w:rsidRDefault="006670A2" w:rsidP="006670A2">
      <w:pPr>
        <w:keepNext/>
        <w:rPr>
          <w:b/>
          <w:bCs/>
          <w:lang w:val="es-ES"/>
        </w:rPr>
      </w:pPr>
      <w:r w:rsidRPr="00342011">
        <w:rPr>
          <w:b/>
          <w:bCs/>
          <w:lang w:val="es-ES"/>
        </w:rPr>
        <w:t>Cuadro 8: Categorías de actividades incluidas en las presentaciones de tramos y nuevos PGEH desde la 85ª reunión hasta la 88ª reunión</w:t>
      </w:r>
    </w:p>
    <w:tbl>
      <w:tblPr>
        <w:tblpPr w:leftFromText="180" w:rightFromText="180" w:vertAnchor="text" w:tblpX="-396" w:tblpY="1"/>
        <w:tblOverlap w:val="never"/>
        <w:tblW w:w="10602" w:type="dxa"/>
        <w:tblLayout w:type="fixed"/>
        <w:tblCellMar>
          <w:left w:w="72" w:type="dxa"/>
          <w:right w:w="72" w:type="dxa"/>
        </w:tblCellMar>
        <w:tblLook w:val="04A0" w:firstRow="1" w:lastRow="0" w:firstColumn="1" w:lastColumn="0" w:noHBand="0" w:noVBand="1"/>
      </w:tblPr>
      <w:tblGrid>
        <w:gridCol w:w="1782"/>
        <w:gridCol w:w="1526"/>
        <w:gridCol w:w="7294"/>
      </w:tblGrid>
      <w:tr w:rsidR="006670A2" w14:paraId="3CE1BD47" w14:textId="77777777" w:rsidTr="00A540E7">
        <w:trPr>
          <w:trHeight w:val="291"/>
          <w:tblHeader/>
        </w:trPr>
        <w:tc>
          <w:tcPr>
            <w:tcW w:w="1782" w:type="dxa"/>
            <w:tcBorders>
              <w:top w:val="single" w:sz="4" w:space="0" w:color="auto"/>
              <w:left w:val="single" w:sz="4" w:space="0" w:color="auto"/>
              <w:bottom w:val="single" w:sz="4" w:space="0" w:color="auto"/>
              <w:right w:val="single" w:sz="4" w:space="0" w:color="auto"/>
            </w:tcBorders>
            <w:noWrap/>
            <w:vAlign w:val="center"/>
            <w:hideMark/>
          </w:tcPr>
          <w:p w14:paraId="2F06E01C" w14:textId="77777777" w:rsidR="006670A2" w:rsidRDefault="006670A2" w:rsidP="008759CB">
            <w:pPr>
              <w:jc w:val="center"/>
              <w:rPr>
                <w:b/>
                <w:bCs/>
                <w:color w:val="000000"/>
                <w:sz w:val="19"/>
                <w:szCs w:val="19"/>
              </w:rPr>
            </w:pPr>
            <w:proofErr w:type="spellStart"/>
            <w:r>
              <w:rPr>
                <w:b/>
                <w:bCs/>
                <w:color w:val="000000"/>
                <w:sz w:val="19"/>
                <w:szCs w:val="19"/>
              </w:rPr>
              <w:t>Categoría</w:t>
            </w:r>
            <w:proofErr w:type="spellEnd"/>
          </w:p>
        </w:tc>
        <w:tc>
          <w:tcPr>
            <w:tcW w:w="1526" w:type="dxa"/>
            <w:tcBorders>
              <w:top w:val="single" w:sz="4" w:space="0" w:color="auto"/>
              <w:left w:val="nil"/>
              <w:bottom w:val="single" w:sz="4" w:space="0" w:color="auto"/>
              <w:right w:val="single" w:sz="4" w:space="0" w:color="auto"/>
            </w:tcBorders>
            <w:vAlign w:val="center"/>
            <w:hideMark/>
          </w:tcPr>
          <w:p w14:paraId="35D06E09" w14:textId="77777777" w:rsidR="006670A2" w:rsidRDefault="006670A2" w:rsidP="008759CB">
            <w:pPr>
              <w:jc w:val="center"/>
              <w:rPr>
                <w:b/>
                <w:bCs/>
                <w:color w:val="000000"/>
                <w:sz w:val="19"/>
                <w:szCs w:val="19"/>
              </w:rPr>
            </w:pPr>
            <w:proofErr w:type="spellStart"/>
            <w:r>
              <w:rPr>
                <w:b/>
                <w:bCs/>
                <w:color w:val="000000"/>
                <w:sz w:val="19"/>
                <w:szCs w:val="19"/>
              </w:rPr>
              <w:t>Esfera</w:t>
            </w:r>
            <w:proofErr w:type="spellEnd"/>
            <w:r>
              <w:rPr>
                <w:b/>
                <w:bCs/>
                <w:color w:val="000000"/>
                <w:sz w:val="19"/>
                <w:szCs w:val="19"/>
              </w:rPr>
              <w:t xml:space="preserve"> clave</w:t>
            </w:r>
          </w:p>
        </w:tc>
        <w:tc>
          <w:tcPr>
            <w:tcW w:w="7294" w:type="dxa"/>
            <w:tcBorders>
              <w:top w:val="single" w:sz="4" w:space="0" w:color="auto"/>
              <w:left w:val="nil"/>
              <w:bottom w:val="single" w:sz="4" w:space="0" w:color="auto"/>
              <w:right w:val="single" w:sz="4" w:space="0" w:color="auto"/>
            </w:tcBorders>
            <w:vAlign w:val="center"/>
            <w:hideMark/>
          </w:tcPr>
          <w:p w14:paraId="181A1D46" w14:textId="77777777" w:rsidR="006670A2" w:rsidRDefault="006670A2" w:rsidP="008759CB">
            <w:pPr>
              <w:jc w:val="center"/>
              <w:rPr>
                <w:b/>
                <w:bCs/>
                <w:color w:val="000000"/>
                <w:sz w:val="19"/>
                <w:szCs w:val="19"/>
              </w:rPr>
            </w:pPr>
            <w:proofErr w:type="spellStart"/>
            <w:r>
              <w:rPr>
                <w:b/>
                <w:bCs/>
                <w:color w:val="000000"/>
                <w:sz w:val="19"/>
                <w:szCs w:val="19"/>
              </w:rPr>
              <w:t>Descripción</w:t>
            </w:r>
            <w:proofErr w:type="spellEnd"/>
            <w:r>
              <w:rPr>
                <w:b/>
                <w:bCs/>
                <w:color w:val="000000"/>
                <w:sz w:val="19"/>
                <w:szCs w:val="19"/>
              </w:rPr>
              <w:t xml:space="preserve"> de las </w:t>
            </w:r>
            <w:proofErr w:type="spellStart"/>
            <w:r>
              <w:rPr>
                <w:b/>
                <w:bCs/>
                <w:color w:val="000000"/>
                <w:sz w:val="19"/>
                <w:szCs w:val="19"/>
              </w:rPr>
              <w:t>actividades</w:t>
            </w:r>
            <w:proofErr w:type="spellEnd"/>
          </w:p>
        </w:tc>
      </w:tr>
      <w:tr w:rsidR="006670A2" w:rsidRPr="00342011" w14:paraId="41AF48B6" w14:textId="77777777" w:rsidTr="00A540E7">
        <w:trPr>
          <w:trHeight w:val="729"/>
        </w:trPr>
        <w:tc>
          <w:tcPr>
            <w:tcW w:w="1782" w:type="dxa"/>
            <w:vMerge w:val="restart"/>
            <w:tcBorders>
              <w:top w:val="nil"/>
              <w:left w:val="single" w:sz="4" w:space="0" w:color="auto"/>
              <w:bottom w:val="single" w:sz="4" w:space="0" w:color="auto"/>
              <w:right w:val="single" w:sz="4" w:space="0" w:color="auto"/>
            </w:tcBorders>
            <w:noWrap/>
            <w:vAlign w:val="center"/>
            <w:hideMark/>
          </w:tcPr>
          <w:p w14:paraId="3B272522" w14:textId="77777777" w:rsidR="006670A2" w:rsidRDefault="006670A2" w:rsidP="008759CB">
            <w:pPr>
              <w:jc w:val="left"/>
              <w:rPr>
                <w:b/>
                <w:sz w:val="19"/>
                <w:szCs w:val="19"/>
              </w:rPr>
            </w:pPr>
            <w:proofErr w:type="spellStart"/>
            <w:r>
              <w:rPr>
                <w:b/>
                <w:sz w:val="19"/>
                <w:szCs w:val="19"/>
              </w:rPr>
              <w:t>Recopilación</w:t>
            </w:r>
            <w:proofErr w:type="spellEnd"/>
            <w:r>
              <w:rPr>
                <w:b/>
                <w:sz w:val="19"/>
                <w:szCs w:val="19"/>
              </w:rPr>
              <w:t xml:space="preserve"> de </w:t>
            </w:r>
            <w:proofErr w:type="spellStart"/>
            <w:r>
              <w:rPr>
                <w:b/>
                <w:sz w:val="19"/>
                <w:szCs w:val="19"/>
              </w:rPr>
              <w:t>datos</w:t>
            </w:r>
            <w:proofErr w:type="spellEnd"/>
          </w:p>
        </w:tc>
        <w:tc>
          <w:tcPr>
            <w:tcW w:w="1526" w:type="dxa"/>
            <w:tcBorders>
              <w:top w:val="nil"/>
              <w:left w:val="nil"/>
              <w:bottom w:val="single" w:sz="4" w:space="0" w:color="auto"/>
              <w:right w:val="single" w:sz="4" w:space="0" w:color="auto"/>
            </w:tcBorders>
            <w:hideMark/>
          </w:tcPr>
          <w:p w14:paraId="67C8691C" w14:textId="77777777" w:rsidR="006670A2" w:rsidRDefault="006670A2" w:rsidP="008759CB">
            <w:pPr>
              <w:jc w:val="left"/>
              <w:rPr>
                <w:sz w:val="19"/>
                <w:szCs w:val="19"/>
              </w:rPr>
            </w:pPr>
            <w:proofErr w:type="spellStart"/>
            <w:r>
              <w:rPr>
                <w:sz w:val="19"/>
                <w:szCs w:val="19"/>
              </w:rPr>
              <w:t>Datos</w:t>
            </w:r>
            <w:proofErr w:type="spellEnd"/>
            <w:r>
              <w:rPr>
                <w:sz w:val="19"/>
                <w:szCs w:val="19"/>
              </w:rPr>
              <w:t xml:space="preserve"> y </w:t>
            </w:r>
            <w:proofErr w:type="spellStart"/>
            <w:r>
              <w:rPr>
                <w:sz w:val="19"/>
                <w:szCs w:val="19"/>
              </w:rPr>
              <w:t>estadísticas</w:t>
            </w:r>
            <w:proofErr w:type="spellEnd"/>
          </w:p>
        </w:tc>
        <w:tc>
          <w:tcPr>
            <w:tcW w:w="7294" w:type="dxa"/>
            <w:tcBorders>
              <w:top w:val="single" w:sz="4" w:space="0" w:color="auto"/>
              <w:left w:val="nil"/>
              <w:bottom w:val="single" w:sz="4" w:space="0" w:color="auto"/>
              <w:right w:val="single" w:sz="4" w:space="0" w:color="auto"/>
            </w:tcBorders>
            <w:hideMark/>
          </w:tcPr>
          <w:p w14:paraId="0E753642" w14:textId="77777777" w:rsidR="006670A2" w:rsidRPr="00342011" w:rsidRDefault="006670A2" w:rsidP="008759CB">
            <w:pPr>
              <w:jc w:val="left"/>
              <w:rPr>
                <w:sz w:val="19"/>
                <w:szCs w:val="19"/>
                <w:lang w:val="es-ES"/>
              </w:rPr>
            </w:pPr>
            <w:r w:rsidRPr="00342011">
              <w:rPr>
                <w:sz w:val="19"/>
                <w:szCs w:val="19"/>
                <w:lang w:val="es-ES"/>
              </w:rPr>
              <w:t>La presentación describió medidas relacionadas con la recopilación de datos desglosados por sexo y/o información cualitativa para analizar las cuestiones de género, el establecimiento de referencias y/o la trazabilidad de la participación en las actividades del PGEH.</w:t>
            </w:r>
          </w:p>
        </w:tc>
      </w:tr>
      <w:tr w:rsidR="006670A2" w:rsidRPr="00342011" w14:paraId="2EDE93FA" w14:textId="77777777" w:rsidTr="00A540E7">
        <w:trPr>
          <w:trHeight w:val="518"/>
        </w:trPr>
        <w:tc>
          <w:tcPr>
            <w:tcW w:w="1782" w:type="dxa"/>
            <w:vMerge/>
            <w:tcBorders>
              <w:top w:val="nil"/>
              <w:left w:val="single" w:sz="4" w:space="0" w:color="auto"/>
              <w:bottom w:val="single" w:sz="4" w:space="0" w:color="auto"/>
              <w:right w:val="single" w:sz="4" w:space="0" w:color="auto"/>
            </w:tcBorders>
            <w:vAlign w:val="center"/>
            <w:hideMark/>
          </w:tcPr>
          <w:p w14:paraId="7C853393"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1D1876DB" w14:textId="77777777" w:rsidR="006670A2" w:rsidRDefault="006670A2" w:rsidP="008759CB">
            <w:pPr>
              <w:jc w:val="left"/>
              <w:rPr>
                <w:sz w:val="19"/>
                <w:szCs w:val="19"/>
              </w:rPr>
            </w:pPr>
            <w:proofErr w:type="spellStart"/>
            <w:r>
              <w:rPr>
                <w:sz w:val="19"/>
                <w:szCs w:val="19"/>
              </w:rPr>
              <w:t>Indicadores</w:t>
            </w:r>
            <w:proofErr w:type="spellEnd"/>
            <w:r>
              <w:rPr>
                <w:sz w:val="19"/>
                <w:szCs w:val="19"/>
              </w:rPr>
              <w:t xml:space="preserve"> de </w:t>
            </w:r>
            <w:proofErr w:type="spellStart"/>
            <w:r>
              <w:rPr>
                <w:sz w:val="19"/>
                <w:szCs w:val="19"/>
              </w:rPr>
              <w:t>género</w:t>
            </w:r>
            <w:proofErr w:type="spellEnd"/>
          </w:p>
        </w:tc>
        <w:tc>
          <w:tcPr>
            <w:tcW w:w="7294" w:type="dxa"/>
            <w:tcBorders>
              <w:top w:val="single" w:sz="4" w:space="0" w:color="auto"/>
              <w:left w:val="nil"/>
              <w:bottom w:val="single" w:sz="4" w:space="0" w:color="auto"/>
              <w:right w:val="single" w:sz="4" w:space="0" w:color="auto"/>
            </w:tcBorders>
            <w:hideMark/>
          </w:tcPr>
          <w:p w14:paraId="4E946B20" w14:textId="77777777" w:rsidR="006670A2" w:rsidRPr="00342011" w:rsidRDefault="006670A2" w:rsidP="008759CB">
            <w:pPr>
              <w:jc w:val="left"/>
              <w:rPr>
                <w:sz w:val="19"/>
                <w:szCs w:val="19"/>
                <w:lang w:val="es-ES"/>
              </w:rPr>
            </w:pPr>
            <w:r w:rsidRPr="00342011">
              <w:rPr>
                <w:sz w:val="19"/>
                <w:szCs w:val="19"/>
                <w:lang w:val="es-ES"/>
              </w:rPr>
              <w:t xml:space="preserve">Las actividades descritas incluyen la elaboración de indicadores de incorporación de la perspectiva de género o los indicadores seleccionados de género ya proporcionados que se utilizarían. </w:t>
            </w:r>
          </w:p>
        </w:tc>
      </w:tr>
      <w:tr w:rsidR="006670A2" w:rsidRPr="00342011" w14:paraId="39B87A3C" w14:textId="77777777" w:rsidTr="00A540E7">
        <w:trPr>
          <w:trHeight w:val="556"/>
        </w:trPr>
        <w:tc>
          <w:tcPr>
            <w:tcW w:w="1782" w:type="dxa"/>
            <w:vMerge w:val="restart"/>
            <w:tcBorders>
              <w:top w:val="single" w:sz="4" w:space="0" w:color="auto"/>
              <w:left w:val="single" w:sz="4" w:space="0" w:color="auto"/>
              <w:bottom w:val="single" w:sz="4" w:space="0" w:color="auto"/>
              <w:right w:val="single" w:sz="4" w:space="0" w:color="auto"/>
            </w:tcBorders>
            <w:vAlign w:val="center"/>
            <w:hideMark/>
          </w:tcPr>
          <w:p w14:paraId="2BDFA022" w14:textId="77777777" w:rsidR="006670A2" w:rsidRPr="00342011" w:rsidRDefault="006670A2" w:rsidP="008759CB">
            <w:pPr>
              <w:jc w:val="left"/>
              <w:rPr>
                <w:b/>
                <w:sz w:val="19"/>
                <w:szCs w:val="19"/>
                <w:lang w:val="es-ES"/>
              </w:rPr>
            </w:pPr>
            <w:r w:rsidRPr="00342011">
              <w:rPr>
                <w:b/>
                <w:sz w:val="19"/>
                <w:szCs w:val="19"/>
                <w:lang w:val="es-ES"/>
              </w:rPr>
              <w:t>Desarrollo de estrategias y planificación</w:t>
            </w:r>
          </w:p>
        </w:tc>
        <w:tc>
          <w:tcPr>
            <w:tcW w:w="1526" w:type="dxa"/>
            <w:tcBorders>
              <w:top w:val="nil"/>
              <w:left w:val="nil"/>
              <w:bottom w:val="single" w:sz="4" w:space="0" w:color="auto"/>
              <w:right w:val="single" w:sz="4" w:space="0" w:color="auto"/>
            </w:tcBorders>
            <w:hideMark/>
          </w:tcPr>
          <w:p w14:paraId="3D0F08AD" w14:textId="77777777" w:rsidR="006670A2" w:rsidRDefault="006670A2" w:rsidP="008759CB">
            <w:pPr>
              <w:jc w:val="left"/>
              <w:rPr>
                <w:sz w:val="19"/>
                <w:szCs w:val="19"/>
              </w:rPr>
            </w:pPr>
            <w:proofErr w:type="spellStart"/>
            <w:r>
              <w:rPr>
                <w:sz w:val="19"/>
                <w:szCs w:val="19"/>
              </w:rPr>
              <w:t>Estudio</w:t>
            </w:r>
            <w:proofErr w:type="spellEnd"/>
            <w:r>
              <w:rPr>
                <w:sz w:val="19"/>
                <w:szCs w:val="19"/>
              </w:rPr>
              <w:t xml:space="preserve"> (examen de </w:t>
            </w:r>
            <w:proofErr w:type="spellStart"/>
            <w:r>
              <w:rPr>
                <w:sz w:val="19"/>
                <w:szCs w:val="19"/>
              </w:rPr>
              <w:t>políticas</w:t>
            </w:r>
            <w:proofErr w:type="spellEnd"/>
            <w:r>
              <w:rPr>
                <w:sz w:val="19"/>
                <w:szCs w:val="19"/>
              </w:rPr>
              <w:t>)</w:t>
            </w:r>
          </w:p>
        </w:tc>
        <w:tc>
          <w:tcPr>
            <w:tcW w:w="7294" w:type="dxa"/>
            <w:tcBorders>
              <w:top w:val="single" w:sz="4" w:space="0" w:color="auto"/>
              <w:left w:val="nil"/>
              <w:bottom w:val="single" w:sz="4" w:space="0" w:color="auto"/>
              <w:right w:val="single" w:sz="4" w:space="0" w:color="auto"/>
            </w:tcBorders>
            <w:hideMark/>
          </w:tcPr>
          <w:p w14:paraId="04CCA3E7" w14:textId="77777777" w:rsidR="006670A2" w:rsidRPr="00342011" w:rsidRDefault="006670A2" w:rsidP="008759CB">
            <w:pPr>
              <w:jc w:val="left"/>
              <w:rPr>
                <w:sz w:val="19"/>
                <w:szCs w:val="19"/>
                <w:lang w:val="es-ES"/>
              </w:rPr>
            </w:pPr>
            <w:r w:rsidRPr="00342011">
              <w:rPr>
                <w:sz w:val="19"/>
                <w:szCs w:val="19"/>
                <w:lang w:val="es-ES"/>
              </w:rPr>
              <w:t>Se llevaría a cabo un estudio, la evaluación de necesidades/carencias o un examen de políticas para definir las medidas prioritarias para el futuro.</w:t>
            </w:r>
          </w:p>
        </w:tc>
      </w:tr>
      <w:tr w:rsidR="006670A2" w:rsidRPr="00342011" w14:paraId="513D4B6A" w14:textId="77777777" w:rsidTr="00A540E7">
        <w:trPr>
          <w:trHeight w:val="537"/>
        </w:trPr>
        <w:tc>
          <w:tcPr>
            <w:tcW w:w="1782" w:type="dxa"/>
            <w:vMerge/>
            <w:tcBorders>
              <w:top w:val="single" w:sz="4" w:space="0" w:color="auto"/>
              <w:left w:val="single" w:sz="4" w:space="0" w:color="auto"/>
              <w:bottom w:val="single" w:sz="4" w:space="0" w:color="auto"/>
              <w:right w:val="single" w:sz="4" w:space="0" w:color="auto"/>
            </w:tcBorders>
            <w:vAlign w:val="center"/>
            <w:hideMark/>
          </w:tcPr>
          <w:p w14:paraId="753614CE" w14:textId="77777777" w:rsidR="006670A2" w:rsidRDefault="006670A2" w:rsidP="008759CB">
            <w:pPr>
              <w:jc w:val="left"/>
              <w:rPr>
                <w:b/>
                <w:sz w:val="19"/>
                <w:szCs w:val="19"/>
                <w:lang w:val="es-ES"/>
              </w:rPr>
            </w:pPr>
          </w:p>
        </w:tc>
        <w:tc>
          <w:tcPr>
            <w:tcW w:w="1526" w:type="dxa"/>
            <w:tcBorders>
              <w:top w:val="single" w:sz="4" w:space="0" w:color="auto"/>
              <w:left w:val="nil"/>
              <w:bottom w:val="single" w:sz="4" w:space="0" w:color="auto"/>
              <w:right w:val="single" w:sz="4" w:space="0" w:color="auto"/>
            </w:tcBorders>
            <w:hideMark/>
          </w:tcPr>
          <w:p w14:paraId="36C907D7" w14:textId="77777777" w:rsidR="006670A2" w:rsidRDefault="006670A2" w:rsidP="008759CB">
            <w:pPr>
              <w:jc w:val="left"/>
              <w:rPr>
                <w:sz w:val="19"/>
                <w:szCs w:val="19"/>
              </w:rPr>
            </w:pPr>
            <w:proofErr w:type="spellStart"/>
            <w:r>
              <w:rPr>
                <w:sz w:val="19"/>
                <w:szCs w:val="19"/>
              </w:rPr>
              <w:t>Consultoría</w:t>
            </w:r>
            <w:proofErr w:type="spellEnd"/>
          </w:p>
        </w:tc>
        <w:tc>
          <w:tcPr>
            <w:tcW w:w="7294" w:type="dxa"/>
            <w:tcBorders>
              <w:top w:val="single" w:sz="4" w:space="0" w:color="auto"/>
              <w:left w:val="nil"/>
              <w:bottom w:val="single" w:sz="4" w:space="0" w:color="auto"/>
              <w:right w:val="single" w:sz="4" w:space="0" w:color="auto"/>
            </w:tcBorders>
            <w:hideMark/>
          </w:tcPr>
          <w:p w14:paraId="593E9740" w14:textId="77777777" w:rsidR="006670A2" w:rsidRPr="00342011" w:rsidRDefault="006670A2" w:rsidP="008759CB">
            <w:pPr>
              <w:jc w:val="left"/>
              <w:rPr>
                <w:sz w:val="19"/>
                <w:szCs w:val="19"/>
                <w:lang w:val="es-ES"/>
              </w:rPr>
            </w:pPr>
            <w:r w:rsidRPr="00342011">
              <w:rPr>
                <w:sz w:val="19"/>
                <w:szCs w:val="19"/>
                <w:lang w:val="es-ES"/>
              </w:rPr>
              <w:t>Se solicitaría asesoramiento, aportes o colaboraciones con un ministerio con un área centrada en las mujeres/cuestiones de género, o con un grupo, asociación o unidad de género en las organizaciones asociadas.</w:t>
            </w:r>
          </w:p>
        </w:tc>
      </w:tr>
      <w:tr w:rsidR="006670A2" w:rsidRPr="00342011" w14:paraId="17B51C28" w14:textId="77777777" w:rsidTr="00A540E7">
        <w:trPr>
          <w:trHeight w:val="537"/>
        </w:trPr>
        <w:tc>
          <w:tcPr>
            <w:tcW w:w="1782" w:type="dxa"/>
            <w:vMerge/>
            <w:tcBorders>
              <w:top w:val="single" w:sz="4" w:space="0" w:color="auto"/>
              <w:left w:val="single" w:sz="4" w:space="0" w:color="auto"/>
              <w:bottom w:val="single" w:sz="4" w:space="0" w:color="auto"/>
              <w:right w:val="single" w:sz="4" w:space="0" w:color="auto"/>
            </w:tcBorders>
            <w:vAlign w:val="center"/>
            <w:hideMark/>
          </w:tcPr>
          <w:p w14:paraId="37830131" w14:textId="77777777" w:rsidR="006670A2" w:rsidRDefault="006670A2" w:rsidP="008759CB">
            <w:pPr>
              <w:jc w:val="left"/>
              <w:rPr>
                <w:b/>
                <w:sz w:val="19"/>
                <w:szCs w:val="19"/>
                <w:lang w:val="es-ES"/>
              </w:rPr>
            </w:pPr>
          </w:p>
        </w:tc>
        <w:tc>
          <w:tcPr>
            <w:tcW w:w="1526" w:type="dxa"/>
            <w:tcBorders>
              <w:top w:val="single" w:sz="4" w:space="0" w:color="auto"/>
              <w:left w:val="nil"/>
              <w:bottom w:val="single" w:sz="4" w:space="0" w:color="auto"/>
              <w:right w:val="single" w:sz="4" w:space="0" w:color="auto"/>
            </w:tcBorders>
            <w:hideMark/>
          </w:tcPr>
          <w:p w14:paraId="37D18CEB" w14:textId="77777777" w:rsidR="006670A2" w:rsidRDefault="006670A2" w:rsidP="008759CB">
            <w:pPr>
              <w:jc w:val="left"/>
              <w:rPr>
                <w:sz w:val="19"/>
                <w:szCs w:val="19"/>
              </w:rPr>
            </w:pPr>
            <w:proofErr w:type="spellStart"/>
            <w:r>
              <w:rPr>
                <w:sz w:val="19"/>
                <w:szCs w:val="19"/>
              </w:rPr>
              <w:t>Contratación</w:t>
            </w:r>
            <w:proofErr w:type="spellEnd"/>
            <w:r>
              <w:rPr>
                <w:sz w:val="19"/>
                <w:szCs w:val="19"/>
              </w:rPr>
              <w:t xml:space="preserve"> de </w:t>
            </w:r>
            <w:proofErr w:type="spellStart"/>
            <w:r>
              <w:rPr>
                <w:sz w:val="19"/>
                <w:szCs w:val="19"/>
              </w:rPr>
              <w:t>expertos</w:t>
            </w:r>
            <w:proofErr w:type="spellEnd"/>
          </w:p>
        </w:tc>
        <w:tc>
          <w:tcPr>
            <w:tcW w:w="7294" w:type="dxa"/>
            <w:tcBorders>
              <w:top w:val="single" w:sz="4" w:space="0" w:color="auto"/>
              <w:left w:val="nil"/>
              <w:bottom w:val="single" w:sz="4" w:space="0" w:color="auto"/>
              <w:right w:val="single" w:sz="4" w:space="0" w:color="auto"/>
            </w:tcBorders>
            <w:hideMark/>
          </w:tcPr>
          <w:p w14:paraId="7D17DE39" w14:textId="77777777" w:rsidR="006670A2" w:rsidRPr="00342011" w:rsidRDefault="006670A2" w:rsidP="008759CB">
            <w:pPr>
              <w:jc w:val="left"/>
              <w:rPr>
                <w:sz w:val="19"/>
                <w:szCs w:val="19"/>
                <w:lang w:val="es-ES"/>
              </w:rPr>
            </w:pPr>
            <w:r w:rsidRPr="00342011">
              <w:rPr>
                <w:sz w:val="19"/>
                <w:szCs w:val="19"/>
                <w:lang w:val="es-ES"/>
              </w:rPr>
              <w:t>Se contrató a un experto en cuestiones de género con conocimientos específicos de género o un consultor/empleado específico con las tareas relacionadas con el género incorporadas en la descripción de sus funciones.</w:t>
            </w:r>
          </w:p>
        </w:tc>
      </w:tr>
      <w:tr w:rsidR="006670A2" w:rsidRPr="00342011" w14:paraId="261E9331" w14:textId="77777777" w:rsidTr="00A540E7">
        <w:trPr>
          <w:trHeight w:val="1085"/>
        </w:trPr>
        <w:tc>
          <w:tcPr>
            <w:tcW w:w="1782" w:type="dxa"/>
            <w:vMerge/>
            <w:tcBorders>
              <w:top w:val="single" w:sz="4" w:space="0" w:color="auto"/>
              <w:left w:val="single" w:sz="4" w:space="0" w:color="auto"/>
              <w:bottom w:val="single" w:sz="4" w:space="0" w:color="auto"/>
              <w:right w:val="single" w:sz="4" w:space="0" w:color="auto"/>
            </w:tcBorders>
            <w:vAlign w:val="center"/>
            <w:hideMark/>
          </w:tcPr>
          <w:p w14:paraId="1A05F04B" w14:textId="77777777" w:rsidR="006670A2" w:rsidRDefault="006670A2" w:rsidP="008759CB">
            <w:pPr>
              <w:jc w:val="left"/>
              <w:rPr>
                <w:b/>
                <w:sz w:val="19"/>
                <w:szCs w:val="19"/>
                <w:lang w:val="es-ES"/>
              </w:rPr>
            </w:pPr>
          </w:p>
        </w:tc>
        <w:tc>
          <w:tcPr>
            <w:tcW w:w="1526" w:type="dxa"/>
            <w:tcBorders>
              <w:top w:val="single" w:sz="4" w:space="0" w:color="auto"/>
              <w:left w:val="nil"/>
              <w:bottom w:val="single" w:sz="4" w:space="0" w:color="auto"/>
              <w:right w:val="single" w:sz="4" w:space="0" w:color="auto"/>
            </w:tcBorders>
            <w:hideMark/>
          </w:tcPr>
          <w:p w14:paraId="70E024D7" w14:textId="77777777" w:rsidR="006670A2" w:rsidRDefault="006670A2" w:rsidP="008759CB">
            <w:pPr>
              <w:jc w:val="left"/>
              <w:rPr>
                <w:sz w:val="19"/>
                <w:szCs w:val="19"/>
              </w:rPr>
            </w:pPr>
            <w:proofErr w:type="spellStart"/>
            <w:r>
              <w:rPr>
                <w:sz w:val="19"/>
                <w:szCs w:val="19"/>
              </w:rPr>
              <w:t>Consideraciones</w:t>
            </w:r>
            <w:proofErr w:type="spellEnd"/>
            <w:r>
              <w:rPr>
                <w:sz w:val="19"/>
                <w:szCs w:val="19"/>
              </w:rPr>
              <w:t xml:space="preserve"> de </w:t>
            </w:r>
            <w:proofErr w:type="spellStart"/>
            <w:r>
              <w:rPr>
                <w:sz w:val="19"/>
                <w:szCs w:val="19"/>
              </w:rPr>
              <w:t>género</w:t>
            </w:r>
            <w:proofErr w:type="spellEnd"/>
          </w:p>
        </w:tc>
        <w:tc>
          <w:tcPr>
            <w:tcW w:w="7294" w:type="dxa"/>
            <w:tcBorders>
              <w:top w:val="single" w:sz="4" w:space="0" w:color="auto"/>
              <w:left w:val="nil"/>
              <w:bottom w:val="single" w:sz="4" w:space="0" w:color="auto"/>
              <w:right w:val="single" w:sz="4" w:space="0" w:color="auto"/>
            </w:tcBorders>
            <w:hideMark/>
          </w:tcPr>
          <w:p w14:paraId="61F243C4" w14:textId="77777777" w:rsidR="006670A2" w:rsidRPr="00342011" w:rsidRDefault="006670A2" w:rsidP="008759CB">
            <w:pPr>
              <w:jc w:val="left"/>
              <w:rPr>
                <w:sz w:val="19"/>
                <w:szCs w:val="19"/>
                <w:lang w:val="es-ES"/>
              </w:rPr>
            </w:pPr>
            <w:r w:rsidRPr="00342011">
              <w:rPr>
                <w:sz w:val="19"/>
                <w:szCs w:val="19"/>
                <w:lang w:val="es-ES"/>
              </w:rPr>
              <w:t xml:space="preserve">En la etapa o tramo siguiente se utilizará un enfoque holístico para examinar todos los aspectos del PGEH en busca de oportunidades para integrar la incorporación de la perspectiva de género. La presentación describe la aplicación de "consideraciones de género" o "enfoque de género" a la ejecución del PGEH, en la política, planificación y toma de decisiones para la próxima etapa o tramo. </w:t>
            </w:r>
          </w:p>
        </w:tc>
      </w:tr>
      <w:tr w:rsidR="006670A2" w:rsidRPr="00342011" w14:paraId="30828A0C" w14:textId="77777777" w:rsidTr="00A540E7">
        <w:trPr>
          <w:trHeight w:val="528"/>
        </w:trPr>
        <w:tc>
          <w:tcPr>
            <w:tcW w:w="1782" w:type="dxa"/>
            <w:vMerge w:val="restart"/>
            <w:tcBorders>
              <w:top w:val="single" w:sz="4" w:space="0" w:color="auto"/>
              <w:left w:val="single" w:sz="4" w:space="0" w:color="auto"/>
              <w:bottom w:val="single" w:sz="4" w:space="0" w:color="auto"/>
              <w:right w:val="single" w:sz="4" w:space="0" w:color="auto"/>
            </w:tcBorders>
            <w:vAlign w:val="center"/>
            <w:hideMark/>
          </w:tcPr>
          <w:p w14:paraId="7E01823C" w14:textId="77777777" w:rsidR="006670A2" w:rsidRPr="00342011" w:rsidRDefault="006670A2" w:rsidP="008759CB">
            <w:pPr>
              <w:jc w:val="left"/>
              <w:rPr>
                <w:b/>
                <w:sz w:val="19"/>
                <w:szCs w:val="19"/>
                <w:lang w:val="es-ES"/>
              </w:rPr>
            </w:pPr>
            <w:r w:rsidRPr="00342011">
              <w:rPr>
                <w:b/>
                <w:sz w:val="19"/>
                <w:szCs w:val="19"/>
                <w:lang w:val="es-ES"/>
              </w:rPr>
              <w:t>Facilitación de igualdad de oportunidades</w:t>
            </w:r>
          </w:p>
        </w:tc>
        <w:tc>
          <w:tcPr>
            <w:tcW w:w="1526" w:type="dxa"/>
            <w:tcBorders>
              <w:top w:val="nil"/>
              <w:left w:val="nil"/>
              <w:bottom w:val="single" w:sz="4" w:space="0" w:color="auto"/>
              <w:right w:val="single" w:sz="4" w:space="0" w:color="auto"/>
            </w:tcBorders>
            <w:hideMark/>
          </w:tcPr>
          <w:p w14:paraId="1AEE23EC" w14:textId="77777777" w:rsidR="006670A2" w:rsidRPr="00342011" w:rsidRDefault="006670A2" w:rsidP="008759CB">
            <w:pPr>
              <w:jc w:val="left"/>
              <w:rPr>
                <w:sz w:val="19"/>
                <w:szCs w:val="19"/>
                <w:lang w:val="es-ES"/>
              </w:rPr>
            </w:pPr>
            <w:r w:rsidRPr="00342011">
              <w:rPr>
                <w:sz w:val="19"/>
                <w:szCs w:val="19"/>
                <w:lang w:val="es-ES"/>
              </w:rPr>
              <w:t>Equilibrio de género en la contratación</w:t>
            </w:r>
          </w:p>
        </w:tc>
        <w:tc>
          <w:tcPr>
            <w:tcW w:w="7294" w:type="dxa"/>
            <w:tcBorders>
              <w:top w:val="single" w:sz="4" w:space="0" w:color="auto"/>
              <w:left w:val="nil"/>
              <w:bottom w:val="single" w:sz="4" w:space="0" w:color="auto"/>
              <w:right w:val="single" w:sz="4" w:space="0" w:color="auto"/>
            </w:tcBorders>
            <w:hideMark/>
          </w:tcPr>
          <w:p w14:paraId="3CE4CC68" w14:textId="77777777" w:rsidR="006670A2" w:rsidRPr="00342011" w:rsidRDefault="006670A2" w:rsidP="008759CB">
            <w:pPr>
              <w:jc w:val="left"/>
              <w:rPr>
                <w:sz w:val="19"/>
                <w:szCs w:val="19"/>
                <w:lang w:val="es-ES"/>
              </w:rPr>
            </w:pPr>
            <w:r w:rsidRPr="00342011">
              <w:rPr>
                <w:sz w:val="19"/>
                <w:szCs w:val="19"/>
                <w:lang w:val="es-ES"/>
              </w:rPr>
              <w:t>La contratación tiene por objeto incluir mujeres y/o trabajar hacia un equilibrio de género para el personal de proyectos y/o una representación equilibrada de género en las juntas de proyectos y los comités de dirección.</w:t>
            </w:r>
          </w:p>
        </w:tc>
      </w:tr>
      <w:tr w:rsidR="006670A2" w:rsidRPr="00342011" w14:paraId="614399C1" w14:textId="77777777" w:rsidTr="00A540E7">
        <w:trPr>
          <w:trHeight w:val="940"/>
        </w:trPr>
        <w:tc>
          <w:tcPr>
            <w:tcW w:w="1782" w:type="dxa"/>
            <w:vMerge/>
            <w:tcBorders>
              <w:top w:val="single" w:sz="4" w:space="0" w:color="auto"/>
              <w:left w:val="single" w:sz="4" w:space="0" w:color="auto"/>
              <w:bottom w:val="single" w:sz="4" w:space="0" w:color="auto"/>
              <w:right w:val="single" w:sz="4" w:space="0" w:color="auto"/>
            </w:tcBorders>
            <w:vAlign w:val="center"/>
            <w:hideMark/>
          </w:tcPr>
          <w:p w14:paraId="1AF6C727"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0842E003" w14:textId="77777777" w:rsidR="006670A2" w:rsidRDefault="006670A2" w:rsidP="008759CB">
            <w:pPr>
              <w:jc w:val="left"/>
              <w:rPr>
                <w:sz w:val="19"/>
                <w:szCs w:val="19"/>
              </w:rPr>
            </w:pPr>
            <w:proofErr w:type="spellStart"/>
            <w:r>
              <w:rPr>
                <w:sz w:val="19"/>
                <w:szCs w:val="19"/>
              </w:rPr>
              <w:t>Tema</w:t>
            </w:r>
            <w:proofErr w:type="spellEnd"/>
            <w:r>
              <w:rPr>
                <w:sz w:val="19"/>
                <w:szCs w:val="19"/>
              </w:rPr>
              <w:t>/</w:t>
            </w:r>
            <w:proofErr w:type="spellStart"/>
            <w:r>
              <w:rPr>
                <w:sz w:val="19"/>
                <w:szCs w:val="19"/>
              </w:rPr>
              <w:t>materiales</w:t>
            </w:r>
            <w:proofErr w:type="spellEnd"/>
            <w:r>
              <w:rPr>
                <w:sz w:val="19"/>
                <w:szCs w:val="19"/>
              </w:rPr>
              <w:t xml:space="preserve"> de </w:t>
            </w:r>
            <w:proofErr w:type="spellStart"/>
            <w:r>
              <w:rPr>
                <w:sz w:val="19"/>
                <w:szCs w:val="19"/>
              </w:rPr>
              <w:t>capacitación</w:t>
            </w:r>
            <w:proofErr w:type="spellEnd"/>
          </w:p>
        </w:tc>
        <w:tc>
          <w:tcPr>
            <w:tcW w:w="7294" w:type="dxa"/>
            <w:tcBorders>
              <w:top w:val="single" w:sz="4" w:space="0" w:color="auto"/>
              <w:left w:val="nil"/>
              <w:bottom w:val="single" w:sz="4" w:space="0" w:color="auto"/>
              <w:right w:val="single" w:sz="4" w:space="0" w:color="auto"/>
            </w:tcBorders>
            <w:hideMark/>
          </w:tcPr>
          <w:p w14:paraId="08989974" w14:textId="77777777" w:rsidR="006670A2" w:rsidRPr="00342011" w:rsidRDefault="006670A2" w:rsidP="008759CB">
            <w:pPr>
              <w:jc w:val="left"/>
              <w:rPr>
                <w:sz w:val="19"/>
                <w:szCs w:val="19"/>
                <w:lang w:val="es-ES"/>
              </w:rPr>
            </w:pPr>
            <w:r w:rsidRPr="00342011">
              <w:rPr>
                <w:sz w:val="19"/>
                <w:szCs w:val="19"/>
                <w:lang w:val="es-ES"/>
              </w:rPr>
              <w:t xml:space="preserve">Incorporar los aspectos de género en las sesiones de capacitación y/o materiales de capacitación o la capacitación sobre la incorporación de la perspectiva de género para el personal y los consultores (presentación de datos desglosados por sexo, presentación de diferentes efectos de las sustancias químicas sobre mujeres y hombres, presentación de políticas sobre cuestiones de género o conceptos de incorporación de la perspectiva de género). </w:t>
            </w:r>
          </w:p>
        </w:tc>
      </w:tr>
      <w:tr w:rsidR="006670A2" w:rsidRPr="00342011" w14:paraId="619AE1AA" w14:textId="77777777" w:rsidTr="00A540E7">
        <w:trPr>
          <w:trHeight w:val="537"/>
        </w:trPr>
        <w:tc>
          <w:tcPr>
            <w:tcW w:w="1782" w:type="dxa"/>
            <w:vMerge/>
            <w:tcBorders>
              <w:top w:val="single" w:sz="4" w:space="0" w:color="auto"/>
              <w:left w:val="single" w:sz="4" w:space="0" w:color="auto"/>
              <w:bottom w:val="single" w:sz="4" w:space="0" w:color="auto"/>
              <w:right w:val="single" w:sz="4" w:space="0" w:color="auto"/>
            </w:tcBorders>
            <w:vAlign w:val="center"/>
            <w:hideMark/>
          </w:tcPr>
          <w:p w14:paraId="796E7E2A"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1EEB1788" w14:textId="77777777" w:rsidR="006670A2" w:rsidRDefault="006670A2" w:rsidP="008759CB">
            <w:pPr>
              <w:jc w:val="left"/>
              <w:rPr>
                <w:sz w:val="19"/>
                <w:szCs w:val="19"/>
              </w:rPr>
            </w:pPr>
            <w:proofErr w:type="spellStart"/>
            <w:r>
              <w:rPr>
                <w:sz w:val="19"/>
                <w:szCs w:val="19"/>
              </w:rPr>
              <w:t>Capacitación</w:t>
            </w:r>
            <w:proofErr w:type="spellEnd"/>
            <w:r>
              <w:rPr>
                <w:sz w:val="19"/>
                <w:szCs w:val="19"/>
              </w:rPr>
              <w:t xml:space="preserve"> solo para </w:t>
            </w:r>
            <w:proofErr w:type="spellStart"/>
            <w:r>
              <w:rPr>
                <w:sz w:val="19"/>
                <w:szCs w:val="19"/>
              </w:rPr>
              <w:t>mujeres</w:t>
            </w:r>
            <w:proofErr w:type="spellEnd"/>
          </w:p>
        </w:tc>
        <w:tc>
          <w:tcPr>
            <w:tcW w:w="7294" w:type="dxa"/>
            <w:tcBorders>
              <w:top w:val="single" w:sz="4" w:space="0" w:color="auto"/>
              <w:left w:val="nil"/>
              <w:bottom w:val="single" w:sz="4" w:space="0" w:color="auto"/>
              <w:right w:val="single" w:sz="4" w:space="0" w:color="auto"/>
            </w:tcBorders>
            <w:hideMark/>
          </w:tcPr>
          <w:p w14:paraId="3BF28310" w14:textId="77777777" w:rsidR="006670A2" w:rsidRPr="00342011" w:rsidRDefault="006670A2" w:rsidP="008759CB">
            <w:pPr>
              <w:jc w:val="left"/>
              <w:rPr>
                <w:sz w:val="19"/>
                <w:szCs w:val="19"/>
                <w:lang w:val="es-ES"/>
              </w:rPr>
            </w:pPr>
            <w:r w:rsidRPr="00342011">
              <w:rPr>
                <w:sz w:val="19"/>
                <w:szCs w:val="19"/>
                <w:lang w:val="es-ES"/>
              </w:rPr>
              <w:t xml:space="preserve">Un taller de capacitación de técnicos de equipos de refrigeración y aire acondicionado exclusivamente para mujeres técnicos durante la ejecución del PGEH. </w:t>
            </w:r>
          </w:p>
        </w:tc>
      </w:tr>
      <w:tr w:rsidR="006670A2" w:rsidRPr="00342011" w14:paraId="3AD66948" w14:textId="77777777" w:rsidTr="00A540E7">
        <w:trPr>
          <w:trHeight w:val="902"/>
        </w:trPr>
        <w:tc>
          <w:tcPr>
            <w:tcW w:w="1782" w:type="dxa"/>
            <w:vMerge/>
            <w:tcBorders>
              <w:top w:val="single" w:sz="4" w:space="0" w:color="auto"/>
              <w:left w:val="single" w:sz="4" w:space="0" w:color="auto"/>
              <w:bottom w:val="single" w:sz="4" w:space="0" w:color="auto"/>
              <w:right w:val="single" w:sz="4" w:space="0" w:color="auto"/>
            </w:tcBorders>
            <w:vAlign w:val="center"/>
            <w:hideMark/>
          </w:tcPr>
          <w:p w14:paraId="0DD02355"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04E82EED" w14:textId="77777777" w:rsidR="006670A2" w:rsidRPr="00342011" w:rsidRDefault="006670A2" w:rsidP="008759CB">
            <w:pPr>
              <w:jc w:val="left"/>
              <w:rPr>
                <w:sz w:val="19"/>
                <w:szCs w:val="19"/>
                <w:lang w:val="es-ES"/>
              </w:rPr>
            </w:pPr>
            <w:r w:rsidRPr="00342011">
              <w:rPr>
                <w:sz w:val="19"/>
                <w:szCs w:val="19"/>
                <w:lang w:val="es-ES"/>
              </w:rPr>
              <w:t>Participación de las partes interesadas</w:t>
            </w:r>
          </w:p>
        </w:tc>
        <w:tc>
          <w:tcPr>
            <w:tcW w:w="7294" w:type="dxa"/>
            <w:tcBorders>
              <w:top w:val="single" w:sz="4" w:space="0" w:color="auto"/>
              <w:left w:val="nil"/>
              <w:bottom w:val="single" w:sz="4" w:space="0" w:color="auto"/>
              <w:right w:val="single" w:sz="4" w:space="0" w:color="auto"/>
            </w:tcBorders>
            <w:hideMark/>
          </w:tcPr>
          <w:p w14:paraId="5A5CF2AB" w14:textId="77777777" w:rsidR="006670A2" w:rsidRPr="00342011" w:rsidRDefault="006670A2" w:rsidP="008759CB">
            <w:pPr>
              <w:jc w:val="left"/>
              <w:rPr>
                <w:sz w:val="19"/>
                <w:szCs w:val="19"/>
                <w:lang w:val="es-ES"/>
              </w:rPr>
            </w:pPr>
            <w:r w:rsidRPr="00342011">
              <w:rPr>
                <w:sz w:val="19"/>
                <w:szCs w:val="19"/>
                <w:lang w:val="es-ES"/>
              </w:rPr>
              <w:t xml:space="preserve">Las actividades incluyen la divulgación a los grupos interesados directos clave (escuelas técnicas, asociaciones de refrigeración y aire acondicionado, grupos industriales, ministerios) para discutir estrategias para fomentar la participación en la perspectiva de género, los indicadores de incorporación de la perspectiva de género e informar sobre la política de incorporación de la perspectiva de género. </w:t>
            </w:r>
          </w:p>
        </w:tc>
      </w:tr>
      <w:tr w:rsidR="006670A2" w:rsidRPr="00342011" w14:paraId="4BEF9FBB" w14:textId="77777777" w:rsidTr="00A540E7">
        <w:trPr>
          <w:trHeight w:val="731"/>
        </w:trPr>
        <w:tc>
          <w:tcPr>
            <w:tcW w:w="1782" w:type="dxa"/>
            <w:vMerge w:val="restart"/>
            <w:tcBorders>
              <w:top w:val="nil"/>
              <w:left w:val="single" w:sz="4" w:space="0" w:color="auto"/>
              <w:bottom w:val="single" w:sz="4" w:space="0" w:color="auto"/>
              <w:right w:val="single" w:sz="4" w:space="0" w:color="auto"/>
            </w:tcBorders>
            <w:vAlign w:val="center"/>
            <w:hideMark/>
          </w:tcPr>
          <w:p w14:paraId="4E91BCDB" w14:textId="77777777" w:rsidR="006670A2" w:rsidRDefault="006670A2" w:rsidP="008759CB">
            <w:pPr>
              <w:jc w:val="left"/>
              <w:rPr>
                <w:b/>
                <w:sz w:val="19"/>
                <w:szCs w:val="19"/>
              </w:rPr>
            </w:pPr>
            <w:proofErr w:type="spellStart"/>
            <w:r>
              <w:rPr>
                <w:b/>
                <w:sz w:val="19"/>
                <w:szCs w:val="19"/>
              </w:rPr>
              <w:t>Creación</w:t>
            </w:r>
            <w:proofErr w:type="spellEnd"/>
            <w:r>
              <w:rPr>
                <w:b/>
                <w:sz w:val="19"/>
                <w:szCs w:val="19"/>
              </w:rPr>
              <w:t xml:space="preserve"> de </w:t>
            </w:r>
            <w:proofErr w:type="spellStart"/>
            <w:r>
              <w:rPr>
                <w:b/>
                <w:sz w:val="19"/>
                <w:szCs w:val="19"/>
              </w:rPr>
              <w:t>capacidad</w:t>
            </w:r>
            <w:proofErr w:type="spellEnd"/>
          </w:p>
        </w:tc>
        <w:tc>
          <w:tcPr>
            <w:tcW w:w="1526" w:type="dxa"/>
            <w:tcBorders>
              <w:top w:val="nil"/>
              <w:left w:val="nil"/>
              <w:bottom w:val="single" w:sz="4" w:space="0" w:color="auto"/>
              <w:right w:val="single" w:sz="4" w:space="0" w:color="auto"/>
            </w:tcBorders>
            <w:hideMark/>
          </w:tcPr>
          <w:p w14:paraId="48070542" w14:textId="77777777" w:rsidR="006670A2" w:rsidRDefault="006670A2" w:rsidP="008759CB">
            <w:pPr>
              <w:jc w:val="left"/>
              <w:rPr>
                <w:sz w:val="19"/>
                <w:szCs w:val="19"/>
              </w:rPr>
            </w:pPr>
            <w:proofErr w:type="spellStart"/>
            <w:r>
              <w:rPr>
                <w:sz w:val="19"/>
                <w:szCs w:val="19"/>
              </w:rPr>
              <w:t>Incentivos</w:t>
            </w:r>
            <w:proofErr w:type="spellEnd"/>
          </w:p>
        </w:tc>
        <w:tc>
          <w:tcPr>
            <w:tcW w:w="7294" w:type="dxa"/>
            <w:tcBorders>
              <w:top w:val="single" w:sz="4" w:space="0" w:color="auto"/>
              <w:left w:val="nil"/>
              <w:bottom w:val="single" w:sz="4" w:space="0" w:color="auto"/>
              <w:right w:val="single" w:sz="4" w:space="0" w:color="auto"/>
            </w:tcBorders>
            <w:hideMark/>
          </w:tcPr>
          <w:p w14:paraId="50619DCD" w14:textId="77777777" w:rsidR="006670A2" w:rsidRPr="00342011" w:rsidRDefault="006670A2" w:rsidP="008759CB">
            <w:pPr>
              <w:jc w:val="left"/>
              <w:rPr>
                <w:sz w:val="19"/>
                <w:szCs w:val="19"/>
                <w:lang w:val="es-ES"/>
              </w:rPr>
            </w:pPr>
            <w:r w:rsidRPr="00342011">
              <w:rPr>
                <w:sz w:val="19"/>
                <w:szCs w:val="19"/>
                <w:lang w:val="es-ES"/>
              </w:rPr>
              <w:t>Las actividades incluyen incentivos financieros o de equipos para alentar a las mujeres a que realicen estudios de refrigeración y aire acondicionado en escuelas de formación profesional; o actividades que incluyen un premio y el reconocimiento de las mujeres en el campo.</w:t>
            </w:r>
          </w:p>
        </w:tc>
      </w:tr>
      <w:tr w:rsidR="006670A2" w:rsidRPr="00342011" w14:paraId="1F80EDC9" w14:textId="77777777" w:rsidTr="00A540E7">
        <w:trPr>
          <w:trHeight w:val="345"/>
        </w:trPr>
        <w:tc>
          <w:tcPr>
            <w:tcW w:w="1782" w:type="dxa"/>
            <w:vMerge/>
            <w:tcBorders>
              <w:top w:val="nil"/>
              <w:left w:val="single" w:sz="4" w:space="0" w:color="auto"/>
              <w:bottom w:val="single" w:sz="4" w:space="0" w:color="auto"/>
              <w:right w:val="single" w:sz="4" w:space="0" w:color="auto"/>
            </w:tcBorders>
            <w:vAlign w:val="center"/>
            <w:hideMark/>
          </w:tcPr>
          <w:p w14:paraId="42CFB61B"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3589F63D" w14:textId="77777777" w:rsidR="006670A2" w:rsidRDefault="006670A2" w:rsidP="008759CB">
            <w:pPr>
              <w:jc w:val="left"/>
              <w:rPr>
                <w:sz w:val="19"/>
                <w:szCs w:val="19"/>
              </w:rPr>
            </w:pPr>
            <w:proofErr w:type="spellStart"/>
            <w:r>
              <w:rPr>
                <w:sz w:val="19"/>
                <w:szCs w:val="19"/>
              </w:rPr>
              <w:t>Objetivos</w:t>
            </w:r>
            <w:proofErr w:type="spellEnd"/>
            <w:r>
              <w:rPr>
                <w:sz w:val="19"/>
                <w:szCs w:val="19"/>
              </w:rPr>
              <w:t xml:space="preserve"> de </w:t>
            </w:r>
            <w:proofErr w:type="spellStart"/>
            <w:r>
              <w:rPr>
                <w:sz w:val="19"/>
                <w:szCs w:val="19"/>
              </w:rPr>
              <w:t>capacitación</w:t>
            </w:r>
            <w:proofErr w:type="spellEnd"/>
          </w:p>
        </w:tc>
        <w:tc>
          <w:tcPr>
            <w:tcW w:w="7294" w:type="dxa"/>
            <w:tcBorders>
              <w:top w:val="single" w:sz="4" w:space="0" w:color="auto"/>
              <w:left w:val="nil"/>
              <w:bottom w:val="single" w:sz="4" w:space="0" w:color="auto"/>
              <w:right w:val="single" w:sz="4" w:space="0" w:color="auto"/>
            </w:tcBorders>
            <w:hideMark/>
          </w:tcPr>
          <w:p w14:paraId="08B84021" w14:textId="77777777" w:rsidR="006670A2" w:rsidRPr="00342011" w:rsidRDefault="006670A2" w:rsidP="008759CB">
            <w:pPr>
              <w:jc w:val="left"/>
              <w:rPr>
                <w:sz w:val="19"/>
                <w:szCs w:val="19"/>
                <w:lang w:val="es-ES"/>
              </w:rPr>
            </w:pPr>
            <w:r w:rsidRPr="00342011">
              <w:rPr>
                <w:sz w:val="19"/>
                <w:szCs w:val="19"/>
                <w:lang w:val="es-ES"/>
              </w:rPr>
              <w:t xml:space="preserve">Las actividades incluyen objetivos mensurables específicos para la participación de las mujeres en las actividades. </w:t>
            </w:r>
          </w:p>
        </w:tc>
      </w:tr>
      <w:tr w:rsidR="006670A2" w:rsidRPr="00342011" w14:paraId="26FFE7CF" w14:textId="77777777" w:rsidTr="00A540E7">
        <w:trPr>
          <w:trHeight w:val="683"/>
        </w:trPr>
        <w:tc>
          <w:tcPr>
            <w:tcW w:w="1782" w:type="dxa"/>
            <w:vMerge/>
            <w:tcBorders>
              <w:top w:val="nil"/>
              <w:left w:val="single" w:sz="4" w:space="0" w:color="auto"/>
              <w:bottom w:val="single" w:sz="4" w:space="0" w:color="auto"/>
              <w:right w:val="single" w:sz="4" w:space="0" w:color="auto"/>
            </w:tcBorders>
            <w:vAlign w:val="center"/>
            <w:hideMark/>
          </w:tcPr>
          <w:p w14:paraId="302EE98C"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12C27C2D" w14:textId="77777777" w:rsidR="006670A2" w:rsidRPr="00342011" w:rsidRDefault="006670A2" w:rsidP="008759CB">
            <w:pPr>
              <w:jc w:val="left"/>
              <w:rPr>
                <w:sz w:val="19"/>
                <w:szCs w:val="19"/>
                <w:lang w:val="es-ES"/>
              </w:rPr>
            </w:pPr>
            <w:r w:rsidRPr="00342011">
              <w:rPr>
                <w:sz w:val="19"/>
                <w:szCs w:val="19"/>
                <w:lang w:val="es-ES"/>
              </w:rPr>
              <w:t>Promoción como instructores o profesionales</w:t>
            </w:r>
          </w:p>
        </w:tc>
        <w:tc>
          <w:tcPr>
            <w:tcW w:w="7294" w:type="dxa"/>
            <w:tcBorders>
              <w:top w:val="single" w:sz="4" w:space="0" w:color="auto"/>
              <w:left w:val="nil"/>
              <w:bottom w:val="single" w:sz="4" w:space="0" w:color="auto"/>
              <w:right w:val="single" w:sz="4" w:space="0" w:color="auto"/>
            </w:tcBorders>
            <w:hideMark/>
          </w:tcPr>
          <w:p w14:paraId="4A22756E" w14:textId="77777777" w:rsidR="006670A2" w:rsidRPr="00342011" w:rsidRDefault="006670A2" w:rsidP="008759CB">
            <w:pPr>
              <w:jc w:val="left"/>
              <w:rPr>
                <w:sz w:val="19"/>
                <w:szCs w:val="19"/>
                <w:lang w:val="es-ES"/>
              </w:rPr>
            </w:pPr>
            <w:r w:rsidRPr="00342011">
              <w:rPr>
                <w:sz w:val="19"/>
                <w:szCs w:val="19"/>
                <w:lang w:val="es-ES"/>
              </w:rPr>
              <w:t>Planes para fomentar y promover a mujeres formadoras en las actividades del PGEH y/o en escuelas de formación profesional o promover a mujeres profesionales en el campo de los equipos de refrigeración y aire acondicionado (incluidos importadores, funcionarios de aduanas, propietarios de negocios, etc.).</w:t>
            </w:r>
          </w:p>
        </w:tc>
      </w:tr>
      <w:tr w:rsidR="006670A2" w:rsidRPr="00342011" w14:paraId="3F5E1FD3" w14:textId="77777777" w:rsidTr="00A540E7">
        <w:trPr>
          <w:trHeight w:val="537"/>
        </w:trPr>
        <w:tc>
          <w:tcPr>
            <w:tcW w:w="1782" w:type="dxa"/>
            <w:vMerge/>
            <w:tcBorders>
              <w:top w:val="nil"/>
              <w:left w:val="single" w:sz="4" w:space="0" w:color="auto"/>
              <w:bottom w:val="single" w:sz="4" w:space="0" w:color="auto"/>
              <w:right w:val="single" w:sz="4" w:space="0" w:color="auto"/>
            </w:tcBorders>
            <w:vAlign w:val="center"/>
            <w:hideMark/>
          </w:tcPr>
          <w:p w14:paraId="426CCACA"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62AC7202" w14:textId="77777777" w:rsidR="006670A2" w:rsidRDefault="006670A2" w:rsidP="008759CB">
            <w:pPr>
              <w:jc w:val="left"/>
              <w:rPr>
                <w:sz w:val="19"/>
                <w:szCs w:val="19"/>
              </w:rPr>
            </w:pPr>
            <w:proofErr w:type="spellStart"/>
            <w:r>
              <w:rPr>
                <w:sz w:val="19"/>
                <w:szCs w:val="19"/>
              </w:rPr>
              <w:t>Divulgación</w:t>
            </w:r>
            <w:proofErr w:type="spellEnd"/>
            <w:r>
              <w:rPr>
                <w:sz w:val="19"/>
                <w:szCs w:val="19"/>
              </w:rPr>
              <w:t xml:space="preserve"> y </w:t>
            </w:r>
            <w:proofErr w:type="spellStart"/>
            <w:r>
              <w:rPr>
                <w:sz w:val="19"/>
                <w:szCs w:val="19"/>
              </w:rPr>
              <w:t>sensibilización</w:t>
            </w:r>
            <w:proofErr w:type="spellEnd"/>
          </w:p>
        </w:tc>
        <w:tc>
          <w:tcPr>
            <w:tcW w:w="7294" w:type="dxa"/>
            <w:tcBorders>
              <w:top w:val="single" w:sz="4" w:space="0" w:color="auto"/>
              <w:left w:val="nil"/>
              <w:bottom w:val="single" w:sz="4" w:space="0" w:color="auto"/>
              <w:right w:val="single" w:sz="4" w:space="0" w:color="auto"/>
            </w:tcBorders>
            <w:hideMark/>
          </w:tcPr>
          <w:p w14:paraId="0C9EB3A3" w14:textId="77777777" w:rsidR="006670A2" w:rsidRPr="00342011" w:rsidRDefault="006670A2" w:rsidP="008759CB">
            <w:pPr>
              <w:jc w:val="left"/>
              <w:rPr>
                <w:sz w:val="19"/>
                <w:szCs w:val="19"/>
                <w:lang w:val="es-ES"/>
              </w:rPr>
            </w:pPr>
            <w:r w:rsidRPr="00342011">
              <w:rPr>
                <w:sz w:val="19"/>
                <w:szCs w:val="19"/>
                <w:lang w:val="es-ES"/>
              </w:rPr>
              <w:t xml:space="preserve">Se llevarán a cabo actividades para fomentar la participación de las mujeres en las actividades del PGEH y talleres de capacitación. </w:t>
            </w:r>
          </w:p>
        </w:tc>
      </w:tr>
      <w:tr w:rsidR="006670A2" w:rsidRPr="00342011" w14:paraId="6CD29788" w14:textId="77777777" w:rsidTr="00A540E7">
        <w:trPr>
          <w:trHeight w:val="491"/>
        </w:trPr>
        <w:tc>
          <w:tcPr>
            <w:tcW w:w="1782" w:type="dxa"/>
            <w:vMerge/>
            <w:tcBorders>
              <w:top w:val="nil"/>
              <w:left w:val="single" w:sz="4" w:space="0" w:color="auto"/>
              <w:bottom w:val="single" w:sz="4" w:space="0" w:color="auto"/>
              <w:right w:val="single" w:sz="4" w:space="0" w:color="auto"/>
            </w:tcBorders>
            <w:vAlign w:val="center"/>
            <w:hideMark/>
          </w:tcPr>
          <w:p w14:paraId="18F7B08E"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713CF553" w14:textId="77777777" w:rsidR="006670A2" w:rsidRDefault="006670A2" w:rsidP="008759CB">
            <w:pPr>
              <w:jc w:val="left"/>
              <w:rPr>
                <w:sz w:val="19"/>
                <w:szCs w:val="19"/>
              </w:rPr>
            </w:pPr>
            <w:r>
              <w:rPr>
                <w:sz w:val="19"/>
                <w:szCs w:val="19"/>
              </w:rPr>
              <w:t>Comunicaciones</w:t>
            </w:r>
          </w:p>
        </w:tc>
        <w:tc>
          <w:tcPr>
            <w:tcW w:w="7294" w:type="dxa"/>
            <w:tcBorders>
              <w:top w:val="single" w:sz="4" w:space="0" w:color="auto"/>
              <w:left w:val="nil"/>
              <w:bottom w:val="single" w:sz="4" w:space="0" w:color="auto"/>
              <w:right w:val="single" w:sz="4" w:space="0" w:color="auto"/>
            </w:tcBorders>
            <w:hideMark/>
          </w:tcPr>
          <w:p w14:paraId="4A9C64C4" w14:textId="77777777" w:rsidR="006670A2" w:rsidRPr="00342011" w:rsidRDefault="006670A2" w:rsidP="008759CB">
            <w:pPr>
              <w:jc w:val="left"/>
              <w:rPr>
                <w:sz w:val="19"/>
                <w:szCs w:val="19"/>
                <w:lang w:val="es-ES"/>
              </w:rPr>
            </w:pPr>
            <w:r w:rsidRPr="00342011">
              <w:rPr>
                <w:sz w:val="19"/>
                <w:szCs w:val="19"/>
                <w:lang w:val="es-ES"/>
              </w:rPr>
              <w:t>Se considerará la comunicación para que tenga en cuenta la perspectiva de género. Ejemplo: "Las actividades de comunicación y sensibilización se orientarán a las mujeres"; "introducción del lenguaje que tiene en cuenta la perspectiva de género en la comunicación"; "imágenes de mujeres y hombres cuando corresponda".</w:t>
            </w:r>
          </w:p>
        </w:tc>
      </w:tr>
      <w:tr w:rsidR="006670A2" w:rsidRPr="00342011" w14:paraId="5A5B7D45" w14:textId="77777777" w:rsidTr="00A540E7">
        <w:trPr>
          <w:trHeight w:val="719"/>
        </w:trPr>
        <w:tc>
          <w:tcPr>
            <w:tcW w:w="1782" w:type="dxa"/>
            <w:vMerge w:val="restart"/>
            <w:tcBorders>
              <w:top w:val="nil"/>
              <w:left w:val="single" w:sz="4" w:space="0" w:color="auto"/>
              <w:bottom w:val="single" w:sz="4" w:space="0" w:color="auto"/>
              <w:right w:val="single" w:sz="4" w:space="0" w:color="auto"/>
            </w:tcBorders>
            <w:vAlign w:val="center"/>
            <w:hideMark/>
          </w:tcPr>
          <w:p w14:paraId="660C1E8F" w14:textId="77777777" w:rsidR="006670A2" w:rsidRDefault="006670A2" w:rsidP="008759CB">
            <w:pPr>
              <w:jc w:val="left"/>
              <w:rPr>
                <w:b/>
                <w:sz w:val="19"/>
                <w:szCs w:val="19"/>
              </w:rPr>
            </w:pPr>
            <w:proofErr w:type="spellStart"/>
            <w:r>
              <w:rPr>
                <w:b/>
                <w:sz w:val="19"/>
                <w:szCs w:val="19"/>
              </w:rPr>
              <w:t>Participación</w:t>
            </w:r>
            <w:proofErr w:type="spellEnd"/>
            <w:r>
              <w:rPr>
                <w:b/>
                <w:sz w:val="19"/>
                <w:szCs w:val="19"/>
              </w:rPr>
              <w:t xml:space="preserve"> de las </w:t>
            </w:r>
            <w:proofErr w:type="spellStart"/>
            <w:r>
              <w:rPr>
                <w:b/>
                <w:sz w:val="19"/>
                <w:szCs w:val="19"/>
              </w:rPr>
              <w:t>mujeres</w:t>
            </w:r>
            <w:proofErr w:type="spellEnd"/>
            <w:r>
              <w:rPr>
                <w:b/>
                <w:sz w:val="19"/>
                <w:szCs w:val="19"/>
              </w:rPr>
              <w:t xml:space="preserve"> </w:t>
            </w:r>
          </w:p>
        </w:tc>
        <w:tc>
          <w:tcPr>
            <w:tcW w:w="1526" w:type="dxa"/>
            <w:tcBorders>
              <w:top w:val="nil"/>
              <w:left w:val="nil"/>
              <w:bottom w:val="single" w:sz="4" w:space="0" w:color="auto"/>
              <w:right w:val="single" w:sz="4" w:space="0" w:color="auto"/>
            </w:tcBorders>
            <w:hideMark/>
          </w:tcPr>
          <w:p w14:paraId="79FD525A" w14:textId="77777777" w:rsidR="006670A2" w:rsidRPr="00342011" w:rsidRDefault="006670A2" w:rsidP="008759CB">
            <w:pPr>
              <w:jc w:val="left"/>
              <w:rPr>
                <w:sz w:val="19"/>
                <w:szCs w:val="19"/>
                <w:lang w:val="es-ES"/>
              </w:rPr>
            </w:pPr>
            <w:r w:rsidRPr="00342011">
              <w:rPr>
                <w:sz w:val="19"/>
                <w:szCs w:val="19"/>
                <w:lang w:val="es-ES"/>
              </w:rPr>
              <w:t>Toma de decisiones/personal de participación en materia de género (resultados)</w:t>
            </w:r>
          </w:p>
        </w:tc>
        <w:tc>
          <w:tcPr>
            <w:tcW w:w="7294" w:type="dxa"/>
            <w:tcBorders>
              <w:top w:val="single" w:sz="4" w:space="0" w:color="auto"/>
              <w:left w:val="nil"/>
              <w:bottom w:val="single" w:sz="4" w:space="0" w:color="auto"/>
              <w:right w:val="single" w:sz="4" w:space="0" w:color="auto"/>
            </w:tcBorders>
            <w:hideMark/>
          </w:tcPr>
          <w:p w14:paraId="064D30F3" w14:textId="77777777" w:rsidR="006670A2" w:rsidRPr="00342011" w:rsidRDefault="006670A2" w:rsidP="008759CB">
            <w:pPr>
              <w:jc w:val="left"/>
              <w:rPr>
                <w:sz w:val="19"/>
                <w:szCs w:val="19"/>
                <w:lang w:val="es-ES"/>
              </w:rPr>
            </w:pPr>
            <w:r w:rsidRPr="00342011">
              <w:rPr>
                <w:sz w:val="19"/>
                <w:szCs w:val="19"/>
                <w:lang w:val="es-ES"/>
              </w:rPr>
              <w:t>La presentación proporciona datos para ilustrar un nivel de participación ya obtenido en el último tramo de las actividades del PGEH con respecto al personal, instructores, consultores o responsables de toma de decisiones.</w:t>
            </w:r>
          </w:p>
        </w:tc>
      </w:tr>
      <w:tr w:rsidR="006670A2" w:rsidRPr="00342011" w14:paraId="3982B217" w14:textId="77777777" w:rsidTr="00A540E7">
        <w:trPr>
          <w:trHeight w:val="683"/>
        </w:trPr>
        <w:tc>
          <w:tcPr>
            <w:tcW w:w="1782" w:type="dxa"/>
            <w:vMerge/>
            <w:tcBorders>
              <w:top w:val="nil"/>
              <w:left w:val="single" w:sz="4" w:space="0" w:color="auto"/>
              <w:bottom w:val="single" w:sz="4" w:space="0" w:color="auto"/>
              <w:right w:val="single" w:sz="4" w:space="0" w:color="auto"/>
            </w:tcBorders>
            <w:vAlign w:val="center"/>
            <w:hideMark/>
          </w:tcPr>
          <w:p w14:paraId="02E1933E"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22DA5677" w14:textId="77777777" w:rsidR="006670A2" w:rsidRPr="00342011" w:rsidRDefault="006670A2" w:rsidP="008759CB">
            <w:pPr>
              <w:jc w:val="left"/>
              <w:rPr>
                <w:sz w:val="19"/>
                <w:szCs w:val="19"/>
                <w:lang w:val="es-ES"/>
              </w:rPr>
            </w:pPr>
            <w:r w:rsidRPr="00342011">
              <w:rPr>
                <w:sz w:val="19"/>
                <w:szCs w:val="19"/>
                <w:lang w:val="es-ES"/>
              </w:rPr>
              <w:t>Sector/capacitación y participación en materia de género (resultados)</w:t>
            </w:r>
          </w:p>
        </w:tc>
        <w:tc>
          <w:tcPr>
            <w:tcW w:w="7294" w:type="dxa"/>
            <w:tcBorders>
              <w:top w:val="single" w:sz="4" w:space="0" w:color="auto"/>
              <w:left w:val="nil"/>
              <w:bottom w:val="single" w:sz="4" w:space="0" w:color="auto"/>
              <w:right w:val="single" w:sz="4" w:space="0" w:color="auto"/>
            </w:tcBorders>
            <w:hideMark/>
          </w:tcPr>
          <w:p w14:paraId="2D33DBC4" w14:textId="77777777" w:rsidR="006670A2" w:rsidRPr="00342011" w:rsidRDefault="006670A2" w:rsidP="008759CB">
            <w:pPr>
              <w:jc w:val="left"/>
              <w:rPr>
                <w:sz w:val="19"/>
                <w:szCs w:val="19"/>
                <w:lang w:val="es-ES"/>
              </w:rPr>
            </w:pPr>
            <w:r w:rsidRPr="00342011">
              <w:rPr>
                <w:sz w:val="19"/>
                <w:szCs w:val="19"/>
                <w:lang w:val="es-ES"/>
              </w:rPr>
              <w:t xml:space="preserve">La presentación proporciona datos para ilustrar un nivel de participación de género ya obtenido en el último tramo de las actividades del PGEH, tales como talleres de capacitación o mujeres que trabajan en el sector. </w:t>
            </w:r>
          </w:p>
        </w:tc>
      </w:tr>
      <w:tr w:rsidR="006670A2" w:rsidRPr="00342011" w14:paraId="2B5F8D90" w14:textId="77777777" w:rsidTr="00A540E7">
        <w:trPr>
          <w:trHeight w:val="757"/>
        </w:trPr>
        <w:tc>
          <w:tcPr>
            <w:tcW w:w="1782" w:type="dxa"/>
            <w:vMerge w:val="restart"/>
            <w:tcBorders>
              <w:top w:val="nil"/>
              <w:left w:val="single" w:sz="4" w:space="0" w:color="auto"/>
              <w:bottom w:val="single" w:sz="4" w:space="0" w:color="auto"/>
              <w:right w:val="single" w:sz="4" w:space="0" w:color="auto"/>
            </w:tcBorders>
            <w:vAlign w:val="center"/>
            <w:hideMark/>
          </w:tcPr>
          <w:p w14:paraId="65F6E58F" w14:textId="77777777" w:rsidR="006670A2" w:rsidRDefault="006670A2" w:rsidP="008759CB">
            <w:pPr>
              <w:jc w:val="left"/>
              <w:rPr>
                <w:b/>
                <w:sz w:val="19"/>
                <w:szCs w:val="19"/>
              </w:rPr>
            </w:pPr>
            <w:proofErr w:type="spellStart"/>
            <w:r>
              <w:rPr>
                <w:b/>
                <w:sz w:val="19"/>
                <w:szCs w:val="19"/>
              </w:rPr>
              <w:t>Supervisión</w:t>
            </w:r>
            <w:proofErr w:type="spellEnd"/>
            <w:r>
              <w:rPr>
                <w:b/>
                <w:sz w:val="19"/>
                <w:szCs w:val="19"/>
              </w:rPr>
              <w:t xml:space="preserve">, </w:t>
            </w:r>
            <w:proofErr w:type="spellStart"/>
            <w:r>
              <w:rPr>
                <w:b/>
                <w:sz w:val="19"/>
                <w:szCs w:val="19"/>
              </w:rPr>
              <w:t>evaluación</w:t>
            </w:r>
            <w:proofErr w:type="spellEnd"/>
            <w:r>
              <w:rPr>
                <w:b/>
                <w:sz w:val="19"/>
                <w:szCs w:val="19"/>
              </w:rPr>
              <w:t xml:space="preserve"> e </w:t>
            </w:r>
            <w:proofErr w:type="spellStart"/>
            <w:r>
              <w:rPr>
                <w:b/>
                <w:sz w:val="19"/>
                <w:szCs w:val="19"/>
              </w:rPr>
              <w:t>intercambio</w:t>
            </w:r>
            <w:proofErr w:type="spellEnd"/>
            <w:r>
              <w:rPr>
                <w:b/>
                <w:sz w:val="19"/>
                <w:szCs w:val="19"/>
              </w:rPr>
              <w:t xml:space="preserve"> </w:t>
            </w:r>
          </w:p>
        </w:tc>
        <w:tc>
          <w:tcPr>
            <w:tcW w:w="1526" w:type="dxa"/>
            <w:tcBorders>
              <w:top w:val="nil"/>
              <w:left w:val="nil"/>
              <w:bottom w:val="single" w:sz="4" w:space="0" w:color="auto"/>
              <w:right w:val="single" w:sz="4" w:space="0" w:color="auto"/>
            </w:tcBorders>
            <w:hideMark/>
          </w:tcPr>
          <w:p w14:paraId="4BD18A8C" w14:textId="77777777" w:rsidR="006670A2" w:rsidRDefault="006670A2" w:rsidP="008759CB">
            <w:pPr>
              <w:jc w:val="left"/>
              <w:rPr>
                <w:sz w:val="19"/>
                <w:szCs w:val="19"/>
              </w:rPr>
            </w:pPr>
            <w:proofErr w:type="spellStart"/>
            <w:r>
              <w:rPr>
                <w:sz w:val="19"/>
                <w:szCs w:val="19"/>
              </w:rPr>
              <w:t>Supervisión</w:t>
            </w:r>
            <w:proofErr w:type="spellEnd"/>
            <w:r>
              <w:rPr>
                <w:sz w:val="19"/>
                <w:szCs w:val="19"/>
              </w:rPr>
              <w:t xml:space="preserve"> y </w:t>
            </w:r>
            <w:proofErr w:type="spellStart"/>
            <w:r>
              <w:rPr>
                <w:sz w:val="19"/>
                <w:szCs w:val="19"/>
              </w:rPr>
              <w:t>evaluación</w:t>
            </w:r>
            <w:proofErr w:type="spellEnd"/>
          </w:p>
        </w:tc>
        <w:tc>
          <w:tcPr>
            <w:tcW w:w="7294" w:type="dxa"/>
            <w:tcBorders>
              <w:top w:val="single" w:sz="4" w:space="0" w:color="auto"/>
              <w:left w:val="nil"/>
              <w:bottom w:val="single" w:sz="4" w:space="0" w:color="auto"/>
              <w:right w:val="single" w:sz="4" w:space="0" w:color="auto"/>
            </w:tcBorders>
            <w:hideMark/>
          </w:tcPr>
          <w:p w14:paraId="40BCF068" w14:textId="77777777" w:rsidR="006670A2" w:rsidRPr="00342011" w:rsidRDefault="006670A2" w:rsidP="008759CB">
            <w:pPr>
              <w:jc w:val="left"/>
              <w:rPr>
                <w:sz w:val="19"/>
                <w:szCs w:val="19"/>
                <w:lang w:val="es-ES"/>
              </w:rPr>
            </w:pPr>
            <w:r w:rsidRPr="00342011">
              <w:rPr>
                <w:sz w:val="19"/>
                <w:szCs w:val="19"/>
                <w:lang w:val="es-ES"/>
              </w:rPr>
              <w:t>Actividades identificadas que se llevarán a cabo en términos de presentación de informes específicos sobre cuestiones de género y progresos logrados para abordarlas (cuantitativa y/o cualitativamente) y/o evaluación de los resultados, además de los requisitos para la presentación de informes en el PGEH.</w:t>
            </w:r>
          </w:p>
        </w:tc>
      </w:tr>
      <w:tr w:rsidR="006670A2" w:rsidRPr="00342011" w14:paraId="7093D893" w14:textId="77777777" w:rsidTr="00A540E7">
        <w:trPr>
          <w:trHeight w:val="537"/>
        </w:trPr>
        <w:tc>
          <w:tcPr>
            <w:tcW w:w="1782" w:type="dxa"/>
            <w:vMerge/>
            <w:tcBorders>
              <w:top w:val="nil"/>
              <w:left w:val="single" w:sz="4" w:space="0" w:color="auto"/>
              <w:bottom w:val="single" w:sz="4" w:space="0" w:color="auto"/>
              <w:right w:val="single" w:sz="4" w:space="0" w:color="auto"/>
            </w:tcBorders>
            <w:vAlign w:val="center"/>
            <w:hideMark/>
          </w:tcPr>
          <w:p w14:paraId="0BC6A79B" w14:textId="77777777" w:rsidR="006670A2" w:rsidRDefault="006670A2" w:rsidP="008759CB">
            <w:pPr>
              <w:jc w:val="left"/>
              <w:rPr>
                <w:b/>
                <w:sz w:val="19"/>
                <w:szCs w:val="19"/>
                <w:lang w:val="es-ES"/>
              </w:rPr>
            </w:pPr>
          </w:p>
        </w:tc>
        <w:tc>
          <w:tcPr>
            <w:tcW w:w="1526" w:type="dxa"/>
            <w:tcBorders>
              <w:top w:val="nil"/>
              <w:left w:val="nil"/>
              <w:bottom w:val="single" w:sz="4" w:space="0" w:color="auto"/>
              <w:right w:val="single" w:sz="4" w:space="0" w:color="auto"/>
            </w:tcBorders>
            <w:hideMark/>
          </w:tcPr>
          <w:p w14:paraId="5F189410" w14:textId="77777777" w:rsidR="006670A2" w:rsidRDefault="006670A2" w:rsidP="008759CB">
            <w:pPr>
              <w:jc w:val="left"/>
              <w:rPr>
                <w:sz w:val="19"/>
                <w:szCs w:val="19"/>
              </w:rPr>
            </w:pPr>
            <w:proofErr w:type="spellStart"/>
            <w:r>
              <w:rPr>
                <w:sz w:val="19"/>
                <w:szCs w:val="19"/>
              </w:rPr>
              <w:t>Experiencias</w:t>
            </w:r>
            <w:proofErr w:type="spellEnd"/>
            <w:r>
              <w:rPr>
                <w:sz w:val="19"/>
                <w:szCs w:val="19"/>
              </w:rPr>
              <w:t xml:space="preserve"> </w:t>
            </w:r>
            <w:proofErr w:type="spellStart"/>
            <w:r>
              <w:rPr>
                <w:sz w:val="19"/>
                <w:szCs w:val="19"/>
              </w:rPr>
              <w:t>adquiridas</w:t>
            </w:r>
            <w:proofErr w:type="spellEnd"/>
          </w:p>
        </w:tc>
        <w:tc>
          <w:tcPr>
            <w:tcW w:w="7294" w:type="dxa"/>
            <w:tcBorders>
              <w:top w:val="single" w:sz="4" w:space="0" w:color="auto"/>
              <w:left w:val="nil"/>
              <w:bottom w:val="single" w:sz="4" w:space="0" w:color="auto"/>
              <w:right w:val="single" w:sz="4" w:space="0" w:color="auto"/>
            </w:tcBorders>
            <w:hideMark/>
          </w:tcPr>
          <w:p w14:paraId="4CF510D7" w14:textId="77777777" w:rsidR="006670A2" w:rsidRPr="00342011" w:rsidRDefault="006670A2" w:rsidP="008759CB">
            <w:pPr>
              <w:jc w:val="left"/>
              <w:rPr>
                <w:sz w:val="19"/>
                <w:szCs w:val="19"/>
                <w:lang w:val="es-ES"/>
              </w:rPr>
            </w:pPr>
            <w:r w:rsidRPr="00342011">
              <w:rPr>
                <w:sz w:val="19"/>
                <w:szCs w:val="19"/>
                <w:lang w:val="es-ES"/>
              </w:rPr>
              <w:t>Deliberaciones sobre cuestiones de género durante los talleres temáticos para compartir experiencias y lecciones aprendidas sobre la incorporación de la perspectiva de género.</w:t>
            </w:r>
          </w:p>
        </w:tc>
      </w:tr>
      <w:tr w:rsidR="006670A2" w:rsidRPr="00342011" w14:paraId="21F843E8" w14:textId="77777777" w:rsidTr="00A540E7">
        <w:trPr>
          <w:trHeight w:val="455"/>
        </w:trPr>
        <w:tc>
          <w:tcPr>
            <w:tcW w:w="1782" w:type="dxa"/>
            <w:tcBorders>
              <w:top w:val="nil"/>
              <w:left w:val="single" w:sz="4" w:space="0" w:color="auto"/>
              <w:bottom w:val="single" w:sz="4" w:space="0" w:color="auto"/>
              <w:right w:val="single" w:sz="4" w:space="0" w:color="auto"/>
            </w:tcBorders>
            <w:noWrap/>
            <w:vAlign w:val="center"/>
            <w:hideMark/>
          </w:tcPr>
          <w:p w14:paraId="72E882C0" w14:textId="77777777" w:rsidR="006670A2" w:rsidRDefault="006670A2" w:rsidP="008759CB">
            <w:pPr>
              <w:jc w:val="left"/>
              <w:rPr>
                <w:b/>
                <w:sz w:val="19"/>
                <w:szCs w:val="19"/>
              </w:rPr>
            </w:pPr>
            <w:proofErr w:type="spellStart"/>
            <w:r>
              <w:rPr>
                <w:b/>
                <w:sz w:val="19"/>
                <w:szCs w:val="19"/>
              </w:rPr>
              <w:t>Presupuesto</w:t>
            </w:r>
            <w:proofErr w:type="spellEnd"/>
          </w:p>
        </w:tc>
        <w:tc>
          <w:tcPr>
            <w:tcW w:w="1526" w:type="dxa"/>
            <w:tcBorders>
              <w:top w:val="nil"/>
              <w:left w:val="nil"/>
              <w:bottom w:val="single" w:sz="4" w:space="0" w:color="auto"/>
              <w:right w:val="single" w:sz="4" w:space="0" w:color="auto"/>
            </w:tcBorders>
            <w:hideMark/>
          </w:tcPr>
          <w:p w14:paraId="5CECE99F" w14:textId="77777777" w:rsidR="006670A2" w:rsidRDefault="006670A2" w:rsidP="008759CB">
            <w:pPr>
              <w:jc w:val="left"/>
              <w:rPr>
                <w:sz w:val="19"/>
                <w:szCs w:val="19"/>
              </w:rPr>
            </w:pPr>
            <w:proofErr w:type="spellStart"/>
            <w:r>
              <w:rPr>
                <w:sz w:val="19"/>
                <w:szCs w:val="19"/>
              </w:rPr>
              <w:t>Asignación</w:t>
            </w:r>
            <w:proofErr w:type="spellEnd"/>
            <w:r>
              <w:rPr>
                <w:sz w:val="19"/>
                <w:szCs w:val="19"/>
              </w:rPr>
              <w:t xml:space="preserve"> </w:t>
            </w:r>
            <w:proofErr w:type="spellStart"/>
            <w:r>
              <w:rPr>
                <w:sz w:val="19"/>
                <w:szCs w:val="19"/>
              </w:rPr>
              <w:t>presupuestaria</w:t>
            </w:r>
            <w:proofErr w:type="spellEnd"/>
          </w:p>
        </w:tc>
        <w:tc>
          <w:tcPr>
            <w:tcW w:w="7294" w:type="dxa"/>
            <w:tcBorders>
              <w:top w:val="single" w:sz="4" w:space="0" w:color="auto"/>
              <w:left w:val="nil"/>
              <w:bottom w:val="single" w:sz="4" w:space="0" w:color="auto"/>
              <w:right w:val="single" w:sz="4" w:space="0" w:color="auto"/>
            </w:tcBorders>
            <w:hideMark/>
          </w:tcPr>
          <w:p w14:paraId="07CB6BEE" w14:textId="77777777" w:rsidR="006670A2" w:rsidRPr="00342011" w:rsidRDefault="006670A2" w:rsidP="008759CB">
            <w:pPr>
              <w:jc w:val="left"/>
              <w:rPr>
                <w:sz w:val="19"/>
                <w:szCs w:val="19"/>
                <w:lang w:val="es-ES"/>
              </w:rPr>
            </w:pPr>
            <w:r w:rsidRPr="00342011">
              <w:rPr>
                <w:sz w:val="19"/>
                <w:szCs w:val="19"/>
                <w:lang w:val="es-ES"/>
              </w:rPr>
              <w:t xml:space="preserve">Incluye las presentaciones que identificaron específicamente actividades específicas con asignaciones presupuestarias para las actividades de incorporación de la perspectiva de género. </w:t>
            </w:r>
          </w:p>
        </w:tc>
      </w:tr>
    </w:tbl>
    <w:p w14:paraId="4C51E8D5" w14:textId="04B62277" w:rsidR="006670A2" w:rsidRPr="00342011" w:rsidRDefault="008759CB" w:rsidP="006670A2">
      <w:pPr>
        <w:jc w:val="left"/>
        <w:rPr>
          <w:rFonts w:eastAsia="Calibri"/>
          <w:b/>
          <w:lang w:val="es-ES"/>
        </w:rPr>
        <w:sectPr w:rsidR="006670A2" w:rsidRPr="00342011">
          <w:headerReference w:type="even" r:id="rId15"/>
          <w:headerReference w:type="default" r:id="rId16"/>
          <w:footnotePr>
            <w:numRestart w:val="eachSect"/>
          </w:footnotePr>
          <w:pgSz w:w="12240" w:h="15840"/>
          <w:pgMar w:top="720" w:right="1440" w:bottom="864" w:left="1440" w:header="720" w:footer="475" w:gutter="0"/>
          <w:pgNumType w:start="1"/>
          <w:cols w:space="720"/>
        </w:sectPr>
      </w:pPr>
      <w:r w:rsidRPr="00342011">
        <w:rPr>
          <w:rFonts w:eastAsia="Calibri"/>
          <w:b/>
          <w:lang w:val="es-ES"/>
        </w:rPr>
        <w:br w:type="textWrapping" w:clear="all"/>
      </w:r>
    </w:p>
    <w:p w14:paraId="7D5E0D24" w14:textId="77777777" w:rsidR="006670A2" w:rsidRDefault="006670A2" w:rsidP="006670A2">
      <w:pPr>
        <w:jc w:val="center"/>
        <w:rPr>
          <w:rFonts w:eastAsia="Calibri"/>
          <w:b/>
          <w:lang w:val="es-ES"/>
        </w:rPr>
      </w:pPr>
      <w:r w:rsidRPr="00342011">
        <w:rPr>
          <w:b/>
          <w:lang w:val="es-ES"/>
        </w:rPr>
        <w:t>Anexo II</w:t>
      </w:r>
    </w:p>
    <w:p w14:paraId="1C2B0F26" w14:textId="77777777" w:rsidR="006670A2" w:rsidRPr="00342011" w:rsidRDefault="006670A2" w:rsidP="006670A2">
      <w:pPr>
        <w:jc w:val="center"/>
        <w:rPr>
          <w:lang w:val="es-ES"/>
        </w:rPr>
      </w:pPr>
    </w:p>
    <w:p w14:paraId="3AF0DC07" w14:textId="77777777" w:rsidR="006670A2" w:rsidRDefault="006670A2" w:rsidP="006670A2">
      <w:pPr>
        <w:spacing w:line="256" w:lineRule="auto"/>
        <w:jc w:val="center"/>
        <w:rPr>
          <w:rFonts w:eastAsia="Calibri"/>
          <w:b/>
          <w:lang w:val="es-ES"/>
        </w:rPr>
      </w:pPr>
      <w:r w:rsidRPr="00342011">
        <w:rPr>
          <w:b/>
          <w:lang w:val="es-ES"/>
        </w:rPr>
        <w:t xml:space="preserve">EXAMEN DE LA POLÍTICA DE GÉNERO OPERACIONAL DEL FONDO MULTILATERAL </w:t>
      </w:r>
    </w:p>
    <w:p w14:paraId="4535CD5D" w14:textId="77777777" w:rsidR="006670A2" w:rsidRPr="00342011" w:rsidRDefault="006670A2" w:rsidP="006670A2">
      <w:pPr>
        <w:spacing w:line="256" w:lineRule="auto"/>
        <w:jc w:val="center"/>
        <w:rPr>
          <w:rFonts w:eastAsia="Calibri"/>
          <w:b/>
          <w:lang w:val="es-ES"/>
        </w:rPr>
      </w:pPr>
    </w:p>
    <w:p w14:paraId="6E195F24" w14:textId="77777777" w:rsidR="006670A2" w:rsidRDefault="006670A2" w:rsidP="006670A2">
      <w:pPr>
        <w:spacing w:after="160" w:line="256" w:lineRule="auto"/>
        <w:jc w:val="center"/>
        <w:rPr>
          <w:rFonts w:eastAsia="Calibri"/>
          <w:b/>
          <w:lang w:val="es-ES"/>
        </w:rPr>
      </w:pPr>
      <w:r w:rsidRPr="00342011">
        <w:rPr>
          <w:b/>
          <w:lang w:val="es-ES"/>
        </w:rPr>
        <w:t>CUESTIONARIO</w:t>
      </w:r>
    </w:p>
    <w:p w14:paraId="5E63E9ED" w14:textId="77777777" w:rsidR="006670A2" w:rsidRPr="00342011" w:rsidRDefault="006670A2" w:rsidP="006670A2">
      <w:pPr>
        <w:spacing w:after="160" w:line="256" w:lineRule="auto"/>
        <w:jc w:val="left"/>
        <w:rPr>
          <w:rFonts w:eastAsia="Calibri"/>
          <w:lang w:val="es-ES"/>
        </w:rPr>
      </w:pPr>
      <w:r w:rsidRPr="00342011">
        <w:rPr>
          <w:b/>
          <w:lang w:val="es-ES"/>
        </w:rPr>
        <w:t xml:space="preserve">Organismo bilateral y de ejecución </w:t>
      </w:r>
      <w:r w:rsidRPr="00342011">
        <w:rPr>
          <w:lang w:val="es-ES"/>
        </w:rPr>
        <w:t xml:space="preserve">(por favor, seleccione) </w:t>
      </w:r>
      <w:sdt>
        <w:sdtPr>
          <w:rPr>
            <w:rFonts w:eastAsia="Calibri"/>
          </w:rPr>
          <w:alias w:val="Organismos de ejecución"/>
          <w:tag w:val="IAs"/>
          <w:id w:val="74336476"/>
          <w:placeholder>
            <w:docPart w:val="19DAF4F78F7D401682BA1F8BD09CCA8B"/>
          </w:placeholder>
          <w:showingPlcHdr/>
          <w:dropDownList>
            <w:listItem w:value="Choose an item."/>
            <w:listItem w:displayText="PNUD" w:value="UNDP"/>
            <w:listItem w:displayText="PNUMA" w:value="UNEP"/>
            <w:listItem w:displayText="ONUDI" w:value="UNIDO"/>
            <w:listItem w:displayText="Banco Mundial" w:value="World Bank"/>
            <w:listItem w:displayText="Alemania" w:value="Germany"/>
            <w:listItem w:displayText="Canadá" w:value="Canada"/>
            <w:listItem w:displayText="Japón" w:value="Japan"/>
            <w:listItem w:displayText="Francia" w:value="France"/>
            <w:listItem w:displayText="Otros (por favor, especificar)" w:value="Other (please specify)"/>
          </w:dropDownList>
        </w:sdtPr>
        <w:sdtEndPr/>
        <w:sdtContent>
          <w:r w:rsidRPr="00342011">
            <w:rPr>
              <w:color w:val="808080"/>
              <w:lang w:val="es-ES"/>
            </w:rPr>
            <w:t>Elija un elemento.</w:t>
          </w:r>
        </w:sdtContent>
      </w:sdt>
    </w:p>
    <w:p w14:paraId="3A12210F" w14:textId="77777777" w:rsidR="006670A2" w:rsidRPr="00342011" w:rsidRDefault="006670A2" w:rsidP="006670A2">
      <w:pPr>
        <w:spacing w:after="160" w:line="256" w:lineRule="auto"/>
        <w:jc w:val="left"/>
        <w:rPr>
          <w:rFonts w:eastAsia="Calibri"/>
          <w:b/>
          <w:lang w:val="es-ES"/>
        </w:rPr>
      </w:pPr>
      <w:r w:rsidRPr="00342011">
        <w:rPr>
          <w:b/>
          <w:lang w:val="es-ES"/>
        </w:rPr>
        <w:t>Nombre de persona que cumplimenta el cuestionario:</w:t>
      </w:r>
    </w:p>
    <w:p w14:paraId="648B0EDE" w14:textId="77777777" w:rsidR="006670A2" w:rsidRPr="00342011" w:rsidRDefault="006670A2" w:rsidP="006670A2">
      <w:pPr>
        <w:jc w:val="left"/>
        <w:rPr>
          <w:rFonts w:eastAsia="Calibri"/>
          <w:b/>
          <w:lang w:val="es-ES"/>
        </w:rPr>
      </w:pPr>
      <w:r w:rsidRPr="00342011">
        <w:rPr>
          <w:b/>
          <w:lang w:val="es-ES"/>
        </w:rPr>
        <w:t xml:space="preserve">Designación: </w:t>
      </w:r>
      <w:r w:rsidRPr="00342011">
        <w:rPr>
          <w:b/>
          <w:lang w:val="es-ES"/>
        </w:rPr>
        <w:tab/>
      </w:r>
    </w:p>
    <w:p w14:paraId="45C6535C" w14:textId="77777777" w:rsidR="006670A2" w:rsidRPr="00342011" w:rsidRDefault="006670A2" w:rsidP="006670A2">
      <w:pPr>
        <w:jc w:val="left"/>
        <w:rPr>
          <w:rFonts w:eastAsia="Calibri"/>
          <w:b/>
          <w:lang w:val="es-ES"/>
        </w:rPr>
      </w:pPr>
    </w:p>
    <w:p w14:paraId="6478BBCC" w14:textId="77777777" w:rsidR="006670A2" w:rsidRDefault="006670A2" w:rsidP="006670A2">
      <w:pPr>
        <w:rPr>
          <w:rFonts w:eastAsia="Calibri"/>
          <w:lang w:val="es-ES"/>
        </w:rPr>
      </w:pPr>
      <w:r w:rsidRPr="00342011">
        <w:rPr>
          <w:lang w:val="es-ES"/>
        </w:rPr>
        <w:t xml:space="preserve">Las siguientes preguntas recopilarán información y datos para comprender cómo los organismos bilaterales y de ejecución aplicaron la política operacional de género del Fondo Multilateral en los proyectos financiados por el Fondo Multilateral. Le rogamos que proporcione todos los detalles posibles. </w:t>
      </w:r>
    </w:p>
    <w:p w14:paraId="06C976FA" w14:textId="77777777" w:rsidR="006670A2" w:rsidRPr="00342011" w:rsidRDefault="006670A2" w:rsidP="006670A2">
      <w:pPr>
        <w:jc w:val="left"/>
        <w:rPr>
          <w:rFonts w:eastAsia="Calibri"/>
          <w:lang w:val="es-ES"/>
        </w:rPr>
      </w:pPr>
    </w:p>
    <w:p w14:paraId="79E5FD94" w14:textId="77777777" w:rsidR="006670A2" w:rsidRDefault="006670A2" w:rsidP="006670A2">
      <w:pPr>
        <w:jc w:val="left"/>
        <w:rPr>
          <w:rFonts w:eastAsia="Calibri"/>
          <w:u w:val="single"/>
          <w:lang w:val="es-ES"/>
        </w:rPr>
      </w:pPr>
      <w:r w:rsidRPr="00342011">
        <w:rPr>
          <w:u w:val="single"/>
          <w:lang w:val="es-ES"/>
        </w:rPr>
        <w:t>Integración de la política de género del Fondo en proyectos nuevos y existentes desde la 85ª reunión</w:t>
      </w:r>
    </w:p>
    <w:p w14:paraId="073E0FC7" w14:textId="77777777" w:rsidR="006670A2" w:rsidRPr="00342011" w:rsidRDefault="006670A2" w:rsidP="006670A2">
      <w:pPr>
        <w:jc w:val="left"/>
        <w:rPr>
          <w:rFonts w:eastAsia="Calibri"/>
          <w:lang w:val="es-ES"/>
        </w:rPr>
      </w:pPr>
    </w:p>
    <w:p w14:paraId="72F00641" w14:textId="77777777" w:rsidR="006670A2" w:rsidRDefault="006670A2" w:rsidP="006670A2">
      <w:pPr>
        <w:numPr>
          <w:ilvl w:val="0"/>
          <w:numId w:val="37"/>
        </w:numPr>
        <w:spacing w:line="256" w:lineRule="auto"/>
        <w:rPr>
          <w:rFonts w:eastAsia="Calibri"/>
          <w:lang w:val="es-ES"/>
        </w:rPr>
      </w:pPr>
      <w:r w:rsidRPr="00342011">
        <w:rPr>
          <w:lang w:val="es-ES"/>
        </w:rPr>
        <w:t>Describa los enfoques utilizados para integrar la política operacional de género en los proyectos nuevos y existentes desde la 85ª reunión, especialmente respecto a la manera en que se integró y completó la política de género de su organización de forma consecuente y coherente.</w:t>
      </w:r>
    </w:p>
    <w:p w14:paraId="7D2CD7F5" w14:textId="77777777" w:rsidR="006670A2" w:rsidRPr="00342011" w:rsidRDefault="006670A2" w:rsidP="006670A2">
      <w:pPr>
        <w:ind w:left="720"/>
        <w:contextualSpacing/>
        <w:jc w:val="left"/>
        <w:rPr>
          <w:rFonts w:eastAsia="Calibri"/>
          <w:lang w:val="es-ES"/>
        </w:rPr>
      </w:pPr>
    </w:p>
    <w:p w14:paraId="3C65C505" w14:textId="77777777" w:rsidR="006670A2" w:rsidRDefault="006670A2" w:rsidP="006670A2">
      <w:pPr>
        <w:numPr>
          <w:ilvl w:val="0"/>
          <w:numId w:val="37"/>
        </w:numPr>
        <w:spacing w:line="256" w:lineRule="auto"/>
        <w:rPr>
          <w:rFonts w:eastAsia="Calibri"/>
          <w:lang w:val="es-ES"/>
        </w:rPr>
      </w:pPr>
      <w:r w:rsidRPr="00342011">
        <w:rPr>
          <w:lang w:val="es-ES"/>
        </w:rPr>
        <w:t>¿Cuáles fueron los objetivos de esta integración (por ejemplo: simplemente recopilar datos agregados por sexo; participar en enfoques que tengan en cuenta la perspectiva de género; apoyar los esfuerzos para respetar el derecho de las mujeres a participar en programas de capacitación o tener oportunidades para participar/mejorar las habilidades vocacionales técnicas como el servicio y mantenimiento, etc.).</w:t>
      </w:r>
    </w:p>
    <w:p w14:paraId="274423C4" w14:textId="77777777" w:rsidR="006670A2" w:rsidRPr="00342011" w:rsidRDefault="006670A2" w:rsidP="006670A2">
      <w:pPr>
        <w:ind w:left="720"/>
        <w:contextualSpacing/>
        <w:jc w:val="left"/>
        <w:rPr>
          <w:rFonts w:eastAsia="Calibri"/>
          <w:lang w:val="es-ES"/>
        </w:rPr>
      </w:pPr>
    </w:p>
    <w:p w14:paraId="7C1CCC99" w14:textId="77777777" w:rsidR="006670A2" w:rsidRDefault="006670A2" w:rsidP="006670A2">
      <w:pPr>
        <w:numPr>
          <w:ilvl w:val="0"/>
          <w:numId w:val="37"/>
        </w:numPr>
        <w:spacing w:line="256" w:lineRule="auto"/>
        <w:rPr>
          <w:rFonts w:eastAsia="Calibri"/>
          <w:lang w:val="es-ES"/>
        </w:rPr>
      </w:pPr>
      <w:r w:rsidRPr="00342011">
        <w:rPr>
          <w:lang w:val="es-ES"/>
        </w:rPr>
        <w:t>Por favor, enumere las intervenciones/actividades emprendidas y proporcione ejemplos específicos de los beneficios para las mujeres que tendrían lugar como consecuencia de estas iniciativas más allá de la mera participación en los programas de capacitación.</w:t>
      </w:r>
    </w:p>
    <w:p w14:paraId="77E204D6" w14:textId="77777777" w:rsidR="006670A2" w:rsidRPr="00342011" w:rsidRDefault="006670A2" w:rsidP="006670A2">
      <w:pPr>
        <w:ind w:left="720"/>
        <w:contextualSpacing/>
        <w:jc w:val="left"/>
        <w:rPr>
          <w:rFonts w:eastAsia="Calibri"/>
          <w:lang w:val="es-ES"/>
        </w:rPr>
      </w:pPr>
    </w:p>
    <w:p w14:paraId="34E07E4E" w14:textId="77777777" w:rsidR="006670A2" w:rsidRDefault="006670A2" w:rsidP="006670A2">
      <w:pPr>
        <w:numPr>
          <w:ilvl w:val="0"/>
          <w:numId w:val="37"/>
        </w:numPr>
        <w:spacing w:line="256" w:lineRule="auto"/>
        <w:rPr>
          <w:rFonts w:eastAsia="Calibri"/>
          <w:lang w:val="es-ES"/>
        </w:rPr>
      </w:pPr>
      <w:r w:rsidRPr="00342011">
        <w:rPr>
          <w:lang w:val="es-ES"/>
        </w:rPr>
        <w:t xml:space="preserve">¿Cómo comunicó la necesidad de integrar la política operacional de género del Fondo en proyectos con países clientes? </w:t>
      </w:r>
    </w:p>
    <w:p w14:paraId="235A33DB" w14:textId="77777777" w:rsidR="006670A2" w:rsidRPr="00342011" w:rsidRDefault="006670A2" w:rsidP="006670A2">
      <w:pPr>
        <w:jc w:val="left"/>
        <w:rPr>
          <w:rFonts w:eastAsia="Calibri"/>
          <w:lang w:val="es-ES"/>
        </w:rPr>
      </w:pPr>
    </w:p>
    <w:p w14:paraId="568410E7" w14:textId="77777777" w:rsidR="006670A2" w:rsidRDefault="006670A2" w:rsidP="006670A2">
      <w:pPr>
        <w:jc w:val="left"/>
        <w:rPr>
          <w:rFonts w:eastAsia="Calibri"/>
          <w:u w:val="single"/>
          <w:lang w:val="es-ES"/>
        </w:rPr>
      </w:pPr>
      <w:r w:rsidRPr="00342011">
        <w:rPr>
          <w:u w:val="single"/>
          <w:lang w:val="es-ES"/>
        </w:rPr>
        <w:t>Medidas de país (solo cuando sea relevante, en caso de que no se hayan tomado acciones, sería útil una breve explicación del motivo)</w:t>
      </w:r>
    </w:p>
    <w:p w14:paraId="23895E8A" w14:textId="77777777" w:rsidR="006670A2" w:rsidRPr="00342011" w:rsidRDefault="006670A2" w:rsidP="006670A2">
      <w:pPr>
        <w:ind w:left="720"/>
        <w:contextualSpacing/>
        <w:jc w:val="left"/>
        <w:rPr>
          <w:rFonts w:eastAsia="Calibri"/>
          <w:lang w:val="es-ES"/>
        </w:rPr>
      </w:pPr>
    </w:p>
    <w:p w14:paraId="67FC87D5" w14:textId="77777777" w:rsidR="006670A2" w:rsidRDefault="006670A2" w:rsidP="006670A2">
      <w:pPr>
        <w:numPr>
          <w:ilvl w:val="0"/>
          <w:numId w:val="37"/>
        </w:numPr>
        <w:spacing w:line="256" w:lineRule="auto"/>
        <w:rPr>
          <w:rFonts w:eastAsia="Calibri"/>
          <w:lang w:val="es-ES"/>
        </w:rPr>
      </w:pPr>
      <w:r w:rsidRPr="00342011">
        <w:rPr>
          <w:lang w:val="es-ES"/>
        </w:rPr>
        <w:t xml:space="preserve">¿Se diseñaron intervenciones para iniciar la integración de esta política con la política nacional de género del país y de manera efectiva en la ejecución del proyecto? </w:t>
      </w:r>
      <w:r>
        <w:t xml:space="preserve">Por </w:t>
      </w:r>
      <w:proofErr w:type="spellStart"/>
      <w:r>
        <w:t>favor</w:t>
      </w:r>
      <w:proofErr w:type="spellEnd"/>
      <w:r>
        <w:t xml:space="preserve">, </w:t>
      </w:r>
      <w:proofErr w:type="spellStart"/>
      <w:r>
        <w:t>describa</w:t>
      </w:r>
      <w:proofErr w:type="spellEnd"/>
      <w:r>
        <w:t>.</w:t>
      </w:r>
    </w:p>
    <w:p w14:paraId="5DF3DCF4" w14:textId="77777777" w:rsidR="006670A2" w:rsidRDefault="006670A2" w:rsidP="006670A2">
      <w:pPr>
        <w:ind w:left="720"/>
        <w:contextualSpacing/>
        <w:jc w:val="left"/>
        <w:rPr>
          <w:rFonts w:eastAsia="Calibri"/>
          <w:lang w:val="en-US"/>
        </w:rPr>
      </w:pPr>
    </w:p>
    <w:p w14:paraId="6F707007" w14:textId="77777777" w:rsidR="006670A2" w:rsidRDefault="006670A2" w:rsidP="006670A2">
      <w:pPr>
        <w:numPr>
          <w:ilvl w:val="0"/>
          <w:numId w:val="37"/>
        </w:numPr>
        <w:spacing w:line="256" w:lineRule="auto"/>
        <w:rPr>
          <w:rFonts w:eastAsia="Calibri"/>
          <w:lang w:val="es-ES"/>
        </w:rPr>
      </w:pPr>
      <w:r w:rsidRPr="00342011">
        <w:rPr>
          <w:lang w:val="es-ES"/>
        </w:rPr>
        <w:t>Si un país cliente no contaba con una política nacional de género en marcha, describa las medidas adoptadas para establecer el marco jurídico necesario para apoyar dicha política en la ejecución de proyectos financiados por el Fondo.</w:t>
      </w:r>
    </w:p>
    <w:p w14:paraId="4786B241" w14:textId="77777777" w:rsidR="006670A2" w:rsidRPr="00342011" w:rsidRDefault="006670A2" w:rsidP="006670A2">
      <w:pPr>
        <w:ind w:left="720"/>
        <w:contextualSpacing/>
        <w:jc w:val="left"/>
        <w:rPr>
          <w:rFonts w:eastAsia="Calibri"/>
          <w:u w:val="single"/>
          <w:lang w:val="es-ES"/>
        </w:rPr>
      </w:pPr>
    </w:p>
    <w:p w14:paraId="15714F3E" w14:textId="77777777" w:rsidR="006670A2" w:rsidRDefault="006670A2" w:rsidP="006670A2">
      <w:pPr>
        <w:keepNext/>
        <w:jc w:val="left"/>
        <w:rPr>
          <w:rFonts w:eastAsia="Calibri"/>
          <w:lang w:val="es-ES"/>
        </w:rPr>
      </w:pPr>
      <w:r w:rsidRPr="00342011">
        <w:rPr>
          <w:u w:val="single"/>
          <w:lang w:val="es-ES"/>
        </w:rPr>
        <w:t>Uso de los indicadores y la lista de verificación para la incorporación de la perspectiva de género</w:t>
      </w:r>
    </w:p>
    <w:p w14:paraId="36F9B904" w14:textId="77777777" w:rsidR="006670A2" w:rsidRPr="00342011" w:rsidRDefault="006670A2" w:rsidP="006670A2">
      <w:pPr>
        <w:keepNext/>
        <w:jc w:val="left"/>
        <w:rPr>
          <w:rFonts w:eastAsia="Calibri"/>
          <w:lang w:val="es-ES"/>
        </w:rPr>
      </w:pPr>
    </w:p>
    <w:p w14:paraId="253BB0D6" w14:textId="77777777" w:rsidR="006670A2" w:rsidRDefault="006670A2" w:rsidP="006670A2">
      <w:pPr>
        <w:keepNext/>
        <w:numPr>
          <w:ilvl w:val="0"/>
          <w:numId w:val="37"/>
        </w:numPr>
        <w:spacing w:line="256" w:lineRule="auto"/>
        <w:rPr>
          <w:rFonts w:eastAsia="Calibri"/>
          <w:lang w:val="es-ES"/>
        </w:rPr>
      </w:pPr>
      <w:r w:rsidRPr="00342011">
        <w:rPr>
          <w:lang w:val="es-ES"/>
        </w:rPr>
        <w:t>Se pidió a los organismos bilaterales y de ejecución que utilizaran los Anexos II y IV del documento 84/73</w:t>
      </w:r>
      <w:r>
        <w:rPr>
          <w:rFonts w:eastAsia="Calibri"/>
          <w:vertAlign w:val="superscript"/>
          <w:lang w:val="en-US"/>
        </w:rPr>
        <w:footnoteReference w:id="11"/>
      </w:r>
      <w:r w:rsidRPr="00342011">
        <w:rPr>
          <w:lang w:val="es-ES"/>
        </w:rPr>
        <w:t xml:space="preserve"> para facilitar las medidas para integrar la política operacional de género del Fondo en proyectos apoyados por el Fondo. </w:t>
      </w:r>
      <w:r>
        <w:t xml:space="preserve">Por </w:t>
      </w:r>
      <w:proofErr w:type="spellStart"/>
      <w:r>
        <w:t>favor</w:t>
      </w:r>
      <w:proofErr w:type="spellEnd"/>
      <w:r>
        <w:t xml:space="preserve">, </w:t>
      </w:r>
      <w:proofErr w:type="spellStart"/>
      <w:r>
        <w:t>describa</w:t>
      </w:r>
      <w:proofErr w:type="spellEnd"/>
      <w:r>
        <w:t xml:space="preserve"> </w:t>
      </w:r>
      <w:proofErr w:type="spellStart"/>
      <w:r>
        <w:t>su</w:t>
      </w:r>
      <w:proofErr w:type="spellEnd"/>
      <w:r>
        <w:t xml:space="preserve"> </w:t>
      </w:r>
      <w:proofErr w:type="spellStart"/>
      <w:r>
        <w:t>opinión</w:t>
      </w:r>
      <w:proofErr w:type="spellEnd"/>
      <w:r>
        <w:t xml:space="preserve"> </w:t>
      </w:r>
      <w:proofErr w:type="spellStart"/>
      <w:r>
        <w:t>sobre</w:t>
      </w:r>
      <w:proofErr w:type="spellEnd"/>
      <w:r>
        <w:t xml:space="preserve"> lo </w:t>
      </w:r>
      <w:proofErr w:type="spellStart"/>
      <w:r>
        <w:t>siguiente</w:t>
      </w:r>
      <w:proofErr w:type="spellEnd"/>
      <w:r>
        <w:t>:</w:t>
      </w:r>
    </w:p>
    <w:p w14:paraId="7DFBC82C" w14:textId="77777777" w:rsidR="006670A2" w:rsidRDefault="006670A2" w:rsidP="006670A2">
      <w:pPr>
        <w:keepNext/>
        <w:ind w:left="720"/>
        <w:contextualSpacing/>
        <w:jc w:val="left"/>
        <w:rPr>
          <w:rFonts w:eastAsia="Calibri"/>
          <w:lang w:val="en-US"/>
        </w:rPr>
      </w:pPr>
    </w:p>
    <w:p w14:paraId="3F3B364C" w14:textId="77777777" w:rsidR="006670A2" w:rsidRDefault="006670A2" w:rsidP="006670A2">
      <w:pPr>
        <w:keepNext/>
        <w:numPr>
          <w:ilvl w:val="1"/>
          <w:numId w:val="37"/>
        </w:numPr>
        <w:spacing w:line="256" w:lineRule="auto"/>
        <w:jc w:val="left"/>
        <w:rPr>
          <w:rFonts w:eastAsia="Calibri"/>
          <w:lang w:val="es-ES"/>
        </w:rPr>
      </w:pPr>
      <w:r w:rsidRPr="00342011">
        <w:rPr>
          <w:lang w:val="es-ES"/>
        </w:rPr>
        <w:t>¿Cómo se utilizaron estos indicadores?</w:t>
      </w:r>
    </w:p>
    <w:p w14:paraId="5D9ED441" w14:textId="77777777" w:rsidR="006670A2" w:rsidRPr="00342011" w:rsidRDefault="006670A2" w:rsidP="006670A2">
      <w:pPr>
        <w:keepNext/>
        <w:numPr>
          <w:ilvl w:val="1"/>
          <w:numId w:val="37"/>
        </w:numPr>
        <w:spacing w:line="256" w:lineRule="auto"/>
        <w:jc w:val="left"/>
        <w:rPr>
          <w:rFonts w:eastAsia="Calibri"/>
          <w:lang w:val="es-ES"/>
        </w:rPr>
      </w:pPr>
      <w:r w:rsidRPr="00342011">
        <w:rPr>
          <w:lang w:val="es-ES"/>
        </w:rPr>
        <w:t>¿Fueron útiles para desarrollar acciones para la incorporación de la perspectiva de género en los proyectos?</w:t>
      </w:r>
    </w:p>
    <w:p w14:paraId="3141A8DE" w14:textId="77777777" w:rsidR="006670A2" w:rsidRPr="00342011" w:rsidRDefault="006670A2" w:rsidP="006670A2">
      <w:pPr>
        <w:keepNext/>
        <w:numPr>
          <w:ilvl w:val="1"/>
          <w:numId w:val="37"/>
        </w:numPr>
        <w:spacing w:line="256" w:lineRule="auto"/>
        <w:jc w:val="left"/>
        <w:rPr>
          <w:rFonts w:eastAsia="Calibri"/>
          <w:lang w:val="es-ES"/>
        </w:rPr>
      </w:pPr>
      <w:r w:rsidRPr="00342011">
        <w:rPr>
          <w:lang w:val="es-ES"/>
        </w:rPr>
        <w:t>Sugerencias para mejorar estos indicadores a fin de asegurar que sean apropiados y útiles para diseñar intervenciones para la incorporación de la perspectiva de género.</w:t>
      </w:r>
    </w:p>
    <w:p w14:paraId="3EF80BAA" w14:textId="77777777" w:rsidR="006670A2" w:rsidRPr="00342011" w:rsidRDefault="006670A2" w:rsidP="006670A2">
      <w:pPr>
        <w:keepNext/>
        <w:jc w:val="left"/>
        <w:rPr>
          <w:rFonts w:eastAsia="Calibri"/>
          <w:b/>
          <w:lang w:val="es-ES"/>
        </w:rPr>
      </w:pPr>
    </w:p>
    <w:p w14:paraId="4CE44961" w14:textId="77777777" w:rsidR="006670A2" w:rsidRDefault="006670A2" w:rsidP="006670A2">
      <w:pPr>
        <w:jc w:val="left"/>
        <w:rPr>
          <w:rFonts w:eastAsia="Calibri"/>
          <w:u w:val="single"/>
          <w:lang w:val="es-ES"/>
        </w:rPr>
      </w:pPr>
      <w:proofErr w:type="spellStart"/>
      <w:r>
        <w:rPr>
          <w:u w:val="single"/>
        </w:rPr>
        <w:t>Presentación</w:t>
      </w:r>
      <w:proofErr w:type="spellEnd"/>
      <w:r>
        <w:rPr>
          <w:u w:val="single"/>
        </w:rPr>
        <w:t xml:space="preserve"> de </w:t>
      </w:r>
      <w:proofErr w:type="spellStart"/>
      <w:r>
        <w:rPr>
          <w:u w:val="single"/>
        </w:rPr>
        <w:t>informes</w:t>
      </w:r>
      <w:proofErr w:type="spellEnd"/>
      <w:r>
        <w:rPr>
          <w:u w:val="single"/>
        </w:rPr>
        <w:t xml:space="preserve"> </w:t>
      </w:r>
      <w:proofErr w:type="spellStart"/>
      <w:r>
        <w:rPr>
          <w:u w:val="single"/>
        </w:rPr>
        <w:t>sobre</w:t>
      </w:r>
      <w:proofErr w:type="spellEnd"/>
      <w:r>
        <w:rPr>
          <w:u w:val="single"/>
        </w:rPr>
        <w:t xml:space="preserve"> </w:t>
      </w:r>
      <w:proofErr w:type="spellStart"/>
      <w:r>
        <w:rPr>
          <w:u w:val="single"/>
        </w:rPr>
        <w:t>indicadores</w:t>
      </w:r>
      <w:proofErr w:type="spellEnd"/>
    </w:p>
    <w:p w14:paraId="6CDFF929" w14:textId="77777777" w:rsidR="006670A2" w:rsidRDefault="006670A2" w:rsidP="006670A2">
      <w:pPr>
        <w:jc w:val="left"/>
        <w:rPr>
          <w:rFonts w:eastAsia="Calibri"/>
          <w:u w:val="single"/>
          <w:lang w:val="en-US"/>
        </w:rPr>
      </w:pPr>
    </w:p>
    <w:p w14:paraId="67667B73" w14:textId="77777777" w:rsidR="006670A2" w:rsidRDefault="006670A2" w:rsidP="006670A2">
      <w:pPr>
        <w:numPr>
          <w:ilvl w:val="0"/>
          <w:numId w:val="37"/>
        </w:numPr>
        <w:spacing w:line="256" w:lineRule="auto"/>
        <w:rPr>
          <w:rFonts w:eastAsia="Calibri"/>
          <w:u w:val="single"/>
          <w:lang w:val="es-ES"/>
        </w:rPr>
      </w:pPr>
      <w:r w:rsidRPr="00342011">
        <w:rPr>
          <w:lang w:val="es-ES"/>
        </w:rPr>
        <w:t>Describa la manera en que se informó la integración de la política de género en los proyectos existentes y en los nuevos y sugiera cómo se puede hacer en el futuro.</w:t>
      </w:r>
    </w:p>
    <w:p w14:paraId="619AD7CC" w14:textId="77777777" w:rsidR="006670A2" w:rsidRPr="00342011" w:rsidRDefault="006670A2" w:rsidP="006670A2">
      <w:pPr>
        <w:jc w:val="left"/>
        <w:rPr>
          <w:rFonts w:eastAsia="Calibri"/>
          <w:u w:val="single"/>
          <w:lang w:val="es-ES"/>
        </w:rPr>
      </w:pPr>
    </w:p>
    <w:p w14:paraId="0C5591F7" w14:textId="77777777" w:rsidR="006670A2" w:rsidRDefault="006670A2" w:rsidP="006670A2">
      <w:pPr>
        <w:jc w:val="left"/>
        <w:rPr>
          <w:rFonts w:eastAsia="Calibri"/>
          <w:u w:val="single"/>
          <w:lang w:val="es-ES"/>
        </w:rPr>
      </w:pPr>
      <w:r w:rsidRPr="00342011">
        <w:rPr>
          <w:u w:val="single"/>
          <w:lang w:val="es-ES"/>
        </w:rPr>
        <w:t>Dificultades en la aplicación de la política de género del Fondo</w:t>
      </w:r>
    </w:p>
    <w:p w14:paraId="49CD76F0" w14:textId="77777777" w:rsidR="006670A2" w:rsidRPr="00342011" w:rsidRDefault="006670A2" w:rsidP="006670A2">
      <w:pPr>
        <w:ind w:left="720"/>
        <w:contextualSpacing/>
        <w:jc w:val="left"/>
        <w:rPr>
          <w:rFonts w:eastAsia="Calibri"/>
          <w:lang w:val="es-ES"/>
        </w:rPr>
      </w:pPr>
    </w:p>
    <w:p w14:paraId="6A58B698" w14:textId="77777777" w:rsidR="006670A2" w:rsidRDefault="006670A2" w:rsidP="006670A2">
      <w:pPr>
        <w:numPr>
          <w:ilvl w:val="0"/>
          <w:numId w:val="37"/>
        </w:numPr>
        <w:spacing w:line="256" w:lineRule="auto"/>
        <w:rPr>
          <w:rFonts w:eastAsia="Calibri"/>
          <w:lang w:val="es-ES"/>
        </w:rPr>
      </w:pPr>
      <w:r w:rsidRPr="00342011">
        <w:rPr>
          <w:lang w:val="es-ES"/>
        </w:rPr>
        <w:t>Por favor, enumere y describa los desafíos/restricciones principales encontrados por el organismo de ejecución y el país en la aplicación de la política de género, con ejemplos y explicaciones específicos para cada elemento identificado.</w:t>
      </w:r>
    </w:p>
    <w:p w14:paraId="6861C427" w14:textId="77777777" w:rsidR="006670A2" w:rsidRPr="00342011" w:rsidRDefault="006670A2" w:rsidP="006670A2">
      <w:pPr>
        <w:ind w:left="720"/>
        <w:contextualSpacing/>
        <w:jc w:val="left"/>
        <w:rPr>
          <w:rFonts w:eastAsia="Calibri"/>
          <w:lang w:val="es-ES"/>
        </w:rPr>
      </w:pPr>
    </w:p>
    <w:p w14:paraId="09AEEB55" w14:textId="77777777" w:rsidR="006670A2" w:rsidRDefault="006670A2" w:rsidP="006670A2">
      <w:pPr>
        <w:numPr>
          <w:ilvl w:val="0"/>
          <w:numId w:val="37"/>
        </w:numPr>
        <w:spacing w:line="256" w:lineRule="auto"/>
        <w:rPr>
          <w:rFonts w:eastAsia="Calibri"/>
          <w:lang w:val="es-ES"/>
        </w:rPr>
      </w:pPr>
      <w:r w:rsidRPr="00342011">
        <w:rPr>
          <w:lang w:val="es-ES"/>
        </w:rPr>
        <w:t>¿Cuáles fueron las dificultades para los organismos bilaterales y de ejecución en la supervisión y la presentación de informes sobre la aplicación de la política de género, tanto para el Comité Ejecutivo como para su institución (en la vinculación con la política de género de su organización)?</w:t>
      </w:r>
    </w:p>
    <w:p w14:paraId="1686C338" w14:textId="77777777" w:rsidR="006670A2" w:rsidRPr="00342011" w:rsidRDefault="006670A2" w:rsidP="006670A2">
      <w:pPr>
        <w:jc w:val="left"/>
        <w:rPr>
          <w:rFonts w:eastAsia="Calibri"/>
          <w:lang w:val="es-ES"/>
        </w:rPr>
      </w:pPr>
    </w:p>
    <w:p w14:paraId="4AFBFCAE" w14:textId="77777777" w:rsidR="006670A2" w:rsidRDefault="006670A2" w:rsidP="006670A2">
      <w:pPr>
        <w:jc w:val="left"/>
        <w:rPr>
          <w:rFonts w:eastAsia="Calibri"/>
          <w:u w:val="single"/>
          <w:lang w:val="es-ES"/>
        </w:rPr>
      </w:pPr>
      <w:r w:rsidRPr="00342011">
        <w:rPr>
          <w:u w:val="single"/>
          <w:lang w:val="es-ES"/>
        </w:rPr>
        <w:t>Opiniones del organismo acerca del uso de la política operacional de género</w:t>
      </w:r>
    </w:p>
    <w:p w14:paraId="40198809" w14:textId="77777777" w:rsidR="006670A2" w:rsidRPr="00342011" w:rsidRDefault="006670A2" w:rsidP="006670A2">
      <w:pPr>
        <w:jc w:val="left"/>
        <w:rPr>
          <w:rFonts w:eastAsia="Calibri"/>
          <w:lang w:val="es-ES"/>
        </w:rPr>
      </w:pPr>
    </w:p>
    <w:p w14:paraId="2E849F88" w14:textId="77777777" w:rsidR="006670A2" w:rsidRDefault="006670A2" w:rsidP="006670A2">
      <w:pPr>
        <w:numPr>
          <w:ilvl w:val="0"/>
          <w:numId w:val="37"/>
        </w:numPr>
        <w:spacing w:line="256" w:lineRule="auto"/>
        <w:rPr>
          <w:rFonts w:eastAsia="Calibri"/>
          <w:lang w:val="es-ES"/>
        </w:rPr>
      </w:pPr>
      <w:r w:rsidRPr="00342011">
        <w:rPr>
          <w:lang w:val="es-ES"/>
        </w:rPr>
        <w:t>¿Cómo ha cambiado la política de género del Fondo, si es que lo ha hecho, la forma en que ha ejecutado los proyectos, en relación con la pregunta núm. 1 anterior?</w:t>
      </w:r>
    </w:p>
    <w:p w14:paraId="30E8EB37" w14:textId="77777777" w:rsidR="006670A2" w:rsidRPr="00342011" w:rsidRDefault="006670A2" w:rsidP="006670A2">
      <w:pPr>
        <w:ind w:left="720"/>
        <w:contextualSpacing/>
        <w:jc w:val="left"/>
        <w:rPr>
          <w:rFonts w:eastAsia="Calibri"/>
          <w:lang w:val="es-ES"/>
        </w:rPr>
      </w:pPr>
    </w:p>
    <w:p w14:paraId="72946968" w14:textId="77777777" w:rsidR="006670A2" w:rsidRDefault="006670A2" w:rsidP="006670A2">
      <w:pPr>
        <w:numPr>
          <w:ilvl w:val="0"/>
          <w:numId w:val="37"/>
        </w:numPr>
        <w:spacing w:line="256" w:lineRule="auto"/>
        <w:jc w:val="left"/>
        <w:rPr>
          <w:rFonts w:eastAsia="Calibri"/>
          <w:lang w:val="es-ES"/>
        </w:rPr>
      </w:pPr>
      <w:r w:rsidRPr="00342011">
        <w:rPr>
          <w:lang w:val="es-ES"/>
        </w:rPr>
        <w:t>Por favor, indique su opinión sobre lo siguiente:</w:t>
      </w:r>
    </w:p>
    <w:p w14:paraId="429C9F1C" w14:textId="77777777" w:rsidR="006670A2" w:rsidRPr="00342011" w:rsidRDefault="006670A2" w:rsidP="006670A2">
      <w:pPr>
        <w:jc w:val="left"/>
        <w:rPr>
          <w:rFonts w:eastAsia="Calibri"/>
          <w:lang w:val="es-ES"/>
        </w:rPr>
      </w:pPr>
    </w:p>
    <w:p w14:paraId="0D90D768" w14:textId="77777777" w:rsidR="006670A2" w:rsidRDefault="006670A2" w:rsidP="008759CB">
      <w:pPr>
        <w:numPr>
          <w:ilvl w:val="1"/>
          <w:numId w:val="37"/>
        </w:numPr>
        <w:spacing w:line="256" w:lineRule="auto"/>
        <w:rPr>
          <w:rFonts w:eastAsia="Calibri"/>
          <w:lang w:val="es-ES"/>
        </w:rPr>
      </w:pPr>
      <w:r w:rsidRPr="00342011">
        <w:rPr>
          <w:lang w:val="es-ES"/>
        </w:rPr>
        <w:t>¿Qué apoyo se necesita del Comité Ejecutivo para aplicar plenamente la política operacional de género?</w:t>
      </w:r>
    </w:p>
    <w:p w14:paraId="2667A0FC" w14:textId="140ECE18" w:rsidR="006670A2" w:rsidRPr="00342011" w:rsidRDefault="006670A2" w:rsidP="008759CB">
      <w:pPr>
        <w:numPr>
          <w:ilvl w:val="1"/>
          <w:numId w:val="37"/>
        </w:numPr>
        <w:spacing w:after="120" w:line="257" w:lineRule="auto"/>
        <w:contextualSpacing/>
        <w:rPr>
          <w:rFonts w:eastAsia="Calibri"/>
          <w:lang w:val="es-ES"/>
        </w:rPr>
      </w:pPr>
      <w:r w:rsidRPr="00342011">
        <w:rPr>
          <w:lang w:val="es-ES"/>
        </w:rPr>
        <w:t>Además de lo que se había ejecutado y notificado al Comité Ejecutivo sobre los proyectos existentes y nuevos desde la 85ª reunión, ¿qué otras medidas tomarán los organismos para aplicar plenamente la política de género con el fin de considerar los objetivos de género en los proyectos financiados por el Fondo de manera integral?</w:t>
      </w:r>
    </w:p>
    <w:p w14:paraId="7097B55E" w14:textId="77777777" w:rsidR="006670A2" w:rsidRPr="00342011" w:rsidRDefault="006670A2" w:rsidP="006670A2">
      <w:pPr>
        <w:jc w:val="left"/>
        <w:rPr>
          <w:rFonts w:eastAsia="Calibri"/>
          <w:lang w:val="es-ES"/>
        </w:rPr>
      </w:pPr>
    </w:p>
    <w:p w14:paraId="68391460" w14:textId="0E476279" w:rsidR="006670A2" w:rsidRPr="00342011" w:rsidRDefault="006670A2" w:rsidP="008437AA">
      <w:pPr>
        <w:spacing w:after="120"/>
        <w:jc w:val="center"/>
        <w:rPr>
          <w:rFonts w:eastAsia="Calibri"/>
          <w:b/>
          <w:i/>
          <w:lang w:val="es-ES"/>
        </w:rPr>
      </w:pPr>
      <w:r w:rsidRPr="00342011">
        <w:rPr>
          <w:b/>
          <w:i/>
          <w:lang w:val="es-ES"/>
        </w:rPr>
        <w:t>MUCHAS GRACIAS POR SU COLABORACIÓN.</w:t>
      </w:r>
    </w:p>
    <w:p w14:paraId="685526EE" w14:textId="2E0270DC" w:rsidR="006670A2" w:rsidRPr="00342011" w:rsidRDefault="006670A2" w:rsidP="008759CB">
      <w:pPr>
        <w:spacing w:after="120"/>
        <w:ind w:left="1440"/>
        <w:contextualSpacing/>
        <w:jc w:val="center"/>
        <w:rPr>
          <w:lang w:val="es-ES"/>
        </w:rPr>
      </w:pPr>
      <w:r w:rsidRPr="00342011">
        <w:rPr>
          <w:b/>
          <w:lang w:val="es-ES"/>
        </w:rPr>
        <w:t>Le agradeceríamos que enviara sus respuestas a la Secretaría a más tardar el 1 de abril de 2022.</w:t>
      </w:r>
    </w:p>
    <w:p w14:paraId="25C356F3" w14:textId="77777777" w:rsidR="006670A2" w:rsidRPr="00342011" w:rsidRDefault="006670A2" w:rsidP="006670A2">
      <w:pPr>
        <w:tabs>
          <w:tab w:val="left" w:pos="3111"/>
          <w:tab w:val="left" w:pos="6331"/>
        </w:tabs>
        <w:rPr>
          <w:lang w:val="es-ES"/>
        </w:rPr>
      </w:pPr>
      <w:r w:rsidRPr="00342011">
        <w:rPr>
          <w:lang w:val="es-ES"/>
        </w:rPr>
        <w:tab/>
      </w:r>
    </w:p>
    <w:p w14:paraId="71A5D00F" w14:textId="77777777" w:rsidR="0087455A" w:rsidRPr="00342011" w:rsidRDefault="0087455A" w:rsidP="006F5323">
      <w:pPr>
        <w:jc w:val="center"/>
        <w:rPr>
          <w:b/>
          <w:bCs/>
          <w:lang w:val="es-ES"/>
        </w:rPr>
      </w:pPr>
    </w:p>
    <w:sectPr w:rsidR="0087455A" w:rsidRPr="00342011">
      <w:headerReference w:type="even" r:id="rId17"/>
      <w:headerReference w:type="default"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0E6FE" w14:textId="77777777" w:rsidR="00042052" w:rsidRDefault="00042052">
      <w:r>
        <w:separator/>
      </w:r>
    </w:p>
  </w:endnote>
  <w:endnote w:type="continuationSeparator" w:id="0">
    <w:p w14:paraId="23C8C054" w14:textId="77777777" w:rsidR="00042052" w:rsidRDefault="00042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BEAB4"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2ADCD"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05C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5A6B" w14:textId="75199083" w:rsidR="008437AA" w:rsidRDefault="008437AA">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6E6D0745"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7BCCB57" w14:textId="77777777" w:rsidR="0087455A" w:rsidRDefault="0087455A">
    <w:pPr>
      <w:pStyle w:val="Footer"/>
    </w:pPr>
  </w:p>
  <w:p w14:paraId="254E942A" w14:textId="77777777" w:rsidR="00E01E8C" w:rsidRDefault="00E01E8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9E211" w14:textId="77777777" w:rsidR="00042052" w:rsidRDefault="00042052">
      <w:r>
        <w:separator/>
      </w:r>
    </w:p>
  </w:footnote>
  <w:footnote w:type="continuationSeparator" w:id="0">
    <w:p w14:paraId="5FF0B851" w14:textId="77777777" w:rsidR="00042052" w:rsidRDefault="00042052">
      <w:r>
        <w:continuationSeparator/>
      </w:r>
    </w:p>
  </w:footnote>
  <w:footnote w:id="1">
    <w:p w14:paraId="2058AB84" w14:textId="77777777" w:rsidR="00087624" w:rsidRPr="00087624" w:rsidRDefault="00087624" w:rsidP="00087624">
      <w:pPr>
        <w:pStyle w:val="FootnoteText"/>
        <w:rPr>
          <w:lang w:val="es-ES"/>
        </w:rPr>
      </w:pPr>
      <w:r>
        <w:rPr>
          <w:rStyle w:val="FootnoteReference"/>
        </w:rPr>
        <w:footnoteRef/>
      </w:r>
      <w:r w:rsidRPr="00087624">
        <w:rPr>
          <w:lang w:val="es-ES"/>
        </w:rPr>
        <w:t xml:space="preserve"> Documento UNEP/OzL.Pro/ExCom/90/1.</w:t>
      </w:r>
    </w:p>
  </w:footnote>
  <w:footnote w:id="2">
    <w:p w14:paraId="04B8AD9D" w14:textId="77777777" w:rsidR="00087624" w:rsidRPr="00087624" w:rsidRDefault="00087624" w:rsidP="00087624">
      <w:pPr>
        <w:pStyle w:val="FootnoteText"/>
        <w:rPr>
          <w:lang w:val="es-ES"/>
        </w:rPr>
      </w:pPr>
      <w:r>
        <w:rPr>
          <w:rStyle w:val="FootnoteReference"/>
        </w:rPr>
        <w:footnoteRef/>
      </w:r>
      <w:r w:rsidRPr="00087624">
        <w:rPr>
          <w:lang w:val="es-ES"/>
        </w:rPr>
        <w:t xml:space="preserve"> Documento UNEP/OzL.Pro/ExCom/84/75.</w:t>
      </w:r>
    </w:p>
  </w:footnote>
  <w:footnote w:id="3">
    <w:p w14:paraId="3BE91E87" w14:textId="77777777" w:rsidR="00087624" w:rsidRPr="00087624" w:rsidRDefault="00087624" w:rsidP="00087624">
      <w:pPr>
        <w:pStyle w:val="FootnoteText"/>
        <w:rPr>
          <w:lang w:val="es-ES"/>
        </w:rPr>
      </w:pPr>
      <w:r>
        <w:rPr>
          <w:rStyle w:val="FootnoteReference"/>
        </w:rPr>
        <w:footnoteRef/>
      </w:r>
      <w:r w:rsidRPr="00087624">
        <w:rPr>
          <w:lang w:val="es-ES"/>
        </w:rPr>
        <w:t xml:space="preserve"> Las reuniones 85ª, 86ª, 87ª y 88ª.</w:t>
      </w:r>
    </w:p>
  </w:footnote>
  <w:footnote w:id="4">
    <w:p w14:paraId="7944E73F" w14:textId="77777777" w:rsidR="00087624" w:rsidRPr="00087624" w:rsidRDefault="00087624" w:rsidP="00087624">
      <w:pPr>
        <w:pStyle w:val="FootnoteText"/>
        <w:rPr>
          <w:lang w:val="es-ES"/>
        </w:rPr>
      </w:pPr>
      <w:r>
        <w:rPr>
          <w:rStyle w:val="FootnoteReference"/>
        </w:rPr>
        <w:footnoteRef/>
      </w:r>
      <w:r w:rsidRPr="00087624">
        <w:rPr>
          <w:lang w:val="es-ES"/>
        </w:rPr>
        <w:t xml:space="preserve"> El análisis se limitó únicamente a las etapas y los tramos nuevos de los PGEH presentados en las reuniones 85ª, 86ª, 87ª y 88ª; no se incluyeron los proyectos de inversión individuales ya que estos se consideran parte del PGEH.</w:t>
      </w:r>
    </w:p>
  </w:footnote>
  <w:footnote w:id="5">
    <w:p w14:paraId="636863A8" w14:textId="77777777" w:rsidR="00087624" w:rsidRPr="00087624" w:rsidRDefault="00087624" w:rsidP="00087624">
      <w:pPr>
        <w:pStyle w:val="FootnoteText"/>
        <w:rPr>
          <w:lang w:val="es-ES"/>
        </w:rPr>
      </w:pPr>
      <w:r>
        <w:rPr>
          <w:rStyle w:val="FootnoteReference"/>
        </w:rPr>
        <w:footnoteRef/>
      </w:r>
      <w:r w:rsidRPr="00087624">
        <w:rPr>
          <w:lang w:val="es-ES"/>
        </w:rPr>
        <w:t xml:space="preserve"> En los casos en que los informes no incluían información sobre género en el momento de su presentación, la Secretaría hizo un seguimiento para obtener esta información.</w:t>
      </w:r>
    </w:p>
  </w:footnote>
  <w:footnote w:id="6">
    <w:p w14:paraId="36C402F7" w14:textId="77777777" w:rsidR="00087624" w:rsidRPr="00087624" w:rsidRDefault="00087624" w:rsidP="00087624">
      <w:pPr>
        <w:pStyle w:val="FootnoteText"/>
        <w:rPr>
          <w:lang w:val="es-ES"/>
        </w:rPr>
      </w:pPr>
      <w:r>
        <w:rPr>
          <w:rStyle w:val="FootnoteReference"/>
        </w:rPr>
        <w:footnoteRef/>
      </w:r>
      <w:r w:rsidRPr="00087624">
        <w:rPr>
          <w:lang w:val="es-ES"/>
        </w:rPr>
        <w:t xml:space="preserve"> Los detalles figuran en los cuadros 5 a 7 del Anexo I.</w:t>
      </w:r>
    </w:p>
  </w:footnote>
  <w:footnote w:id="7">
    <w:p w14:paraId="18B29CE4" w14:textId="77777777" w:rsidR="00087624" w:rsidRPr="00087624" w:rsidRDefault="00087624" w:rsidP="00087624">
      <w:pPr>
        <w:pStyle w:val="FootnoteText"/>
        <w:rPr>
          <w:lang w:val="es-ES"/>
        </w:rPr>
      </w:pPr>
      <w:r>
        <w:rPr>
          <w:rStyle w:val="FootnoteReference"/>
        </w:rPr>
        <w:footnoteRef/>
      </w:r>
      <w:r w:rsidRPr="00087624">
        <w:rPr>
          <w:lang w:val="es-ES"/>
        </w:rPr>
        <w:t xml:space="preserve"> Los Gobiernos del Canadá y Francia aportaron algunas opiniones sobre lo que deben tener en cuenta los organismos a la hora de integrar las cuestiones de género en los proyectos, pero no respondieron el cuestionario. Sus opiniones se integran en el informe general. </w:t>
      </w:r>
    </w:p>
  </w:footnote>
  <w:footnote w:id="8">
    <w:p w14:paraId="1739A488" w14:textId="77777777" w:rsidR="00087624" w:rsidRPr="00087624" w:rsidRDefault="00087624" w:rsidP="00087624">
      <w:pPr>
        <w:pStyle w:val="FootnoteText"/>
        <w:rPr>
          <w:lang w:val="es-ES"/>
        </w:rPr>
      </w:pPr>
      <w:r>
        <w:rPr>
          <w:rStyle w:val="FootnoteReference"/>
        </w:rPr>
        <w:footnoteRef/>
      </w:r>
      <w:r w:rsidRPr="00087624">
        <w:rPr>
          <w:lang w:val="es-ES"/>
        </w:rPr>
        <w:t xml:space="preserve"> Política y estrategia del PNUMA en materia de igualdad de género y medio ambiente para el período 2014-2017 (</w:t>
      </w:r>
      <w:r w:rsidRPr="00087624">
        <w:rPr>
          <w:i/>
          <w:iCs/>
          <w:lang w:val="es-ES"/>
        </w:rPr>
        <w:t>Gender Equality and the Environment Policy and Strategy</w:t>
      </w:r>
      <w:r w:rsidRPr="00087624">
        <w:rPr>
          <w:lang w:val="es-ES"/>
        </w:rPr>
        <w:t> 2014-2017).</w:t>
      </w:r>
    </w:p>
  </w:footnote>
  <w:footnote w:id="9">
    <w:p w14:paraId="1969B6BF" w14:textId="77777777" w:rsidR="00087624" w:rsidRPr="00087624" w:rsidRDefault="00087624" w:rsidP="00087624">
      <w:pPr>
        <w:pStyle w:val="FootnoteText"/>
        <w:rPr>
          <w:lang w:val="es-ES"/>
        </w:rPr>
      </w:pPr>
      <w:r>
        <w:rPr>
          <w:rStyle w:val="FootnoteReference"/>
        </w:rPr>
        <w:footnoteRef/>
      </w:r>
      <w:r w:rsidRPr="00087624">
        <w:rPr>
          <w:lang w:val="es-ES"/>
        </w:rPr>
        <w:t xml:space="preserve"> Proyecto de política operacional sobre la incorporación de la perspectiva de género en los proyectos financiados por el Fondo Multilateral.</w:t>
      </w:r>
    </w:p>
  </w:footnote>
  <w:footnote w:id="10">
    <w:p w14:paraId="51EB5DA0" w14:textId="77777777" w:rsidR="006670A2" w:rsidRPr="00342011" w:rsidRDefault="006670A2" w:rsidP="006670A2">
      <w:pPr>
        <w:pStyle w:val="FootnoteText"/>
        <w:rPr>
          <w:lang w:val="es-ES"/>
        </w:rPr>
      </w:pPr>
      <w:r>
        <w:rPr>
          <w:rStyle w:val="FootnoteReference"/>
        </w:rPr>
        <w:footnoteRef/>
      </w:r>
      <w:r w:rsidRPr="00342011">
        <w:rPr>
          <w:lang w:val="es-ES"/>
        </w:rPr>
        <w:t xml:space="preserve"> Se obtuvo información sobre la incorporación de la perspectiva de género mediante el seguimiento con el organismo. </w:t>
      </w:r>
    </w:p>
  </w:footnote>
  <w:footnote w:id="11">
    <w:p w14:paraId="4D73A98D" w14:textId="77777777" w:rsidR="006670A2" w:rsidRPr="00342011" w:rsidRDefault="006670A2" w:rsidP="006670A2">
      <w:pPr>
        <w:pStyle w:val="FootnoteText"/>
        <w:rPr>
          <w:lang w:val="es-ES"/>
        </w:rPr>
      </w:pPr>
      <w:r>
        <w:rPr>
          <w:rStyle w:val="FootnoteReference"/>
        </w:rPr>
        <w:footnoteRef/>
      </w:r>
      <w:r w:rsidRPr="00342011">
        <w:rPr>
          <w:lang w:val="es-ES"/>
        </w:rPr>
        <w:t xml:space="preserve"> Proyecto de política operacional sobre la incorporación de la perspectiva de género en los proyectos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F54" w14:textId="6DE46ACA" w:rsidR="0087455A" w:rsidRDefault="009460B1">
    <w:r>
      <w:fldChar w:fldCharType="begin"/>
    </w:r>
    <w:r>
      <w:instrText xml:space="preserve"> DOCPROPERTY "Document number"  \* MERGEFORMAT </w:instrText>
    </w:r>
    <w:r>
      <w:fldChar w:fldCharType="separate"/>
    </w:r>
    <w:r w:rsidR="00A540E7">
      <w:t>UNEP/</w:t>
    </w:r>
    <w:proofErr w:type="spellStart"/>
    <w:r w:rsidR="00A540E7">
      <w:t>OzL.Pro</w:t>
    </w:r>
    <w:proofErr w:type="spellEnd"/>
    <w:r w:rsidR="00A540E7">
      <w:t>/ExCom/90/37</w:t>
    </w:r>
    <w:r>
      <w:fldChar w:fldCharType="end"/>
    </w:r>
  </w:p>
  <w:p w14:paraId="6692326A" w14:textId="77777777" w:rsidR="0087455A" w:rsidRDefault="0087455A"/>
  <w:p w14:paraId="11A4F1BD"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FD23" w14:textId="734BAEA1" w:rsidR="0087455A" w:rsidRDefault="009460B1">
    <w:pPr>
      <w:jc w:val="right"/>
    </w:pPr>
    <w:r>
      <w:fldChar w:fldCharType="begin"/>
    </w:r>
    <w:r>
      <w:instrText xml:space="preserve"> DOCPROPERTY "Document number"  \* MERGEFORMAT </w:instrText>
    </w:r>
    <w:r>
      <w:fldChar w:fldCharType="separate"/>
    </w:r>
    <w:r w:rsidR="00A540E7">
      <w:t>UNEP/</w:t>
    </w:r>
    <w:proofErr w:type="spellStart"/>
    <w:r w:rsidR="00A540E7">
      <w:t>OzL.Pro</w:t>
    </w:r>
    <w:proofErr w:type="spellEnd"/>
    <w:r w:rsidR="00A540E7">
      <w:t>/ExCom/90/37</w:t>
    </w:r>
    <w:r>
      <w:fldChar w:fldCharType="end"/>
    </w:r>
  </w:p>
  <w:p w14:paraId="7F05E23B" w14:textId="77777777" w:rsidR="0087455A" w:rsidRDefault="0087455A"/>
  <w:p w14:paraId="1FC4EC52"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4EE5" w14:textId="2FDFD734" w:rsidR="00E12D51" w:rsidRDefault="00E12D51">
    <w:r>
      <w:fldChar w:fldCharType="begin"/>
    </w:r>
    <w:r>
      <w:instrText xml:space="preserve"> DOCPROPERTY "Document number"  \* MERGEFORMAT </w:instrText>
    </w:r>
    <w:r>
      <w:fldChar w:fldCharType="separate"/>
    </w:r>
    <w:r w:rsidR="008437AA">
      <w:t>UNEP/</w:t>
    </w:r>
    <w:proofErr w:type="spellStart"/>
    <w:r w:rsidR="008437AA">
      <w:t>OzL.Pro</w:t>
    </w:r>
    <w:proofErr w:type="spellEnd"/>
    <w:r w:rsidR="008437AA">
      <w:t>/ExCom/90/37</w:t>
    </w:r>
    <w:r>
      <w:fldChar w:fldCharType="end"/>
    </w:r>
  </w:p>
  <w:p w14:paraId="7D7C67C5" w14:textId="0A2B97E2" w:rsidR="00E12D51" w:rsidRDefault="00E12D51">
    <w:r>
      <w:t>Anexo I</w:t>
    </w:r>
  </w:p>
  <w:p w14:paraId="35DA5679" w14:textId="77777777" w:rsidR="00E12D51" w:rsidRDefault="00E12D51"/>
  <w:p w14:paraId="14342B0A" w14:textId="77777777" w:rsidR="00E12D51" w:rsidRDefault="00E12D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A523" w14:textId="3063D242" w:rsidR="00E12D51" w:rsidRDefault="00E12D51">
    <w:pPr>
      <w:jc w:val="right"/>
    </w:pPr>
    <w:r>
      <w:fldChar w:fldCharType="begin"/>
    </w:r>
    <w:r>
      <w:instrText xml:space="preserve"> DOCPROPERTY "Document number"  \* MERGEFORMAT </w:instrText>
    </w:r>
    <w:r>
      <w:fldChar w:fldCharType="separate"/>
    </w:r>
    <w:r>
      <w:t>UNEP/</w:t>
    </w:r>
    <w:proofErr w:type="spellStart"/>
    <w:r>
      <w:t>OzL.Pro</w:t>
    </w:r>
    <w:proofErr w:type="spellEnd"/>
    <w:r>
      <w:t>/ExCom/90/37</w:t>
    </w:r>
    <w:r>
      <w:fldChar w:fldCharType="end"/>
    </w:r>
  </w:p>
  <w:p w14:paraId="00860D97" w14:textId="71A97EBD" w:rsidR="00E12D51" w:rsidRDefault="00E12D51">
    <w:pPr>
      <w:jc w:val="right"/>
    </w:pPr>
    <w:r>
      <w:t>Anexo I</w:t>
    </w:r>
  </w:p>
  <w:p w14:paraId="5DB721C1" w14:textId="77777777" w:rsidR="00E12D51" w:rsidRDefault="00E12D51"/>
  <w:p w14:paraId="5596D4A2" w14:textId="77777777" w:rsidR="00E12D51" w:rsidRDefault="00E12D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7D8FA" w14:textId="77777777" w:rsidR="008759CB" w:rsidRDefault="008759CB">
    <w:r>
      <w:fldChar w:fldCharType="begin"/>
    </w:r>
    <w:r>
      <w:instrText xml:space="preserve"> DOCPROPERTY "Document number"  \* MERGEFORMAT </w:instrText>
    </w:r>
    <w:r>
      <w:fldChar w:fldCharType="separate"/>
    </w:r>
    <w:r>
      <w:t>UNEP/</w:t>
    </w:r>
    <w:proofErr w:type="spellStart"/>
    <w:r>
      <w:t>OzL.Pro</w:t>
    </w:r>
    <w:proofErr w:type="spellEnd"/>
    <w:r>
      <w:t>/ExCom/90/37</w:t>
    </w:r>
    <w:r>
      <w:fldChar w:fldCharType="end"/>
    </w:r>
  </w:p>
  <w:p w14:paraId="2C6B9808" w14:textId="5BDFDB4E" w:rsidR="008759CB" w:rsidRDefault="008759CB">
    <w:r>
      <w:t>Anexo II</w:t>
    </w:r>
  </w:p>
  <w:p w14:paraId="36B44100" w14:textId="77777777" w:rsidR="008759CB" w:rsidRDefault="008759CB"/>
  <w:p w14:paraId="3C2E6B87" w14:textId="77777777" w:rsidR="008759CB" w:rsidRDefault="008759C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7B8E" w14:textId="77777777" w:rsidR="008437AA" w:rsidRDefault="008437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8E73" w14:textId="371A0DCE" w:rsidR="0087455A" w:rsidRDefault="009460B1">
    <w:pPr>
      <w:jc w:val="right"/>
    </w:pPr>
    <w:r>
      <w:fldChar w:fldCharType="begin"/>
    </w:r>
    <w:r>
      <w:instrText xml:space="preserve"> DOCPROPERTY "Document number"  \* MERGEFORMAT </w:instrText>
    </w:r>
    <w:r>
      <w:fldChar w:fldCharType="separate"/>
    </w:r>
    <w:r w:rsidR="008437AA">
      <w:t>UNEP/</w:t>
    </w:r>
    <w:proofErr w:type="spellStart"/>
    <w:r w:rsidR="008437AA">
      <w:t>OzL.Pro</w:t>
    </w:r>
    <w:proofErr w:type="spellEnd"/>
    <w:r w:rsidR="008437AA">
      <w:t>/ExCom/90/37</w:t>
    </w:r>
    <w:r>
      <w:fldChar w:fldCharType="end"/>
    </w:r>
  </w:p>
  <w:p w14:paraId="3DEEA061" w14:textId="3FF15E21" w:rsidR="0087455A" w:rsidRDefault="00B60EEC" w:rsidP="00B60EEC">
    <w:pPr>
      <w:jc w:val="right"/>
    </w:pPr>
    <w:r>
      <w:t>Anexo I</w:t>
    </w:r>
    <w:r w:rsidR="008437AA">
      <w:t>I</w:t>
    </w:r>
  </w:p>
  <w:p w14:paraId="068B7179" w14:textId="77777777" w:rsidR="0087455A" w:rsidRDefault="0087455A">
    <w:pPr>
      <w:pStyle w:val="Header"/>
    </w:pPr>
  </w:p>
  <w:p w14:paraId="6BDAFF4D" w14:textId="77777777" w:rsidR="00E01E8C" w:rsidRDefault="00E01E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2614B"/>
    <w:multiLevelType w:val="hybridMultilevel"/>
    <w:tmpl w:val="40A2176C"/>
    <w:lvl w:ilvl="0" w:tplc="E5BAD632">
      <w:start w:val="1"/>
      <w:numFmt w:val="decimal"/>
      <w:lvlText w:val="%1."/>
      <w:lvlJc w:val="left"/>
      <w:pPr>
        <w:ind w:left="720" w:hanging="360"/>
      </w:pPr>
      <w:rPr>
        <w:b w:val="0"/>
        <w:i w:val="0"/>
        <w:sz w:val="22"/>
        <w:szCs w:val="22"/>
      </w:rPr>
    </w:lvl>
    <w:lvl w:ilvl="1" w:tplc="92100A24">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4AB12C2"/>
    <w:multiLevelType w:val="hybridMultilevel"/>
    <w:tmpl w:val="C096B424"/>
    <w:lvl w:ilvl="0" w:tplc="E72C3980">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240469C3"/>
    <w:multiLevelType w:val="hybridMultilevel"/>
    <w:tmpl w:val="A7E6CF0A"/>
    <w:lvl w:ilvl="0" w:tplc="487A0054">
      <w:start w:val="1"/>
      <w:numFmt w:val="decimal"/>
      <w:lvlText w:val="%1."/>
      <w:lvlJc w:val="left"/>
      <w:pPr>
        <w:ind w:left="720" w:hanging="360"/>
      </w:pPr>
    </w:lvl>
    <w:lvl w:ilvl="1" w:tplc="CCF6AA48">
      <w:start w:val="1"/>
      <w:numFmt w:val="lowerLetter"/>
      <w:lvlText w:val="%2."/>
      <w:lvlJc w:val="left"/>
      <w:pPr>
        <w:ind w:left="1440" w:hanging="360"/>
      </w:pPr>
    </w:lvl>
    <w:lvl w:ilvl="2" w:tplc="248EA994">
      <w:start w:val="1"/>
      <w:numFmt w:val="lowerRoman"/>
      <w:lvlText w:val="%3."/>
      <w:lvlJc w:val="right"/>
      <w:pPr>
        <w:ind w:left="2160" w:hanging="180"/>
      </w:pPr>
    </w:lvl>
    <w:lvl w:ilvl="3" w:tplc="00AAD748">
      <w:start w:val="1"/>
      <w:numFmt w:val="decimal"/>
      <w:lvlText w:val="%4."/>
      <w:lvlJc w:val="left"/>
      <w:pPr>
        <w:ind w:left="2880" w:hanging="360"/>
      </w:pPr>
    </w:lvl>
    <w:lvl w:ilvl="4" w:tplc="919689FA">
      <w:start w:val="1"/>
      <w:numFmt w:val="lowerLetter"/>
      <w:lvlText w:val="%5."/>
      <w:lvlJc w:val="left"/>
      <w:pPr>
        <w:ind w:left="3600" w:hanging="360"/>
      </w:pPr>
    </w:lvl>
    <w:lvl w:ilvl="5" w:tplc="DB0E5A58">
      <w:start w:val="1"/>
      <w:numFmt w:val="lowerRoman"/>
      <w:lvlText w:val="%6."/>
      <w:lvlJc w:val="right"/>
      <w:pPr>
        <w:ind w:left="4320" w:hanging="180"/>
      </w:pPr>
    </w:lvl>
    <w:lvl w:ilvl="6" w:tplc="3C946B44">
      <w:start w:val="1"/>
      <w:numFmt w:val="decimal"/>
      <w:lvlText w:val="%7."/>
      <w:lvlJc w:val="left"/>
      <w:pPr>
        <w:ind w:left="5040" w:hanging="360"/>
      </w:pPr>
    </w:lvl>
    <w:lvl w:ilvl="7" w:tplc="7B8AF5EE">
      <w:start w:val="1"/>
      <w:numFmt w:val="lowerLetter"/>
      <w:lvlText w:val="%8."/>
      <w:lvlJc w:val="left"/>
      <w:pPr>
        <w:ind w:left="5760" w:hanging="360"/>
      </w:pPr>
    </w:lvl>
    <w:lvl w:ilvl="8" w:tplc="6792A68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5E2206C"/>
    <w:multiLevelType w:val="hybridMultilevel"/>
    <w:tmpl w:val="1E7CDD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6"/>
  </w:num>
  <w:num w:numId="18" w16cid:durableId="884561869">
    <w:abstractNumId w:val="17"/>
  </w:num>
  <w:num w:numId="19" w16cid:durableId="1577741968">
    <w:abstractNumId w:val="19"/>
  </w:num>
  <w:num w:numId="20" w16cid:durableId="564873771">
    <w:abstractNumId w:val="15"/>
  </w:num>
  <w:num w:numId="21" w16cid:durableId="1600914361">
    <w:abstractNumId w:val="11"/>
  </w:num>
  <w:num w:numId="22" w16cid:durableId="1975789595">
    <w:abstractNumId w:val="12"/>
  </w:num>
  <w:num w:numId="23" w16cid:durableId="296498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818901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10609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89947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2633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52623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2966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7584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1183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2396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40768092">
    <w:abstractNumId w:val="10"/>
  </w:num>
  <w:num w:numId="34" w16cid:durableId="3246713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85367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607295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149289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65EA2"/>
    <w:rsid w:val="00042052"/>
    <w:rsid w:val="00064429"/>
    <w:rsid w:val="00087624"/>
    <w:rsid w:val="000D6841"/>
    <w:rsid w:val="00106F6E"/>
    <w:rsid w:val="00114CAA"/>
    <w:rsid w:val="001A2DE2"/>
    <w:rsid w:val="001C2BF5"/>
    <w:rsid w:val="001C2D22"/>
    <w:rsid w:val="001F4047"/>
    <w:rsid w:val="00235D4C"/>
    <w:rsid w:val="0024162E"/>
    <w:rsid w:val="002425B4"/>
    <w:rsid w:val="00244477"/>
    <w:rsid w:val="002959B4"/>
    <w:rsid w:val="002D5A1A"/>
    <w:rsid w:val="00342011"/>
    <w:rsid w:val="00344EAB"/>
    <w:rsid w:val="003863A4"/>
    <w:rsid w:val="003B7115"/>
    <w:rsid w:val="00455352"/>
    <w:rsid w:val="00476E28"/>
    <w:rsid w:val="004E32EB"/>
    <w:rsid w:val="005C5CDC"/>
    <w:rsid w:val="00617D08"/>
    <w:rsid w:val="006377FA"/>
    <w:rsid w:val="006434B1"/>
    <w:rsid w:val="006670A2"/>
    <w:rsid w:val="006F5323"/>
    <w:rsid w:val="00792A47"/>
    <w:rsid w:val="00831BC5"/>
    <w:rsid w:val="008437AA"/>
    <w:rsid w:val="0087455A"/>
    <w:rsid w:val="008759CB"/>
    <w:rsid w:val="009460B1"/>
    <w:rsid w:val="00A540E7"/>
    <w:rsid w:val="00A62DAF"/>
    <w:rsid w:val="00AA29EB"/>
    <w:rsid w:val="00AB56E5"/>
    <w:rsid w:val="00AC7A52"/>
    <w:rsid w:val="00B60EEC"/>
    <w:rsid w:val="00B65EA2"/>
    <w:rsid w:val="00B84ACF"/>
    <w:rsid w:val="00C14E67"/>
    <w:rsid w:val="00CD3B76"/>
    <w:rsid w:val="00D84B6F"/>
    <w:rsid w:val="00DB795B"/>
    <w:rsid w:val="00DC3B22"/>
    <w:rsid w:val="00DF6818"/>
    <w:rsid w:val="00E01E8C"/>
    <w:rsid w:val="00E12D51"/>
    <w:rsid w:val="00E17F97"/>
    <w:rsid w:val="00E977B1"/>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DAD52"/>
  <w15:docId w15:val="{F6A99370-759F-4E4F-8C77-2DBF2B39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uiPriority w:val="99"/>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ref,SUPERS,EN Footnote Reference,Footnote Reference Number"/>
    <w:basedOn w:val="DefaultParagraphFont"/>
    <w:link w:val="CharCharCharCharCarChar"/>
    <w:uiPriority w:val="99"/>
    <w:unhideWhenUsed/>
    <w:qFormat/>
    <w:rsid w:val="002959B4"/>
    <w:rPr>
      <w:vertAlign w:val="superscript"/>
    </w:rPr>
  </w:style>
  <w:style w:type="table" w:customStyle="1" w:styleId="TableGrid10">
    <w:name w:val="Table Grid1"/>
    <w:basedOn w:val="TableNormal"/>
    <w:next w:val="TableGrid"/>
    <w:qFormat/>
    <w:rsid w:val="006377FA"/>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377F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87624"/>
    <w:rPr>
      <w:sz w:val="22"/>
      <w:szCs w:val="22"/>
      <w:lang w:val="en-GB"/>
    </w:rPr>
  </w:style>
  <w:style w:type="character" w:customStyle="1" w:styleId="Heading8Char">
    <w:name w:val="Heading 8 Char"/>
    <w:basedOn w:val="DefaultParagraphFont"/>
    <w:link w:val="Heading8"/>
    <w:uiPriority w:val="99"/>
    <w:rsid w:val="00087624"/>
    <w:rPr>
      <w:b/>
      <w:sz w:val="22"/>
      <w:szCs w:val="22"/>
      <w:lang w:val="en-GB"/>
    </w:rPr>
  </w:style>
  <w:style w:type="paragraph" w:styleId="ListParagraph">
    <w:name w:val="List Paragraph"/>
    <w:basedOn w:val="Normal"/>
    <w:link w:val="ListParagraphChar"/>
    <w:uiPriority w:val="34"/>
    <w:qFormat/>
    <w:rsid w:val="00087624"/>
    <w:pPr>
      <w:ind w:left="720"/>
      <w:contextualSpacing/>
    </w:pPr>
    <w:rPr>
      <w:lang w:val="es-ES"/>
    </w:rPr>
  </w:style>
  <w:style w:type="character" w:customStyle="1" w:styleId="ListParagraphChar">
    <w:name w:val="List Paragraph Char"/>
    <w:basedOn w:val="DefaultParagraphFont"/>
    <w:link w:val="ListParagraph"/>
    <w:uiPriority w:val="34"/>
    <w:locked/>
    <w:rsid w:val="00087624"/>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7624"/>
    <w:pPr>
      <w:spacing w:after="160" w:line="240" w:lineRule="exact"/>
    </w:pPr>
    <w:rPr>
      <w:sz w:val="20"/>
      <w:szCs w:val="20"/>
      <w:vertAlign w:val="superscript"/>
      <w:lang w:val="en-US"/>
    </w:rPr>
  </w:style>
  <w:style w:type="character" w:customStyle="1" w:styleId="Heading5Char">
    <w:name w:val="Heading 5 Char"/>
    <w:basedOn w:val="DefaultParagraphFont"/>
    <w:link w:val="Heading5"/>
    <w:rsid w:val="00087624"/>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6670A2"/>
    <w:rPr>
      <w:rFonts w:asciiTheme="majorHAnsi" w:eastAsiaTheme="majorEastAsia" w:hAnsiTheme="majorHAnsi" w:cstheme="majorBidi"/>
      <w:color w:val="365F91" w:themeColor="accent1" w:themeShade="BF"/>
      <w:sz w:val="32"/>
      <w:szCs w:val="32"/>
      <w:lang w:val="es-ES"/>
    </w:rPr>
  </w:style>
  <w:style w:type="character" w:customStyle="1" w:styleId="Heading4Char">
    <w:name w:val="Heading 4 Char"/>
    <w:aliases w:val="Heading 11 Char,para 4 Char,Título 41 Char,Heading 41 Char,heading 4 Char,标题 41 Char,He=ding 41 Char"/>
    <w:basedOn w:val="DefaultParagraphFont"/>
    <w:link w:val="Heading4"/>
    <w:rsid w:val="006670A2"/>
    <w:rPr>
      <w:sz w:val="22"/>
      <w:szCs w:val="22"/>
      <w:lang w:val="en-GB"/>
    </w:rPr>
  </w:style>
  <w:style w:type="character" w:customStyle="1" w:styleId="Heading6Char">
    <w:name w:val="Heading 6 Char"/>
    <w:basedOn w:val="DefaultParagraphFont"/>
    <w:link w:val="Heading6"/>
    <w:rsid w:val="006670A2"/>
    <w:rPr>
      <w:rFonts w:ascii="Arial" w:hAnsi="Arial"/>
      <w:i/>
      <w:sz w:val="22"/>
      <w:szCs w:val="22"/>
      <w:lang w:val="en-GB"/>
    </w:rPr>
  </w:style>
  <w:style w:type="character" w:customStyle="1" w:styleId="Heading7Char">
    <w:name w:val="Heading 7 Char"/>
    <w:basedOn w:val="DefaultParagraphFont"/>
    <w:link w:val="Heading7"/>
    <w:uiPriority w:val="99"/>
    <w:rsid w:val="006670A2"/>
    <w:rPr>
      <w:rFonts w:ascii="Arial" w:hAnsi="Arial"/>
      <w:sz w:val="22"/>
      <w:szCs w:val="22"/>
      <w:lang w:val="en-GB"/>
    </w:rPr>
  </w:style>
  <w:style w:type="character" w:customStyle="1" w:styleId="Heading9Char">
    <w:name w:val="Heading 9 Char"/>
    <w:basedOn w:val="DefaultParagraphFont"/>
    <w:link w:val="Heading9"/>
    <w:uiPriority w:val="99"/>
    <w:rsid w:val="006670A2"/>
    <w:rPr>
      <w:rFonts w:ascii="Arial" w:hAnsi="Arial"/>
      <w:i/>
      <w:sz w:val="18"/>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semiHidden/>
    <w:rsid w:val="006670A2"/>
    <w:rPr>
      <w:rFonts w:asciiTheme="majorHAnsi" w:eastAsiaTheme="majorEastAsia" w:hAnsiTheme="majorHAnsi" w:cstheme="majorBidi"/>
      <w:color w:val="365F91" w:themeColor="accent1" w:themeShade="BF"/>
      <w:sz w:val="26"/>
      <w:szCs w:val="26"/>
    </w:rPr>
  </w:style>
  <w:style w:type="character" w:customStyle="1" w:styleId="Heading3Char4">
    <w:name w:val="Heading 3 Char4"/>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6670A2"/>
    <w:rPr>
      <w:rFonts w:asciiTheme="majorHAnsi" w:eastAsiaTheme="majorEastAsia" w:hAnsiTheme="majorHAnsi" w:cstheme="majorBidi"/>
      <w:color w:val="243F60" w:themeColor="accent1" w:themeShade="7F"/>
      <w:sz w:val="24"/>
      <w:szCs w:val="24"/>
    </w:rPr>
  </w:style>
  <w:style w:type="character" w:customStyle="1" w:styleId="Heading4Char1">
    <w:name w:val="Heading 4 Char1"/>
    <w:aliases w:val="Heading 11 Char1,para 4 Char1,Título 41 Char1,heading 4 Char1,Heading 41 Char1,标题 41 Char1,He=ding 41 Char1"/>
    <w:basedOn w:val="DefaultParagraphFont"/>
    <w:semiHidden/>
    <w:rsid w:val="006670A2"/>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Normal"/>
    <w:uiPriority w:val="99"/>
    <w:rsid w:val="006670A2"/>
    <w:pPr>
      <w:spacing w:before="100" w:beforeAutospacing="1" w:after="100" w:afterAutospacing="1"/>
      <w:jc w:val="left"/>
    </w:pPr>
    <w:rPr>
      <w:sz w:val="24"/>
      <w:szCs w:val="24"/>
      <w:lang w:val="es-ES"/>
    </w:rPr>
  </w:style>
  <w:style w:type="paragraph" w:styleId="NormalWeb">
    <w:name w:val="Normal (Web)"/>
    <w:basedOn w:val="Normal"/>
    <w:uiPriority w:val="99"/>
    <w:semiHidden/>
    <w:unhideWhenUsed/>
    <w:rsid w:val="006670A2"/>
    <w:pPr>
      <w:spacing w:before="100" w:beforeAutospacing="1" w:after="100" w:afterAutospacing="1"/>
      <w:jc w:val="left"/>
    </w:pPr>
    <w:rPr>
      <w:sz w:val="24"/>
      <w:szCs w:val="24"/>
      <w:lang w:val="es-ES"/>
    </w:rPr>
  </w:style>
  <w:style w:type="character" w:customStyle="1" w:styleId="HeaderChar">
    <w:name w:val="Header Char"/>
    <w:basedOn w:val="DefaultParagraphFont"/>
    <w:link w:val="Header"/>
    <w:uiPriority w:val="99"/>
    <w:rsid w:val="006670A2"/>
    <w:rPr>
      <w:sz w:val="22"/>
      <w:szCs w:val="22"/>
      <w:lang w:val="en-GB"/>
    </w:rPr>
  </w:style>
  <w:style w:type="character" w:customStyle="1" w:styleId="TitleChar">
    <w:name w:val="Title Char"/>
    <w:basedOn w:val="DefaultParagraphFont"/>
    <w:link w:val="Title"/>
    <w:uiPriority w:val="99"/>
    <w:rsid w:val="006670A2"/>
    <w:rPr>
      <w:rFonts w:ascii="Arial" w:hAnsi="Arial" w:cs="Arial"/>
      <w:b/>
      <w:bCs/>
      <w:kern w:val="28"/>
      <w:sz w:val="22"/>
      <w:szCs w:val="22"/>
      <w:lang w:val="en-GB"/>
    </w:rPr>
  </w:style>
  <w:style w:type="character" w:customStyle="1" w:styleId="SubtitleChar">
    <w:name w:val="Subtitle Char"/>
    <w:basedOn w:val="DefaultParagraphFont"/>
    <w:link w:val="Subtitle"/>
    <w:uiPriority w:val="99"/>
    <w:rsid w:val="006670A2"/>
    <w:rPr>
      <w:rFonts w:ascii="Arial" w:hAnsi="Arial" w:cs="Arial"/>
      <w:sz w:val="22"/>
      <w:szCs w:val="22"/>
      <w:lang w:val="en-GB"/>
    </w:rPr>
  </w:style>
  <w:style w:type="character" w:customStyle="1" w:styleId="DateChar">
    <w:name w:val="Date Char"/>
    <w:basedOn w:val="DefaultParagraphFont"/>
    <w:link w:val="Date"/>
    <w:uiPriority w:val="99"/>
    <w:rsid w:val="006670A2"/>
    <w:rPr>
      <w:sz w:val="22"/>
      <w:szCs w:val="22"/>
      <w:lang w:val="en-GB"/>
    </w:rPr>
  </w:style>
  <w:style w:type="character" w:customStyle="1" w:styleId="BodyText3Char">
    <w:name w:val="Body Text 3 Char"/>
    <w:basedOn w:val="DefaultParagraphFont"/>
    <w:link w:val="BodyText3"/>
    <w:uiPriority w:val="99"/>
    <w:semiHidden/>
    <w:rsid w:val="006670A2"/>
    <w:rPr>
      <w:sz w:val="16"/>
      <w:szCs w:val="16"/>
      <w:lang w:val="en-GB"/>
    </w:rPr>
  </w:style>
  <w:style w:type="character" w:customStyle="1" w:styleId="BodyTextIndent3Char">
    <w:name w:val="Body Text Indent 3 Char"/>
    <w:basedOn w:val="DefaultParagraphFont"/>
    <w:link w:val="BodyTextIndent3"/>
    <w:uiPriority w:val="99"/>
    <w:semiHidden/>
    <w:rsid w:val="006670A2"/>
    <w:rPr>
      <w:sz w:val="16"/>
      <w:szCs w:val="16"/>
      <w:lang w:val="en-GB"/>
    </w:rPr>
  </w:style>
  <w:style w:type="character" w:customStyle="1" w:styleId="PlainTextChar">
    <w:name w:val="Plain Text Char"/>
    <w:basedOn w:val="DefaultParagraphFont"/>
    <w:link w:val="PlainText"/>
    <w:uiPriority w:val="99"/>
    <w:semiHidden/>
    <w:rsid w:val="006670A2"/>
    <w:rPr>
      <w:rFonts w:ascii="Courier New" w:hAnsi="Courier New" w:cs="Courier New"/>
      <w:szCs w:val="22"/>
      <w:lang w:val="en-GB"/>
    </w:rPr>
  </w:style>
  <w:style w:type="paragraph" w:styleId="Revision">
    <w:name w:val="Revision"/>
    <w:uiPriority w:val="99"/>
    <w:semiHidden/>
    <w:rsid w:val="006670A2"/>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51149">
      <w:bodyDiv w:val="1"/>
      <w:marLeft w:val="0"/>
      <w:marRight w:val="0"/>
      <w:marTop w:val="0"/>
      <w:marBottom w:val="0"/>
      <w:divBdr>
        <w:top w:val="none" w:sz="0" w:space="0" w:color="auto"/>
        <w:left w:val="none" w:sz="0" w:space="0" w:color="auto"/>
        <w:bottom w:val="none" w:sz="0" w:space="0" w:color="auto"/>
        <w:right w:val="none" w:sz="0" w:space="0" w:color="auto"/>
      </w:divBdr>
    </w:div>
    <w:div w:id="445273761">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PNUMA\ExCom-90\S9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DAF4F78F7D401682BA1F8BD09CCA8B"/>
        <w:category>
          <w:name w:val="General"/>
          <w:gallery w:val="placeholder"/>
        </w:category>
        <w:types>
          <w:type w:val="bbPlcHdr"/>
        </w:types>
        <w:behaviors>
          <w:behavior w:val="content"/>
        </w:behaviors>
        <w:guid w:val="{9B8864D5-E688-4B25-BDB4-590EAC954797}"/>
      </w:docPartPr>
      <w:docPartBody>
        <w:p w:rsidR="00AE00B7" w:rsidRDefault="00962EAB" w:rsidP="00962EAB">
          <w:pPr>
            <w:pStyle w:val="19DAF4F78F7D401682BA1F8BD09CCA8B"/>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EAB"/>
    <w:rsid w:val="00962EAB"/>
    <w:rsid w:val="00AE00B7"/>
    <w:rsid w:val="00CC17ED"/>
    <w:rsid w:val="00F8596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EAB"/>
  </w:style>
  <w:style w:type="paragraph" w:customStyle="1" w:styleId="19DAF4F78F7D401682BA1F8BD09CCA8B">
    <w:name w:val="19DAF4F78F7D401682BA1F8BD09CCA8B"/>
    <w:rsid w:val="00962E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E2DBD6393AB1946B1DC7D86D54BF589" ma:contentTypeVersion="5" ma:contentTypeDescription="Create a new document." ma:contentTypeScope="" ma:versionID="89c6c6132944942990ebe167680a078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460CD87-0782-4A98-A5AB-F524185B2E32}"/>
</file>

<file path=customXml/itemProps3.xml><?xml version="1.0" encoding="utf-8"?>
<ds:datastoreItem xmlns:ds="http://schemas.openxmlformats.org/officeDocument/2006/customXml" ds:itemID="{740AA11B-DC20-42E2-8E8A-D680E7BD8924}"/>
</file>

<file path=customXml/itemProps4.xml><?xml version="1.0" encoding="utf-8"?>
<ds:datastoreItem xmlns:ds="http://schemas.openxmlformats.org/officeDocument/2006/customXml" ds:itemID="{30EBBFC1-63C6-4E1C-8813-7A7EB05B6836}"/>
</file>

<file path=docProps/app.xml><?xml version="1.0" encoding="utf-8"?>
<Properties xmlns="http://schemas.openxmlformats.org/officeDocument/2006/extended-properties" xmlns:vt="http://schemas.openxmlformats.org/officeDocument/2006/docPropsVTypes">
  <Template>S90-template</Template>
  <TotalTime>8</TotalTime>
  <Pages>1</Pages>
  <Words>10836</Words>
  <Characters>61768</Characters>
  <Application>Microsoft Office Word</Application>
  <DocSecurity>0</DocSecurity>
  <Lines>514</Lines>
  <Paragraphs>144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el examen de la aplicación de la política operacional sobre la incorporación de la perspectiva de género en los proyectos financiados por el fondo multilateral (decisión 84/92 e))</vt:lpstr>
      <vt:lpstr/>
    </vt:vector>
  </TitlesOfParts>
  <Company>UNMFS</Company>
  <LinksUpToDate>false</LinksUpToDate>
  <CharactersWithSpaces>72460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examen de la aplicación de la política operacional sobre la incorporación de la perspectiva de género en los proyectos financiados por el fondo multilateral (decisión 84/92 e))</dc:title>
  <dc:creator>Maria Adela</dc:creator>
  <cp:lastModifiedBy>HBE</cp:lastModifiedBy>
  <cp:revision>5</cp:revision>
  <cp:lastPrinted>2001-05-26T16:40:00Z</cp:lastPrinted>
  <dcterms:created xsi:type="dcterms:W3CDTF">2022-06-06T16:31:00Z</dcterms:created>
  <dcterms:modified xsi:type="dcterms:W3CDTF">2022-06-10T13:56:00Z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UNEP/OzL.Pro/ExCom/90/37</vt:lpwstr>
  </property>
  <property fmtid="{D5CDD505-2E9C-101B-9397-08002B2CF9AE}" pid="3" name="Revision date">
    <vt:lpwstr>5/31/2022</vt:lpwstr>
  </property>
  <property fmtid="{D5CDD505-2E9C-101B-9397-08002B2CF9AE}" pid="4" name="ContentTypeId">
    <vt:lpwstr>0x0101006E2DBD6393AB1946B1DC7D86D54BF589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