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074810" w14:paraId="2B0CD92F" w14:textId="77777777" w:rsidTr="00C203BD">
        <w:trPr>
          <w:trHeight w:val="720"/>
        </w:trPr>
        <w:tc>
          <w:tcPr>
            <w:tcW w:w="4410" w:type="dxa"/>
            <w:gridSpan w:val="2"/>
            <w:tcBorders>
              <w:bottom w:val="single" w:sz="18" w:space="0" w:color="auto"/>
            </w:tcBorders>
          </w:tcPr>
          <w:p w14:paraId="13340EDA" w14:textId="77777777" w:rsidR="00074810" w:rsidRPr="00B64779" w:rsidRDefault="00074810" w:rsidP="00C203BD">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4F2A7665" w14:textId="77777777" w:rsidR="00074810" w:rsidRDefault="00074810" w:rsidP="00C203BD">
            <w:pPr>
              <w:pStyle w:val="Heading3"/>
              <w:numPr>
                <w:ilvl w:val="0"/>
                <w:numId w:val="0"/>
              </w:numPr>
              <w:bidi/>
              <w:ind w:left="270" w:right="1384"/>
              <w:rPr>
                <w:b/>
                <w:bCs/>
                <w:sz w:val="48"/>
                <w:szCs w:val="48"/>
              </w:rPr>
            </w:pPr>
            <w:r>
              <w:rPr>
                <w:b/>
                <w:bCs/>
                <w:sz w:val="48"/>
                <w:szCs w:val="48"/>
                <w:rtl/>
              </w:rPr>
              <w:t>الأمم المتحدة</w:t>
            </w:r>
          </w:p>
        </w:tc>
      </w:tr>
      <w:tr w:rsidR="00074810" w14:paraId="3E4BFB89" w14:textId="77777777" w:rsidTr="00C203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6F4A768" w14:textId="77777777" w:rsidR="00074810" w:rsidRPr="008A6FEB" w:rsidRDefault="00074810" w:rsidP="00C203BD">
            <w:pPr>
              <w:jc w:val="left"/>
              <w:rPr>
                <w:sz w:val="24"/>
                <w:szCs w:val="24"/>
                <w:lang w:val="en-US"/>
              </w:rPr>
            </w:pPr>
            <w:r w:rsidRPr="008A6FEB">
              <w:rPr>
                <w:sz w:val="24"/>
                <w:szCs w:val="24"/>
                <w:lang w:val="en-US"/>
              </w:rPr>
              <w:t>Distr.</w:t>
            </w:r>
          </w:p>
          <w:p w14:paraId="12C717A0" w14:textId="77777777" w:rsidR="00074810" w:rsidRPr="008A6FEB" w:rsidRDefault="00074810" w:rsidP="00C203BD">
            <w:pPr>
              <w:jc w:val="left"/>
              <w:rPr>
                <w:sz w:val="24"/>
                <w:szCs w:val="24"/>
                <w:lang w:val="en-US"/>
              </w:rPr>
            </w:pPr>
            <w:r w:rsidRPr="008A6FEB">
              <w:rPr>
                <w:sz w:val="24"/>
                <w:szCs w:val="24"/>
                <w:lang w:val="en-US"/>
              </w:rPr>
              <w:t>GENERAL</w:t>
            </w:r>
          </w:p>
          <w:p w14:paraId="7AE21C9A" w14:textId="77777777" w:rsidR="00074810" w:rsidRPr="008A6FEB" w:rsidRDefault="00074810" w:rsidP="00C203BD">
            <w:pPr>
              <w:jc w:val="left"/>
              <w:rPr>
                <w:sz w:val="24"/>
                <w:szCs w:val="24"/>
                <w:lang w:val="en-US"/>
              </w:rPr>
            </w:pPr>
          </w:p>
          <w:p w14:paraId="4F704B16" w14:textId="2BF4C19C" w:rsidR="00074810" w:rsidRPr="008A6FEB" w:rsidRDefault="008A6FEB" w:rsidP="00C203BD">
            <w:pPr>
              <w:rPr>
                <w:rFonts w:asciiTheme="majorBidi" w:hAnsiTheme="majorBidi" w:cstheme="majorBidi"/>
                <w:sz w:val="24"/>
                <w:szCs w:val="24"/>
                <w:rtl/>
              </w:rPr>
            </w:pPr>
            <w:r w:rsidRPr="008A6FEB">
              <w:rPr>
                <w:sz w:val="24"/>
                <w:szCs w:val="24"/>
              </w:rPr>
              <w:fldChar w:fldCharType="begin"/>
            </w:r>
            <w:r w:rsidRPr="008A6FEB">
              <w:rPr>
                <w:sz w:val="24"/>
                <w:szCs w:val="24"/>
              </w:rPr>
              <w:instrText xml:space="preserve"> DOCPROPERTY "Document number"  \* MERGEFORMAT </w:instrText>
            </w:r>
            <w:r w:rsidRPr="008A6FEB">
              <w:rPr>
                <w:sz w:val="24"/>
                <w:szCs w:val="24"/>
              </w:rPr>
              <w:fldChar w:fldCharType="separate"/>
            </w:r>
            <w:r w:rsidRPr="008A6FEB">
              <w:rPr>
                <w:sz w:val="24"/>
                <w:szCs w:val="24"/>
              </w:rPr>
              <w:t>UNEP/OzL.Pro/ExCom/98/57</w:t>
            </w:r>
            <w:r w:rsidRPr="008A6FEB">
              <w:rPr>
                <w:sz w:val="24"/>
                <w:szCs w:val="24"/>
              </w:rPr>
              <w:fldChar w:fldCharType="end"/>
            </w:r>
          </w:p>
          <w:p w14:paraId="21FD70AC" w14:textId="2485F305" w:rsidR="00074810" w:rsidRPr="008A6FEB" w:rsidRDefault="00074810" w:rsidP="00C203BD">
            <w:pPr>
              <w:rPr>
                <w:sz w:val="24"/>
                <w:szCs w:val="24"/>
              </w:rPr>
            </w:pPr>
            <w:r w:rsidRPr="008A6FEB">
              <w:rPr>
                <w:sz w:val="24"/>
                <w:szCs w:val="24"/>
              </w:rPr>
              <w:fldChar w:fldCharType="begin"/>
            </w:r>
            <w:r w:rsidRPr="008A6FEB">
              <w:rPr>
                <w:sz w:val="24"/>
                <w:szCs w:val="24"/>
              </w:rPr>
              <w:instrText xml:space="preserve"> DOCPROPERTY "Revision date" \@ "d MMMM YYYY"  \* MERGEFORMAT </w:instrText>
            </w:r>
            <w:r w:rsidRPr="008A6FEB">
              <w:rPr>
                <w:sz w:val="24"/>
                <w:szCs w:val="24"/>
              </w:rPr>
              <w:fldChar w:fldCharType="separate"/>
            </w:r>
            <w:r w:rsidR="008A6FEB" w:rsidRPr="008A6FEB">
              <w:rPr>
                <w:rFonts w:hint="cs"/>
                <w:sz w:val="24"/>
                <w:szCs w:val="24"/>
                <w:rtl/>
              </w:rPr>
              <w:t>31</w:t>
            </w:r>
            <w:r w:rsidRPr="008A6FEB">
              <w:rPr>
                <w:sz w:val="24"/>
                <w:szCs w:val="24"/>
              </w:rPr>
              <w:t xml:space="preserve"> May 2026</w:t>
            </w:r>
            <w:r w:rsidRPr="008A6FEB">
              <w:rPr>
                <w:sz w:val="24"/>
                <w:szCs w:val="24"/>
              </w:rPr>
              <w:fldChar w:fldCharType="end"/>
            </w:r>
          </w:p>
          <w:p w14:paraId="12D83C9F" w14:textId="77777777" w:rsidR="00074810" w:rsidRPr="008A6FEB" w:rsidRDefault="00074810" w:rsidP="00C203BD">
            <w:pPr>
              <w:jc w:val="left"/>
              <w:rPr>
                <w:sz w:val="24"/>
                <w:szCs w:val="24"/>
                <w:rtl/>
                <w:lang w:val="en-US"/>
              </w:rPr>
            </w:pPr>
          </w:p>
          <w:p w14:paraId="0C9A53D7" w14:textId="77777777" w:rsidR="00074810" w:rsidRPr="008A6FEB" w:rsidRDefault="00074810" w:rsidP="00C203BD">
            <w:pPr>
              <w:jc w:val="left"/>
              <w:rPr>
                <w:sz w:val="24"/>
                <w:szCs w:val="24"/>
                <w:lang w:val="en-US"/>
              </w:rPr>
            </w:pPr>
            <w:r w:rsidRPr="008A6FEB">
              <w:rPr>
                <w:sz w:val="24"/>
                <w:szCs w:val="24"/>
                <w:lang w:val="en-US"/>
              </w:rPr>
              <w:t>ARABIC</w:t>
            </w:r>
          </w:p>
          <w:p w14:paraId="178F1BCD" w14:textId="77777777" w:rsidR="00074810" w:rsidRDefault="00074810" w:rsidP="00C203BD">
            <w:pPr>
              <w:jc w:val="left"/>
              <w:rPr>
                <w:lang w:val="en-US"/>
              </w:rPr>
            </w:pPr>
            <w:r w:rsidRPr="008A6FEB">
              <w:rPr>
                <w:sz w:val="24"/>
                <w:szCs w:val="24"/>
                <w:lang w:val="en-US"/>
              </w:rPr>
              <w:t>ORIGINAL: ENGLISH</w:t>
            </w:r>
          </w:p>
        </w:tc>
        <w:tc>
          <w:tcPr>
            <w:tcW w:w="3402" w:type="dxa"/>
            <w:gridSpan w:val="2"/>
            <w:tcBorders>
              <w:top w:val="nil"/>
              <w:left w:val="nil"/>
              <w:bottom w:val="single" w:sz="36" w:space="0" w:color="auto"/>
              <w:right w:val="nil"/>
            </w:tcBorders>
          </w:tcPr>
          <w:p w14:paraId="682A3FE4" w14:textId="77777777" w:rsidR="00074810" w:rsidRDefault="00074810" w:rsidP="00C203B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7E2056A" w14:textId="77777777" w:rsidR="00074810" w:rsidRDefault="00074810" w:rsidP="00C203B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4F68973" w14:textId="77777777" w:rsidR="00074810" w:rsidRDefault="00074810" w:rsidP="00C203BD">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103E7BB" w14:textId="77777777" w:rsidR="00074810" w:rsidRDefault="00074810" w:rsidP="00C203BD">
            <w:pPr>
              <w:rPr>
                <w:caps/>
                <w:lang w:val="en-US"/>
              </w:rPr>
            </w:pPr>
            <w:r>
              <w:rPr>
                <w:noProof/>
                <w:lang w:eastAsia="en-CA"/>
              </w:rPr>
              <w:drawing>
                <wp:anchor distT="0" distB="0" distL="114300" distR="114300" simplePos="0" relativeHeight="251663360" behindDoc="1" locked="0" layoutInCell="0" allowOverlap="1" wp14:anchorId="73478811" wp14:editId="1A3BF714">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DDBA96" w14:textId="77777777" w:rsidR="00074810" w:rsidRDefault="00074810" w:rsidP="00C203BD">
            <w:pPr>
              <w:rPr>
                <w:lang w:val="en-US"/>
              </w:rPr>
            </w:pPr>
            <w:r>
              <w:rPr>
                <w:noProof/>
                <w:lang w:eastAsia="en-CA"/>
              </w:rPr>
              <w:drawing>
                <wp:anchor distT="0" distB="0" distL="114300" distR="114300" simplePos="0" relativeHeight="251664384" behindDoc="0" locked="0" layoutInCell="0" allowOverlap="1" wp14:anchorId="09827A55" wp14:editId="6D9BCDF7">
                  <wp:simplePos x="0" y="0"/>
                  <wp:positionH relativeFrom="column">
                    <wp:posOffset>175895</wp:posOffset>
                  </wp:positionH>
                  <wp:positionV relativeFrom="paragraph">
                    <wp:posOffset>480060</wp:posOffset>
                  </wp:positionV>
                  <wp:extent cx="587416" cy="539750"/>
                  <wp:effectExtent l="0" t="0" r="3175" b="0"/>
                  <wp:wrapNone/>
                  <wp:docPr id="3" name="Picture 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3FD981B" w14:textId="77777777" w:rsidR="00074810" w:rsidRDefault="00074810" w:rsidP="00074810">
      <w:pPr>
        <w:pStyle w:val="Caption"/>
        <w:spacing w:line="200" w:lineRule="exact"/>
        <w:ind w:left="187" w:right="187" w:hanging="187"/>
        <w:jc w:val="both"/>
        <w:rPr>
          <w:rFonts w:cs="Akhbar MT"/>
          <w:b/>
          <w:bCs/>
          <w:sz w:val="28"/>
          <w:szCs w:val="28"/>
          <w:rtl/>
        </w:rPr>
      </w:pPr>
    </w:p>
    <w:p w14:paraId="32C0F56A" w14:textId="77777777" w:rsidR="00074810" w:rsidRPr="00392DDC" w:rsidRDefault="00074810" w:rsidP="00074810">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F93A06D" w14:textId="77777777" w:rsidR="00074810" w:rsidRPr="00392DDC" w:rsidRDefault="00074810" w:rsidP="00074810">
      <w:pPr>
        <w:bidi/>
        <w:ind w:left="180" w:hanging="180"/>
        <w:rPr>
          <w:b/>
          <w:sz w:val="28"/>
          <w:szCs w:val="28"/>
          <w:lang w:val="en-US"/>
        </w:rPr>
      </w:pPr>
      <w:r w:rsidRPr="00392DDC">
        <w:rPr>
          <w:b/>
          <w:sz w:val="28"/>
          <w:szCs w:val="28"/>
          <w:rtl/>
        </w:rPr>
        <w:t xml:space="preserve">لتنفيـــذ بروتوكـول مونتريــال </w:t>
      </w:r>
    </w:p>
    <w:p w14:paraId="4D7E42EC" w14:textId="77777777" w:rsidR="00074810" w:rsidRPr="00C7610A" w:rsidRDefault="00074810" w:rsidP="00074810">
      <w:pPr>
        <w:bidi/>
        <w:ind w:left="180" w:hanging="180"/>
        <w:jc w:val="left"/>
        <w:rPr>
          <w:b/>
          <w:sz w:val="28"/>
          <w:szCs w:val="28"/>
          <w:rtl/>
        </w:rPr>
      </w:pPr>
      <w:r w:rsidRPr="00C7610A">
        <w:rPr>
          <w:rFonts w:hint="cs"/>
          <w:b/>
          <w:sz w:val="28"/>
          <w:szCs w:val="28"/>
          <w:rtl/>
        </w:rPr>
        <w:t>الاجتماع الثامن والتسعون</w:t>
      </w:r>
    </w:p>
    <w:p w14:paraId="7FDA42F4" w14:textId="473D6B04" w:rsidR="00074810" w:rsidRDefault="00074810" w:rsidP="00074810">
      <w:pPr>
        <w:bidi/>
        <w:ind w:left="180" w:hanging="180"/>
        <w:rPr>
          <w:b/>
          <w:sz w:val="28"/>
          <w:szCs w:val="28"/>
          <w:rtl/>
        </w:rPr>
      </w:pPr>
      <w:r w:rsidRPr="00C7610A">
        <w:rPr>
          <w:rFonts w:hint="cs"/>
          <w:b/>
          <w:sz w:val="28"/>
          <w:szCs w:val="28"/>
          <w:rtl/>
        </w:rPr>
        <w:t>مونتريال، 22-26 يونيو/حزيران 2026</w:t>
      </w:r>
    </w:p>
    <w:p w14:paraId="1A3F5538" w14:textId="47CD7A2A" w:rsidR="00074810" w:rsidRPr="00C7610A" w:rsidRDefault="00074810" w:rsidP="00074810">
      <w:pPr>
        <w:bidi/>
        <w:ind w:left="180" w:hanging="180"/>
        <w:rPr>
          <w:b/>
          <w:sz w:val="28"/>
          <w:szCs w:val="28"/>
          <w:lang w:val="en-US"/>
        </w:rPr>
      </w:pPr>
      <w:r w:rsidRPr="007D7B5F">
        <w:rPr>
          <w:sz w:val="28"/>
          <w:szCs w:val="28"/>
          <w:rtl/>
        </w:rPr>
        <w:t xml:space="preserve">البند </w:t>
      </w:r>
      <w:r>
        <w:rPr>
          <w:rFonts w:hint="cs"/>
          <w:sz w:val="28"/>
          <w:szCs w:val="28"/>
          <w:rtl/>
        </w:rPr>
        <w:t>10</w:t>
      </w:r>
      <w:r w:rsidRPr="007D7B5F">
        <w:rPr>
          <w:sz w:val="28"/>
          <w:szCs w:val="28"/>
          <w:rtl/>
        </w:rPr>
        <w:t xml:space="preserve"> من جدول الأعمال المؤقت</w:t>
      </w:r>
      <w:r w:rsidRPr="007D7B5F">
        <w:rPr>
          <w:rStyle w:val="FootnoteReference"/>
          <w:sz w:val="28"/>
          <w:szCs w:val="28"/>
        </w:rPr>
        <w:t xml:space="preserve"> </w:t>
      </w:r>
      <w:r w:rsidRPr="007A0822">
        <w:rPr>
          <w:rStyle w:val="FootnoteReference"/>
          <w:sz w:val="24"/>
          <w:szCs w:val="24"/>
        </w:rPr>
        <w:footnoteReference w:id="1"/>
      </w:r>
    </w:p>
    <w:p w14:paraId="3C48EA4F" w14:textId="77777777" w:rsidR="00074810" w:rsidRDefault="00074810" w:rsidP="00650CEA">
      <w:pPr>
        <w:shd w:val="clear" w:color="auto" w:fill="FFFFFF" w:themeFill="background1"/>
        <w:spacing w:before="60"/>
        <w:jc w:val="left"/>
        <w:rPr>
          <w:rtl/>
        </w:rPr>
      </w:pPr>
    </w:p>
    <w:p w14:paraId="05AD622C" w14:textId="21B6EE46" w:rsidR="00613831" w:rsidRPr="00BB6790" w:rsidRDefault="00613831" w:rsidP="00613831">
      <w:pPr>
        <w:shd w:val="clear" w:color="auto" w:fill="FFFFFF" w:themeFill="background1"/>
        <w:bidi/>
        <w:spacing w:before="240" w:after="360"/>
        <w:jc w:val="center"/>
        <w:rPr>
          <w:rFonts w:asciiTheme="majorBidi" w:hAnsiTheme="majorBidi" w:cstheme="majorBidi"/>
          <w:b/>
          <w:bCs/>
          <w:sz w:val="28"/>
          <w:szCs w:val="28"/>
          <w:rtl/>
        </w:rPr>
      </w:pPr>
      <w:r w:rsidRPr="00BB6790">
        <w:rPr>
          <w:rFonts w:asciiTheme="majorBidi" w:hAnsiTheme="majorBidi" w:cstheme="majorBidi"/>
          <w:b/>
          <w:bCs/>
          <w:sz w:val="28"/>
          <w:szCs w:val="28"/>
          <w:rtl/>
        </w:rPr>
        <w:t xml:space="preserve">ورقة </w:t>
      </w:r>
      <w:r w:rsidR="00074810">
        <w:rPr>
          <w:rFonts w:asciiTheme="majorBidi" w:hAnsiTheme="majorBidi" w:cstheme="majorBidi" w:hint="cs"/>
          <w:b/>
          <w:bCs/>
          <w:sz w:val="28"/>
          <w:szCs w:val="28"/>
          <w:rtl/>
        </w:rPr>
        <w:t>عن</w:t>
      </w:r>
      <w:r w:rsidRPr="00BB6790">
        <w:rPr>
          <w:rFonts w:asciiTheme="majorBidi" w:hAnsiTheme="majorBidi" w:cstheme="majorBidi"/>
          <w:b/>
          <w:bCs/>
          <w:sz w:val="28"/>
          <w:szCs w:val="28"/>
          <w:rtl/>
        </w:rPr>
        <w:t xml:space="preserve"> تحديات تنفيذ مشروعات التحويل في قطاع التبريد وتكييف الهواء والمضخات الحرارية </w:t>
      </w:r>
      <w:r w:rsidR="00F44E75" w:rsidRPr="00BB6790">
        <w:rPr>
          <w:rFonts w:asciiTheme="majorBidi" w:hAnsiTheme="majorBidi" w:cstheme="majorBidi"/>
          <w:b/>
          <w:bCs/>
          <w:sz w:val="28"/>
          <w:szCs w:val="28"/>
          <w:rtl/>
        </w:rPr>
        <w:t xml:space="preserve">الناجمة عن </w:t>
      </w:r>
      <w:r w:rsidRPr="00BB6790">
        <w:rPr>
          <w:rFonts w:asciiTheme="majorBidi" w:hAnsiTheme="majorBidi" w:cstheme="majorBidi"/>
          <w:b/>
          <w:bCs/>
          <w:sz w:val="28"/>
          <w:szCs w:val="28"/>
          <w:rtl/>
        </w:rPr>
        <w:t>مشاكل سلاسل ال</w:t>
      </w:r>
      <w:r w:rsidR="00F44E75" w:rsidRPr="00BB6790">
        <w:rPr>
          <w:rFonts w:asciiTheme="majorBidi" w:hAnsiTheme="majorBidi" w:cstheme="majorBidi"/>
          <w:b/>
          <w:bCs/>
          <w:sz w:val="28"/>
          <w:szCs w:val="28"/>
          <w:rtl/>
        </w:rPr>
        <w:t>إمداد</w:t>
      </w:r>
      <w:r w:rsidRPr="00BB6790">
        <w:rPr>
          <w:rFonts w:asciiTheme="majorBidi" w:hAnsiTheme="majorBidi" w:cstheme="majorBidi"/>
          <w:b/>
          <w:bCs/>
          <w:sz w:val="28"/>
          <w:szCs w:val="28"/>
          <w:rtl/>
        </w:rPr>
        <w:t xml:space="preserve"> والسبل الممكنة لمعالجة هذه التحديات (ال</w:t>
      </w:r>
      <w:r w:rsidR="00F44E75" w:rsidRPr="00BB6790">
        <w:rPr>
          <w:rFonts w:asciiTheme="majorBidi" w:hAnsiTheme="majorBidi" w:cstheme="majorBidi"/>
          <w:b/>
          <w:bCs/>
          <w:sz w:val="28"/>
          <w:szCs w:val="28"/>
          <w:rtl/>
        </w:rPr>
        <w:t>م</w:t>
      </w:r>
      <w:r w:rsidRPr="00BB6790">
        <w:rPr>
          <w:rFonts w:asciiTheme="majorBidi" w:hAnsiTheme="majorBidi" w:cstheme="majorBidi"/>
          <w:b/>
          <w:bCs/>
          <w:sz w:val="28"/>
          <w:szCs w:val="28"/>
          <w:rtl/>
        </w:rPr>
        <w:t>قرر 96/59).</w:t>
      </w:r>
    </w:p>
    <w:p w14:paraId="335DF993" w14:textId="32326499" w:rsidR="00F44E75" w:rsidRPr="00BB6790" w:rsidRDefault="00F44E75" w:rsidP="00F44E75">
      <w:pPr>
        <w:shd w:val="clear" w:color="auto" w:fill="FFFFFF" w:themeFill="background1"/>
        <w:bidi/>
        <w:spacing w:after="240"/>
        <w:rPr>
          <w:rFonts w:asciiTheme="majorBidi" w:hAnsiTheme="majorBidi" w:cstheme="majorBidi"/>
          <w:b/>
          <w:bCs/>
          <w:sz w:val="26"/>
          <w:szCs w:val="26"/>
          <w:rtl/>
        </w:rPr>
      </w:pPr>
      <w:r w:rsidRPr="00BB6790">
        <w:rPr>
          <w:rFonts w:asciiTheme="majorBidi" w:hAnsiTheme="majorBidi" w:cstheme="majorBidi"/>
          <w:b/>
          <w:bCs/>
          <w:sz w:val="26"/>
          <w:szCs w:val="26"/>
          <w:rtl/>
        </w:rPr>
        <w:t>ال</w:t>
      </w:r>
      <w:r w:rsidR="00F137AE" w:rsidRPr="00BB6790">
        <w:rPr>
          <w:rFonts w:asciiTheme="majorBidi" w:hAnsiTheme="majorBidi" w:cstheme="majorBidi"/>
          <w:b/>
          <w:bCs/>
          <w:sz w:val="26"/>
          <w:szCs w:val="26"/>
          <w:rtl/>
        </w:rPr>
        <w:t>خلفية</w:t>
      </w:r>
    </w:p>
    <w:p w14:paraId="21D8CE67" w14:textId="4319D63D" w:rsidR="00D24E9A" w:rsidRPr="00BB6790" w:rsidRDefault="00D24E9A" w:rsidP="00D24E9A">
      <w:pPr>
        <w:pStyle w:val="Heading1"/>
        <w:shd w:val="clear" w:color="auto" w:fill="FFFFFF" w:themeFill="background1"/>
        <w:bidi/>
        <w:rPr>
          <w:rFonts w:asciiTheme="majorBidi" w:hAnsiTheme="majorBidi" w:cstheme="majorBidi"/>
          <w:lang w:eastAsia="en-US"/>
        </w:rPr>
      </w:pPr>
      <w:r w:rsidRPr="00BB6790">
        <w:rPr>
          <w:rFonts w:asciiTheme="majorBidi" w:hAnsiTheme="majorBidi" w:cstheme="majorBidi"/>
          <w:sz w:val="26"/>
          <w:szCs w:val="26"/>
          <w:rtl/>
        </w:rPr>
        <w:t xml:space="preserve">يُعدّ </w:t>
      </w:r>
      <w:r w:rsidR="00D74BDE" w:rsidRPr="00BB6790">
        <w:rPr>
          <w:rFonts w:asciiTheme="majorBidi" w:hAnsiTheme="majorBidi" w:cstheme="majorBidi"/>
          <w:sz w:val="26"/>
          <w:szCs w:val="26"/>
          <w:rtl/>
        </w:rPr>
        <w:t>ال</w:t>
      </w:r>
      <w:r w:rsidR="0057064A" w:rsidRPr="00BB6790">
        <w:rPr>
          <w:rFonts w:asciiTheme="majorBidi" w:hAnsiTheme="majorBidi" w:cstheme="majorBidi"/>
          <w:sz w:val="26"/>
          <w:szCs w:val="26"/>
          <w:rtl/>
        </w:rPr>
        <w:t>تحوّ</w:t>
      </w:r>
      <w:r w:rsidR="00D74BDE" w:rsidRPr="00BB6790">
        <w:rPr>
          <w:rFonts w:asciiTheme="majorBidi" w:hAnsiTheme="majorBidi" w:cstheme="majorBidi"/>
          <w:sz w:val="26"/>
          <w:szCs w:val="26"/>
          <w:rtl/>
        </w:rPr>
        <w:t xml:space="preserve">ل </w:t>
      </w:r>
      <w:r w:rsidRPr="00BB6790">
        <w:rPr>
          <w:rFonts w:asciiTheme="majorBidi" w:hAnsiTheme="majorBidi" w:cstheme="majorBidi"/>
          <w:sz w:val="26"/>
          <w:szCs w:val="26"/>
          <w:rtl/>
        </w:rPr>
        <w:t xml:space="preserve">إلى استخدام غازات التبريد ذات القدرة المنخفضة على إحداث الاحترار العالمي في قطاع </w:t>
      </w:r>
      <w:bookmarkStart w:id="0" w:name="_Hlk231233180"/>
      <w:r w:rsidRPr="00BB6790">
        <w:rPr>
          <w:rFonts w:asciiTheme="majorBidi" w:hAnsiTheme="majorBidi" w:cstheme="majorBidi"/>
          <w:sz w:val="26"/>
          <w:szCs w:val="26"/>
          <w:rtl/>
        </w:rPr>
        <w:t>التبريد وتكييف الهواء و</w:t>
      </w:r>
      <w:r w:rsidR="00C63689" w:rsidRPr="00BB6790">
        <w:rPr>
          <w:rFonts w:asciiTheme="majorBidi" w:hAnsiTheme="majorBidi" w:cstheme="majorBidi"/>
          <w:sz w:val="26"/>
          <w:szCs w:val="26"/>
          <w:rtl/>
        </w:rPr>
        <w:t>ال</w:t>
      </w:r>
      <w:r w:rsidRPr="00BB6790">
        <w:rPr>
          <w:rFonts w:asciiTheme="majorBidi" w:hAnsiTheme="majorBidi" w:cstheme="majorBidi"/>
          <w:sz w:val="26"/>
          <w:szCs w:val="26"/>
          <w:rtl/>
        </w:rPr>
        <w:t>مضخات الحرار</w:t>
      </w:r>
      <w:r w:rsidR="00C63689" w:rsidRPr="00BB6790">
        <w:rPr>
          <w:rFonts w:asciiTheme="majorBidi" w:hAnsiTheme="majorBidi" w:cstheme="majorBidi"/>
          <w:sz w:val="26"/>
          <w:szCs w:val="26"/>
          <w:rtl/>
        </w:rPr>
        <w:t>ي</w:t>
      </w:r>
      <w:r w:rsidRPr="00BB6790">
        <w:rPr>
          <w:rFonts w:asciiTheme="majorBidi" w:hAnsiTheme="majorBidi" w:cstheme="majorBidi"/>
          <w:sz w:val="26"/>
          <w:szCs w:val="26"/>
          <w:rtl/>
        </w:rPr>
        <w:t>ة</w:t>
      </w:r>
      <w:bookmarkEnd w:id="0"/>
      <w:r w:rsidRPr="00BB6790">
        <w:rPr>
          <w:rFonts w:asciiTheme="majorBidi" w:hAnsiTheme="majorBidi" w:cstheme="majorBidi"/>
          <w:sz w:val="26"/>
          <w:szCs w:val="26"/>
          <w:rtl/>
        </w:rPr>
        <w:t xml:space="preserve"> ركيزة أساسية لجهود البلدان الرامية إلى </w:t>
      </w:r>
      <w:r w:rsidR="00C63689" w:rsidRPr="00BB6790">
        <w:rPr>
          <w:rFonts w:asciiTheme="majorBidi" w:hAnsiTheme="majorBidi" w:cstheme="majorBidi"/>
          <w:sz w:val="26"/>
          <w:szCs w:val="26"/>
          <w:rtl/>
        </w:rPr>
        <w:t>التخفيض التدريجي  للمواد الهيدروفلوروكربونية</w:t>
      </w:r>
      <w:r w:rsidRPr="00BB6790">
        <w:rPr>
          <w:rFonts w:asciiTheme="majorBidi" w:hAnsiTheme="majorBidi" w:cstheme="majorBidi"/>
          <w:sz w:val="26"/>
          <w:szCs w:val="26"/>
          <w:rtl/>
        </w:rPr>
        <w:t xml:space="preserve"> بموجب تعديل كيغالي</w:t>
      </w:r>
      <w:r w:rsidR="00C63689" w:rsidRPr="00BB6790">
        <w:rPr>
          <w:rFonts w:asciiTheme="majorBidi" w:hAnsiTheme="majorBidi" w:cstheme="majorBidi"/>
          <w:sz w:val="26"/>
          <w:szCs w:val="26"/>
          <w:rtl/>
        </w:rPr>
        <w:t xml:space="preserve"> </w:t>
      </w:r>
      <w:r w:rsidR="000E777D" w:rsidRPr="00BB6790">
        <w:rPr>
          <w:rFonts w:asciiTheme="majorBidi" w:hAnsiTheme="majorBidi" w:cstheme="majorBidi"/>
          <w:sz w:val="26"/>
          <w:szCs w:val="26"/>
          <w:rtl/>
        </w:rPr>
        <w:t>ل</w:t>
      </w:r>
      <w:r w:rsidRPr="00BB6790">
        <w:rPr>
          <w:rFonts w:asciiTheme="majorBidi" w:hAnsiTheme="majorBidi" w:cstheme="majorBidi"/>
          <w:sz w:val="26"/>
          <w:szCs w:val="26"/>
          <w:rtl/>
        </w:rPr>
        <w:t>بروتوكول مونتريال. وترتبط ال</w:t>
      </w:r>
      <w:r w:rsidR="000E777D" w:rsidRPr="00BB6790">
        <w:rPr>
          <w:rFonts w:asciiTheme="majorBidi" w:hAnsiTheme="majorBidi" w:cstheme="majorBidi"/>
          <w:sz w:val="26"/>
          <w:szCs w:val="26"/>
          <w:rtl/>
        </w:rPr>
        <w:t>قضايا</w:t>
      </w:r>
      <w:r w:rsidRPr="00BB6790">
        <w:rPr>
          <w:rFonts w:asciiTheme="majorBidi" w:hAnsiTheme="majorBidi" w:cstheme="majorBidi"/>
          <w:sz w:val="26"/>
          <w:szCs w:val="26"/>
          <w:rtl/>
        </w:rPr>
        <w:t xml:space="preserve"> المتعلقة بسلاسل ال</w:t>
      </w:r>
      <w:r w:rsidR="00C63689" w:rsidRPr="00BB6790">
        <w:rPr>
          <w:rFonts w:asciiTheme="majorBidi" w:hAnsiTheme="majorBidi" w:cstheme="majorBidi"/>
          <w:sz w:val="26"/>
          <w:szCs w:val="26"/>
          <w:rtl/>
        </w:rPr>
        <w:t>إمدا</w:t>
      </w:r>
      <w:r w:rsidRPr="00BB6790">
        <w:rPr>
          <w:rFonts w:asciiTheme="majorBidi" w:hAnsiTheme="majorBidi" w:cstheme="majorBidi"/>
          <w:sz w:val="26"/>
          <w:szCs w:val="26"/>
          <w:rtl/>
        </w:rPr>
        <w:t>د بتنفيذ مشروعات تحويل التصنيع التي يدعمها الصندوق المتعدد الأطراف.</w:t>
      </w:r>
    </w:p>
    <w:p w14:paraId="111F5FA5" w14:textId="77CDFFEF" w:rsidR="00274D74" w:rsidRPr="00BB6790" w:rsidRDefault="00274D74" w:rsidP="00274D74">
      <w:pPr>
        <w:pStyle w:val="Heading1"/>
        <w:shd w:val="clear" w:color="auto" w:fill="FFFFFF" w:themeFill="background1"/>
        <w:bidi/>
        <w:rPr>
          <w:rFonts w:asciiTheme="majorBidi" w:hAnsiTheme="majorBidi" w:cstheme="majorBidi"/>
          <w:sz w:val="26"/>
          <w:szCs w:val="26"/>
        </w:rPr>
      </w:pPr>
      <w:r w:rsidRPr="00BB6790">
        <w:rPr>
          <w:rFonts w:asciiTheme="majorBidi" w:hAnsiTheme="majorBidi" w:cstheme="majorBidi"/>
          <w:sz w:val="26"/>
          <w:szCs w:val="26"/>
          <w:rtl/>
        </w:rPr>
        <w:t xml:space="preserve">وناقشت اللجنة التنفيذية، في اجتماعها السادس والتسعين، التحديات التي تواجهها البلدان في تنفيذ </w:t>
      </w:r>
      <w:r w:rsidR="00491009" w:rsidRPr="00BB6790">
        <w:rPr>
          <w:rFonts w:asciiTheme="majorBidi" w:hAnsiTheme="majorBidi" w:cstheme="majorBidi"/>
          <w:sz w:val="26"/>
          <w:szCs w:val="26"/>
          <w:rtl/>
        </w:rPr>
        <w:t>خطط التنفيذ المتعلقة بالمواد الهيدروفلوروكربونية بموجب تعديل كيغالي</w:t>
      </w:r>
      <w:r w:rsidRPr="00BB6790">
        <w:rPr>
          <w:rFonts w:asciiTheme="majorBidi" w:hAnsiTheme="majorBidi" w:cstheme="majorBidi"/>
          <w:sz w:val="26"/>
          <w:szCs w:val="26"/>
          <w:rtl/>
        </w:rPr>
        <w:t xml:space="preserve">، ولا سيما تلك المتعلقة بسلسلة </w:t>
      </w:r>
      <w:r w:rsidR="00491009" w:rsidRPr="00BB6790">
        <w:rPr>
          <w:rFonts w:asciiTheme="majorBidi" w:hAnsiTheme="majorBidi" w:cstheme="majorBidi"/>
          <w:sz w:val="26"/>
          <w:szCs w:val="26"/>
          <w:rtl/>
        </w:rPr>
        <w:t>الإمداد الخاصة ب</w:t>
      </w:r>
      <w:r w:rsidRPr="00BB6790">
        <w:rPr>
          <w:rFonts w:asciiTheme="majorBidi" w:hAnsiTheme="majorBidi" w:cstheme="majorBidi"/>
          <w:sz w:val="26"/>
          <w:szCs w:val="26"/>
          <w:rtl/>
        </w:rPr>
        <w:t>البدائل ومكونات المعدات في قطاع التبريد وتكييف الهواء والمضخات الحرارية.</w:t>
      </w:r>
      <w:r w:rsidR="00947E56" w:rsidRPr="00BB6790">
        <w:rPr>
          <w:rFonts w:asciiTheme="majorBidi" w:hAnsiTheme="majorBidi" w:cstheme="majorBidi"/>
          <w:sz w:val="26"/>
          <w:szCs w:val="26"/>
          <w:rtl/>
        </w:rPr>
        <w:t xml:space="preserve"> وقد لُخّ</w:t>
      </w:r>
      <w:r w:rsidR="00C250AD" w:rsidRPr="00BB6790">
        <w:rPr>
          <w:rFonts w:asciiTheme="majorBidi" w:hAnsiTheme="majorBidi" w:cstheme="majorBidi"/>
          <w:sz w:val="26"/>
          <w:szCs w:val="26"/>
          <w:rtl/>
        </w:rPr>
        <w:t>ِ</w:t>
      </w:r>
      <w:r w:rsidR="00947E56" w:rsidRPr="00BB6790">
        <w:rPr>
          <w:rFonts w:asciiTheme="majorBidi" w:hAnsiTheme="majorBidi" w:cstheme="majorBidi"/>
          <w:sz w:val="26"/>
          <w:szCs w:val="26"/>
          <w:rtl/>
        </w:rPr>
        <w:t xml:space="preserve">صت هذه التحديات في الوثيقة </w:t>
      </w:r>
      <w:r w:rsidR="00947E56" w:rsidRPr="00BB6790">
        <w:rPr>
          <w:rFonts w:asciiTheme="majorBidi" w:hAnsiTheme="majorBidi" w:cstheme="majorBidi"/>
          <w:sz w:val="26"/>
          <w:szCs w:val="26"/>
        </w:rPr>
        <w:t>UNEP/OzL.Pro/ExCom/96/2</w:t>
      </w:r>
      <w:r w:rsidR="00947E56" w:rsidRPr="00BB6790">
        <w:rPr>
          <w:rFonts w:asciiTheme="majorBidi" w:hAnsiTheme="majorBidi" w:cstheme="majorBidi"/>
          <w:sz w:val="26"/>
          <w:szCs w:val="26"/>
          <w:rtl/>
        </w:rPr>
        <w:t xml:space="preserve"> </w:t>
      </w:r>
      <w:r w:rsidR="00C250AD" w:rsidRPr="00BB6790">
        <w:rPr>
          <w:rStyle w:val="FootnoteReference"/>
          <w:rFonts w:asciiTheme="majorBidi" w:hAnsiTheme="majorBidi" w:cstheme="majorBidi"/>
          <w:sz w:val="26"/>
          <w:szCs w:val="26"/>
        </w:rPr>
        <w:footnoteReference w:id="2"/>
      </w:r>
      <w:r w:rsidR="00C250AD" w:rsidRPr="00BB6790">
        <w:rPr>
          <w:rFonts w:asciiTheme="majorBidi" w:hAnsiTheme="majorBidi" w:cstheme="majorBidi"/>
          <w:sz w:val="26"/>
          <w:szCs w:val="26"/>
          <w:rtl/>
        </w:rPr>
        <w:t xml:space="preserve"> </w:t>
      </w:r>
      <w:r w:rsidR="00947E56" w:rsidRPr="00BB6790">
        <w:rPr>
          <w:rFonts w:asciiTheme="majorBidi" w:hAnsiTheme="majorBidi" w:cstheme="majorBidi"/>
          <w:sz w:val="26"/>
          <w:szCs w:val="26"/>
          <w:rtl/>
        </w:rPr>
        <w:t xml:space="preserve">الخاصة بأنشطة الأمانة. وخلال الاجتماع نفسه، أكد الأعضاء على ضرورة النظر إلى </w:t>
      </w:r>
      <w:r w:rsidR="00C250AD" w:rsidRPr="00BB6790">
        <w:rPr>
          <w:rFonts w:asciiTheme="majorBidi" w:hAnsiTheme="majorBidi" w:cstheme="majorBidi"/>
          <w:sz w:val="26"/>
          <w:szCs w:val="26"/>
          <w:rtl/>
        </w:rPr>
        <w:t>ال</w:t>
      </w:r>
      <w:r w:rsidR="00947E56" w:rsidRPr="00BB6790">
        <w:rPr>
          <w:rFonts w:asciiTheme="majorBidi" w:hAnsiTheme="majorBidi" w:cstheme="majorBidi"/>
          <w:sz w:val="26"/>
          <w:szCs w:val="26"/>
          <w:rtl/>
        </w:rPr>
        <w:t>قضايا</w:t>
      </w:r>
      <w:r w:rsidR="00C250AD" w:rsidRPr="00BB6790">
        <w:rPr>
          <w:rFonts w:asciiTheme="majorBidi" w:hAnsiTheme="majorBidi" w:cstheme="majorBidi"/>
          <w:sz w:val="26"/>
          <w:szCs w:val="26"/>
          <w:rtl/>
        </w:rPr>
        <w:t xml:space="preserve"> المتعلقة</w:t>
      </w:r>
      <w:r w:rsidR="00947E56" w:rsidRPr="00BB6790">
        <w:rPr>
          <w:rFonts w:asciiTheme="majorBidi" w:hAnsiTheme="majorBidi" w:cstheme="majorBidi"/>
          <w:sz w:val="26"/>
          <w:szCs w:val="26"/>
          <w:rtl/>
        </w:rPr>
        <w:t xml:space="preserve"> </w:t>
      </w:r>
      <w:r w:rsidR="00C250AD" w:rsidRPr="00BB6790">
        <w:rPr>
          <w:rFonts w:asciiTheme="majorBidi" w:hAnsiTheme="majorBidi" w:cstheme="majorBidi"/>
          <w:sz w:val="26"/>
          <w:szCs w:val="26"/>
          <w:rtl/>
        </w:rPr>
        <w:t>ب</w:t>
      </w:r>
      <w:r w:rsidR="00947E56" w:rsidRPr="00BB6790">
        <w:rPr>
          <w:rFonts w:asciiTheme="majorBidi" w:hAnsiTheme="majorBidi" w:cstheme="majorBidi"/>
          <w:sz w:val="26"/>
          <w:szCs w:val="26"/>
          <w:rtl/>
        </w:rPr>
        <w:t xml:space="preserve">سلسلة </w:t>
      </w:r>
      <w:r w:rsidR="00C250AD" w:rsidRPr="00BB6790">
        <w:rPr>
          <w:rFonts w:asciiTheme="majorBidi" w:hAnsiTheme="majorBidi" w:cstheme="majorBidi"/>
          <w:sz w:val="26"/>
          <w:szCs w:val="26"/>
          <w:rtl/>
        </w:rPr>
        <w:t xml:space="preserve">الإمداد </w:t>
      </w:r>
      <w:r w:rsidR="00947E56" w:rsidRPr="00BB6790">
        <w:rPr>
          <w:rFonts w:asciiTheme="majorBidi" w:hAnsiTheme="majorBidi" w:cstheme="majorBidi"/>
          <w:sz w:val="26"/>
          <w:szCs w:val="26"/>
          <w:rtl/>
        </w:rPr>
        <w:t>نظرة شم</w:t>
      </w:r>
      <w:r w:rsidR="00C250AD" w:rsidRPr="00BB6790">
        <w:rPr>
          <w:rFonts w:asciiTheme="majorBidi" w:hAnsiTheme="majorBidi" w:cstheme="majorBidi"/>
          <w:sz w:val="26"/>
          <w:szCs w:val="26"/>
          <w:rtl/>
        </w:rPr>
        <w:t>و</w:t>
      </w:r>
      <w:r w:rsidR="00947E56" w:rsidRPr="00BB6790">
        <w:rPr>
          <w:rFonts w:asciiTheme="majorBidi" w:hAnsiTheme="majorBidi" w:cstheme="majorBidi"/>
          <w:sz w:val="26"/>
          <w:szCs w:val="26"/>
          <w:rtl/>
        </w:rPr>
        <w:t>ل</w:t>
      </w:r>
      <w:r w:rsidR="00C250AD" w:rsidRPr="00BB6790">
        <w:rPr>
          <w:rFonts w:asciiTheme="majorBidi" w:hAnsiTheme="majorBidi" w:cstheme="majorBidi"/>
          <w:sz w:val="26"/>
          <w:szCs w:val="26"/>
          <w:rtl/>
        </w:rPr>
        <w:t>ي</w:t>
      </w:r>
      <w:r w:rsidR="00947E56" w:rsidRPr="00BB6790">
        <w:rPr>
          <w:rFonts w:asciiTheme="majorBidi" w:hAnsiTheme="majorBidi" w:cstheme="majorBidi"/>
          <w:sz w:val="26"/>
          <w:szCs w:val="26"/>
          <w:rtl/>
        </w:rPr>
        <w:t>ة، واستكشافها بشكل أعمق، وأن تركز الجهود على تحديد التحديات والحلول</w:t>
      </w:r>
      <w:r w:rsidR="00C250AD" w:rsidRPr="00BB6790">
        <w:rPr>
          <w:rFonts w:asciiTheme="majorBidi" w:hAnsiTheme="majorBidi" w:cstheme="majorBidi"/>
          <w:sz w:val="26"/>
          <w:szCs w:val="26"/>
          <w:rtl/>
        </w:rPr>
        <w:t xml:space="preserve"> على حد سواء</w:t>
      </w:r>
      <w:r w:rsidR="00947E56" w:rsidRPr="00BB6790">
        <w:rPr>
          <w:rFonts w:asciiTheme="majorBidi" w:hAnsiTheme="majorBidi" w:cstheme="majorBidi"/>
          <w:sz w:val="26"/>
          <w:szCs w:val="26"/>
          <w:rtl/>
        </w:rPr>
        <w:t>.</w:t>
      </w:r>
    </w:p>
    <w:p w14:paraId="7E26E02F" w14:textId="31E757B3" w:rsidR="0024516C" w:rsidRPr="00BB6790" w:rsidRDefault="0024516C" w:rsidP="0024516C">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وعقب المناقشات، طلبت اللجنة التنفيذية من الأمانة إعداد ورقة ل</w:t>
      </w:r>
      <w:r w:rsidR="005773CC" w:rsidRPr="00BB6790">
        <w:rPr>
          <w:rFonts w:asciiTheme="majorBidi" w:hAnsiTheme="majorBidi" w:cstheme="majorBidi"/>
          <w:sz w:val="26"/>
          <w:szCs w:val="26"/>
          <w:rtl/>
        </w:rPr>
        <w:t>لنظر في</w:t>
      </w:r>
      <w:r w:rsidRPr="00BB6790">
        <w:rPr>
          <w:rFonts w:asciiTheme="majorBidi" w:hAnsiTheme="majorBidi" w:cstheme="majorBidi"/>
          <w:sz w:val="26"/>
          <w:szCs w:val="26"/>
          <w:rtl/>
        </w:rPr>
        <w:t xml:space="preserve">ها في الاجتماع الثامن والتسعين، بالتشاور مع الوكالات الثنائية </w:t>
      </w:r>
      <w:r w:rsidR="005773CC" w:rsidRPr="00BB6790">
        <w:rPr>
          <w:rFonts w:asciiTheme="majorBidi" w:hAnsiTheme="majorBidi" w:cstheme="majorBidi"/>
          <w:sz w:val="26"/>
          <w:szCs w:val="26"/>
          <w:rtl/>
        </w:rPr>
        <w:t>و</w:t>
      </w:r>
      <w:r w:rsidRPr="00BB6790">
        <w:rPr>
          <w:rFonts w:asciiTheme="majorBidi" w:hAnsiTheme="majorBidi" w:cstheme="majorBidi"/>
          <w:sz w:val="26"/>
          <w:szCs w:val="26"/>
          <w:rtl/>
        </w:rPr>
        <w:t>المنف</w:t>
      </w:r>
      <w:r w:rsidR="005773CC" w:rsidRPr="00BB6790">
        <w:rPr>
          <w:rFonts w:asciiTheme="majorBidi" w:hAnsiTheme="majorBidi" w:cstheme="majorBidi"/>
          <w:sz w:val="26"/>
          <w:szCs w:val="26"/>
          <w:rtl/>
        </w:rPr>
        <w:t>ِّ</w:t>
      </w:r>
      <w:r w:rsidRPr="00BB6790">
        <w:rPr>
          <w:rFonts w:asciiTheme="majorBidi" w:hAnsiTheme="majorBidi" w:cstheme="majorBidi"/>
          <w:sz w:val="26"/>
          <w:szCs w:val="26"/>
          <w:rtl/>
        </w:rPr>
        <w:t>ذة، تتناول التحديات المتعلقة ب</w:t>
      </w:r>
      <w:r w:rsidR="005773CC" w:rsidRPr="00BB6790">
        <w:rPr>
          <w:rFonts w:asciiTheme="majorBidi" w:hAnsiTheme="majorBidi" w:cstheme="majorBidi"/>
          <w:sz w:val="26"/>
          <w:szCs w:val="26"/>
          <w:rtl/>
        </w:rPr>
        <w:t>ال</w:t>
      </w:r>
      <w:r w:rsidRPr="00BB6790">
        <w:rPr>
          <w:rFonts w:asciiTheme="majorBidi" w:hAnsiTheme="majorBidi" w:cstheme="majorBidi"/>
          <w:sz w:val="26"/>
          <w:szCs w:val="26"/>
          <w:rtl/>
        </w:rPr>
        <w:t>توافر والأسعار والمواصفات الفنية وغيرها من العو</w:t>
      </w:r>
      <w:r w:rsidR="000D059A" w:rsidRPr="00BB6790">
        <w:rPr>
          <w:rFonts w:asciiTheme="majorBidi" w:hAnsiTheme="majorBidi" w:cstheme="majorBidi"/>
          <w:sz w:val="26"/>
          <w:szCs w:val="26"/>
          <w:rtl/>
        </w:rPr>
        <w:t>ائ</w:t>
      </w:r>
      <w:r w:rsidRPr="00BB6790">
        <w:rPr>
          <w:rFonts w:asciiTheme="majorBidi" w:hAnsiTheme="majorBidi" w:cstheme="majorBidi"/>
          <w:sz w:val="26"/>
          <w:szCs w:val="26"/>
          <w:rtl/>
        </w:rPr>
        <w:t xml:space="preserve">ق ذات الصلة التي تواجهها </w:t>
      </w:r>
      <w:r w:rsidR="003F6C7E" w:rsidRPr="00BB6790">
        <w:rPr>
          <w:rFonts w:asciiTheme="majorBidi" w:hAnsiTheme="majorBidi" w:cstheme="majorBidi"/>
          <w:sz w:val="26"/>
          <w:szCs w:val="26"/>
          <w:rtl/>
        </w:rPr>
        <w:t>ال</w:t>
      </w:r>
      <w:r w:rsidR="005773CC" w:rsidRPr="00BB6790">
        <w:rPr>
          <w:rFonts w:asciiTheme="majorBidi" w:hAnsiTheme="majorBidi" w:cstheme="majorBidi"/>
          <w:sz w:val="26"/>
          <w:szCs w:val="26"/>
          <w:rtl/>
        </w:rPr>
        <w:t>بلدان</w:t>
      </w:r>
      <w:r w:rsidR="003F6C7E" w:rsidRPr="00BB6790">
        <w:rPr>
          <w:rFonts w:asciiTheme="majorBidi" w:hAnsiTheme="majorBidi" w:cstheme="majorBidi"/>
          <w:sz w:val="26"/>
          <w:szCs w:val="26"/>
          <w:rtl/>
        </w:rPr>
        <w:t xml:space="preserve"> العاملة</w:t>
      </w:r>
      <w:r w:rsidRPr="00BB6790">
        <w:rPr>
          <w:rFonts w:asciiTheme="majorBidi" w:hAnsiTheme="majorBidi" w:cstheme="majorBidi"/>
          <w:sz w:val="26"/>
          <w:szCs w:val="26"/>
          <w:rtl/>
        </w:rPr>
        <w:t xml:space="preserve"> </w:t>
      </w:r>
      <w:r w:rsidR="003F6C7E" w:rsidRPr="00BB6790">
        <w:rPr>
          <w:rFonts w:asciiTheme="majorBidi" w:hAnsiTheme="majorBidi" w:cstheme="majorBidi"/>
          <w:sz w:val="26"/>
          <w:szCs w:val="26"/>
          <w:rtl/>
        </w:rPr>
        <w:t>ب</w:t>
      </w:r>
      <w:r w:rsidRPr="00BB6790">
        <w:rPr>
          <w:rFonts w:asciiTheme="majorBidi" w:hAnsiTheme="majorBidi" w:cstheme="majorBidi"/>
          <w:sz w:val="26"/>
          <w:szCs w:val="26"/>
          <w:rtl/>
        </w:rPr>
        <w:t>المادة 5 في تنفيذ مشروعات التحويل في قطاع التبريد وتكييف الهواء والمضخات الحرارية بسبب مش</w:t>
      </w:r>
      <w:r w:rsidR="00D51C45" w:rsidRPr="00BB6790">
        <w:rPr>
          <w:rFonts w:asciiTheme="majorBidi" w:hAnsiTheme="majorBidi" w:cstheme="majorBidi"/>
          <w:sz w:val="26"/>
          <w:szCs w:val="26"/>
          <w:rtl/>
        </w:rPr>
        <w:t>ا</w:t>
      </w:r>
      <w:r w:rsidRPr="00BB6790">
        <w:rPr>
          <w:rFonts w:asciiTheme="majorBidi" w:hAnsiTheme="majorBidi" w:cstheme="majorBidi"/>
          <w:sz w:val="26"/>
          <w:szCs w:val="26"/>
          <w:rtl/>
        </w:rPr>
        <w:t>كل سلاسل الإمداد المتعلقة بغازات التبريد</w:t>
      </w:r>
      <w:r w:rsidR="003F6C7E" w:rsidRPr="00BB6790">
        <w:rPr>
          <w:rFonts w:asciiTheme="majorBidi" w:hAnsiTheme="majorBidi" w:cstheme="majorBidi"/>
          <w:sz w:val="26"/>
          <w:szCs w:val="26"/>
          <w:rtl/>
        </w:rPr>
        <w:t xml:space="preserve"> البديلة</w:t>
      </w:r>
      <w:r w:rsidRPr="00BB6790">
        <w:rPr>
          <w:rFonts w:asciiTheme="majorBidi" w:hAnsiTheme="majorBidi" w:cstheme="majorBidi"/>
          <w:sz w:val="26"/>
          <w:szCs w:val="26"/>
          <w:rtl/>
        </w:rPr>
        <w:t xml:space="preserve"> وقطع الغيار والمكونات والمعدات، فضلا عن السبل الممكنة لمعالجة </w:t>
      </w:r>
      <w:r w:rsidR="003F6C7E" w:rsidRPr="00BB6790">
        <w:rPr>
          <w:rFonts w:asciiTheme="majorBidi" w:hAnsiTheme="majorBidi" w:cstheme="majorBidi"/>
          <w:sz w:val="26"/>
          <w:szCs w:val="26"/>
          <w:rtl/>
        </w:rPr>
        <w:t>تلك</w:t>
      </w:r>
      <w:r w:rsidRPr="00BB6790">
        <w:rPr>
          <w:rFonts w:asciiTheme="majorBidi" w:hAnsiTheme="majorBidi" w:cstheme="majorBidi"/>
          <w:sz w:val="26"/>
          <w:szCs w:val="26"/>
          <w:rtl/>
        </w:rPr>
        <w:t xml:space="preserve"> التحديات.</w:t>
      </w:r>
    </w:p>
    <w:p w14:paraId="58E7E7E8" w14:textId="225F65F0" w:rsidR="003F6C7E" w:rsidRPr="00BB6790" w:rsidRDefault="003F6C7E" w:rsidP="003F6C7E">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lastRenderedPageBreak/>
        <w:t xml:space="preserve">وأُعدّت هذه الورقة من خلال مشاورات مع </w:t>
      </w:r>
      <w:bookmarkStart w:id="1" w:name="_Hlk231359937"/>
      <w:r w:rsidRPr="00BB6790">
        <w:rPr>
          <w:rFonts w:asciiTheme="majorBidi" w:hAnsiTheme="majorBidi" w:cstheme="majorBidi"/>
          <w:sz w:val="26"/>
          <w:szCs w:val="26"/>
          <w:rtl/>
        </w:rPr>
        <w:t xml:space="preserve">الوكالات </w:t>
      </w:r>
      <w:bookmarkEnd w:id="1"/>
      <w:r w:rsidRPr="00BB6790">
        <w:rPr>
          <w:rFonts w:asciiTheme="majorBidi" w:hAnsiTheme="majorBidi" w:cstheme="majorBidi"/>
          <w:sz w:val="26"/>
          <w:szCs w:val="26"/>
          <w:rtl/>
        </w:rPr>
        <w:t xml:space="preserve">الثنائية والمنفذة، بالاستناد إلى المناقشات التي دارت في اجتماعين للتنسيق بين الوكالات. </w:t>
      </w:r>
      <w:r w:rsidR="009C3907" w:rsidRPr="00BB6790">
        <w:rPr>
          <w:rFonts w:asciiTheme="majorBidi" w:hAnsiTheme="majorBidi" w:cstheme="majorBidi"/>
          <w:sz w:val="26"/>
          <w:szCs w:val="26"/>
          <w:rtl/>
        </w:rPr>
        <w:t>و</w:t>
      </w:r>
      <w:r w:rsidRPr="00BB6790">
        <w:rPr>
          <w:rFonts w:asciiTheme="majorBidi" w:hAnsiTheme="majorBidi" w:cstheme="majorBidi"/>
          <w:sz w:val="26"/>
          <w:szCs w:val="26"/>
          <w:rtl/>
        </w:rPr>
        <w:t>أجرت الأمانة</w:t>
      </w:r>
      <w:r w:rsidR="009C3907" w:rsidRPr="00BB6790">
        <w:rPr>
          <w:rFonts w:asciiTheme="majorBidi" w:hAnsiTheme="majorBidi" w:cstheme="majorBidi"/>
          <w:sz w:val="26"/>
          <w:szCs w:val="26"/>
          <w:rtl/>
        </w:rPr>
        <w:t xml:space="preserve"> أيضا</w:t>
      </w:r>
      <w:r w:rsidRPr="00BB6790">
        <w:rPr>
          <w:rFonts w:asciiTheme="majorBidi" w:hAnsiTheme="majorBidi" w:cstheme="majorBidi"/>
          <w:sz w:val="26"/>
          <w:szCs w:val="26"/>
          <w:rtl/>
        </w:rPr>
        <w:t xml:space="preserve"> عدة جولات من المناقشات الحضورية والإلكترونية مع ممثلين عن القطاع من البلدان العاملة بالمادة 5 والبلدان غير العاملة بها، بمن فيهم مقدمو التكنولوجيا ومصنعو المكونات ورابطات الصناعة.</w:t>
      </w:r>
    </w:p>
    <w:p w14:paraId="4F369EA8" w14:textId="7D717B07" w:rsidR="003D7A9B" w:rsidRPr="00BB6790" w:rsidRDefault="003D7A9B" w:rsidP="003D7A9B">
      <w:pPr>
        <w:shd w:val="clear" w:color="auto" w:fill="FFFFFF" w:themeFill="background1"/>
        <w:autoSpaceDE w:val="0"/>
        <w:autoSpaceDN w:val="0"/>
        <w:bidi/>
        <w:adjustRightInd w:val="0"/>
        <w:spacing w:before="120" w:after="240"/>
        <w:rPr>
          <w:rFonts w:asciiTheme="majorBidi" w:hAnsiTheme="majorBidi" w:cstheme="majorBidi"/>
          <w:b/>
          <w:bCs/>
          <w:rtl/>
        </w:rPr>
      </w:pPr>
      <w:r w:rsidRPr="00BB6790">
        <w:rPr>
          <w:rFonts w:asciiTheme="majorBidi" w:hAnsiTheme="majorBidi" w:cstheme="majorBidi"/>
          <w:b/>
          <w:bCs/>
          <w:sz w:val="26"/>
          <w:szCs w:val="26"/>
          <w:rtl/>
        </w:rPr>
        <w:t>نطاق الورقة</w:t>
      </w:r>
    </w:p>
    <w:p w14:paraId="074F886B" w14:textId="17E6C5F1" w:rsidR="003D7A9B" w:rsidRPr="00BB6790" w:rsidRDefault="003D7A9B" w:rsidP="003D7A9B">
      <w:pPr>
        <w:pStyle w:val="Heading1"/>
        <w:shd w:val="clear" w:color="auto" w:fill="FFFFFF" w:themeFill="background1"/>
        <w:bidi/>
        <w:spacing w:before="120"/>
        <w:rPr>
          <w:rFonts w:asciiTheme="majorBidi" w:hAnsiTheme="majorBidi" w:cstheme="majorBidi"/>
          <w:lang w:val="en-US"/>
        </w:rPr>
      </w:pPr>
      <w:r w:rsidRPr="00BB6790">
        <w:rPr>
          <w:rFonts w:asciiTheme="majorBidi" w:hAnsiTheme="majorBidi" w:cstheme="majorBidi"/>
          <w:sz w:val="26"/>
          <w:szCs w:val="26"/>
          <w:rtl/>
        </w:rPr>
        <w:t xml:space="preserve">يقتصر نطاق هذه الورقة على </w:t>
      </w:r>
      <w:r w:rsidR="0070296A" w:rsidRPr="00BB6790">
        <w:rPr>
          <w:rFonts w:asciiTheme="majorBidi" w:hAnsiTheme="majorBidi" w:cstheme="majorBidi"/>
          <w:sz w:val="26"/>
          <w:szCs w:val="26"/>
          <w:rtl/>
        </w:rPr>
        <w:t>ال</w:t>
      </w:r>
      <w:r w:rsidRPr="00BB6790">
        <w:rPr>
          <w:rFonts w:asciiTheme="majorBidi" w:hAnsiTheme="majorBidi" w:cstheme="majorBidi"/>
          <w:sz w:val="26"/>
          <w:szCs w:val="26"/>
          <w:rtl/>
        </w:rPr>
        <w:t>تحديات</w:t>
      </w:r>
      <w:r w:rsidR="0070296A" w:rsidRPr="00BB6790">
        <w:rPr>
          <w:rFonts w:asciiTheme="majorBidi" w:hAnsiTheme="majorBidi" w:cstheme="majorBidi"/>
          <w:sz w:val="26"/>
          <w:szCs w:val="26"/>
          <w:rtl/>
        </w:rPr>
        <w:t xml:space="preserve"> المتعلقة</w:t>
      </w:r>
      <w:r w:rsidRPr="00BB6790">
        <w:rPr>
          <w:rFonts w:asciiTheme="majorBidi" w:hAnsiTheme="majorBidi" w:cstheme="majorBidi"/>
          <w:sz w:val="26"/>
          <w:szCs w:val="26"/>
          <w:rtl/>
        </w:rPr>
        <w:t xml:space="preserve"> </w:t>
      </w:r>
      <w:r w:rsidR="0070296A" w:rsidRPr="00BB6790">
        <w:rPr>
          <w:rFonts w:asciiTheme="majorBidi" w:hAnsiTheme="majorBidi" w:cstheme="majorBidi"/>
          <w:sz w:val="26"/>
          <w:szCs w:val="26"/>
          <w:rtl/>
        </w:rPr>
        <w:t>ب</w:t>
      </w:r>
      <w:r w:rsidRPr="00BB6790">
        <w:rPr>
          <w:rFonts w:asciiTheme="majorBidi" w:hAnsiTheme="majorBidi" w:cstheme="majorBidi"/>
          <w:sz w:val="26"/>
          <w:szCs w:val="26"/>
          <w:rtl/>
        </w:rPr>
        <w:t>سلاسل الإمداد في مشر</w:t>
      </w:r>
      <w:r w:rsidR="00D81FBD" w:rsidRPr="00BB6790">
        <w:rPr>
          <w:rFonts w:asciiTheme="majorBidi" w:hAnsiTheme="majorBidi" w:cstheme="majorBidi"/>
          <w:sz w:val="26"/>
          <w:szCs w:val="26"/>
          <w:rtl/>
        </w:rPr>
        <w:t>و</w:t>
      </w:r>
      <w:r w:rsidRPr="00BB6790">
        <w:rPr>
          <w:rFonts w:asciiTheme="majorBidi" w:hAnsiTheme="majorBidi" w:cstheme="majorBidi"/>
          <w:sz w:val="26"/>
          <w:szCs w:val="26"/>
          <w:rtl/>
        </w:rPr>
        <w:t>ع</w:t>
      </w:r>
      <w:r w:rsidR="00D81FBD" w:rsidRPr="00BB6790">
        <w:rPr>
          <w:rFonts w:asciiTheme="majorBidi" w:hAnsiTheme="majorBidi" w:cstheme="majorBidi"/>
          <w:sz w:val="26"/>
          <w:szCs w:val="26"/>
          <w:rtl/>
        </w:rPr>
        <w:t>ات</w:t>
      </w:r>
      <w:r w:rsidRPr="00BB6790">
        <w:rPr>
          <w:rFonts w:asciiTheme="majorBidi" w:hAnsiTheme="majorBidi" w:cstheme="majorBidi"/>
          <w:sz w:val="26"/>
          <w:szCs w:val="26"/>
          <w:rtl/>
        </w:rPr>
        <w:t xml:space="preserve"> التحويل الجارية في قطاع تصنيع </w:t>
      </w:r>
      <w:r w:rsidR="00B900E9" w:rsidRPr="00BB6790">
        <w:rPr>
          <w:rFonts w:asciiTheme="majorBidi" w:hAnsiTheme="majorBidi" w:cstheme="majorBidi"/>
          <w:sz w:val="26"/>
          <w:szCs w:val="26"/>
          <w:rtl/>
        </w:rPr>
        <w:t xml:space="preserve">أجهزة </w:t>
      </w:r>
      <w:r w:rsidRPr="00BB6790">
        <w:rPr>
          <w:rFonts w:asciiTheme="majorBidi" w:hAnsiTheme="majorBidi" w:cstheme="majorBidi"/>
          <w:sz w:val="26"/>
          <w:szCs w:val="26"/>
          <w:rtl/>
        </w:rPr>
        <w:t>التبريد وتكييف</w:t>
      </w:r>
      <w:r w:rsidR="006B373E" w:rsidRPr="00BB6790">
        <w:rPr>
          <w:rFonts w:asciiTheme="majorBidi" w:hAnsiTheme="majorBidi" w:cstheme="majorBidi"/>
          <w:sz w:val="26"/>
          <w:szCs w:val="26"/>
          <w:rtl/>
        </w:rPr>
        <w:t xml:space="preserve"> الهواء</w:t>
      </w:r>
      <w:r w:rsidRPr="00BB6790">
        <w:rPr>
          <w:rFonts w:asciiTheme="majorBidi" w:hAnsiTheme="majorBidi" w:cstheme="majorBidi"/>
          <w:sz w:val="26"/>
          <w:szCs w:val="26"/>
          <w:rtl/>
        </w:rPr>
        <w:t xml:space="preserve"> التي نُف</w:t>
      </w:r>
      <w:r w:rsidR="006B373E" w:rsidRPr="00BB6790">
        <w:rPr>
          <w:rFonts w:asciiTheme="majorBidi" w:hAnsiTheme="majorBidi" w:cstheme="majorBidi"/>
          <w:sz w:val="26"/>
          <w:szCs w:val="26"/>
          <w:rtl/>
        </w:rPr>
        <w:t>ّ</w:t>
      </w:r>
      <w:r w:rsidRPr="00BB6790">
        <w:rPr>
          <w:rFonts w:asciiTheme="majorBidi" w:hAnsiTheme="majorBidi" w:cstheme="majorBidi"/>
          <w:sz w:val="26"/>
          <w:szCs w:val="26"/>
          <w:rtl/>
        </w:rPr>
        <w:t xml:space="preserve">ذت خلال السنوات الثلاث الماضية كجزء من </w:t>
      </w:r>
      <w:r w:rsidR="00D81FBD" w:rsidRPr="00BB6790">
        <w:rPr>
          <w:rFonts w:asciiTheme="majorBidi" w:hAnsiTheme="majorBidi" w:cstheme="majorBidi"/>
          <w:sz w:val="26"/>
          <w:szCs w:val="26"/>
          <w:rtl/>
        </w:rPr>
        <w:t>خطط</w:t>
      </w:r>
      <w:r w:rsidR="006B373E" w:rsidRPr="00BB6790">
        <w:rPr>
          <w:rFonts w:asciiTheme="majorBidi" w:hAnsiTheme="majorBidi" w:cstheme="majorBidi"/>
          <w:sz w:val="26"/>
          <w:szCs w:val="26"/>
          <w:rtl/>
        </w:rPr>
        <w:t xml:space="preserve"> التنفيذ المتعلقة بالمواد الهيدروفلوروكربونية بموجب تعديل كيغالي</w:t>
      </w:r>
      <w:r w:rsidRPr="00BB6790">
        <w:rPr>
          <w:rFonts w:asciiTheme="majorBidi" w:hAnsiTheme="majorBidi" w:cstheme="majorBidi"/>
          <w:sz w:val="26"/>
          <w:szCs w:val="26"/>
          <w:rtl/>
        </w:rPr>
        <w:t>.</w:t>
      </w:r>
      <w:r w:rsidR="00E9120C" w:rsidRPr="00BB6790">
        <w:rPr>
          <w:rFonts w:asciiTheme="majorBidi" w:hAnsiTheme="majorBidi" w:cstheme="majorBidi"/>
          <w:sz w:val="26"/>
          <w:szCs w:val="26"/>
          <w:rtl/>
        </w:rPr>
        <w:t xml:space="preserve"> وجُمعت التعقيبات من خلال الوكالات المنفذة ذات الصلة، وشملت 22 مشروعا، من بينها ثلاثة مشروعات تستهدف المنشآت الصغيرة والمتوسطة، في 13 بلدا</w:t>
      </w:r>
      <w:r w:rsidR="00A5776E" w:rsidRPr="00BB6790">
        <w:rPr>
          <w:rFonts w:asciiTheme="majorBidi" w:hAnsiTheme="majorBidi" w:cstheme="majorBidi"/>
          <w:sz w:val="26"/>
          <w:szCs w:val="26"/>
          <w:rtl/>
        </w:rPr>
        <w:t xml:space="preserve"> هي</w:t>
      </w:r>
      <w:r w:rsidR="00E9120C" w:rsidRPr="00BB6790">
        <w:rPr>
          <w:rFonts w:asciiTheme="majorBidi" w:hAnsiTheme="majorBidi" w:cstheme="majorBidi"/>
          <w:sz w:val="26"/>
          <w:szCs w:val="26"/>
          <w:rtl/>
        </w:rPr>
        <w:t>: الأرجنتين، كولومبيا</w:t>
      </w:r>
      <w:r w:rsidR="00A5776E" w:rsidRPr="00BB6790">
        <w:rPr>
          <w:rFonts w:asciiTheme="majorBidi" w:hAnsiTheme="majorBidi" w:cstheme="majorBidi"/>
          <w:sz w:val="26"/>
          <w:szCs w:val="26"/>
          <w:rtl/>
        </w:rPr>
        <w:t xml:space="preserve">، </w:t>
      </w:r>
      <w:r w:rsidR="00E9120C" w:rsidRPr="00BB6790">
        <w:rPr>
          <w:rFonts w:asciiTheme="majorBidi" w:hAnsiTheme="majorBidi" w:cstheme="majorBidi"/>
          <w:sz w:val="26"/>
          <w:szCs w:val="26"/>
          <w:rtl/>
        </w:rPr>
        <w:t>كوستاريكا</w:t>
      </w:r>
      <w:r w:rsidR="00A5776E" w:rsidRPr="00BB6790">
        <w:rPr>
          <w:rFonts w:asciiTheme="majorBidi" w:hAnsiTheme="majorBidi" w:cstheme="majorBidi"/>
          <w:sz w:val="26"/>
          <w:szCs w:val="26"/>
          <w:rtl/>
        </w:rPr>
        <w:t xml:space="preserve">، </w:t>
      </w:r>
      <w:r w:rsidR="00E9120C" w:rsidRPr="00BB6790">
        <w:rPr>
          <w:rFonts w:asciiTheme="majorBidi" w:hAnsiTheme="majorBidi" w:cstheme="majorBidi"/>
          <w:sz w:val="26"/>
          <w:szCs w:val="26"/>
          <w:rtl/>
        </w:rPr>
        <w:t>مصر</w:t>
      </w:r>
      <w:r w:rsidR="00A5776E" w:rsidRPr="00BB6790">
        <w:rPr>
          <w:rFonts w:asciiTheme="majorBidi" w:hAnsiTheme="majorBidi" w:cstheme="majorBidi"/>
          <w:sz w:val="26"/>
          <w:szCs w:val="26"/>
          <w:rtl/>
        </w:rPr>
        <w:t xml:space="preserve">، </w:t>
      </w:r>
      <w:r w:rsidR="00E9120C" w:rsidRPr="00BB6790">
        <w:rPr>
          <w:rFonts w:asciiTheme="majorBidi" w:hAnsiTheme="majorBidi" w:cstheme="majorBidi"/>
          <w:sz w:val="26"/>
          <w:szCs w:val="26"/>
          <w:rtl/>
        </w:rPr>
        <w:t>الهند</w:t>
      </w:r>
      <w:r w:rsidR="00A5776E" w:rsidRPr="00BB6790">
        <w:rPr>
          <w:rFonts w:asciiTheme="majorBidi" w:hAnsiTheme="majorBidi" w:cstheme="majorBidi"/>
          <w:sz w:val="26"/>
          <w:szCs w:val="26"/>
          <w:rtl/>
        </w:rPr>
        <w:t xml:space="preserve">، </w:t>
      </w:r>
      <w:r w:rsidR="00E9120C" w:rsidRPr="00BB6790">
        <w:rPr>
          <w:rFonts w:asciiTheme="majorBidi" w:hAnsiTheme="majorBidi" w:cstheme="majorBidi"/>
          <w:sz w:val="26"/>
          <w:szCs w:val="26"/>
          <w:rtl/>
        </w:rPr>
        <w:t>إندونيسيا</w:t>
      </w:r>
      <w:r w:rsidR="00A5776E" w:rsidRPr="00BB6790">
        <w:rPr>
          <w:rFonts w:asciiTheme="majorBidi" w:hAnsiTheme="majorBidi" w:cstheme="majorBidi"/>
          <w:sz w:val="26"/>
          <w:szCs w:val="26"/>
          <w:rtl/>
        </w:rPr>
        <w:t xml:space="preserve">، </w:t>
      </w:r>
      <w:r w:rsidR="00E9120C" w:rsidRPr="00BB6790">
        <w:rPr>
          <w:rFonts w:asciiTheme="majorBidi" w:hAnsiTheme="majorBidi" w:cstheme="majorBidi"/>
          <w:sz w:val="26"/>
          <w:szCs w:val="26"/>
          <w:rtl/>
        </w:rPr>
        <w:t>الأردن</w:t>
      </w:r>
      <w:r w:rsidR="00A5776E" w:rsidRPr="00BB6790">
        <w:rPr>
          <w:rFonts w:asciiTheme="majorBidi" w:hAnsiTheme="majorBidi" w:cstheme="majorBidi"/>
          <w:sz w:val="26"/>
          <w:szCs w:val="26"/>
          <w:rtl/>
        </w:rPr>
        <w:t xml:space="preserve">، </w:t>
      </w:r>
      <w:r w:rsidR="00E9120C" w:rsidRPr="00BB6790">
        <w:rPr>
          <w:rFonts w:asciiTheme="majorBidi" w:hAnsiTheme="majorBidi" w:cstheme="majorBidi"/>
          <w:sz w:val="26"/>
          <w:szCs w:val="26"/>
          <w:rtl/>
        </w:rPr>
        <w:t>لبنان</w:t>
      </w:r>
      <w:r w:rsidR="00A5776E" w:rsidRPr="00BB6790">
        <w:rPr>
          <w:rFonts w:asciiTheme="majorBidi" w:hAnsiTheme="majorBidi" w:cstheme="majorBidi"/>
          <w:sz w:val="26"/>
          <w:szCs w:val="26"/>
          <w:rtl/>
        </w:rPr>
        <w:t xml:space="preserve">، </w:t>
      </w:r>
      <w:r w:rsidR="00E9120C" w:rsidRPr="00BB6790">
        <w:rPr>
          <w:rFonts w:asciiTheme="majorBidi" w:hAnsiTheme="majorBidi" w:cstheme="majorBidi"/>
          <w:sz w:val="26"/>
          <w:szCs w:val="26"/>
          <w:rtl/>
        </w:rPr>
        <w:t>ماليزيا</w:t>
      </w:r>
      <w:r w:rsidR="00A5776E" w:rsidRPr="00BB6790">
        <w:rPr>
          <w:rFonts w:asciiTheme="majorBidi" w:hAnsiTheme="majorBidi" w:cstheme="majorBidi"/>
          <w:sz w:val="26"/>
          <w:szCs w:val="26"/>
          <w:rtl/>
        </w:rPr>
        <w:t xml:space="preserve">، </w:t>
      </w:r>
      <w:r w:rsidR="00E9120C" w:rsidRPr="00BB6790">
        <w:rPr>
          <w:rFonts w:asciiTheme="majorBidi" w:hAnsiTheme="majorBidi" w:cstheme="majorBidi"/>
          <w:sz w:val="26"/>
          <w:szCs w:val="26"/>
          <w:rtl/>
        </w:rPr>
        <w:t>المغرب</w:t>
      </w:r>
      <w:r w:rsidR="00A5776E" w:rsidRPr="00BB6790">
        <w:rPr>
          <w:rFonts w:asciiTheme="majorBidi" w:hAnsiTheme="majorBidi" w:cstheme="majorBidi"/>
          <w:sz w:val="26"/>
          <w:szCs w:val="26"/>
          <w:rtl/>
        </w:rPr>
        <w:t xml:space="preserve">، </w:t>
      </w:r>
      <w:r w:rsidR="00E9120C" w:rsidRPr="00BB6790">
        <w:rPr>
          <w:rFonts w:asciiTheme="majorBidi" w:hAnsiTheme="majorBidi" w:cstheme="majorBidi"/>
          <w:sz w:val="26"/>
          <w:szCs w:val="26"/>
          <w:rtl/>
        </w:rPr>
        <w:t>نيجيريا</w:t>
      </w:r>
      <w:r w:rsidR="00A5776E" w:rsidRPr="00BB6790">
        <w:rPr>
          <w:rFonts w:asciiTheme="majorBidi" w:hAnsiTheme="majorBidi" w:cstheme="majorBidi"/>
          <w:sz w:val="26"/>
          <w:szCs w:val="26"/>
          <w:rtl/>
        </w:rPr>
        <w:t xml:space="preserve">، </w:t>
      </w:r>
      <w:r w:rsidR="00E9120C" w:rsidRPr="00BB6790">
        <w:rPr>
          <w:rFonts w:asciiTheme="majorBidi" w:hAnsiTheme="majorBidi" w:cstheme="majorBidi"/>
          <w:sz w:val="26"/>
          <w:szCs w:val="26"/>
          <w:rtl/>
        </w:rPr>
        <w:t>سريلانكا، وتونس. وي</w:t>
      </w:r>
      <w:r w:rsidR="00A5776E" w:rsidRPr="00BB6790">
        <w:rPr>
          <w:rFonts w:asciiTheme="majorBidi" w:hAnsiTheme="majorBidi" w:cstheme="majorBidi"/>
          <w:sz w:val="26"/>
          <w:szCs w:val="26"/>
          <w:rtl/>
        </w:rPr>
        <w:t>عرض</w:t>
      </w:r>
      <w:r w:rsidR="00E9120C" w:rsidRPr="00BB6790">
        <w:rPr>
          <w:rFonts w:asciiTheme="majorBidi" w:hAnsiTheme="majorBidi" w:cstheme="majorBidi"/>
          <w:sz w:val="26"/>
          <w:szCs w:val="26"/>
          <w:rtl/>
        </w:rPr>
        <w:t xml:space="preserve"> الجدول 1 أدناه توزيع هذه ال</w:t>
      </w:r>
      <w:r w:rsidR="00A5776E" w:rsidRPr="00BB6790">
        <w:rPr>
          <w:rFonts w:asciiTheme="majorBidi" w:hAnsiTheme="majorBidi" w:cstheme="majorBidi"/>
          <w:sz w:val="26"/>
          <w:szCs w:val="26"/>
          <w:rtl/>
        </w:rPr>
        <w:t>مشروعات</w:t>
      </w:r>
      <w:r w:rsidR="00E9120C" w:rsidRPr="00BB6790">
        <w:rPr>
          <w:rFonts w:asciiTheme="majorBidi" w:hAnsiTheme="majorBidi" w:cstheme="majorBidi"/>
          <w:sz w:val="26"/>
          <w:szCs w:val="26"/>
          <w:rtl/>
        </w:rPr>
        <w:t xml:space="preserve"> حسب القطاع الفرعي والمنطقة التي جُمعت منها المعلومات والتعقيبات.</w:t>
      </w:r>
    </w:p>
    <w:p w14:paraId="64457493" w14:textId="6AF128FA" w:rsidR="009B4B3A" w:rsidRPr="00BB6790" w:rsidRDefault="00A5776E" w:rsidP="00A5776E">
      <w:pPr>
        <w:pStyle w:val="Heading2"/>
        <w:numPr>
          <w:ilvl w:val="0"/>
          <w:numId w:val="0"/>
        </w:numPr>
        <w:shd w:val="clear" w:color="auto" w:fill="FFFFFF" w:themeFill="background1"/>
        <w:bidi/>
        <w:spacing w:after="0"/>
        <w:rPr>
          <w:rFonts w:asciiTheme="majorBidi" w:hAnsiTheme="majorBidi" w:cstheme="majorBidi"/>
          <w:b/>
          <w:bCs/>
          <w:sz w:val="24"/>
          <w:szCs w:val="24"/>
        </w:rPr>
      </w:pPr>
      <w:r w:rsidRPr="00BB6790">
        <w:rPr>
          <w:rFonts w:asciiTheme="majorBidi" w:hAnsiTheme="majorBidi" w:cstheme="majorBidi"/>
          <w:b/>
          <w:bCs/>
          <w:sz w:val="24"/>
          <w:szCs w:val="24"/>
          <w:rtl/>
        </w:rPr>
        <w:t>الجدول 1. توزيع مشروعات التحويل حسب المنطقة والقطاع الفرعي</w:t>
      </w:r>
    </w:p>
    <w:tbl>
      <w:tblPr>
        <w:tblStyle w:val="GridTable6Colorful"/>
        <w:bidiVisual/>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350"/>
        <w:gridCol w:w="1228"/>
        <w:gridCol w:w="1283"/>
        <w:gridCol w:w="1283"/>
        <w:gridCol w:w="1383"/>
        <w:gridCol w:w="1281"/>
      </w:tblGrid>
      <w:tr w:rsidR="009B4B3A" w:rsidRPr="00BB6790" w14:paraId="1CED3446" w14:textId="77777777" w:rsidTr="00A577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bottom w:val="none" w:sz="0" w:space="0" w:color="auto"/>
            </w:tcBorders>
            <w:vAlign w:val="center"/>
          </w:tcPr>
          <w:p w14:paraId="579622B0" w14:textId="6ACCDC28" w:rsidR="009B4B3A" w:rsidRPr="00BB6790" w:rsidRDefault="00A5776E" w:rsidP="00A5776E">
            <w:pPr>
              <w:shd w:val="clear" w:color="auto" w:fill="FFFFFF" w:themeFill="background1"/>
              <w:bidi/>
              <w:jc w:val="center"/>
              <w:rPr>
                <w:rFonts w:asciiTheme="majorBidi" w:hAnsiTheme="majorBidi" w:cstheme="majorBidi"/>
                <w:color w:val="auto"/>
                <w:sz w:val="20"/>
                <w:szCs w:val="20"/>
              </w:rPr>
            </w:pPr>
            <w:r w:rsidRPr="00BB6790">
              <w:rPr>
                <w:rFonts w:asciiTheme="majorBidi" w:hAnsiTheme="majorBidi" w:cstheme="majorBidi"/>
                <w:sz w:val="20"/>
                <w:szCs w:val="20"/>
                <w:rtl/>
              </w:rPr>
              <w:t>المنطقة</w:t>
            </w:r>
          </w:p>
        </w:tc>
        <w:tc>
          <w:tcPr>
            <w:tcW w:w="1350" w:type="dxa"/>
            <w:tcBorders>
              <w:bottom w:val="none" w:sz="0" w:space="0" w:color="auto"/>
            </w:tcBorders>
            <w:vAlign w:val="center"/>
          </w:tcPr>
          <w:p w14:paraId="35BD9A5F" w14:textId="6060521A" w:rsidR="009B4B3A" w:rsidRPr="00BB6790" w:rsidRDefault="00A5776E" w:rsidP="00A5776E">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تكييف الهواء السكني</w:t>
            </w:r>
          </w:p>
        </w:tc>
        <w:tc>
          <w:tcPr>
            <w:tcW w:w="1228" w:type="dxa"/>
            <w:tcBorders>
              <w:bottom w:val="none" w:sz="0" w:space="0" w:color="auto"/>
            </w:tcBorders>
            <w:vAlign w:val="center"/>
          </w:tcPr>
          <w:p w14:paraId="45D7FF96" w14:textId="41CDAF13" w:rsidR="009B4B3A" w:rsidRPr="00BB6790" w:rsidRDefault="00A5776E" w:rsidP="00A5776E">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تكييف الهواء التجاري</w:t>
            </w:r>
          </w:p>
        </w:tc>
        <w:tc>
          <w:tcPr>
            <w:tcW w:w="1283" w:type="dxa"/>
            <w:tcBorders>
              <w:bottom w:val="none" w:sz="0" w:space="0" w:color="auto"/>
            </w:tcBorders>
            <w:vAlign w:val="center"/>
          </w:tcPr>
          <w:p w14:paraId="0A74E580" w14:textId="3E5D9F65" w:rsidR="009B4B3A" w:rsidRPr="00BB6790" w:rsidRDefault="00A5776E" w:rsidP="00A5776E">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التبريد التجاري</w:t>
            </w:r>
          </w:p>
        </w:tc>
        <w:tc>
          <w:tcPr>
            <w:tcW w:w="1283" w:type="dxa"/>
            <w:tcBorders>
              <w:bottom w:val="none" w:sz="0" w:space="0" w:color="auto"/>
            </w:tcBorders>
            <w:vAlign w:val="center"/>
          </w:tcPr>
          <w:p w14:paraId="41952855" w14:textId="5F075ACD" w:rsidR="009B4B3A" w:rsidRPr="00BB6790" w:rsidRDefault="00A5776E" w:rsidP="00A5776E">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التبريد المنزلي</w:t>
            </w:r>
          </w:p>
        </w:tc>
        <w:tc>
          <w:tcPr>
            <w:tcW w:w="1383" w:type="dxa"/>
            <w:tcBorders>
              <w:bottom w:val="none" w:sz="0" w:space="0" w:color="auto"/>
            </w:tcBorders>
            <w:vAlign w:val="center"/>
          </w:tcPr>
          <w:p w14:paraId="12390DA3" w14:textId="1DC0CA28" w:rsidR="009B4B3A" w:rsidRPr="00BB6790" w:rsidRDefault="00FB751B" w:rsidP="00A5776E">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التصنيع في المنشآت الصغيرة والمتوسطة</w:t>
            </w:r>
          </w:p>
        </w:tc>
        <w:tc>
          <w:tcPr>
            <w:tcW w:w="1281" w:type="dxa"/>
            <w:tcBorders>
              <w:bottom w:val="none" w:sz="0" w:space="0" w:color="auto"/>
            </w:tcBorders>
            <w:vAlign w:val="center"/>
          </w:tcPr>
          <w:p w14:paraId="31CCE801" w14:textId="79986595" w:rsidR="009B4B3A" w:rsidRPr="00BB6790" w:rsidRDefault="009024B0" w:rsidP="00A5776E">
            <w:pPr>
              <w:shd w:val="clear" w:color="auto" w:fill="FFFFFF" w:themeFill="background1"/>
              <w:bidi/>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hAnsiTheme="majorBidi" w:cstheme="majorBidi"/>
                <w:sz w:val="20"/>
                <w:szCs w:val="20"/>
                <w:rtl/>
              </w:rPr>
              <w:t>المجموع</w:t>
            </w:r>
          </w:p>
        </w:tc>
      </w:tr>
      <w:tr w:rsidR="009B4B3A" w:rsidRPr="00BB6790" w14:paraId="69C126C6" w14:textId="77777777" w:rsidTr="00A577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52FB26F6" w14:textId="5DE328C3" w:rsidR="009B4B3A" w:rsidRPr="00BB6790" w:rsidRDefault="009024B0" w:rsidP="00A5776E">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أفريقيا</w:t>
            </w:r>
          </w:p>
        </w:tc>
        <w:tc>
          <w:tcPr>
            <w:tcW w:w="1350" w:type="dxa"/>
            <w:shd w:val="clear" w:color="auto" w:fill="auto"/>
          </w:tcPr>
          <w:p w14:paraId="08129ACA"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228" w:type="dxa"/>
            <w:shd w:val="clear" w:color="auto" w:fill="auto"/>
          </w:tcPr>
          <w:p w14:paraId="4CC8EEAE"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283" w:type="dxa"/>
            <w:shd w:val="clear" w:color="auto" w:fill="auto"/>
          </w:tcPr>
          <w:p w14:paraId="537964FF"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3" w:type="dxa"/>
            <w:shd w:val="clear" w:color="auto" w:fill="auto"/>
          </w:tcPr>
          <w:p w14:paraId="73247807"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383" w:type="dxa"/>
            <w:shd w:val="clear" w:color="auto" w:fill="auto"/>
          </w:tcPr>
          <w:p w14:paraId="591DAC3D"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1" w:type="dxa"/>
            <w:shd w:val="clear" w:color="auto" w:fill="auto"/>
          </w:tcPr>
          <w:p w14:paraId="62657833"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6</w:t>
            </w:r>
          </w:p>
        </w:tc>
      </w:tr>
      <w:tr w:rsidR="009B4B3A" w:rsidRPr="00BB6790" w14:paraId="5B7FBB44" w14:textId="77777777" w:rsidTr="00A5776E">
        <w:tc>
          <w:tcPr>
            <w:cnfStyle w:val="001000000000" w:firstRow="0" w:lastRow="0" w:firstColumn="1" w:lastColumn="0" w:oddVBand="0" w:evenVBand="0" w:oddHBand="0" w:evenHBand="0" w:firstRowFirstColumn="0" w:firstRowLastColumn="0" w:lastRowFirstColumn="0" w:lastRowLastColumn="0"/>
            <w:tcW w:w="1615" w:type="dxa"/>
          </w:tcPr>
          <w:p w14:paraId="31F96980" w14:textId="7900D8E9" w:rsidR="009B4B3A" w:rsidRPr="00BB6790" w:rsidRDefault="009024B0" w:rsidP="00A5776E">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آسيا والمحيط الهادئ</w:t>
            </w:r>
          </w:p>
        </w:tc>
        <w:tc>
          <w:tcPr>
            <w:tcW w:w="1350" w:type="dxa"/>
          </w:tcPr>
          <w:p w14:paraId="485118BC" w14:textId="77777777" w:rsidR="009B4B3A" w:rsidRPr="00BB6790" w:rsidRDefault="009B4B3A" w:rsidP="00A5776E">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228" w:type="dxa"/>
          </w:tcPr>
          <w:p w14:paraId="6A2EB7D7" w14:textId="77777777" w:rsidR="009B4B3A" w:rsidRPr="00BB6790" w:rsidRDefault="009B4B3A" w:rsidP="00A5776E">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3" w:type="dxa"/>
          </w:tcPr>
          <w:p w14:paraId="1D4FA141" w14:textId="77777777" w:rsidR="009B4B3A" w:rsidRPr="00BB6790" w:rsidRDefault="009B4B3A" w:rsidP="00A5776E">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3</w:t>
            </w:r>
          </w:p>
        </w:tc>
        <w:tc>
          <w:tcPr>
            <w:tcW w:w="1283" w:type="dxa"/>
          </w:tcPr>
          <w:p w14:paraId="12E9EE8B" w14:textId="77777777" w:rsidR="009B4B3A" w:rsidRPr="00BB6790" w:rsidRDefault="009B4B3A" w:rsidP="00A5776E">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383" w:type="dxa"/>
          </w:tcPr>
          <w:p w14:paraId="3370F941" w14:textId="77777777" w:rsidR="009B4B3A" w:rsidRPr="00BB6790" w:rsidRDefault="009B4B3A" w:rsidP="00A5776E">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281" w:type="dxa"/>
          </w:tcPr>
          <w:p w14:paraId="1016F348" w14:textId="77777777" w:rsidR="009B4B3A" w:rsidRPr="00BB6790" w:rsidRDefault="009B4B3A" w:rsidP="00A5776E">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5</w:t>
            </w:r>
          </w:p>
        </w:tc>
      </w:tr>
      <w:tr w:rsidR="009B4B3A" w:rsidRPr="00BB6790" w14:paraId="62DC89FB" w14:textId="77777777" w:rsidTr="00A577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4E3FFCB0" w14:textId="32ABC8C9" w:rsidR="009B4B3A" w:rsidRPr="00BB6790" w:rsidRDefault="00314377" w:rsidP="00A5776E">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أمريكا اللاتينية والبحر الكاريبي</w:t>
            </w:r>
          </w:p>
        </w:tc>
        <w:tc>
          <w:tcPr>
            <w:tcW w:w="1350" w:type="dxa"/>
            <w:shd w:val="clear" w:color="auto" w:fill="auto"/>
          </w:tcPr>
          <w:p w14:paraId="07CDD5BD"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28" w:type="dxa"/>
            <w:shd w:val="clear" w:color="auto" w:fill="auto"/>
          </w:tcPr>
          <w:p w14:paraId="7E8D796A"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3" w:type="dxa"/>
            <w:shd w:val="clear" w:color="auto" w:fill="auto"/>
          </w:tcPr>
          <w:p w14:paraId="1477DBD6"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283" w:type="dxa"/>
            <w:shd w:val="clear" w:color="auto" w:fill="auto"/>
          </w:tcPr>
          <w:p w14:paraId="55394BD3"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383" w:type="dxa"/>
            <w:shd w:val="clear" w:color="auto" w:fill="auto"/>
          </w:tcPr>
          <w:p w14:paraId="121EC881"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1" w:type="dxa"/>
            <w:shd w:val="clear" w:color="auto" w:fill="auto"/>
          </w:tcPr>
          <w:p w14:paraId="41FEB117"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5</w:t>
            </w:r>
          </w:p>
        </w:tc>
      </w:tr>
      <w:tr w:rsidR="009B4B3A" w:rsidRPr="00BB6790" w14:paraId="3AC113E9" w14:textId="77777777" w:rsidTr="00A5776E">
        <w:tc>
          <w:tcPr>
            <w:cnfStyle w:val="001000000000" w:firstRow="0" w:lastRow="0" w:firstColumn="1" w:lastColumn="0" w:oddVBand="0" w:evenVBand="0" w:oddHBand="0" w:evenHBand="0" w:firstRowFirstColumn="0" w:firstRowLastColumn="0" w:lastRowFirstColumn="0" w:lastRowLastColumn="0"/>
            <w:tcW w:w="1615" w:type="dxa"/>
          </w:tcPr>
          <w:p w14:paraId="41A65F17" w14:textId="2AE14121" w:rsidR="009B4B3A" w:rsidRPr="00BB6790" w:rsidRDefault="00314377" w:rsidP="00A5776E">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غرب آسيا</w:t>
            </w:r>
          </w:p>
        </w:tc>
        <w:tc>
          <w:tcPr>
            <w:tcW w:w="1350" w:type="dxa"/>
          </w:tcPr>
          <w:p w14:paraId="269AC754" w14:textId="77777777" w:rsidR="009B4B3A" w:rsidRPr="00BB6790" w:rsidRDefault="009B4B3A" w:rsidP="00A5776E">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228" w:type="dxa"/>
          </w:tcPr>
          <w:p w14:paraId="1ADDB06B" w14:textId="77777777" w:rsidR="009B4B3A" w:rsidRPr="00BB6790" w:rsidRDefault="009B4B3A" w:rsidP="00A5776E">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w:t>
            </w:r>
          </w:p>
        </w:tc>
        <w:tc>
          <w:tcPr>
            <w:tcW w:w="1283" w:type="dxa"/>
          </w:tcPr>
          <w:p w14:paraId="45C5B69D" w14:textId="77777777" w:rsidR="009B4B3A" w:rsidRPr="00BB6790" w:rsidRDefault="009B4B3A" w:rsidP="00A5776E">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2</w:t>
            </w:r>
          </w:p>
        </w:tc>
        <w:tc>
          <w:tcPr>
            <w:tcW w:w="1283" w:type="dxa"/>
          </w:tcPr>
          <w:p w14:paraId="4CFB7249" w14:textId="77777777" w:rsidR="009B4B3A" w:rsidRPr="00BB6790" w:rsidRDefault="009B4B3A" w:rsidP="00A5776E">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383" w:type="dxa"/>
          </w:tcPr>
          <w:p w14:paraId="655C3EC6" w14:textId="77777777" w:rsidR="009B4B3A" w:rsidRPr="00BB6790" w:rsidRDefault="009B4B3A" w:rsidP="00A5776E">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color w:val="000000"/>
                <w:sz w:val="20"/>
                <w:szCs w:val="20"/>
                <w:lang w:eastAsia="en-CA"/>
              </w:rPr>
              <w:t>1</w:t>
            </w:r>
          </w:p>
        </w:tc>
        <w:tc>
          <w:tcPr>
            <w:tcW w:w="1281" w:type="dxa"/>
          </w:tcPr>
          <w:p w14:paraId="1EE10D1F" w14:textId="77777777" w:rsidR="009B4B3A" w:rsidRPr="00BB6790" w:rsidRDefault="009B4B3A" w:rsidP="00A5776E">
            <w:pPr>
              <w:shd w:val="clear" w:color="auto" w:fill="FFFFFF" w:themeFill="background1"/>
              <w:bidi/>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6</w:t>
            </w:r>
          </w:p>
        </w:tc>
      </w:tr>
      <w:tr w:rsidR="009B4B3A" w:rsidRPr="00BB6790" w14:paraId="1F4A43F2" w14:textId="77777777" w:rsidTr="00A577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1C25AD96" w14:textId="51CE0055" w:rsidR="009B4B3A" w:rsidRPr="00BB6790" w:rsidRDefault="00314377" w:rsidP="00A5776E">
            <w:pPr>
              <w:shd w:val="clear" w:color="auto" w:fill="FFFFFF" w:themeFill="background1"/>
              <w:bidi/>
              <w:jc w:val="left"/>
              <w:rPr>
                <w:rFonts w:asciiTheme="majorBidi" w:hAnsiTheme="majorBidi" w:cstheme="majorBidi"/>
                <w:b w:val="0"/>
                <w:bCs w:val="0"/>
                <w:color w:val="auto"/>
                <w:sz w:val="20"/>
                <w:szCs w:val="20"/>
              </w:rPr>
            </w:pPr>
            <w:r w:rsidRPr="00BB6790">
              <w:rPr>
                <w:rFonts w:asciiTheme="majorBidi" w:hAnsiTheme="majorBidi" w:cstheme="majorBidi"/>
                <w:sz w:val="20"/>
                <w:szCs w:val="20"/>
                <w:rtl/>
              </w:rPr>
              <w:t>المجموع</w:t>
            </w:r>
          </w:p>
        </w:tc>
        <w:tc>
          <w:tcPr>
            <w:tcW w:w="1350" w:type="dxa"/>
            <w:shd w:val="clear" w:color="auto" w:fill="auto"/>
          </w:tcPr>
          <w:p w14:paraId="6C810218"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5</w:t>
            </w:r>
          </w:p>
        </w:tc>
        <w:tc>
          <w:tcPr>
            <w:tcW w:w="1228" w:type="dxa"/>
            <w:shd w:val="clear" w:color="auto" w:fill="auto"/>
          </w:tcPr>
          <w:p w14:paraId="2C3A522C"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2</w:t>
            </w:r>
          </w:p>
        </w:tc>
        <w:tc>
          <w:tcPr>
            <w:tcW w:w="1283" w:type="dxa"/>
            <w:shd w:val="clear" w:color="auto" w:fill="auto"/>
          </w:tcPr>
          <w:p w14:paraId="546F3AC6"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8</w:t>
            </w:r>
          </w:p>
        </w:tc>
        <w:tc>
          <w:tcPr>
            <w:tcW w:w="1283" w:type="dxa"/>
            <w:shd w:val="clear" w:color="auto" w:fill="auto"/>
          </w:tcPr>
          <w:p w14:paraId="4A2EA122"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4</w:t>
            </w:r>
          </w:p>
        </w:tc>
        <w:tc>
          <w:tcPr>
            <w:tcW w:w="1383" w:type="dxa"/>
            <w:shd w:val="clear" w:color="auto" w:fill="auto"/>
          </w:tcPr>
          <w:p w14:paraId="79E88212"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3</w:t>
            </w:r>
          </w:p>
        </w:tc>
        <w:tc>
          <w:tcPr>
            <w:tcW w:w="1281" w:type="dxa"/>
            <w:shd w:val="clear" w:color="auto" w:fill="auto"/>
          </w:tcPr>
          <w:p w14:paraId="67D2DBE1" w14:textId="77777777" w:rsidR="009B4B3A" w:rsidRPr="00BB6790" w:rsidRDefault="009B4B3A" w:rsidP="00A5776E">
            <w:pPr>
              <w:shd w:val="clear" w:color="auto" w:fill="FFFFFF" w:themeFill="background1"/>
              <w:bidi/>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BB6790">
              <w:rPr>
                <w:rFonts w:asciiTheme="majorBidi" w:eastAsia="Times New Roman" w:hAnsiTheme="majorBidi" w:cstheme="majorBidi"/>
                <w:b/>
                <w:bCs/>
                <w:color w:val="000000"/>
                <w:sz w:val="20"/>
                <w:szCs w:val="20"/>
                <w:lang w:eastAsia="en-CA"/>
              </w:rPr>
              <w:t>22</w:t>
            </w:r>
          </w:p>
        </w:tc>
      </w:tr>
    </w:tbl>
    <w:p w14:paraId="7F1D6264" w14:textId="77777777" w:rsidR="009B4B3A" w:rsidRPr="00BB6790" w:rsidRDefault="009B4B3A" w:rsidP="00650CEA">
      <w:pPr>
        <w:shd w:val="clear" w:color="auto" w:fill="FFFFFF" w:themeFill="background1"/>
        <w:rPr>
          <w:rFonts w:asciiTheme="majorBidi" w:hAnsiTheme="majorBidi" w:cstheme="majorBidi"/>
          <w:lang w:val="en-US"/>
        </w:rPr>
      </w:pPr>
    </w:p>
    <w:p w14:paraId="3527EF4E" w14:textId="28DC7221" w:rsidR="00E861F2" w:rsidRPr="00BB6790" w:rsidRDefault="00E861F2" w:rsidP="00E861F2">
      <w:pPr>
        <w:pStyle w:val="Heading1"/>
        <w:shd w:val="clear" w:color="auto" w:fill="FFFFFF" w:themeFill="background1"/>
        <w:bidi/>
        <w:rPr>
          <w:rStyle w:val="cf01"/>
          <w:rFonts w:asciiTheme="majorBidi" w:hAnsiTheme="majorBidi" w:cstheme="majorBidi"/>
          <w:sz w:val="22"/>
          <w:szCs w:val="22"/>
        </w:rPr>
      </w:pPr>
      <w:r w:rsidRPr="00BB6790">
        <w:rPr>
          <w:rFonts w:asciiTheme="majorBidi" w:hAnsiTheme="majorBidi" w:cstheme="majorBidi"/>
          <w:sz w:val="26"/>
          <w:szCs w:val="26"/>
          <w:rtl/>
        </w:rPr>
        <w:t xml:space="preserve">ولوحظ من خلال المناقشات مع الوكالات الثنائية والمنفذة أن </w:t>
      </w:r>
      <w:r w:rsidR="001209CD" w:rsidRPr="00BB6790">
        <w:rPr>
          <w:rFonts w:asciiTheme="majorBidi" w:hAnsiTheme="majorBidi" w:cstheme="majorBidi"/>
          <w:sz w:val="26"/>
          <w:szCs w:val="26"/>
          <w:rtl/>
        </w:rPr>
        <w:t>التحديات المتعلقة بسلاسل الإمداد</w:t>
      </w:r>
      <w:r w:rsidRPr="00BB6790">
        <w:rPr>
          <w:rFonts w:asciiTheme="majorBidi" w:hAnsiTheme="majorBidi" w:cstheme="majorBidi"/>
          <w:sz w:val="26"/>
          <w:szCs w:val="26"/>
          <w:rtl/>
        </w:rPr>
        <w:t xml:space="preserve"> تمتد أيضا إلى معدات وخدمات </w:t>
      </w:r>
      <w:r w:rsidR="001209CD" w:rsidRPr="00BB6790">
        <w:rPr>
          <w:rFonts w:asciiTheme="majorBidi" w:hAnsiTheme="majorBidi" w:cstheme="majorBidi"/>
          <w:sz w:val="26"/>
          <w:szCs w:val="26"/>
          <w:rtl/>
        </w:rPr>
        <w:t>التبريد وتكييف الهواء والمضخات الحرارية</w:t>
      </w:r>
      <w:r w:rsidRPr="00BB6790">
        <w:rPr>
          <w:rFonts w:asciiTheme="majorBidi" w:hAnsiTheme="majorBidi" w:cstheme="majorBidi"/>
          <w:sz w:val="26"/>
          <w:szCs w:val="26"/>
          <w:rtl/>
        </w:rPr>
        <w:t xml:space="preserve"> النهائية. </w:t>
      </w:r>
      <w:r w:rsidR="001209CD" w:rsidRPr="00BB6790">
        <w:rPr>
          <w:rFonts w:asciiTheme="majorBidi" w:hAnsiTheme="majorBidi" w:cstheme="majorBidi"/>
          <w:sz w:val="26"/>
          <w:szCs w:val="26"/>
          <w:rtl/>
        </w:rPr>
        <w:t>و</w:t>
      </w:r>
      <w:r w:rsidRPr="00BB6790">
        <w:rPr>
          <w:rFonts w:asciiTheme="majorBidi" w:hAnsiTheme="majorBidi" w:cstheme="majorBidi"/>
          <w:sz w:val="26"/>
          <w:szCs w:val="26"/>
          <w:rtl/>
        </w:rPr>
        <w:t>مع ذلك، وتمشيا مع الولاية المحددة</w:t>
      </w:r>
      <w:r w:rsidR="001209CD" w:rsidRPr="00BB6790">
        <w:rPr>
          <w:rFonts w:asciiTheme="majorBidi" w:hAnsiTheme="majorBidi" w:cstheme="majorBidi"/>
          <w:sz w:val="26"/>
          <w:szCs w:val="26"/>
          <w:rtl/>
        </w:rPr>
        <w:t xml:space="preserve"> المُنشأة</w:t>
      </w:r>
      <w:r w:rsidRPr="00BB6790">
        <w:rPr>
          <w:rFonts w:asciiTheme="majorBidi" w:hAnsiTheme="majorBidi" w:cstheme="majorBidi"/>
          <w:sz w:val="26"/>
          <w:szCs w:val="26"/>
          <w:rtl/>
        </w:rPr>
        <w:t xml:space="preserve"> بموجب المقرر 96/59، ركزت الأمانة </w:t>
      </w:r>
      <w:r w:rsidR="001209CD" w:rsidRPr="00BB6790">
        <w:rPr>
          <w:rFonts w:asciiTheme="majorBidi" w:hAnsiTheme="majorBidi" w:cstheme="majorBidi"/>
          <w:sz w:val="26"/>
          <w:szCs w:val="26"/>
          <w:rtl/>
        </w:rPr>
        <w:t xml:space="preserve">في </w:t>
      </w:r>
      <w:r w:rsidRPr="00BB6790">
        <w:rPr>
          <w:rFonts w:asciiTheme="majorBidi" w:hAnsiTheme="majorBidi" w:cstheme="majorBidi"/>
          <w:sz w:val="26"/>
          <w:szCs w:val="26"/>
          <w:rtl/>
        </w:rPr>
        <w:t>هذه الورقة حصرا على مشروعات التحويل الجارية، مع تسليط الضوء على بُعد المنتجات والخدمات الأوسع نطاقا، في قسم ملاحظات الأمانة من</w:t>
      </w:r>
      <w:r w:rsidR="001209CD" w:rsidRPr="00BB6790">
        <w:rPr>
          <w:rFonts w:asciiTheme="majorBidi" w:hAnsiTheme="majorBidi" w:cstheme="majorBidi"/>
          <w:sz w:val="26"/>
          <w:szCs w:val="26"/>
          <w:rtl/>
        </w:rPr>
        <w:t xml:space="preserve"> هذه</w:t>
      </w:r>
      <w:r w:rsidRPr="00BB6790">
        <w:rPr>
          <w:rFonts w:asciiTheme="majorBidi" w:hAnsiTheme="majorBidi" w:cstheme="majorBidi"/>
          <w:sz w:val="26"/>
          <w:szCs w:val="26"/>
          <w:rtl/>
        </w:rPr>
        <w:t xml:space="preserve"> الوثيقة، تمهيدا لأعمال مستقبلية محتملة.</w:t>
      </w:r>
    </w:p>
    <w:p w14:paraId="1EF219FB" w14:textId="4924D957" w:rsidR="001209CD" w:rsidRPr="00BB6790" w:rsidRDefault="001209CD" w:rsidP="001209CD">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ولتيسير</w:t>
      </w:r>
      <w:r w:rsidR="00D63EC5" w:rsidRPr="00BB6790">
        <w:rPr>
          <w:rFonts w:asciiTheme="majorBidi" w:hAnsiTheme="majorBidi" w:cstheme="majorBidi"/>
          <w:sz w:val="26"/>
          <w:szCs w:val="26"/>
          <w:rtl/>
        </w:rPr>
        <w:t xml:space="preserve"> إجراء</w:t>
      </w:r>
      <w:r w:rsidRPr="00BB6790">
        <w:rPr>
          <w:rFonts w:asciiTheme="majorBidi" w:hAnsiTheme="majorBidi" w:cstheme="majorBidi"/>
          <w:sz w:val="26"/>
          <w:szCs w:val="26"/>
          <w:rtl/>
        </w:rPr>
        <w:t xml:space="preserve"> تحليل منظم، صم</w:t>
      </w:r>
      <w:r w:rsidR="006840DD" w:rsidRPr="00BB6790">
        <w:rPr>
          <w:rFonts w:asciiTheme="majorBidi" w:hAnsiTheme="majorBidi" w:cstheme="majorBidi"/>
          <w:sz w:val="26"/>
          <w:szCs w:val="26"/>
          <w:rtl/>
        </w:rPr>
        <w:t>ّ</w:t>
      </w:r>
      <w:r w:rsidRPr="00BB6790">
        <w:rPr>
          <w:rFonts w:asciiTheme="majorBidi" w:hAnsiTheme="majorBidi" w:cstheme="majorBidi"/>
          <w:sz w:val="26"/>
          <w:szCs w:val="26"/>
          <w:rtl/>
        </w:rPr>
        <w:t>مت الأمانة استبيانا ل</w:t>
      </w:r>
      <w:r w:rsidR="00FF6E4C" w:rsidRPr="00BB6790">
        <w:rPr>
          <w:rFonts w:asciiTheme="majorBidi" w:hAnsiTheme="majorBidi" w:cstheme="majorBidi"/>
          <w:sz w:val="26"/>
          <w:szCs w:val="26"/>
          <w:rtl/>
        </w:rPr>
        <w:t>التماس</w:t>
      </w:r>
      <w:r w:rsidRPr="00BB6790">
        <w:rPr>
          <w:rFonts w:asciiTheme="majorBidi" w:hAnsiTheme="majorBidi" w:cstheme="majorBidi"/>
          <w:sz w:val="26"/>
          <w:szCs w:val="26"/>
          <w:rtl/>
        </w:rPr>
        <w:t xml:space="preserve"> </w:t>
      </w:r>
      <w:r w:rsidR="00D63EC5" w:rsidRPr="00BB6790">
        <w:rPr>
          <w:rFonts w:asciiTheme="majorBidi" w:hAnsiTheme="majorBidi" w:cstheme="majorBidi"/>
          <w:sz w:val="26"/>
          <w:szCs w:val="26"/>
          <w:rtl/>
        </w:rPr>
        <w:t>التعقيبات من</w:t>
      </w:r>
      <w:r w:rsidRPr="00BB6790">
        <w:rPr>
          <w:rFonts w:asciiTheme="majorBidi" w:hAnsiTheme="majorBidi" w:cstheme="majorBidi"/>
          <w:sz w:val="26"/>
          <w:szCs w:val="26"/>
          <w:rtl/>
        </w:rPr>
        <w:t xml:space="preserve"> الوكالات الثنائية والمنفذة </w:t>
      </w:r>
      <w:r w:rsidR="00D63EC5" w:rsidRPr="00BB6790">
        <w:rPr>
          <w:rFonts w:asciiTheme="majorBidi" w:hAnsiTheme="majorBidi" w:cstheme="majorBidi"/>
          <w:sz w:val="26"/>
          <w:szCs w:val="26"/>
          <w:rtl/>
        </w:rPr>
        <w:t>بشأن</w:t>
      </w:r>
      <w:r w:rsidRPr="00BB6790">
        <w:rPr>
          <w:rFonts w:asciiTheme="majorBidi" w:hAnsiTheme="majorBidi" w:cstheme="majorBidi"/>
          <w:sz w:val="26"/>
          <w:szCs w:val="26"/>
          <w:rtl/>
        </w:rPr>
        <w:t xml:space="preserve"> ثلاثة عناصر رئيسية </w:t>
      </w:r>
      <w:r w:rsidR="00342470" w:rsidRPr="00BB6790">
        <w:rPr>
          <w:rFonts w:asciiTheme="majorBidi" w:hAnsiTheme="majorBidi" w:cstheme="majorBidi"/>
          <w:sz w:val="26"/>
          <w:szCs w:val="26"/>
          <w:rtl/>
        </w:rPr>
        <w:t>جرى</w:t>
      </w:r>
      <w:r w:rsidRPr="00BB6790">
        <w:rPr>
          <w:rFonts w:asciiTheme="majorBidi" w:hAnsiTheme="majorBidi" w:cstheme="majorBidi"/>
          <w:sz w:val="26"/>
          <w:szCs w:val="26"/>
          <w:rtl/>
        </w:rPr>
        <w:t xml:space="preserve"> فحصها</w:t>
      </w:r>
      <w:r w:rsidR="00FF6E4C" w:rsidRPr="00BB6790">
        <w:rPr>
          <w:rFonts w:asciiTheme="majorBidi" w:hAnsiTheme="majorBidi" w:cstheme="majorBidi"/>
          <w:sz w:val="26"/>
          <w:szCs w:val="26"/>
          <w:rtl/>
        </w:rPr>
        <w:t xml:space="preserve"> هي</w:t>
      </w:r>
      <w:r w:rsidRPr="00BB6790">
        <w:rPr>
          <w:rFonts w:asciiTheme="majorBidi" w:hAnsiTheme="majorBidi" w:cstheme="majorBidi"/>
          <w:sz w:val="26"/>
          <w:szCs w:val="26"/>
          <w:rtl/>
        </w:rPr>
        <w:t>: التوافر، والسعر، وال</w:t>
      </w:r>
      <w:r w:rsidR="00FF6E4C" w:rsidRPr="00BB6790">
        <w:rPr>
          <w:rFonts w:asciiTheme="majorBidi" w:hAnsiTheme="majorBidi" w:cstheme="majorBidi"/>
          <w:sz w:val="26"/>
          <w:szCs w:val="26"/>
          <w:rtl/>
        </w:rPr>
        <w:t>قضايا</w:t>
      </w:r>
      <w:r w:rsidRPr="00BB6790">
        <w:rPr>
          <w:rFonts w:asciiTheme="majorBidi" w:hAnsiTheme="majorBidi" w:cstheme="majorBidi"/>
          <w:sz w:val="26"/>
          <w:szCs w:val="26"/>
          <w:rtl/>
        </w:rPr>
        <w:t xml:space="preserve"> الفنية وغيرها</w:t>
      </w:r>
      <w:r w:rsidR="00FF6E4C" w:rsidRPr="00BB6790">
        <w:rPr>
          <w:rFonts w:asciiTheme="majorBidi" w:hAnsiTheme="majorBidi" w:cstheme="majorBidi"/>
          <w:sz w:val="26"/>
          <w:szCs w:val="26"/>
          <w:rtl/>
        </w:rPr>
        <w:t xml:space="preserve"> من القضايا</w:t>
      </w:r>
      <w:r w:rsidRPr="00BB6790">
        <w:rPr>
          <w:rFonts w:asciiTheme="majorBidi" w:hAnsiTheme="majorBidi" w:cstheme="majorBidi"/>
          <w:sz w:val="26"/>
          <w:szCs w:val="26"/>
          <w:rtl/>
        </w:rPr>
        <w:t>. وقد صُم</w:t>
      </w:r>
      <w:r w:rsidR="00FF6E4C" w:rsidRPr="00BB6790">
        <w:rPr>
          <w:rFonts w:asciiTheme="majorBidi" w:hAnsiTheme="majorBidi" w:cstheme="majorBidi"/>
          <w:sz w:val="26"/>
          <w:szCs w:val="26"/>
          <w:rtl/>
        </w:rPr>
        <w:t>ّ</w:t>
      </w:r>
      <w:r w:rsidRPr="00BB6790">
        <w:rPr>
          <w:rFonts w:asciiTheme="majorBidi" w:hAnsiTheme="majorBidi" w:cstheme="majorBidi"/>
          <w:sz w:val="26"/>
          <w:szCs w:val="26"/>
          <w:rtl/>
        </w:rPr>
        <w:t>م الاستبيان لجمع المعلومات من جميع القطاعات الفرعية</w:t>
      </w:r>
      <w:r w:rsidR="001E3200" w:rsidRPr="00BB6790">
        <w:rPr>
          <w:rFonts w:asciiTheme="majorBidi" w:hAnsiTheme="majorBidi" w:cstheme="majorBidi"/>
          <w:sz w:val="26"/>
          <w:szCs w:val="26"/>
          <w:rtl/>
        </w:rPr>
        <w:t xml:space="preserve"> لقطاع</w:t>
      </w:r>
      <w:r w:rsidRPr="00BB6790">
        <w:rPr>
          <w:rFonts w:asciiTheme="majorBidi" w:hAnsiTheme="majorBidi" w:cstheme="majorBidi"/>
          <w:sz w:val="26"/>
          <w:szCs w:val="26"/>
          <w:rtl/>
        </w:rPr>
        <w:t xml:space="preserve"> </w:t>
      </w:r>
      <w:r w:rsidR="001E3200" w:rsidRPr="00BB6790">
        <w:rPr>
          <w:rFonts w:asciiTheme="majorBidi" w:hAnsiTheme="majorBidi" w:cstheme="majorBidi"/>
          <w:sz w:val="26"/>
          <w:szCs w:val="26"/>
          <w:rtl/>
        </w:rPr>
        <w:t>ا</w:t>
      </w:r>
      <w:r w:rsidRPr="00BB6790">
        <w:rPr>
          <w:rFonts w:asciiTheme="majorBidi" w:hAnsiTheme="majorBidi" w:cstheme="majorBidi"/>
          <w:sz w:val="26"/>
          <w:szCs w:val="26"/>
          <w:rtl/>
        </w:rPr>
        <w:t>لتبريد وتكييف الهواء والمضخات الحرارية، مع تخصيص قسم للم</w:t>
      </w:r>
      <w:r w:rsidR="00342470" w:rsidRPr="00BB6790">
        <w:rPr>
          <w:rFonts w:asciiTheme="majorBidi" w:hAnsiTheme="majorBidi" w:cstheme="majorBidi"/>
          <w:sz w:val="26"/>
          <w:szCs w:val="26"/>
          <w:rtl/>
        </w:rPr>
        <w:t>نشآ</w:t>
      </w:r>
      <w:r w:rsidRPr="00BB6790">
        <w:rPr>
          <w:rFonts w:asciiTheme="majorBidi" w:hAnsiTheme="majorBidi" w:cstheme="majorBidi"/>
          <w:sz w:val="26"/>
          <w:szCs w:val="26"/>
          <w:rtl/>
        </w:rPr>
        <w:t xml:space="preserve">ت الصغيرة والمتوسطة </w:t>
      </w:r>
      <w:r w:rsidR="00FF6E4C" w:rsidRPr="00BB6790">
        <w:rPr>
          <w:rFonts w:asciiTheme="majorBidi" w:hAnsiTheme="majorBidi" w:cstheme="majorBidi"/>
          <w:sz w:val="26"/>
          <w:szCs w:val="26"/>
          <w:rtl/>
        </w:rPr>
        <w:t>وتعقيبات</w:t>
      </w:r>
      <w:r w:rsidRPr="00BB6790">
        <w:rPr>
          <w:rFonts w:asciiTheme="majorBidi" w:hAnsiTheme="majorBidi" w:cstheme="majorBidi"/>
          <w:sz w:val="26"/>
          <w:szCs w:val="26"/>
          <w:rtl/>
        </w:rPr>
        <w:t xml:space="preserve"> وحدات الأوزون الوطنية التي جُمعت من خلال الوكالات. ويرد الاستبيان المستخد</w:t>
      </w:r>
      <w:r w:rsidR="00342470" w:rsidRPr="00BB6790">
        <w:rPr>
          <w:rFonts w:asciiTheme="majorBidi" w:hAnsiTheme="majorBidi" w:cstheme="majorBidi"/>
          <w:sz w:val="26"/>
          <w:szCs w:val="26"/>
          <w:rtl/>
        </w:rPr>
        <w:t>َ</w:t>
      </w:r>
      <w:r w:rsidRPr="00BB6790">
        <w:rPr>
          <w:rFonts w:asciiTheme="majorBidi" w:hAnsiTheme="majorBidi" w:cstheme="majorBidi"/>
          <w:sz w:val="26"/>
          <w:szCs w:val="26"/>
          <w:rtl/>
        </w:rPr>
        <w:t>م في الم</w:t>
      </w:r>
      <w:r w:rsidR="00FF6E4C" w:rsidRPr="00BB6790">
        <w:rPr>
          <w:rFonts w:asciiTheme="majorBidi" w:hAnsiTheme="majorBidi" w:cstheme="majorBidi"/>
          <w:sz w:val="26"/>
          <w:szCs w:val="26"/>
          <w:rtl/>
        </w:rPr>
        <w:t>رف</w:t>
      </w:r>
      <w:r w:rsidRPr="00BB6790">
        <w:rPr>
          <w:rFonts w:asciiTheme="majorBidi" w:hAnsiTheme="majorBidi" w:cstheme="majorBidi"/>
          <w:sz w:val="26"/>
          <w:szCs w:val="26"/>
          <w:rtl/>
        </w:rPr>
        <w:t>ق الأول لهذه الوثيقة.</w:t>
      </w:r>
    </w:p>
    <w:p w14:paraId="6B55153F" w14:textId="2E948A48" w:rsidR="006D45E0" w:rsidRPr="00BB6790" w:rsidRDefault="006D45E0" w:rsidP="006D45E0">
      <w:pPr>
        <w:pStyle w:val="Heading1"/>
        <w:keepNext/>
        <w:widowControl w:val="0"/>
        <w:numPr>
          <w:ilvl w:val="0"/>
          <w:numId w:val="0"/>
        </w:numPr>
        <w:shd w:val="clear" w:color="auto" w:fill="FFFFFF" w:themeFill="background1"/>
        <w:bidi/>
        <w:rPr>
          <w:rFonts w:asciiTheme="majorBidi" w:eastAsia="Arial" w:hAnsiTheme="majorBidi" w:cstheme="majorBidi"/>
          <w:b/>
          <w:bCs/>
          <w:rtl/>
        </w:rPr>
      </w:pPr>
      <w:r w:rsidRPr="00BB6790">
        <w:rPr>
          <w:rFonts w:asciiTheme="majorBidi" w:hAnsiTheme="majorBidi" w:cstheme="majorBidi"/>
          <w:b/>
          <w:bCs/>
          <w:sz w:val="26"/>
          <w:szCs w:val="26"/>
          <w:rtl/>
        </w:rPr>
        <w:t>النتائج الرئيسية المستخلصة من مشروعات التحويل</w:t>
      </w:r>
    </w:p>
    <w:p w14:paraId="2A351E0D" w14:textId="332F4819" w:rsidR="00064B6F" w:rsidRPr="00BB6790" w:rsidRDefault="00064B6F" w:rsidP="00064B6F">
      <w:pPr>
        <w:pStyle w:val="Heading1"/>
        <w:numPr>
          <w:ilvl w:val="0"/>
          <w:numId w:val="0"/>
        </w:numPr>
        <w:shd w:val="clear" w:color="auto" w:fill="FFFFFF" w:themeFill="background1"/>
        <w:bidi/>
        <w:ind w:left="714"/>
        <w:rPr>
          <w:rFonts w:asciiTheme="majorBidi" w:hAnsiTheme="majorBidi" w:cstheme="majorBidi"/>
          <w:u w:val="single"/>
          <w:rtl/>
        </w:rPr>
      </w:pPr>
      <w:r w:rsidRPr="00BB6790">
        <w:rPr>
          <w:rFonts w:asciiTheme="majorBidi" w:hAnsiTheme="majorBidi" w:cstheme="majorBidi"/>
          <w:sz w:val="26"/>
          <w:szCs w:val="26"/>
          <w:rtl/>
        </w:rPr>
        <w:t>ألف-</w:t>
      </w:r>
      <w:r w:rsidRPr="00BB6790">
        <w:rPr>
          <w:rFonts w:asciiTheme="majorBidi" w:hAnsiTheme="majorBidi" w:cstheme="majorBidi"/>
          <w:sz w:val="26"/>
          <w:szCs w:val="26"/>
          <w:rtl/>
        </w:rPr>
        <w:tab/>
      </w:r>
      <w:r w:rsidRPr="00BB6790">
        <w:rPr>
          <w:rFonts w:asciiTheme="majorBidi" w:hAnsiTheme="majorBidi" w:cstheme="majorBidi"/>
          <w:sz w:val="26"/>
          <w:szCs w:val="26"/>
          <w:u w:val="single"/>
          <w:rtl/>
        </w:rPr>
        <w:t>توافر غازات التبريد والمكونات</w:t>
      </w:r>
    </w:p>
    <w:p w14:paraId="5EBEF06C" w14:textId="4998DF34" w:rsidR="00064B6F" w:rsidRPr="00BB6790" w:rsidRDefault="00064B6F" w:rsidP="00064B6F">
      <w:pPr>
        <w:pStyle w:val="Heading1"/>
        <w:keepLines/>
        <w:widowControl w:val="0"/>
        <w:shd w:val="clear" w:color="auto" w:fill="FFFFFF" w:themeFill="background1"/>
        <w:bidi/>
        <w:spacing w:line="240" w:lineRule="atLeast"/>
        <w:rPr>
          <w:rFonts w:asciiTheme="majorBidi" w:hAnsiTheme="majorBidi" w:cstheme="majorBidi"/>
        </w:rPr>
      </w:pPr>
      <w:r w:rsidRPr="00BB6790">
        <w:rPr>
          <w:rFonts w:asciiTheme="majorBidi" w:hAnsiTheme="majorBidi" w:cstheme="majorBidi"/>
          <w:sz w:val="26"/>
          <w:szCs w:val="26"/>
          <w:rtl/>
        </w:rPr>
        <w:t>في جميع القطاعات الفرعية</w:t>
      </w:r>
      <w:r w:rsidR="001E3200" w:rsidRPr="00BB6790">
        <w:rPr>
          <w:rFonts w:asciiTheme="majorBidi" w:hAnsiTheme="majorBidi" w:cstheme="majorBidi"/>
          <w:sz w:val="26"/>
          <w:szCs w:val="26"/>
          <w:rtl/>
        </w:rPr>
        <w:t xml:space="preserve"> لقطاع</w:t>
      </w:r>
      <w:r w:rsidRPr="00BB6790">
        <w:rPr>
          <w:rFonts w:asciiTheme="majorBidi" w:hAnsiTheme="majorBidi" w:cstheme="majorBidi"/>
          <w:sz w:val="26"/>
          <w:szCs w:val="26"/>
          <w:rtl/>
        </w:rPr>
        <w:t xml:space="preserve"> </w:t>
      </w:r>
      <w:r w:rsidR="001E3200" w:rsidRPr="00BB6790">
        <w:rPr>
          <w:rFonts w:asciiTheme="majorBidi" w:hAnsiTheme="majorBidi" w:cstheme="majorBidi"/>
          <w:sz w:val="26"/>
          <w:szCs w:val="26"/>
          <w:rtl/>
        </w:rPr>
        <w:t>ا</w:t>
      </w:r>
      <w:r w:rsidRPr="00BB6790">
        <w:rPr>
          <w:rFonts w:asciiTheme="majorBidi" w:hAnsiTheme="majorBidi" w:cstheme="majorBidi"/>
          <w:sz w:val="26"/>
          <w:szCs w:val="26"/>
          <w:rtl/>
        </w:rPr>
        <w:t>لتبريد وتكييف الهواء والمضخات الحرارية، تشكل صعوبات تأمين الحصول بشكل موثوق وفي الوقت المناسب على غازات التبريد البديلة</w:t>
      </w:r>
      <w:r w:rsidR="00B900E9" w:rsidRPr="00BB6790">
        <w:rPr>
          <w:rFonts w:asciiTheme="majorBidi" w:hAnsiTheme="majorBidi" w:cstheme="majorBidi"/>
          <w:sz w:val="26"/>
          <w:szCs w:val="26"/>
          <w:rtl/>
        </w:rPr>
        <w:t>،</w:t>
      </w:r>
      <w:r w:rsidRPr="00BB6790">
        <w:rPr>
          <w:rFonts w:asciiTheme="majorBidi" w:hAnsiTheme="majorBidi" w:cstheme="majorBidi"/>
          <w:sz w:val="26"/>
          <w:szCs w:val="26"/>
          <w:rtl/>
        </w:rPr>
        <w:t xml:space="preserve"> والمكونات المتوافقة معها</w:t>
      </w:r>
      <w:r w:rsidR="00B900E9" w:rsidRPr="00BB6790">
        <w:rPr>
          <w:rFonts w:asciiTheme="majorBidi" w:hAnsiTheme="majorBidi" w:cstheme="majorBidi"/>
          <w:sz w:val="26"/>
          <w:szCs w:val="26"/>
          <w:rtl/>
        </w:rPr>
        <w:t>،</w:t>
      </w:r>
      <w:r w:rsidRPr="00BB6790">
        <w:rPr>
          <w:rFonts w:asciiTheme="majorBidi" w:hAnsiTheme="majorBidi" w:cstheme="majorBidi"/>
          <w:sz w:val="26"/>
          <w:szCs w:val="26"/>
          <w:rtl/>
        </w:rPr>
        <w:t xml:space="preserve"> </w:t>
      </w:r>
      <w:r w:rsidR="0003518D" w:rsidRPr="00BB6790">
        <w:rPr>
          <w:rFonts w:asciiTheme="majorBidi" w:hAnsiTheme="majorBidi" w:cstheme="majorBidi"/>
          <w:sz w:val="26"/>
          <w:szCs w:val="26"/>
          <w:rtl/>
        </w:rPr>
        <w:t>وا</w:t>
      </w:r>
      <w:r w:rsidRPr="00BB6790">
        <w:rPr>
          <w:rFonts w:asciiTheme="majorBidi" w:hAnsiTheme="majorBidi" w:cstheme="majorBidi"/>
          <w:sz w:val="26"/>
          <w:szCs w:val="26"/>
          <w:rtl/>
        </w:rPr>
        <w:t>حد</w:t>
      </w:r>
      <w:r w:rsidR="0003518D" w:rsidRPr="00BB6790">
        <w:rPr>
          <w:rFonts w:asciiTheme="majorBidi" w:hAnsiTheme="majorBidi" w:cstheme="majorBidi"/>
          <w:sz w:val="26"/>
          <w:szCs w:val="26"/>
          <w:rtl/>
        </w:rPr>
        <w:t>ا من</w:t>
      </w:r>
      <w:r w:rsidRPr="00BB6790">
        <w:rPr>
          <w:rFonts w:asciiTheme="majorBidi" w:hAnsiTheme="majorBidi" w:cstheme="majorBidi"/>
          <w:sz w:val="26"/>
          <w:szCs w:val="26"/>
          <w:rtl/>
        </w:rPr>
        <w:t xml:space="preserve"> أهم العوائق أمام تنفيذ مشروعات التحويل.</w:t>
      </w:r>
    </w:p>
    <w:p w14:paraId="68394529" w14:textId="781F19EC" w:rsidR="00B900E9" w:rsidRPr="00BB6790" w:rsidRDefault="00B900E9" w:rsidP="00B900E9">
      <w:pPr>
        <w:pStyle w:val="Heading1"/>
        <w:keepNext/>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المنزلي</w:t>
      </w:r>
    </w:p>
    <w:p w14:paraId="23BE4913" w14:textId="1270EC56" w:rsidR="00B900E9" w:rsidRPr="00BB6790" w:rsidRDefault="00B900E9" w:rsidP="00B900E9">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لم تصل مشروعات التحويل في القطاع الفرعي لتصنيع أجهزة التبريد المنزلية إلى مرحلة التنفيذ في معظم الحالات، مما يحدّ من إمكانية إجراء تقييم عملي كامل </w:t>
      </w:r>
      <w:r w:rsidR="00C25045" w:rsidRPr="00BB6790">
        <w:rPr>
          <w:rFonts w:asciiTheme="majorBidi" w:hAnsiTheme="majorBidi" w:cstheme="majorBidi"/>
          <w:sz w:val="26"/>
          <w:szCs w:val="26"/>
          <w:rtl/>
        </w:rPr>
        <w:t>للقيود المتعلقة</w:t>
      </w:r>
      <w:r w:rsidRPr="00BB6790">
        <w:rPr>
          <w:rFonts w:asciiTheme="majorBidi" w:hAnsiTheme="majorBidi" w:cstheme="majorBidi"/>
          <w:sz w:val="26"/>
          <w:szCs w:val="26"/>
          <w:rtl/>
        </w:rPr>
        <w:t xml:space="preserve"> </w:t>
      </w:r>
      <w:r w:rsidR="00C25045" w:rsidRPr="00BB6790">
        <w:rPr>
          <w:rFonts w:asciiTheme="majorBidi" w:hAnsiTheme="majorBidi" w:cstheme="majorBidi"/>
          <w:sz w:val="26"/>
          <w:szCs w:val="26"/>
          <w:rtl/>
        </w:rPr>
        <w:t>ب</w:t>
      </w:r>
      <w:r w:rsidRPr="00BB6790">
        <w:rPr>
          <w:rFonts w:asciiTheme="majorBidi" w:hAnsiTheme="majorBidi" w:cstheme="majorBidi"/>
          <w:sz w:val="26"/>
          <w:szCs w:val="26"/>
          <w:rtl/>
        </w:rPr>
        <w:t xml:space="preserve">التوافر في ظل ظروف المشروع الفعلية. ومع </w:t>
      </w:r>
      <w:r w:rsidRPr="00BB6790">
        <w:rPr>
          <w:rFonts w:asciiTheme="majorBidi" w:hAnsiTheme="majorBidi" w:cstheme="majorBidi"/>
          <w:sz w:val="26"/>
          <w:szCs w:val="26"/>
          <w:rtl/>
        </w:rPr>
        <w:lastRenderedPageBreak/>
        <w:t>ذلك، يُعتبر احتمال مواجهة مش</w:t>
      </w:r>
      <w:r w:rsidR="00250F1E" w:rsidRPr="00BB6790">
        <w:rPr>
          <w:rFonts w:asciiTheme="majorBidi" w:hAnsiTheme="majorBidi" w:cstheme="majorBidi"/>
          <w:sz w:val="26"/>
          <w:szCs w:val="26"/>
          <w:rtl/>
        </w:rPr>
        <w:t>ا</w:t>
      </w:r>
      <w:r w:rsidRPr="00BB6790">
        <w:rPr>
          <w:rFonts w:asciiTheme="majorBidi" w:hAnsiTheme="majorBidi" w:cstheme="majorBidi"/>
          <w:sz w:val="26"/>
          <w:szCs w:val="26"/>
          <w:rtl/>
        </w:rPr>
        <w:t>كل في التوافر محدودا للغاية، نظرا لنضج هذه ال</w:t>
      </w:r>
      <w:r w:rsidR="00250F1E" w:rsidRPr="00BB6790">
        <w:rPr>
          <w:rFonts w:asciiTheme="majorBidi" w:hAnsiTheme="majorBidi" w:cstheme="majorBidi"/>
          <w:sz w:val="26"/>
          <w:szCs w:val="26"/>
          <w:rtl/>
        </w:rPr>
        <w:t>تكنولوجيا</w:t>
      </w:r>
      <w:r w:rsidRPr="00BB6790">
        <w:rPr>
          <w:rFonts w:asciiTheme="majorBidi" w:hAnsiTheme="majorBidi" w:cstheme="majorBidi"/>
          <w:sz w:val="26"/>
          <w:szCs w:val="26"/>
          <w:rtl/>
        </w:rPr>
        <w:t xml:space="preserve"> على مدى سنوات عديدة في بلدان</w:t>
      </w:r>
      <w:r w:rsidR="00250F1E" w:rsidRPr="00BB6790">
        <w:rPr>
          <w:rFonts w:asciiTheme="majorBidi" w:hAnsiTheme="majorBidi" w:cstheme="majorBidi"/>
          <w:sz w:val="26"/>
          <w:szCs w:val="26"/>
          <w:rtl/>
        </w:rPr>
        <w:t xml:space="preserve"> </w:t>
      </w:r>
      <w:r w:rsidR="00FC22DB" w:rsidRPr="00BB6790">
        <w:rPr>
          <w:rFonts w:asciiTheme="majorBidi" w:hAnsiTheme="majorBidi" w:cstheme="majorBidi"/>
          <w:sz w:val="26"/>
          <w:szCs w:val="26"/>
          <w:rtl/>
        </w:rPr>
        <w:t>كثيرة</w:t>
      </w:r>
      <w:r w:rsidRPr="00BB6790">
        <w:rPr>
          <w:rFonts w:asciiTheme="majorBidi" w:hAnsiTheme="majorBidi" w:cstheme="majorBidi"/>
          <w:sz w:val="26"/>
          <w:szCs w:val="26"/>
          <w:rtl/>
        </w:rPr>
        <w:t>، بما في ذلك بلدان المادة 5.</w:t>
      </w:r>
      <w:r w:rsidR="00FC22DB" w:rsidRPr="00BB6790">
        <w:rPr>
          <w:rFonts w:asciiTheme="majorBidi" w:hAnsiTheme="majorBidi" w:cstheme="majorBidi"/>
          <w:sz w:val="26"/>
          <w:szCs w:val="26"/>
          <w:rtl/>
        </w:rPr>
        <w:t xml:space="preserve"> ومع تقدم المشروعات نحو التنفيذ، يُتوقع أن تكون أي تحديات قد تظهر في التوافر متعلقة بتأمين إمداد مستدام من غازات التبريد الهيدروكربونية والضواغط المتوافقة</w:t>
      </w:r>
      <w:r w:rsidR="00BD575C" w:rsidRPr="00BB6790">
        <w:rPr>
          <w:rFonts w:asciiTheme="majorBidi" w:hAnsiTheme="majorBidi" w:cstheme="majorBidi"/>
          <w:sz w:val="26"/>
          <w:szCs w:val="26"/>
          <w:rtl/>
        </w:rPr>
        <w:t xml:space="preserve"> معها</w:t>
      </w:r>
      <w:r w:rsidR="00FC22DB" w:rsidRPr="00BB6790">
        <w:rPr>
          <w:rFonts w:asciiTheme="majorBidi" w:hAnsiTheme="majorBidi" w:cstheme="majorBidi"/>
          <w:sz w:val="26"/>
          <w:szCs w:val="26"/>
          <w:rtl/>
        </w:rPr>
        <w:t xml:space="preserve">، وهو </w:t>
      </w:r>
      <w:r w:rsidR="00BD575C" w:rsidRPr="00BB6790">
        <w:rPr>
          <w:rFonts w:asciiTheme="majorBidi" w:hAnsiTheme="majorBidi" w:cstheme="majorBidi"/>
          <w:sz w:val="26"/>
          <w:szCs w:val="26"/>
          <w:rtl/>
        </w:rPr>
        <w:t>أمر</w:t>
      </w:r>
      <w:r w:rsidR="00FC22DB" w:rsidRPr="00BB6790">
        <w:rPr>
          <w:rFonts w:asciiTheme="majorBidi" w:hAnsiTheme="majorBidi" w:cstheme="majorBidi"/>
          <w:sz w:val="26"/>
          <w:szCs w:val="26"/>
          <w:rtl/>
        </w:rPr>
        <w:t xml:space="preserve"> قد يكون ذا صلة ببعض بلدان المادة 5 وليس جميعها. ولذلك سيكون رصد مشاكل التوافر أمرا بالغ الأهمية مع </w:t>
      </w:r>
      <w:r w:rsidR="00B50113" w:rsidRPr="00BB6790">
        <w:rPr>
          <w:rFonts w:asciiTheme="majorBidi" w:hAnsiTheme="majorBidi" w:cstheme="majorBidi"/>
          <w:sz w:val="26"/>
          <w:szCs w:val="26"/>
          <w:rtl/>
        </w:rPr>
        <w:t>تقدم سير</w:t>
      </w:r>
      <w:r w:rsidR="00FC22DB" w:rsidRPr="00BB6790">
        <w:rPr>
          <w:rFonts w:asciiTheme="majorBidi" w:hAnsiTheme="majorBidi" w:cstheme="majorBidi"/>
          <w:sz w:val="26"/>
          <w:szCs w:val="26"/>
          <w:rtl/>
        </w:rPr>
        <w:t xml:space="preserve"> المشروعات.</w:t>
      </w:r>
    </w:p>
    <w:p w14:paraId="0ED4427F" w14:textId="0007B278" w:rsidR="00A42707" w:rsidRPr="00BB6790" w:rsidRDefault="00A42707" w:rsidP="00A42707">
      <w:pPr>
        <w:pStyle w:val="Heading1"/>
        <w:keepLines/>
        <w:widowControl w:val="0"/>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التجاري</w:t>
      </w:r>
    </w:p>
    <w:p w14:paraId="142B51A1" w14:textId="2407DB4A" w:rsidR="00A42707" w:rsidRPr="00BB6790" w:rsidRDefault="00A42707" w:rsidP="00A42707">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تواجه مشروعات </w:t>
      </w:r>
      <w:r w:rsidR="0027007B" w:rsidRPr="00BB6790">
        <w:rPr>
          <w:rFonts w:asciiTheme="majorBidi" w:hAnsiTheme="majorBidi" w:cstheme="majorBidi"/>
          <w:sz w:val="26"/>
          <w:szCs w:val="26"/>
          <w:rtl/>
        </w:rPr>
        <w:t>ال</w:t>
      </w:r>
      <w:r w:rsidRPr="00BB6790">
        <w:rPr>
          <w:rFonts w:asciiTheme="majorBidi" w:hAnsiTheme="majorBidi" w:cstheme="majorBidi"/>
          <w:sz w:val="26"/>
          <w:szCs w:val="26"/>
          <w:rtl/>
        </w:rPr>
        <w:t>تحويل</w:t>
      </w:r>
      <w:r w:rsidR="0027007B" w:rsidRPr="00BB6790">
        <w:rPr>
          <w:rFonts w:asciiTheme="majorBidi" w:hAnsiTheme="majorBidi" w:cstheme="majorBidi"/>
          <w:sz w:val="26"/>
          <w:szCs w:val="26"/>
          <w:rtl/>
        </w:rPr>
        <w:t xml:space="preserve"> في قطاع</w:t>
      </w:r>
      <w:r w:rsidRPr="00BB6790">
        <w:rPr>
          <w:rFonts w:asciiTheme="majorBidi" w:hAnsiTheme="majorBidi" w:cstheme="majorBidi"/>
          <w:sz w:val="26"/>
          <w:szCs w:val="26"/>
          <w:rtl/>
        </w:rPr>
        <w:t xml:space="preserve"> التبريد التجاري </w:t>
      </w:r>
      <w:r w:rsidR="00C25045" w:rsidRPr="00BB6790">
        <w:rPr>
          <w:rFonts w:asciiTheme="majorBidi" w:hAnsiTheme="majorBidi" w:cstheme="majorBidi"/>
          <w:sz w:val="26"/>
          <w:szCs w:val="26"/>
          <w:rtl/>
        </w:rPr>
        <w:t>قيودا</w:t>
      </w:r>
      <w:r w:rsidR="000B184C" w:rsidRPr="00BB6790">
        <w:rPr>
          <w:rFonts w:asciiTheme="majorBidi" w:hAnsiTheme="majorBidi" w:cstheme="majorBidi"/>
          <w:sz w:val="26"/>
          <w:szCs w:val="26"/>
          <w:rtl/>
        </w:rPr>
        <w:t xml:space="preserve"> كبيرة </w:t>
      </w:r>
      <w:r w:rsidR="00C25045" w:rsidRPr="00BB6790">
        <w:rPr>
          <w:rFonts w:asciiTheme="majorBidi" w:hAnsiTheme="majorBidi" w:cstheme="majorBidi"/>
          <w:sz w:val="26"/>
          <w:szCs w:val="26"/>
          <w:rtl/>
        </w:rPr>
        <w:t>أمام</w:t>
      </w:r>
      <w:r w:rsidRPr="00BB6790">
        <w:rPr>
          <w:rFonts w:asciiTheme="majorBidi" w:hAnsiTheme="majorBidi" w:cstheme="majorBidi"/>
          <w:sz w:val="26"/>
          <w:szCs w:val="26"/>
          <w:rtl/>
        </w:rPr>
        <w:t xml:space="preserve"> التوافر، لا سيما بالنظر إلى تنوع أنواع الأنظمة وأحجام الشحنات المستخدمة. ويتمثل أحد التحديات ال</w:t>
      </w:r>
      <w:r w:rsidR="00883CD6" w:rsidRPr="00BB6790">
        <w:rPr>
          <w:rFonts w:asciiTheme="majorBidi" w:hAnsiTheme="majorBidi" w:cstheme="majorBidi"/>
          <w:sz w:val="26"/>
          <w:szCs w:val="26"/>
          <w:rtl/>
        </w:rPr>
        <w:t>محور</w:t>
      </w:r>
      <w:r w:rsidRPr="00BB6790">
        <w:rPr>
          <w:rFonts w:asciiTheme="majorBidi" w:hAnsiTheme="majorBidi" w:cstheme="majorBidi"/>
          <w:sz w:val="26"/>
          <w:szCs w:val="26"/>
          <w:rtl/>
        </w:rPr>
        <w:t>ية في الاعتماد الكبير على الواردات لتوفير غازات التبريد البديلة والمكونات الرئيسية مثل الضواغط وأجهزة التحكم، ويتفاقم هذا التحدي بسبب محدودية التوافر المحلي للمكونات المعتم</w:t>
      </w:r>
      <w:r w:rsidR="00883CD6" w:rsidRPr="00BB6790">
        <w:rPr>
          <w:rFonts w:asciiTheme="majorBidi" w:hAnsiTheme="majorBidi" w:cstheme="majorBidi"/>
          <w:sz w:val="26"/>
          <w:szCs w:val="26"/>
          <w:rtl/>
        </w:rPr>
        <w:t>َ</w:t>
      </w:r>
      <w:r w:rsidRPr="00BB6790">
        <w:rPr>
          <w:rFonts w:asciiTheme="majorBidi" w:hAnsiTheme="majorBidi" w:cstheme="majorBidi"/>
          <w:sz w:val="26"/>
          <w:szCs w:val="26"/>
          <w:rtl/>
        </w:rPr>
        <w:t>دة</w:t>
      </w:r>
      <w:r w:rsidR="00883CD6" w:rsidRPr="00BB6790">
        <w:rPr>
          <w:rFonts w:asciiTheme="majorBidi" w:hAnsiTheme="majorBidi" w:cstheme="majorBidi"/>
          <w:sz w:val="26"/>
          <w:szCs w:val="26"/>
          <w:rtl/>
        </w:rPr>
        <w:t xml:space="preserve"> اللازمة</w:t>
      </w:r>
      <w:r w:rsidRPr="00BB6790">
        <w:rPr>
          <w:rFonts w:asciiTheme="majorBidi" w:hAnsiTheme="majorBidi" w:cstheme="majorBidi"/>
          <w:sz w:val="26"/>
          <w:szCs w:val="26"/>
          <w:rtl/>
        </w:rPr>
        <w:t xml:space="preserve"> للأنظمة </w:t>
      </w:r>
      <w:r w:rsidR="00207986" w:rsidRPr="00BB6790">
        <w:rPr>
          <w:rFonts w:asciiTheme="majorBidi" w:hAnsiTheme="majorBidi" w:cstheme="majorBidi"/>
          <w:sz w:val="26"/>
          <w:szCs w:val="26"/>
          <w:rtl/>
        </w:rPr>
        <w:t>الواسعة النطاق</w:t>
      </w:r>
      <w:r w:rsidRPr="00BB6790">
        <w:rPr>
          <w:rFonts w:asciiTheme="majorBidi" w:hAnsiTheme="majorBidi" w:cstheme="majorBidi"/>
          <w:sz w:val="26"/>
          <w:szCs w:val="26"/>
          <w:rtl/>
        </w:rPr>
        <w:t xml:space="preserve"> التي تتطلب حلولا تعتمد على ثاني أكسيد الكربون أو المواد الهيدروكربونية. و</w:t>
      </w:r>
      <w:r w:rsidR="00A61202" w:rsidRPr="00BB6790">
        <w:rPr>
          <w:rFonts w:asciiTheme="majorBidi" w:hAnsiTheme="majorBidi" w:cstheme="majorBidi"/>
          <w:sz w:val="26"/>
          <w:szCs w:val="26"/>
          <w:rtl/>
        </w:rPr>
        <w:t>ت</w:t>
      </w:r>
      <w:r w:rsidR="009643DD" w:rsidRPr="00BB6790">
        <w:rPr>
          <w:rFonts w:asciiTheme="majorBidi" w:hAnsiTheme="majorBidi" w:cstheme="majorBidi"/>
          <w:sz w:val="26"/>
          <w:szCs w:val="26"/>
          <w:rtl/>
        </w:rPr>
        <w:t>زداد ال</w:t>
      </w:r>
      <w:r w:rsidRPr="00BB6790">
        <w:rPr>
          <w:rFonts w:asciiTheme="majorBidi" w:hAnsiTheme="majorBidi" w:cstheme="majorBidi"/>
          <w:sz w:val="26"/>
          <w:szCs w:val="26"/>
          <w:rtl/>
        </w:rPr>
        <w:t xml:space="preserve">فجوات </w:t>
      </w:r>
      <w:r w:rsidR="00503BA7" w:rsidRPr="00BB6790">
        <w:rPr>
          <w:rFonts w:asciiTheme="majorBidi" w:hAnsiTheme="majorBidi" w:cstheme="majorBidi"/>
          <w:sz w:val="26"/>
          <w:szCs w:val="26"/>
          <w:rtl/>
        </w:rPr>
        <w:t xml:space="preserve">القائمة في </w:t>
      </w:r>
      <w:r w:rsidRPr="00BB6790">
        <w:rPr>
          <w:rFonts w:asciiTheme="majorBidi" w:hAnsiTheme="majorBidi" w:cstheme="majorBidi"/>
          <w:sz w:val="26"/>
          <w:szCs w:val="26"/>
          <w:rtl/>
        </w:rPr>
        <w:t>الإمداد</w:t>
      </w:r>
      <w:r w:rsidR="00503BA7" w:rsidRPr="00BB6790">
        <w:rPr>
          <w:rFonts w:asciiTheme="majorBidi" w:hAnsiTheme="majorBidi" w:cstheme="majorBidi"/>
          <w:sz w:val="26"/>
          <w:szCs w:val="26"/>
          <w:rtl/>
        </w:rPr>
        <w:t>ات</w:t>
      </w:r>
      <w:r w:rsidR="00A61202" w:rsidRPr="00BB6790">
        <w:rPr>
          <w:rFonts w:asciiTheme="majorBidi" w:hAnsiTheme="majorBidi" w:cstheme="majorBidi"/>
          <w:sz w:val="26"/>
          <w:szCs w:val="26"/>
          <w:rtl/>
        </w:rPr>
        <w:t xml:space="preserve"> تفاقما</w:t>
      </w:r>
      <w:r w:rsidRPr="00BB6790">
        <w:rPr>
          <w:rFonts w:asciiTheme="majorBidi" w:hAnsiTheme="majorBidi" w:cstheme="majorBidi"/>
          <w:sz w:val="26"/>
          <w:szCs w:val="26"/>
          <w:rtl/>
        </w:rPr>
        <w:t xml:space="preserve"> بسبب تأخر</w:t>
      </w:r>
      <w:r w:rsidR="009643DD" w:rsidRPr="00BB6790">
        <w:rPr>
          <w:rFonts w:asciiTheme="majorBidi" w:hAnsiTheme="majorBidi" w:cstheme="majorBidi"/>
          <w:sz w:val="26"/>
          <w:szCs w:val="26"/>
          <w:rtl/>
        </w:rPr>
        <w:t xml:space="preserve"> وصول</w:t>
      </w:r>
      <w:r w:rsidRPr="00BB6790">
        <w:rPr>
          <w:rFonts w:asciiTheme="majorBidi" w:hAnsiTheme="majorBidi" w:cstheme="majorBidi"/>
          <w:sz w:val="26"/>
          <w:szCs w:val="26"/>
          <w:rtl/>
        </w:rPr>
        <w:t xml:space="preserve"> ال</w:t>
      </w:r>
      <w:r w:rsidR="009643DD" w:rsidRPr="00BB6790">
        <w:rPr>
          <w:rFonts w:asciiTheme="majorBidi" w:hAnsiTheme="majorBidi" w:cstheme="majorBidi"/>
          <w:sz w:val="26"/>
          <w:szCs w:val="26"/>
          <w:rtl/>
        </w:rPr>
        <w:t>واردات</w:t>
      </w:r>
      <w:r w:rsidRPr="00BB6790">
        <w:rPr>
          <w:rFonts w:asciiTheme="majorBidi" w:hAnsiTheme="majorBidi" w:cstheme="majorBidi"/>
          <w:sz w:val="26"/>
          <w:szCs w:val="26"/>
          <w:rtl/>
        </w:rPr>
        <w:t xml:space="preserve"> وقيود الشحن ومشاكل التخليص الجمركي، مما يؤثر بشكل مباشر على الجداول الزمنية للمشروعات ومواعيد التسليم.</w:t>
      </w:r>
    </w:p>
    <w:p w14:paraId="2E6971AF" w14:textId="0F31D413" w:rsidR="00370A7A" w:rsidRPr="00BB6790" w:rsidRDefault="00370A7A" w:rsidP="00370A7A">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وبالإضافة إلى القيود المباشرة على سلاسل الإمداد، يعاني القطاع أيضا من نقاط ضعف هيكلية تقوّض جهود التحويل على المدى الطويل.</w:t>
      </w:r>
      <w:r w:rsidR="00621D1A" w:rsidRPr="00BB6790">
        <w:rPr>
          <w:rFonts w:asciiTheme="majorBidi" w:hAnsiTheme="majorBidi" w:cstheme="majorBidi"/>
          <w:sz w:val="26"/>
          <w:szCs w:val="26"/>
          <w:rtl/>
        </w:rPr>
        <w:t xml:space="preserve"> فمحدودية البنية التحتية المحلية لاستصلاح غازات التبريد تحدّ من القدرة على استرداد غازات التبريد وإعادة استخدامها أثناء أنشطة التحويل، مما يزيد من تكلفة المشروعات وعبءها اللوجستي. ومن دواعي القلق أيضا ضعف الآليات التنظيمية لمنع تداول غازات التبريد المغشوشة أو غير المطابقة للمواصفات، بما في ذلك وجود </w:t>
      </w:r>
      <w:r w:rsidR="00B06840" w:rsidRPr="00BB6790">
        <w:rPr>
          <w:rFonts w:asciiTheme="majorBidi" w:hAnsiTheme="majorBidi" w:cstheme="majorBidi"/>
          <w:sz w:val="26"/>
          <w:szCs w:val="26"/>
          <w:rtl/>
        </w:rPr>
        <w:t>فجو</w:t>
      </w:r>
      <w:r w:rsidR="00621D1A" w:rsidRPr="00BB6790">
        <w:rPr>
          <w:rFonts w:asciiTheme="majorBidi" w:hAnsiTheme="majorBidi" w:cstheme="majorBidi"/>
          <w:sz w:val="26"/>
          <w:szCs w:val="26"/>
          <w:rtl/>
        </w:rPr>
        <w:t xml:space="preserve">ات </w:t>
      </w:r>
      <w:r w:rsidR="00B06840" w:rsidRPr="00BB6790">
        <w:rPr>
          <w:rFonts w:asciiTheme="majorBidi" w:hAnsiTheme="majorBidi" w:cstheme="majorBidi"/>
          <w:sz w:val="26"/>
          <w:szCs w:val="26"/>
          <w:rtl/>
        </w:rPr>
        <w:t>ملحوظ</w:t>
      </w:r>
      <w:r w:rsidR="00621D1A" w:rsidRPr="00BB6790">
        <w:rPr>
          <w:rFonts w:asciiTheme="majorBidi" w:hAnsiTheme="majorBidi" w:cstheme="majorBidi"/>
          <w:sz w:val="26"/>
          <w:szCs w:val="26"/>
          <w:rtl/>
        </w:rPr>
        <w:t>ة في تسجيل الموردين وأنظمة التتبّع وقدرات الإنفاذ.</w:t>
      </w:r>
    </w:p>
    <w:p w14:paraId="265D449D" w14:textId="631DF4E1" w:rsidR="00314786" w:rsidRPr="00BB6790" w:rsidRDefault="00314786" w:rsidP="00314786">
      <w:pPr>
        <w:pStyle w:val="Heading1"/>
        <w:keepLines/>
        <w:widowControl w:val="0"/>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تكييف الهواء السكني</w:t>
      </w:r>
    </w:p>
    <w:p w14:paraId="647F99A0" w14:textId="26BC4BC1" w:rsidR="00314786" w:rsidRPr="00BB6790" w:rsidRDefault="00314786" w:rsidP="00314786">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شهد القطاع الفرعي لتكييف الهواء السكني تحسنا </w:t>
      </w:r>
      <w:r w:rsidR="00EA0F12" w:rsidRPr="00BB6790">
        <w:rPr>
          <w:rFonts w:asciiTheme="majorBidi" w:hAnsiTheme="majorBidi" w:cstheme="majorBidi"/>
          <w:sz w:val="26"/>
          <w:szCs w:val="26"/>
          <w:rtl/>
        </w:rPr>
        <w:t>معقول</w:t>
      </w:r>
      <w:r w:rsidRPr="00BB6790">
        <w:rPr>
          <w:rFonts w:asciiTheme="majorBidi" w:hAnsiTheme="majorBidi" w:cstheme="majorBidi"/>
          <w:sz w:val="26"/>
          <w:szCs w:val="26"/>
          <w:rtl/>
        </w:rPr>
        <w:t xml:space="preserve">ا في توافر </w:t>
      </w:r>
      <w:bookmarkStart w:id="2" w:name="_Hlk231277699"/>
      <w:r w:rsidR="005B6842" w:rsidRPr="00BB6790">
        <w:rPr>
          <w:rFonts w:asciiTheme="majorBidi" w:hAnsiTheme="majorBidi" w:cstheme="majorBidi"/>
          <w:sz w:val="26"/>
          <w:szCs w:val="26"/>
          <w:rtl/>
        </w:rPr>
        <w:t>الهيدروفلوروكربون-32</w:t>
      </w:r>
      <w:bookmarkEnd w:id="2"/>
      <w:r w:rsidRPr="00BB6790">
        <w:rPr>
          <w:rFonts w:asciiTheme="majorBidi" w:hAnsiTheme="majorBidi" w:cstheme="majorBidi"/>
          <w:sz w:val="26"/>
          <w:szCs w:val="26"/>
          <w:rtl/>
        </w:rPr>
        <w:t xml:space="preserve">، وهو غاز التبريد البديل الرئيسي المعتمد في هذه الفئة، على الرغم من استمرار وجود بعض </w:t>
      </w:r>
      <w:r w:rsidR="000B184C" w:rsidRPr="00BB6790">
        <w:rPr>
          <w:rFonts w:asciiTheme="majorBidi" w:hAnsiTheme="majorBidi" w:cstheme="majorBidi"/>
          <w:sz w:val="26"/>
          <w:szCs w:val="26"/>
          <w:rtl/>
        </w:rPr>
        <w:t>ال</w:t>
      </w:r>
      <w:r w:rsidR="00C25045" w:rsidRPr="00BB6790">
        <w:rPr>
          <w:rFonts w:asciiTheme="majorBidi" w:hAnsiTheme="majorBidi" w:cstheme="majorBidi"/>
          <w:sz w:val="26"/>
          <w:szCs w:val="26"/>
          <w:rtl/>
        </w:rPr>
        <w:t>قيود</w:t>
      </w:r>
      <w:r w:rsidRPr="00BB6790">
        <w:rPr>
          <w:rFonts w:asciiTheme="majorBidi" w:hAnsiTheme="majorBidi" w:cstheme="majorBidi"/>
          <w:sz w:val="26"/>
          <w:szCs w:val="26"/>
          <w:rtl/>
        </w:rPr>
        <w:t xml:space="preserve">. </w:t>
      </w:r>
      <w:r w:rsidR="00847593" w:rsidRPr="00BB6790">
        <w:rPr>
          <w:rFonts w:asciiTheme="majorBidi" w:hAnsiTheme="majorBidi" w:cstheme="majorBidi"/>
          <w:sz w:val="26"/>
          <w:szCs w:val="26"/>
          <w:rtl/>
        </w:rPr>
        <w:t>و</w:t>
      </w:r>
      <w:r w:rsidR="00E202B7" w:rsidRPr="00BB6790">
        <w:rPr>
          <w:rFonts w:asciiTheme="majorBidi" w:hAnsiTheme="majorBidi" w:cstheme="majorBidi"/>
          <w:sz w:val="26"/>
          <w:szCs w:val="26"/>
          <w:rtl/>
        </w:rPr>
        <w:t>في حين</w:t>
      </w:r>
      <w:r w:rsidR="00847593" w:rsidRPr="00BB6790">
        <w:rPr>
          <w:rFonts w:asciiTheme="majorBidi" w:hAnsiTheme="majorBidi" w:cstheme="majorBidi"/>
          <w:sz w:val="26"/>
          <w:szCs w:val="26"/>
          <w:rtl/>
        </w:rPr>
        <w:t xml:space="preserve"> أن</w:t>
      </w:r>
      <w:r w:rsidRPr="00BB6790">
        <w:rPr>
          <w:rFonts w:asciiTheme="majorBidi" w:hAnsiTheme="majorBidi" w:cstheme="majorBidi"/>
          <w:sz w:val="26"/>
          <w:szCs w:val="26"/>
          <w:rtl/>
        </w:rPr>
        <w:t xml:space="preserve"> توافر </w:t>
      </w:r>
      <w:r w:rsidR="00847593" w:rsidRPr="00BB6790">
        <w:rPr>
          <w:rFonts w:asciiTheme="majorBidi" w:hAnsiTheme="majorBidi" w:cstheme="majorBidi"/>
          <w:sz w:val="26"/>
          <w:szCs w:val="26"/>
          <w:rtl/>
        </w:rPr>
        <w:t>الهيدروفلوروكربون-32</w:t>
      </w:r>
      <w:r w:rsidRPr="00BB6790">
        <w:rPr>
          <w:rFonts w:asciiTheme="majorBidi" w:hAnsiTheme="majorBidi" w:cstheme="majorBidi"/>
          <w:sz w:val="26"/>
          <w:szCs w:val="26"/>
          <w:rtl/>
        </w:rPr>
        <w:t xml:space="preserve"> كاف بشكل عام، إلا أنه لا يزال يعتمد بشكل كبير على الواردات وقاعدة موردين محدودة، مما يجعل القطاع عرضة لانقطاع الإمداد</w:t>
      </w:r>
      <w:r w:rsidR="009C04B1" w:rsidRPr="00BB6790">
        <w:rPr>
          <w:rFonts w:asciiTheme="majorBidi" w:hAnsiTheme="majorBidi" w:cstheme="majorBidi"/>
          <w:sz w:val="26"/>
          <w:szCs w:val="26"/>
          <w:rtl/>
        </w:rPr>
        <w:t>ات</w:t>
      </w:r>
      <w:r w:rsidRPr="00BB6790">
        <w:rPr>
          <w:rFonts w:asciiTheme="majorBidi" w:hAnsiTheme="majorBidi" w:cstheme="majorBidi"/>
          <w:sz w:val="26"/>
          <w:szCs w:val="26"/>
          <w:rtl/>
        </w:rPr>
        <w:t>. و</w:t>
      </w:r>
      <w:r w:rsidR="009C04B1" w:rsidRPr="00BB6790">
        <w:rPr>
          <w:rFonts w:asciiTheme="majorBidi" w:hAnsiTheme="majorBidi" w:cstheme="majorBidi"/>
          <w:sz w:val="26"/>
          <w:szCs w:val="26"/>
          <w:rtl/>
        </w:rPr>
        <w:t>ازداد</w:t>
      </w:r>
      <w:r w:rsidRPr="00BB6790">
        <w:rPr>
          <w:rFonts w:asciiTheme="majorBidi" w:hAnsiTheme="majorBidi" w:cstheme="majorBidi"/>
          <w:sz w:val="26"/>
          <w:szCs w:val="26"/>
          <w:rtl/>
        </w:rPr>
        <w:t xml:space="preserve"> هذا الاعتماد</w:t>
      </w:r>
      <w:r w:rsidR="00A61202" w:rsidRPr="00BB6790">
        <w:rPr>
          <w:rFonts w:asciiTheme="majorBidi" w:hAnsiTheme="majorBidi" w:cstheme="majorBidi"/>
          <w:sz w:val="26"/>
          <w:szCs w:val="26"/>
          <w:rtl/>
        </w:rPr>
        <w:t xml:space="preserve"> تفاقما</w:t>
      </w:r>
      <w:r w:rsidRPr="00BB6790">
        <w:rPr>
          <w:rFonts w:asciiTheme="majorBidi" w:hAnsiTheme="majorBidi" w:cstheme="majorBidi"/>
          <w:sz w:val="26"/>
          <w:szCs w:val="26"/>
          <w:rtl/>
        </w:rPr>
        <w:t xml:space="preserve"> بسبب النقص التاريخي في ضواغط </w:t>
      </w:r>
      <w:r w:rsidR="00847593" w:rsidRPr="00BB6790">
        <w:rPr>
          <w:rFonts w:asciiTheme="majorBidi" w:hAnsiTheme="majorBidi" w:cstheme="majorBidi"/>
          <w:sz w:val="26"/>
          <w:szCs w:val="26"/>
          <w:rtl/>
        </w:rPr>
        <w:t>الهيدروفلوروكربون-32</w:t>
      </w:r>
      <w:r w:rsidRPr="00BB6790">
        <w:rPr>
          <w:rFonts w:asciiTheme="majorBidi" w:hAnsiTheme="majorBidi" w:cstheme="majorBidi"/>
          <w:sz w:val="26"/>
          <w:szCs w:val="26"/>
          <w:rtl/>
        </w:rPr>
        <w:t xml:space="preserve"> ذات السعات الكبيرة التي يحتاج</w:t>
      </w:r>
      <w:r w:rsidR="009C04B1" w:rsidRPr="00BB6790">
        <w:rPr>
          <w:rFonts w:asciiTheme="majorBidi" w:hAnsiTheme="majorBidi" w:cstheme="majorBidi"/>
          <w:sz w:val="26"/>
          <w:szCs w:val="26"/>
          <w:rtl/>
        </w:rPr>
        <w:t xml:space="preserve"> إلي</w:t>
      </w:r>
      <w:r w:rsidRPr="00BB6790">
        <w:rPr>
          <w:rFonts w:asciiTheme="majorBidi" w:hAnsiTheme="majorBidi" w:cstheme="majorBidi"/>
          <w:sz w:val="26"/>
          <w:szCs w:val="26"/>
          <w:rtl/>
        </w:rPr>
        <w:t xml:space="preserve">ها بعض المصنّعين المحليين، مما </w:t>
      </w:r>
      <w:r w:rsidR="009C04B1" w:rsidRPr="00BB6790">
        <w:rPr>
          <w:rFonts w:asciiTheme="majorBidi" w:hAnsiTheme="majorBidi" w:cstheme="majorBidi"/>
          <w:sz w:val="26"/>
          <w:szCs w:val="26"/>
          <w:rtl/>
        </w:rPr>
        <w:t>أثّر على</w:t>
      </w:r>
      <w:r w:rsidRPr="00BB6790">
        <w:rPr>
          <w:rFonts w:asciiTheme="majorBidi" w:hAnsiTheme="majorBidi" w:cstheme="majorBidi"/>
          <w:sz w:val="26"/>
          <w:szCs w:val="26"/>
          <w:rtl/>
        </w:rPr>
        <w:t xml:space="preserve"> الجداول الزمنية للتحويل وأبطأ وتيرة </w:t>
      </w:r>
      <w:r w:rsidR="0057064A" w:rsidRPr="00BB6790">
        <w:rPr>
          <w:rFonts w:asciiTheme="majorBidi" w:hAnsiTheme="majorBidi" w:cstheme="majorBidi"/>
          <w:sz w:val="26"/>
          <w:szCs w:val="26"/>
          <w:rtl/>
        </w:rPr>
        <w:t>التحوّل</w:t>
      </w:r>
      <w:r w:rsidRPr="00BB6790">
        <w:rPr>
          <w:rFonts w:asciiTheme="majorBidi" w:hAnsiTheme="majorBidi" w:cstheme="majorBidi"/>
          <w:sz w:val="26"/>
          <w:szCs w:val="26"/>
          <w:rtl/>
        </w:rPr>
        <w:t>.</w:t>
      </w:r>
    </w:p>
    <w:p w14:paraId="0440CE29" w14:textId="2139DD99" w:rsidR="00E202B7" w:rsidRPr="00BB6790" w:rsidRDefault="00AC0D07" w:rsidP="00E202B7">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ويتمثل أحد</w:t>
      </w:r>
      <w:r w:rsidR="00E202B7" w:rsidRPr="00BB6790">
        <w:rPr>
          <w:rFonts w:asciiTheme="majorBidi" w:hAnsiTheme="majorBidi" w:cstheme="majorBidi"/>
          <w:sz w:val="26"/>
          <w:szCs w:val="26"/>
          <w:rtl/>
        </w:rPr>
        <w:t xml:space="preserve"> التحديات الهيكلية البارزة</w:t>
      </w:r>
      <w:r w:rsidRPr="00BB6790">
        <w:rPr>
          <w:rFonts w:asciiTheme="majorBidi" w:hAnsiTheme="majorBidi" w:cstheme="majorBidi"/>
          <w:sz w:val="26"/>
          <w:szCs w:val="26"/>
          <w:rtl/>
        </w:rPr>
        <w:t xml:space="preserve"> في</w:t>
      </w:r>
      <w:r w:rsidR="00E202B7" w:rsidRPr="00BB6790">
        <w:rPr>
          <w:rFonts w:asciiTheme="majorBidi" w:hAnsiTheme="majorBidi" w:cstheme="majorBidi"/>
          <w:sz w:val="26"/>
          <w:szCs w:val="26"/>
          <w:rtl/>
        </w:rPr>
        <w:t xml:space="preserve"> عدم كفاية حجم </w:t>
      </w:r>
      <w:r w:rsidR="00845520" w:rsidRPr="00BB6790">
        <w:rPr>
          <w:rFonts w:asciiTheme="majorBidi" w:hAnsiTheme="majorBidi" w:cstheme="majorBidi"/>
          <w:sz w:val="26"/>
          <w:szCs w:val="26"/>
          <w:rtl/>
        </w:rPr>
        <w:t>ال</w:t>
      </w:r>
      <w:r w:rsidR="00E202B7" w:rsidRPr="00BB6790">
        <w:rPr>
          <w:rFonts w:asciiTheme="majorBidi" w:hAnsiTheme="majorBidi" w:cstheme="majorBidi"/>
          <w:sz w:val="26"/>
          <w:szCs w:val="26"/>
          <w:rtl/>
        </w:rPr>
        <w:t>طلب</w:t>
      </w:r>
      <w:r w:rsidR="00845520" w:rsidRPr="00BB6790">
        <w:rPr>
          <w:rFonts w:asciiTheme="majorBidi" w:hAnsiTheme="majorBidi" w:cstheme="majorBidi"/>
          <w:sz w:val="26"/>
          <w:szCs w:val="26"/>
          <w:rtl/>
        </w:rPr>
        <w:t xml:space="preserve"> من فرادى</w:t>
      </w:r>
      <w:r w:rsidR="00E202B7" w:rsidRPr="00BB6790">
        <w:rPr>
          <w:rFonts w:asciiTheme="majorBidi" w:hAnsiTheme="majorBidi" w:cstheme="majorBidi"/>
          <w:sz w:val="26"/>
          <w:szCs w:val="26"/>
          <w:rtl/>
        </w:rPr>
        <w:t xml:space="preserve"> </w:t>
      </w:r>
      <w:r w:rsidR="00845520" w:rsidRPr="00BB6790">
        <w:rPr>
          <w:rFonts w:asciiTheme="majorBidi" w:hAnsiTheme="majorBidi" w:cstheme="majorBidi"/>
          <w:sz w:val="26"/>
          <w:szCs w:val="26"/>
          <w:rtl/>
        </w:rPr>
        <w:t>ال</w:t>
      </w:r>
      <w:r w:rsidR="00E202B7" w:rsidRPr="00BB6790">
        <w:rPr>
          <w:rFonts w:asciiTheme="majorBidi" w:hAnsiTheme="majorBidi" w:cstheme="majorBidi"/>
          <w:sz w:val="26"/>
          <w:szCs w:val="26"/>
          <w:rtl/>
        </w:rPr>
        <w:t>مصنّع</w:t>
      </w:r>
      <w:r w:rsidR="00845520" w:rsidRPr="00BB6790">
        <w:rPr>
          <w:rFonts w:asciiTheme="majorBidi" w:hAnsiTheme="majorBidi" w:cstheme="majorBidi"/>
          <w:sz w:val="26"/>
          <w:szCs w:val="26"/>
          <w:rtl/>
        </w:rPr>
        <w:t>ين</w:t>
      </w:r>
      <w:r w:rsidR="00E202B7" w:rsidRPr="00BB6790">
        <w:rPr>
          <w:rFonts w:asciiTheme="majorBidi" w:hAnsiTheme="majorBidi" w:cstheme="majorBidi"/>
          <w:sz w:val="26"/>
          <w:szCs w:val="26"/>
          <w:rtl/>
        </w:rPr>
        <w:t xml:space="preserve"> لتحفيز عمليات الإنتاج المحلية أو الإقليمية، </w:t>
      </w:r>
      <w:r w:rsidR="00134A41" w:rsidRPr="00BB6790">
        <w:rPr>
          <w:rFonts w:asciiTheme="majorBidi" w:hAnsiTheme="majorBidi" w:cstheme="majorBidi"/>
          <w:sz w:val="26"/>
          <w:szCs w:val="26"/>
          <w:rtl/>
        </w:rPr>
        <w:t>و</w:t>
      </w:r>
      <w:r w:rsidR="00E202B7" w:rsidRPr="00BB6790">
        <w:rPr>
          <w:rFonts w:asciiTheme="majorBidi" w:hAnsiTheme="majorBidi" w:cstheme="majorBidi"/>
          <w:sz w:val="26"/>
          <w:szCs w:val="26"/>
          <w:rtl/>
        </w:rPr>
        <w:t>لم تُسد</w:t>
      </w:r>
      <w:r w:rsidR="00134A41" w:rsidRPr="00BB6790">
        <w:rPr>
          <w:rFonts w:asciiTheme="majorBidi" w:hAnsiTheme="majorBidi" w:cstheme="majorBidi"/>
          <w:sz w:val="26"/>
          <w:szCs w:val="26"/>
          <w:rtl/>
        </w:rPr>
        <w:t xml:space="preserve"> هذه الفجوة</w:t>
      </w:r>
      <w:r w:rsidR="00E202B7" w:rsidRPr="00BB6790">
        <w:rPr>
          <w:rFonts w:asciiTheme="majorBidi" w:hAnsiTheme="majorBidi" w:cstheme="majorBidi"/>
          <w:sz w:val="26"/>
          <w:szCs w:val="26"/>
          <w:rtl/>
        </w:rPr>
        <w:t xml:space="preserve"> إلا بعد أن بلغ </w:t>
      </w:r>
      <w:r w:rsidR="00D463C1" w:rsidRPr="00BB6790">
        <w:rPr>
          <w:rFonts w:asciiTheme="majorBidi" w:hAnsiTheme="majorBidi" w:cstheme="majorBidi"/>
          <w:sz w:val="26"/>
          <w:szCs w:val="26"/>
          <w:rtl/>
        </w:rPr>
        <w:t>تجميع</w:t>
      </w:r>
      <w:r w:rsidR="00E202B7" w:rsidRPr="00BB6790">
        <w:rPr>
          <w:rFonts w:asciiTheme="majorBidi" w:hAnsiTheme="majorBidi" w:cstheme="majorBidi"/>
          <w:sz w:val="26"/>
          <w:szCs w:val="26"/>
          <w:rtl/>
        </w:rPr>
        <w:t xml:space="preserve"> الطلب على مستوى القطاع حد</w:t>
      </w:r>
      <w:r w:rsidR="00134A41" w:rsidRPr="00BB6790">
        <w:rPr>
          <w:rFonts w:asciiTheme="majorBidi" w:hAnsiTheme="majorBidi" w:cstheme="majorBidi"/>
          <w:sz w:val="26"/>
          <w:szCs w:val="26"/>
          <w:rtl/>
        </w:rPr>
        <w:t>ّ</w:t>
      </w:r>
      <w:r w:rsidR="00E202B7" w:rsidRPr="00BB6790">
        <w:rPr>
          <w:rFonts w:asciiTheme="majorBidi" w:hAnsiTheme="majorBidi" w:cstheme="majorBidi"/>
          <w:sz w:val="26"/>
          <w:szCs w:val="26"/>
          <w:rtl/>
        </w:rPr>
        <w:t>ا حرجا.</w:t>
      </w:r>
      <w:r w:rsidR="00134A41" w:rsidRPr="00BB6790">
        <w:rPr>
          <w:rFonts w:asciiTheme="majorBidi" w:hAnsiTheme="majorBidi" w:cstheme="majorBidi"/>
          <w:sz w:val="26"/>
          <w:szCs w:val="26"/>
          <w:rtl/>
        </w:rPr>
        <w:t xml:space="preserve"> وبالإضافة إلى الهيدروفلوروكربون-32، لا </w:t>
      </w:r>
      <w:r w:rsidR="00B65A8D" w:rsidRPr="00BB6790">
        <w:rPr>
          <w:rFonts w:asciiTheme="majorBidi" w:hAnsiTheme="majorBidi" w:cstheme="majorBidi"/>
          <w:sz w:val="26"/>
          <w:szCs w:val="26"/>
          <w:rtl/>
        </w:rPr>
        <w:t xml:space="preserve">تزال هناك </w:t>
      </w:r>
      <w:r w:rsidR="00C25045" w:rsidRPr="00BB6790">
        <w:rPr>
          <w:rFonts w:asciiTheme="majorBidi" w:hAnsiTheme="majorBidi" w:cstheme="majorBidi"/>
          <w:sz w:val="26"/>
          <w:szCs w:val="26"/>
          <w:rtl/>
        </w:rPr>
        <w:t>قيود أمام</w:t>
      </w:r>
      <w:r w:rsidR="00B65A8D" w:rsidRPr="00BB6790">
        <w:rPr>
          <w:rFonts w:asciiTheme="majorBidi" w:hAnsiTheme="majorBidi" w:cstheme="majorBidi"/>
          <w:sz w:val="26"/>
          <w:szCs w:val="26"/>
          <w:rtl/>
        </w:rPr>
        <w:t xml:space="preserve"> توافر</w:t>
      </w:r>
      <w:r w:rsidR="00134A41" w:rsidRPr="00BB6790">
        <w:rPr>
          <w:rFonts w:asciiTheme="majorBidi" w:hAnsiTheme="majorBidi" w:cstheme="majorBidi"/>
          <w:sz w:val="26"/>
          <w:szCs w:val="26"/>
          <w:rtl/>
        </w:rPr>
        <w:t xml:space="preserve"> غازات التبريد الهيدروكربونية، مثل</w:t>
      </w:r>
      <w:r w:rsidR="00B65A8D" w:rsidRPr="00BB6790">
        <w:rPr>
          <w:rFonts w:asciiTheme="majorBidi" w:hAnsiTheme="majorBidi" w:cstheme="majorBidi"/>
          <w:sz w:val="26"/>
          <w:szCs w:val="26"/>
          <w:rtl/>
        </w:rPr>
        <w:t xml:space="preserve"> غاز</w:t>
      </w:r>
      <w:r w:rsidR="00134A41" w:rsidRPr="00BB6790">
        <w:rPr>
          <w:rFonts w:asciiTheme="majorBidi" w:hAnsiTheme="majorBidi" w:cstheme="majorBidi"/>
          <w:sz w:val="26"/>
          <w:szCs w:val="26"/>
          <w:rtl/>
        </w:rPr>
        <w:t xml:space="preserve"> </w:t>
      </w:r>
      <w:r w:rsidR="00134A41" w:rsidRPr="00BB6790">
        <w:rPr>
          <w:rFonts w:asciiTheme="majorBidi" w:hAnsiTheme="majorBidi" w:cstheme="majorBidi"/>
          <w:sz w:val="26"/>
          <w:szCs w:val="26"/>
        </w:rPr>
        <w:t>R 290</w:t>
      </w:r>
      <w:r w:rsidR="00134A41" w:rsidRPr="00BB6790">
        <w:rPr>
          <w:rFonts w:asciiTheme="majorBidi" w:hAnsiTheme="majorBidi" w:cstheme="majorBidi"/>
          <w:sz w:val="26"/>
          <w:szCs w:val="26"/>
          <w:rtl/>
        </w:rPr>
        <w:t>، المستخدمة في المعدات السكنية ذات السعات المنخفضة، مما يشير إلى استمرار وجود فجوات في سل</w:t>
      </w:r>
      <w:r w:rsidR="004925A5" w:rsidRPr="00BB6790">
        <w:rPr>
          <w:rFonts w:asciiTheme="majorBidi" w:hAnsiTheme="majorBidi" w:cstheme="majorBidi"/>
          <w:sz w:val="26"/>
          <w:szCs w:val="26"/>
          <w:rtl/>
        </w:rPr>
        <w:t>ا</w:t>
      </w:r>
      <w:r w:rsidR="00134A41" w:rsidRPr="00BB6790">
        <w:rPr>
          <w:rFonts w:asciiTheme="majorBidi" w:hAnsiTheme="majorBidi" w:cstheme="majorBidi"/>
          <w:sz w:val="26"/>
          <w:szCs w:val="26"/>
          <w:rtl/>
        </w:rPr>
        <w:t>سل الإمداد ع</w:t>
      </w:r>
      <w:r w:rsidR="00B65A8D" w:rsidRPr="00BB6790">
        <w:rPr>
          <w:rFonts w:asciiTheme="majorBidi" w:hAnsiTheme="majorBidi" w:cstheme="majorBidi"/>
          <w:sz w:val="26"/>
          <w:szCs w:val="26"/>
          <w:rtl/>
        </w:rPr>
        <w:t>لى امتداد</w:t>
      </w:r>
      <w:r w:rsidR="00134A41" w:rsidRPr="00BB6790">
        <w:rPr>
          <w:rFonts w:asciiTheme="majorBidi" w:hAnsiTheme="majorBidi" w:cstheme="majorBidi"/>
          <w:sz w:val="26"/>
          <w:szCs w:val="26"/>
          <w:rtl/>
        </w:rPr>
        <w:t xml:space="preserve"> طيف غازات التبريد، الأمر الذي سيتطلب اهتماما مستمرا </w:t>
      </w:r>
      <w:r w:rsidR="00B50113" w:rsidRPr="00BB6790">
        <w:rPr>
          <w:rFonts w:asciiTheme="majorBidi" w:hAnsiTheme="majorBidi" w:cstheme="majorBidi"/>
          <w:sz w:val="26"/>
          <w:szCs w:val="26"/>
          <w:rtl/>
        </w:rPr>
        <w:t>مع تقدم سير</w:t>
      </w:r>
      <w:r w:rsidR="00134A41" w:rsidRPr="00BB6790">
        <w:rPr>
          <w:rFonts w:asciiTheme="majorBidi" w:hAnsiTheme="majorBidi" w:cstheme="majorBidi"/>
          <w:sz w:val="26"/>
          <w:szCs w:val="26"/>
          <w:rtl/>
        </w:rPr>
        <w:t xml:space="preserve"> مشروعات التحويل. وي</w:t>
      </w:r>
      <w:r w:rsidR="00B65A8D" w:rsidRPr="00BB6790">
        <w:rPr>
          <w:rFonts w:asciiTheme="majorBidi" w:hAnsiTheme="majorBidi" w:cstheme="majorBidi"/>
          <w:sz w:val="26"/>
          <w:szCs w:val="26"/>
          <w:rtl/>
        </w:rPr>
        <w:t>تصل ذلك بوجه خاص</w:t>
      </w:r>
      <w:r w:rsidR="00134A41" w:rsidRPr="00BB6790">
        <w:rPr>
          <w:rFonts w:asciiTheme="majorBidi" w:hAnsiTheme="majorBidi" w:cstheme="majorBidi"/>
          <w:sz w:val="26"/>
          <w:szCs w:val="26"/>
          <w:rtl/>
        </w:rPr>
        <w:t xml:space="preserve"> </w:t>
      </w:r>
      <w:r w:rsidR="00B65A8D" w:rsidRPr="00BB6790">
        <w:rPr>
          <w:rFonts w:asciiTheme="majorBidi" w:hAnsiTheme="majorBidi" w:cstheme="majorBidi"/>
          <w:sz w:val="26"/>
          <w:szCs w:val="26"/>
          <w:rtl/>
        </w:rPr>
        <w:t>ب</w:t>
      </w:r>
      <w:r w:rsidR="00134A41" w:rsidRPr="00BB6790">
        <w:rPr>
          <w:rFonts w:asciiTheme="majorBidi" w:hAnsiTheme="majorBidi" w:cstheme="majorBidi"/>
          <w:sz w:val="26"/>
          <w:szCs w:val="26"/>
          <w:rtl/>
        </w:rPr>
        <w:t xml:space="preserve">معظم </w:t>
      </w:r>
      <w:r w:rsidR="00B65A8D" w:rsidRPr="00BB6790">
        <w:rPr>
          <w:rFonts w:asciiTheme="majorBidi" w:hAnsiTheme="majorBidi" w:cstheme="majorBidi"/>
          <w:sz w:val="26"/>
          <w:szCs w:val="26"/>
          <w:rtl/>
        </w:rPr>
        <w:t>ب</w:t>
      </w:r>
      <w:r w:rsidR="00134A41" w:rsidRPr="00BB6790">
        <w:rPr>
          <w:rFonts w:asciiTheme="majorBidi" w:hAnsiTheme="majorBidi" w:cstheme="majorBidi"/>
          <w:sz w:val="26"/>
          <w:szCs w:val="26"/>
          <w:rtl/>
        </w:rPr>
        <w:t>ل</w:t>
      </w:r>
      <w:r w:rsidR="00B65A8D" w:rsidRPr="00BB6790">
        <w:rPr>
          <w:rFonts w:asciiTheme="majorBidi" w:hAnsiTheme="majorBidi" w:cstheme="majorBidi"/>
          <w:sz w:val="26"/>
          <w:szCs w:val="26"/>
          <w:rtl/>
        </w:rPr>
        <w:t>دان</w:t>
      </w:r>
      <w:r w:rsidR="00134A41" w:rsidRPr="00BB6790">
        <w:rPr>
          <w:rFonts w:asciiTheme="majorBidi" w:hAnsiTheme="majorBidi" w:cstheme="majorBidi"/>
          <w:sz w:val="26"/>
          <w:szCs w:val="26"/>
          <w:rtl/>
        </w:rPr>
        <w:t xml:space="preserve"> المادة 5 التي تفتقر إلى القدرة على إنتاج </w:t>
      </w:r>
      <w:r w:rsidR="00B65A8D" w:rsidRPr="00BB6790">
        <w:rPr>
          <w:rFonts w:asciiTheme="majorBidi" w:hAnsiTheme="majorBidi" w:cstheme="majorBidi"/>
          <w:sz w:val="26"/>
          <w:szCs w:val="26"/>
          <w:rtl/>
        </w:rPr>
        <w:t>المواد</w:t>
      </w:r>
      <w:r w:rsidR="00134A41" w:rsidRPr="00BB6790">
        <w:rPr>
          <w:rFonts w:asciiTheme="majorBidi" w:hAnsiTheme="majorBidi" w:cstheme="majorBidi"/>
          <w:sz w:val="26"/>
          <w:szCs w:val="26"/>
          <w:rtl/>
        </w:rPr>
        <w:t xml:space="preserve"> </w:t>
      </w:r>
      <w:r w:rsidR="00B65A8D" w:rsidRPr="00BB6790">
        <w:rPr>
          <w:rFonts w:asciiTheme="majorBidi" w:hAnsiTheme="majorBidi" w:cstheme="majorBidi"/>
          <w:sz w:val="26"/>
          <w:szCs w:val="26"/>
          <w:rtl/>
        </w:rPr>
        <w:t>الهيدروكربونية من الدرجة المستخدمة في غازات التبريد</w:t>
      </w:r>
      <w:r w:rsidR="00134A41" w:rsidRPr="00BB6790">
        <w:rPr>
          <w:rFonts w:asciiTheme="majorBidi" w:hAnsiTheme="majorBidi" w:cstheme="majorBidi"/>
          <w:sz w:val="26"/>
          <w:szCs w:val="26"/>
          <w:rtl/>
        </w:rPr>
        <w:t>.</w:t>
      </w:r>
    </w:p>
    <w:p w14:paraId="36189397" w14:textId="67E2D2B5" w:rsidR="00F67E60" w:rsidRPr="00BB6790" w:rsidRDefault="00F67E60" w:rsidP="00F67E60">
      <w:pPr>
        <w:pStyle w:val="Heading1"/>
        <w:keepLines/>
        <w:widowControl w:val="0"/>
        <w:numPr>
          <w:ilvl w:val="0"/>
          <w:numId w:val="0"/>
        </w:numPr>
        <w:shd w:val="clear" w:color="auto" w:fill="FFFFFF" w:themeFill="background1"/>
        <w:bidi/>
        <w:spacing w:before="120"/>
        <w:rPr>
          <w:rFonts w:asciiTheme="majorBidi" w:hAnsiTheme="majorBidi" w:cstheme="majorBidi"/>
          <w:i/>
          <w:iCs/>
          <w:rtl/>
        </w:rPr>
      </w:pPr>
      <w:r w:rsidRPr="00BB6790">
        <w:rPr>
          <w:rFonts w:asciiTheme="majorBidi" w:hAnsiTheme="majorBidi" w:cstheme="majorBidi"/>
          <w:i/>
          <w:iCs/>
          <w:sz w:val="26"/>
          <w:szCs w:val="26"/>
          <w:rtl/>
        </w:rPr>
        <w:t>تكييف الهواء التجاري</w:t>
      </w:r>
    </w:p>
    <w:p w14:paraId="795E8B41" w14:textId="798E50C3" w:rsidR="00147658" w:rsidRPr="00BB6790" w:rsidRDefault="00147658" w:rsidP="00147658">
      <w:pPr>
        <w:pStyle w:val="Heading1"/>
        <w:shd w:val="clear" w:color="auto" w:fill="FFFFFF" w:themeFill="background1"/>
        <w:bidi/>
        <w:rPr>
          <w:rFonts w:asciiTheme="majorBidi" w:hAnsiTheme="majorBidi" w:cstheme="majorBidi"/>
          <w:i/>
          <w:iCs/>
          <w:sz w:val="26"/>
          <w:szCs w:val="26"/>
        </w:rPr>
      </w:pPr>
      <w:r w:rsidRPr="00BB6790">
        <w:rPr>
          <w:rFonts w:asciiTheme="majorBidi" w:hAnsiTheme="majorBidi" w:cstheme="majorBidi"/>
          <w:sz w:val="26"/>
          <w:szCs w:val="26"/>
          <w:rtl/>
        </w:rPr>
        <w:t xml:space="preserve">لا تزال مشروعات التحويل في قطاع تصنيع تكييف الهواء التجاري تواجه </w:t>
      </w:r>
      <w:r w:rsidR="00C25045" w:rsidRPr="00BB6790">
        <w:rPr>
          <w:rFonts w:asciiTheme="majorBidi" w:hAnsiTheme="majorBidi" w:cstheme="majorBidi"/>
          <w:sz w:val="26"/>
          <w:szCs w:val="26"/>
          <w:rtl/>
        </w:rPr>
        <w:t>قيودا</w:t>
      </w:r>
      <w:r w:rsidR="000B184C" w:rsidRPr="00BB6790">
        <w:rPr>
          <w:rFonts w:asciiTheme="majorBidi" w:hAnsiTheme="majorBidi" w:cstheme="majorBidi"/>
          <w:sz w:val="26"/>
          <w:szCs w:val="26"/>
          <w:rtl/>
        </w:rPr>
        <w:t xml:space="preserve"> تتعلق ب</w:t>
      </w:r>
      <w:r w:rsidR="00AC0D07" w:rsidRPr="00BB6790">
        <w:rPr>
          <w:rFonts w:asciiTheme="majorBidi" w:hAnsiTheme="majorBidi" w:cstheme="majorBidi"/>
          <w:sz w:val="26"/>
          <w:szCs w:val="26"/>
          <w:rtl/>
        </w:rPr>
        <w:t xml:space="preserve">توافر </w:t>
      </w:r>
      <w:r w:rsidRPr="00BB6790">
        <w:rPr>
          <w:rFonts w:asciiTheme="majorBidi" w:hAnsiTheme="majorBidi" w:cstheme="majorBidi"/>
          <w:sz w:val="26"/>
          <w:szCs w:val="26"/>
          <w:rtl/>
        </w:rPr>
        <w:t>المكونات الرئيسية وغازات التبريد. و</w:t>
      </w:r>
      <w:r w:rsidR="00AC0D07" w:rsidRPr="00BB6790">
        <w:rPr>
          <w:rFonts w:asciiTheme="majorBidi" w:hAnsiTheme="majorBidi" w:cstheme="majorBidi"/>
          <w:sz w:val="26"/>
          <w:szCs w:val="26"/>
          <w:rtl/>
        </w:rPr>
        <w:t>يتمثل أحد التحديات المستمرة في</w:t>
      </w:r>
      <w:r w:rsidRPr="00BB6790">
        <w:rPr>
          <w:rFonts w:asciiTheme="majorBidi" w:hAnsiTheme="majorBidi" w:cstheme="majorBidi"/>
          <w:sz w:val="26"/>
          <w:szCs w:val="26"/>
          <w:rtl/>
        </w:rPr>
        <w:t xml:space="preserve"> الاعتماد المستمر على</w:t>
      </w:r>
      <w:r w:rsidR="004618C3" w:rsidRPr="00BB6790">
        <w:rPr>
          <w:rFonts w:asciiTheme="majorBidi" w:hAnsiTheme="majorBidi" w:cstheme="majorBidi"/>
          <w:sz w:val="26"/>
          <w:szCs w:val="26"/>
          <w:rtl/>
        </w:rPr>
        <w:t xml:space="preserve"> استيراد</w:t>
      </w:r>
      <w:r w:rsidRPr="00BB6790">
        <w:rPr>
          <w:rFonts w:asciiTheme="majorBidi" w:hAnsiTheme="majorBidi" w:cstheme="majorBidi"/>
          <w:sz w:val="26"/>
          <w:szCs w:val="26"/>
          <w:rtl/>
        </w:rPr>
        <w:t xml:space="preserve"> الضواغط و</w:t>
      </w:r>
      <w:r w:rsidR="004618C3" w:rsidRPr="00BB6790">
        <w:rPr>
          <w:rFonts w:asciiTheme="majorBidi" w:hAnsiTheme="majorBidi" w:cstheme="majorBidi"/>
          <w:sz w:val="26"/>
          <w:szCs w:val="26"/>
          <w:rtl/>
        </w:rPr>
        <w:t>ال</w:t>
      </w:r>
      <w:r w:rsidRPr="00BB6790">
        <w:rPr>
          <w:rFonts w:asciiTheme="majorBidi" w:hAnsiTheme="majorBidi" w:cstheme="majorBidi"/>
          <w:sz w:val="26"/>
          <w:szCs w:val="26"/>
          <w:rtl/>
        </w:rPr>
        <w:t>مكونات النحاس</w:t>
      </w:r>
      <w:r w:rsidR="004618C3" w:rsidRPr="00BB6790">
        <w:rPr>
          <w:rFonts w:asciiTheme="majorBidi" w:hAnsiTheme="majorBidi" w:cstheme="majorBidi"/>
          <w:sz w:val="26"/>
          <w:szCs w:val="26"/>
          <w:rtl/>
        </w:rPr>
        <w:t>ية</w:t>
      </w:r>
      <w:r w:rsidRPr="00BB6790">
        <w:rPr>
          <w:rFonts w:asciiTheme="majorBidi" w:hAnsiTheme="majorBidi" w:cstheme="majorBidi"/>
          <w:sz w:val="26"/>
          <w:szCs w:val="26"/>
          <w:rtl/>
        </w:rPr>
        <w:t xml:space="preserve"> و</w:t>
      </w:r>
      <w:r w:rsidR="004618C3" w:rsidRPr="00BB6790">
        <w:rPr>
          <w:rFonts w:asciiTheme="majorBidi" w:hAnsiTheme="majorBidi" w:cstheme="majorBidi"/>
          <w:sz w:val="26"/>
          <w:szCs w:val="26"/>
          <w:rtl/>
        </w:rPr>
        <w:t>ال</w:t>
      </w:r>
      <w:r w:rsidRPr="00BB6790">
        <w:rPr>
          <w:rFonts w:asciiTheme="majorBidi" w:hAnsiTheme="majorBidi" w:cstheme="majorBidi"/>
          <w:sz w:val="26"/>
          <w:szCs w:val="26"/>
          <w:rtl/>
        </w:rPr>
        <w:t>إلكترونيات العاكس</w:t>
      </w:r>
      <w:r w:rsidR="004618C3" w:rsidRPr="00BB6790">
        <w:rPr>
          <w:rFonts w:asciiTheme="majorBidi" w:hAnsiTheme="majorBidi" w:cstheme="majorBidi"/>
          <w:sz w:val="26"/>
          <w:szCs w:val="26"/>
          <w:rtl/>
        </w:rPr>
        <w:t>ة</w:t>
      </w:r>
      <w:r w:rsidRPr="00BB6790">
        <w:rPr>
          <w:rFonts w:asciiTheme="majorBidi" w:hAnsiTheme="majorBidi" w:cstheme="majorBidi"/>
          <w:sz w:val="26"/>
          <w:szCs w:val="26"/>
          <w:rtl/>
        </w:rPr>
        <w:t xml:space="preserve"> وغازات التبريد، مع محدودية القدرة</w:t>
      </w:r>
      <w:r w:rsidR="00E43D6E" w:rsidRPr="00BB6790">
        <w:rPr>
          <w:rFonts w:asciiTheme="majorBidi" w:hAnsiTheme="majorBidi" w:cstheme="majorBidi"/>
          <w:sz w:val="26"/>
          <w:szCs w:val="26"/>
          <w:rtl/>
        </w:rPr>
        <w:t xml:space="preserve"> المحلية على</w:t>
      </w:r>
      <w:r w:rsidRPr="00BB6790">
        <w:rPr>
          <w:rFonts w:asciiTheme="majorBidi" w:hAnsiTheme="majorBidi" w:cstheme="majorBidi"/>
          <w:sz w:val="26"/>
          <w:szCs w:val="26"/>
          <w:rtl/>
        </w:rPr>
        <w:t xml:space="preserve"> تصنيع</w:t>
      </w:r>
      <w:r w:rsidR="00E43D6E" w:rsidRPr="00BB6790">
        <w:rPr>
          <w:rFonts w:asciiTheme="majorBidi" w:hAnsiTheme="majorBidi" w:cstheme="majorBidi"/>
          <w:sz w:val="26"/>
          <w:szCs w:val="26"/>
          <w:rtl/>
        </w:rPr>
        <w:t xml:space="preserve"> </w:t>
      </w:r>
      <w:r w:rsidRPr="00BB6790">
        <w:rPr>
          <w:rFonts w:asciiTheme="majorBidi" w:hAnsiTheme="majorBidi" w:cstheme="majorBidi"/>
          <w:sz w:val="26"/>
          <w:szCs w:val="26"/>
          <w:rtl/>
        </w:rPr>
        <w:t>هذه المواد. و</w:t>
      </w:r>
      <w:r w:rsidR="00823456" w:rsidRPr="00BB6790">
        <w:rPr>
          <w:rFonts w:asciiTheme="majorBidi" w:hAnsiTheme="majorBidi" w:cstheme="majorBidi"/>
          <w:sz w:val="26"/>
          <w:szCs w:val="26"/>
          <w:rtl/>
        </w:rPr>
        <w:t>على ال</w:t>
      </w:r>
      <w:r w:rsidRPr="00BB6790">
        <w:rPr>
          <w:rFonts w:asciiTheme="majorBidi" w:hAnsiTheme="majorBidi" w:cstheme="majorBidi"/>
          <w:sz w:val="26"/>
          <w:szCs w:val="26"/>
          <w:rtl/>
        </w:rPr>
        <w:t>رغم</w:t>
      </w:r>
      <w:r w:rsidR="00823456" w:rsidRPr="00BB6790">
        <w:rPr>
          <w:rFonts w:asciiTheme="majorBidi" w:hAnsiTheme="majorBidi" w:cstheme="majorBidi"/>
          <w:sz w:val="26"/>
          <w:szCs w:val="26"/>
          <w:rtl/>
        </w:rPr>
        <w:t xml:space="preserve"> من</w:t>
      </w:r>
      <w:r w:rsidRPr="00BB6790">
        <w:rPr>
          <w:rFonts w:asciiTheme="majorBidi" w:hAnsiTheme="majorBidi" w:cstheme="majorBidi"/>
          <w:sz w:val="26"/>
          <w:szCs w:val="26"/>
          <w:rtl/>
        </w:rPr>
        <w:t xml:space="preserve"> تحسّن توافر الهيدروفلوروكربون-32، إلا أنه لا يزال غير مستقر بسبب تأخيرات الشحن ومحدودية البنية التحتية للتخزين </w:t>
      </w:r>
      <w:r w:rsidRPr="00BB6790">
        <w:rPr>
          <w:rFonts w:asciiTheme="majorBidi" w:hAnsiTheme="majorBidi" w:cstheme="majorBidi"/>
          <w:sz w:val="26"/>
          <w:szCs w:val="26"/>
          <w:rtl/>
        </w:rPr>
        <w:lastRenderedPageBreak/>
        <w:t>الم</w:t>
      </w:r>
      <w:r w:rsidR="00557292" w:rsidRPr="00BB6790">
        <w:rPr>
          <w:rFonts w:asciiTheme="majorBidi" w:hAnsiTheme="majorBidi" w:cstheme="majorBidi"/>
          <w:sz w:val="26"/>
          <w:szCs w:val="26"/>
          <w:rtl/>
        </w:rPr>
        <w:t>ناسب</w:t>
      </w:r>
      <w:r w:rsidRPr="00BB6790">
        <w:rPr>
          <w:rFonts w:asciiTheme="majorBidi" w:hAnsiTheme="majorBidi" w:cstheme="majorBidi"/>
          <w:sz w:val="26"/>
          <w:szCs w:val="26"/>
          <w:rtl/>
        </w:rPr>
        <w:t>ة لغازات التبريد</w:t>
      </w:r>
      <w:r w:rsidR="00557292" w:rsidRPr="00BB6790">
        <w:rPr>
          <w:rFonts w:asciiTheme="majorBidi" w:hAnsiTheme="majorBidi" w:cstheme="majorBidi"/>
          <w:sz w:val="26"/>
          <w:szCs w:val="26"/>
          <w:rtl/>
        </w:rPr>
        <w:t xml:space="preserve"> من </w:t>
      </w:r>
      <w:r w:rsidR="002153A2" w:rsidRPr="00BB6790">
        <w:rPr>
          <w:rFonts w:asciiTheme="majorBidi" w:hAnsiTheme="majorBidi" w:cstheme="majorBidi"/>
          <w:sz w:val="26"/>
          <w:szCs w:val="26"/>
          <w:rtl/>
        </w:rPr>
        <w:t xml:space="preserve">الفئة </w:t>
      </w:r>
      <w:r w:rsidRPr="00BB6790">
        <w:rPr>
          <w:rFonts w:asciiTheme="majorBidi" w:hAnsiTheme="majorBidi" w:cstheme="majorBidi"/>
          <w:sz w:val="26"/>
          <w:szCs w:val="26"/>
        </w:rPr>
        <w:t>A2L</w:t>
      </w:r>
      <w:r w:rsidRPr="00BB6790">
        <w:rPr>
          <w:rFonts w:asciiTheme="majorBidi" w:hAnsiTheme="majorBidi" w:cstheme="majorBidi"/>
          <w:sz w:val="26"/>
          <w:szCs w:val="26"/>
          <w:rtl/>
        </w:rPr>
        <w:t>،</w:t>
      </w:r>
      <w:r w:rsidR="00557292" w:rsidRPr="00BB6790">
        <w:rPr>
          <w:rStyle w:val="FootnoteReference"/>
          <w:rFonts w:asciiTheme="majorBidi" w:hAnsiTheme="majorBidi" w:cstheme="majorBidi"/>
          <w:sz w:val="26"/>
          <w:szCs w:val="26"/>
        </w:rPr>
        <w:footnoteReference w:id="3"/>
      </w:r>
      <w:r w:rsidRPr="00BB6790">
        <w:rPr>
          <w:rFonts w:asciiTheme="majorBidi" w:hAnsiTheme="majorBidi" w:cstheme="majorBidi"/>
          <w:sz w:val="26"/>
          <w:szCs w:val="26"/>
          <w:rtl/>
        </w:rPr>
        <w:t xml:space="preserve"> كما أن </w:t>
      </w:r>
      <w:r w:rsidR="00557292" w:rsidRPr="00BB6790">
        <w:rPr>
          <w:rFonts w:asciiTheme="majorBidi" w:hAnsiTheme="majorBidi" w:cstheme="majorBidi"/>
          <w:sz w:val="26"/>
          <w:szCs w:val="26"/>
          <w:rtl/>
        </w:rPr>
        <w:t>ال</w:t>
      </w:r>
      <w:r w:rsidRPr="00BB6790">
        <w:rPr>
          <w:rFonts w:asciiTheme="majorBidi" w:hAnsiTheme="majorBidi" w:cstheme="majorBidi"/>
          <w:sz w:val="26"/>
          <w:szCs w:val="26"/>
          <w:rtl/>
        </w:rPr>
        <w:t>تحديات</w:t>
      </w:r>
      <w:r w:rsidR="00557292" w:rsidRPr="00BB6790">
        <w:rPr>
          <w:rFonts w:asciiTheme="majorBidi" w:hAnsiTheme="majorBidi" w:cstheme="majorBidi"/>
          <w:sz w:val="26"/>
          <w:szCs w:val="26"/>
          <w:rtl/>
        </w:rPr>
        <w:t xml:space="preserve"> المتعلقة</w:t>
      </w:r>
      <w:r w:rsidRPr="00BB6790">
        <w:rPr>
          <w:rFonts w:asciiTheme="majorBidi" w:hAnsiTheme="majorBidi" w:cstheme="majorBidi"/>
          <w:sz w:val="26"/>
          <w:szCs w:val="26"/>
          <w:rtl/>
        </w:rPr>
        <w:t xml:space="preserve"> </w:t>
      </w:r>
      <w:r w:rsidR="00557292" w:rsidRPr="00BB6790">
        <w:rPr>
          <w:rFonts w:asciiTheme="majorBidi" w:hAnsiTheme="majorBidi" w:cstheme="majorBidi"/>
          <w:sz w:val="26"/>
          <w:szCs w:val="26"/>
          <w:rtl/>
        </w:rPr>
        <w:t>ب</w:t>
      </w:r>
      <w:r w:rsidRPr="00BB6790">
        <w:rPr>
          <w:rFonts w:asciiTheme="majorBidi" w:hAnsiTheme="majorBidi" w:cstheme="majorBidi"/>
          <w:sz w:val="26"/>
          <w:szCs w:val="26"/>
          <w:rtl/>
        </w:rPr>
        <w:t xml:space="preserve">التوزيع والتعبئة والتغليف لا تزال تؤثر على موثوقية سلاسل </w:t>
      </w:r>
      <w:r w:rsidR="00A6396C" w:rsidRPr="00BB6790">
        <w:rPr>
          <w:rFonts w:asciiTheme="majorBidi" w:hAnsiTheme="majorBidi" w:cstheme="majorBidi"/>
          <w:sz w:val="26"/>
          <w:szCs w:val="26"/>
          <w:rtl/>
        </w:rPr>
        <w:t>الإمداد</w:t>
      </w:r>
      <w:r w:rsidRPr="00BB6790">
        <w:rPr>
          <w:rFonts w:asciiTheme="majorBidi" w:hAnsiTheme="majorBidi" w:cstheme="majorBidi"/>
          <w:sz w:val="26"/>
          <w:szCs w:val="26"/>
          <w:rtl/>
        </w:rPr>
        <w:t xml:space="preserve"> </w:t>
      </w:r>
      <w:r w:rsidR="00A6396C" w:rsidRPr="00BB6790">
        <w:rPr>
          <w:rFonts w:asciiTheme="majorBidi" w:hAnsiTheme="majorBidi" w:cstheme="majorBidi"/>
          <w:sz w:val="26"/>
          <w:szCs w:val="26"/>
          <w:rtl/>
        </w:rPr>
        <w:t>الخاصة ب</w:t>
      </w:r>
      <w:r w:rsidRPr="00BB6790">
        <w:rPr>
          <w:rFonts w:asciiTheme="majorBidi" w:hAnsiTheme="majorBidi" w:cstheme="majorBidi"/>
          <w:sz w:val="26"/>
          <w:szCs w:val="26"/>
          <w:rtl/>
        </w:rPr>
        <w:t>المكونات واستقرار السوق بشكل عام.</w:t>
      </w:r>
    </w:p>
    <w:p w14:paraId="65B47388" w14:textId="087A020A" w:rsidR="00292EFF" w:rsidRPr="00BB6790" w:rsidRDefault="00292EFF" w:rsidP="00292EFF">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ومن ال</w:t>
      </w:r>
      <w:r w:rsidR="007959C8" w:rsidRPr="00BB6790">
        <w:rPr>
          <w:rFonts w:asciiTheme="majorBidi" w:hAnsiTheme="majorBidi" w:cstheme="majorBidi"/>
          <w:sz w:val="26"/>
          <w:szCs w:val="26"/>
          <w:rtl/>
        </w:rPr>
        <w:t>شواغل</w:t>
      </w:r>
      <w:r w:rsidRPr="00BB6790">
        <w:rPr>
          <w:rFonts w:asciiTheme="majorBidi" w:hAnsiTheme="majorBidi" w:cstheme="majorBidi"/>
          <w:sz w:val="26"/>
          <w:szCs w:val="26"/>
          <w:rtl/>
        </w:rPr>
        <w:t xml:space="preserve"> الهيكلية الأوسع نطاقا عدم تكافؤ فرص الوصول إلى التكنولوجيات البديلة في جميع أنحاء القطاع. إذ يواجه المصنّعون العاملون خارج برامج التحويل التابعة للصندوق المتعدد الأطراف صعوبة </w:t>
      </w:r>
      <w:r w:rsidR="002931E0" w:rsidRPr="00BB6790">
        <w:rPr>
          <w:rFonts w:asciiTheme="majorBidi" w:hAnsiTheme="majorBidi" w:cstheme="majorBidi"/>
          <w:sz w:val="26"/>
          <w:szCs w:val="26"/>
          <w:rtl/>
        </w:rPr>
        <w:t>بالغة</w:t>
      </w:r>
      <w:r w:rsidRPr="00BB6790">
        <w:rPr>
          <w:rFonts w:asciiTheme="majorBidi" w:hAnsiTheme="majorBidi" w:cstheme="majorBidi"/>
          <w:sz w:val="26"/>
          <w:szCs w:val="26"/>
          <w:rtl/>
        </w:rPr>
        <w:t xml:space="preserve"> في الحصول على المكونات وغازات التبريد اللازمة </w:t>
      </w:r>
      <w:r w:rsidR="002C7807" w:rsidRPr="00BB6790">
        <w:rPr>
          <w:rFonts w:asciiTheme="majorBidi" w:hAnsiTheme="majorBidi" w:cstheme="majorBidi"/>
          <w:sz w:val="26"/>
          <w:szCs w:val="26"/>
          <w:rtl/>
        </w:rPr>
        <w:t xml:space="preserve">لعملية </w:t>
      </w:r>
      <w:r w:rsidR="0057064A" w:rsidRPr="00BB6790">
        <w:rPr>
          <w:rFonts w:asciiTheme="majorBidi" w:hAnsiTheme="majorBidi" w:cstheme="majorBidi"/>
          <w:sz w:val="26"/>
          <w:szCs w:val="26"/>
          <w:rtl/>
        </w:rPr>
        <w:t>التحول</w:t>
      </w:r>
      <w:r w:rsidRPr="00BB6790">
        <w:rPr>
          <w:rFonts w:asciiTheme="majorBidi" w:hAnsiTheme="majorBidi" w:cstheme="majorBidi"/>
          <w:sz w:val="26"/>
          <w:szCs w:val="26"/>
          <w:rtl/>
        </w:rPr>
        <w:t xml:space="preserve">، مما يخلق ديناميكية </w:t>
      </w:r>
      <w:r w:rsidR="002931E0" w:rsidRPr="00BB6790">
        <w:rPr>
          <w:rFonts w:asciiTheme="majorBidi" w:hAnsiTheme="majorBidi" w:cstheme="majorBidi"/>
          <w:sz w:val="26"/>
          <w:szCs w:val="26"/>
          <w:rtl/>
        </w:rPr>
        <w:t>ثنائية</w:t>
      </w:r>
      <w:r w:rsidRPr="00BB6790">
        <w:rPr>
          <w:rFonts w:asciiTheme="majorBidi" w:hAnsiTheme="majorBidi" w:cstheme="majorBidi"/>
          <w:sz w:val="26"/>
          <w:szCs w:val="26"/>
          <w:rtl/>
        </w:rPr>
        <w:t xml:space="preserve"> </w:t>
      </w:r>
      <w:r w:rsidR="002931E0" w:rsidRPr="00BB6790">
        <w:rPr>
          <w:rFonts w:asciiTheme="majorBidi" w:hAnsiTheme="majorBidi" w:cstheme="majorBidi"/>
          <w:sz w:val="26"/>
          <w:szCs w:val="26"/>
          <w:rtl/>
        </w:rPr>
        <w:t>ال</w:t>
      </w:r>
      <w:r w:rsidRPr="00BB6790">
        <w:rPr>
          <w:rFonts w:asciiTheme="majorBidi" w:hAnsiTheme="majorBidi" w:cstheme="majorBidi"/>
          <w:sz w:val="26"/>
          <w:szCs w:val="26"/>
          <w:rtl/>
        </w:rPr>
        <w:t>مستو</w:t>
      </w:r>
      <w:r w:rsidR="002931E0" w:rsidRPr="00BB6790">
        <w:rPr>
          <w:rFonts w:asciiTheme="majorBidi" w:hAnsiTheme="majorBidi" w:cstheme="majorBidi"/>
          <w:sz w:val="26"/>
          <w:szCs w:val="26"/>
          <w:rtl/>
        </w:rPr>
        <w:t>ى</w:t>
      </w:r>
      <w:r w:rsidRPr="00BB6790">
        <w:rPr>
          <w:rFonts w:asciiTheme="majorBidi" w:hAnsiTheme="majorBidi" w:cstheme="majorBidi"/>
          <w:sz w:val="26"/>
          <w:szCs w:val="26"/>
          <w:rtl/>
        </w:rPr>
        <w:t xml:space="preserve"> تُنذر بتحو</w:t>
      </w:r>
      <w:r w:rsidR="002C7807" w:rsidRPr="00BB6790">
        <w:rPr>
          <w:rFonts w:asciiTheme="majorBidi" w:hAnsiTheme="majorBidi" w:cstheme="majorBidi"/>
          <w:sz w:val="26"/>
          <w:szCs w:val="26"/>
          <w:rtl/>
        </w:rPr>
        <w:t>ّ</w:t>
      </w:r>
      <w:r w:rsidRPr="00BB6790">
        <w:rPr>
          <w:rFonts w:asciiTheme="majorBidi" w:hAnsiTheme="majorBidi" w:cstheme="majorBidi"/>
          <w:sz w:val="26"/>
          <w:szCs w:val="26"/>
          <w:rtl/>
        </w:rPr>
        <w:t>ل غير متكافئ على مستوى القطاع. وإذا لم يُعالج هذا التفاوت، فقد يقوّض</w:t>
      </w:r>
      <w:r w:rsidR="002931E0" w:rsidRPr="00BB6790">
        <w:rPr>
          <w:rFonts w:asciiTheme="majorBidi" w:hAnsiTheme="majorBidi" w:cstheme="majorBidi"/>
          <w:sz w:val="26"/>
          <w:szCs w:val="26"/>
          <w:rtl/>
        </w:rPr>
        <w:t xml:space="preserve"> عملية إحداث</w:t>
      </w:r>
      <w:r w:rsidRPr="00BB6790">
        <w:rPr>
          <w:rFonts w:asciiTheme="majorBidi" w:hAnsiTheme="majorBidi" w:cstheme="majorBidi"/>
          <w:sz w:val="26"/>
          <w:szCs w:val="26"/>
          <w:rtl/>
        </w:rPr>
        <w:t xml:space="preserve"> </w:t>
      </w:r>
      <w:r w:rsidR="001A38C7" w:rsidRPr="00BB6790">
        <w:rPr>
          <w:rFonts w:asciiTheme="majorBidi" w:hAnsiTheme="majorBidi" w:cstheme="majorBidi"/>
          <w:sz w:val="26"/>
          <w:szCs w:val="26"/>
          <w:rtl/>
        </w:rPr>
        <w:t>ال</w:t>
      </w:r>
      <w:r w:rsidRPr="00BB6790">
        <w:rPr>
          <w:rFonts w:asciiTheme="majorBidi" w:hAnsiTheme="majorBidi" w:cstheme="majorBidi"/>
          <w:sz w:val="26"/>
          <w:szCs w:val="26"/>
          <w:rtl/>
        </w:rPr>
        <w:t>تحو</w:t>
      </w:r>
      <w:r w:rsidR="002931E0" w:rsidRPr="00BB6790">
        <w:rPr>
          <w:rFonts w:asciiTheme="majorBidi" w:hAnsiTheme="majorBidi" w:cstheme="majorBidi"/>
          <w:sz w:val="26"/>
          <w:szCs w:val="26"/>
          <w:rtl/>
        </w:rPr>
        <w:t>ّ</w:t>
      </w:r>
      <w:r w:rsidRPr="00BB6790">
        <w:rPr>
          <w:rFonts w:asciiTheme="majorBidi" w:hAnsiTheme="majorBidi" w:cstheme="majorBidi"/>
          <w:sz w:val="26"/>
          <w:szCs w:val="26"/>
          <w:rtl/>
        </w:rPr>
        <w:t xml:space="preserve">ل </w:t>
      </w:r>
      <w:r w:rsidR="002931E0" w:rsidRPr="00BB6790">
        <w:rPr>
          <w:rFonts w:asciiTheme="majorBidi" w:hAnsiTheme="majorBidi" w:cstheme="majorBidi"/>
          <w:sz w:val="26"/>
          <w:szCs w:val="26"/>
          <w:rtl/>
        </w:rPr>
        <w:t xml:space="preserve">في </w:t>
      </w:r>
      <w:r w:rsidRPr="00BB6790">
        <w:rPr>
          <w:rFonts w:asciiTheme="majorBidi" w:hAnsiTheme="majorBidi" w:cstheme="majorBidi"/>
          <w:sz w:val="26"/>
          <w:szCs w:val="26"/>
          <w:rtl/>
        </w:rPr>
        <w:t xml:space="preserve">السوق </w:t>
      </w:r>
      <w:r w:rsidR="002931E0" w:rsidRPr="00BB6790">
        <w:rPr>
          <w:rFonts w:asciiTheme="majorBidi" w:hAnsiTheme="majorBidi" w:cstheme="majorBidi"/>
          <w:sz w:val="26"/>
          <w:szCs w:val="26"/>
          <w:rtl/>
        </w:rPr>
        <w:t>على المدى الطويل</w:t>
      </w:r>
      <w:r w:rsidRPr="00BB6790">
        <w:rPr>
          <w:rFonts w:asciiTheme="majorBidi" w:hAnsiTheme="majorBidi" w:cstheme="majorBidi"/>
          <w:sz w:val="26"/>
          <w:szCs w:val="26"/>
          <w:rtl/>
        </w:rPr>
        <w:t>، أو سرعته</w:t>
      </w:r>
      <w:r w:rsidR="002931E0" w:rsidRPr="00BB6790">
        <w:rPr>
          <w:rFonts w:asciiTheme="majorBidi" w:hAnsiTheme="majorBidi" w:cstheme="majorBidi"/>
          <w:sz w:val="26"/>
          <w:szCs w:val="26"/>
          <w:rtl/>
        </w:rPr>
        <w:t>ا</w:t>
      </w:r>
      <w:r w:rsidRPr="00BB6790">
        <w:rPr>
          <w:rFonts w:asciiTheme="majorBidi" w:hAnsiTheme="majorBidi" w:cstheme="majorBidi"/>
          <w:sz w:val="26"/>
          <w:szCs w:val="26"/>
          <w:rtl/>
        </w:rPr>
        <w:t xml:space="preserve"> المطلوبة، اللازمة لتحقيق اعتماد مستدام على مستوى القطاع ل</w:t>
      </w:r>
      <w:r w:rsidR="002C6DB8" w:rsidRPr="00BB6790">
        <w:rPr>
          <w:rFonts w:asciiTheme="majorBidi" w:hAnsiTheme="majorBidi" w:cstheme="majorBidi"/>
          <w:sz w:val="26"/>
          <w:szCs w:val="26"/>
          <w:rtl/>
        </w:rPr>
        <w:t>ل</w:t>
      </w:r>
      <w:r w:rsidRPr="00BB6790">
        <w:rPr>
          <w:rFonts w:asciiTheme="majorBidi" w:hAnsiTheme="majorBidi" w:cstheme="majorBidi"/>
          <w:sz w:val="26"/>
          <w:szCs w:val="26"/>
          <w:rtl/>
        </w:rPr>
        <w:t>تكنولوجيات ذات القدرة المنخفضة على إحداث الاحترار العالمي.</w:t>
      </w:r>
    </w:p>
    <w:p w14:paraId="08F6C3B3" w14:textId="0C6CD0D0" w:rsidR="002931E0" w:rsidRPr="00BB6790" w:rsidRDefault="002931E0" w:rsidP="002931E0">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ولوحظ بشكل واسع انخفاض توافر </w:t>
      </w:r>
      <w:r w:rsidR="00FF4E39" w:rsidRPr="00BB6790">
        <w:rPr>
          <w:rFonts w:asciiTheme="majorBidi" w:hAnsiTheme="majorBidi" w:cstheme="majorBidi"/>
          <w:sz w:val="26"/>
          <w:szCs w:val="26"/>
          <w:rtl/>
        </w:rPr>
        <w:t>الأوليفينات الهيدروفلورية</w:t>
      </w:r>
      <w:r w:rsidRPr="00BB6790">
        <w:rPr>
          <w:rFonts w:asciiTheme="majorBidi" w:hAnsiTheme="majorBidi" w:cstheme="majorBidi"/>
          <w:sz w:val="26"/>
          <w:szCs w:val="26"/>
          <w:rtl/>
        </w:rPr>
        <w:t xml:space="preserve">، </w:t>
      </w:r>
      <w:r w:rsidR="007959C8" w:rsidRPr="00BB6790">
        <w:rPr>
          <w:rFonts w:asciiTheme="majorBidi" w:hAnsiTheme="majorBidi" w:cstheme="majorBidi"/>
          <w:sz w:val="26"/>
          <w:szCs w:val="26"/>
          <w:rtl/>
        </w:rPr>
        <w:t>باعتباره</w:t>
      </w:r>
      <w:r w:rsidR="00DA3756" w:rsidRPr="00BB6790">
        <w:rPr>
          <w:rFonts w:asciiTheme="majorBidi" w:hAnsiTheme="majorBidi" w:cstheme="majorBidi"/>
          <w:sz w:val="26"/>
          <w:szCs w:val="26"/>
          <w:rtl/>
        </w:rPr>
        <w:t xml:space="preserve"> </w:t>
      </w:r>
      <w:r w:rsidR="007959C8" w:rsidRPr="00BB6790">
        <w:rPr>
          <w:rFonts w:asciiTheme="majorBidi" w:hAnsiTheme="majorBidi" w:cstheme="majorBidi"/>
          <w:sz w:val="26"/>
          <w:szCs w:val="26"/>
          <w:rtl/>
        </w:rPr>
        <w:t>أحد</w:t>
      </w:r>
      <w:r w:rsidRPr="00BB6790">
        <w:rPr>
          <w:rFonts w:asciiTheme="majorBidi" w:hAnsiTheme="majorBidi" w:cstheme="majorBidi"/>
          <w:sz w:val="26"/>
          <w:szCs w:val="26"/>
          <w:rtl/>
        </w:rPr>
        <w:t xml:space="preserve"> </w:t>
      </w:r>
      <w:r w:rsidR="007959C8" w:rsidRPr="00BB6790">
        <w:rPr>
          <w:rFonts w:asciiTheme="majorBidi" w:hAnsiTheme="majorBidi" w:cstheme="majorBidi"/>
          <w:sz w:val="26"/>
          <w:szCs w:val="26"/>
          <w:rtl/>
        </w:rPr>
        <w:t>الشواغل المشتركة بين</w:t>
      </w:r>
      <w:r w:rsidRPr="00BB6790">
        <w:rPr>
          <w:rFonts w:asciiTheme="majorBidi" w:hAnsiTheme="majorBidi" w:cstheme="majorBidi"/>
          <w:sz w:val="26"/>
          <w:szCs w:val="26"/>
          <w:rtl/>
        </w:rPr>
        <w:t xml:space="preserve"> </w:t>
      </w:r>
      <w:r w:rsidR="00DA3756" w:rsidRPr="00BB6790">
        <w:rPr>
          <w:rFonts w:asciiTheme="majorBidi" w:hAnsiTheme="majorBidi" w:cstheme="majorBidi"/>
          <w:sz w:val="26"/>
          <w:szCs w:val="26"/>
          <w:rtl/>
        </w:rPr>
        <w:t xml:space="preserve">عدة </w:t>
      </w:r>
      <w:r w:rsidRPr="00BB6790">
        <w:rPr>
          <w:rFonts w:asciiTheme="majorBidi" w:hAnsiTheme="majorBidi" w:cstheme="majorBidi"/>
          <w:sz w:val="26"/>
          <w:szCs w:val="26"/>
          <w:rtl/>
        </w:rPr>
        <w:t xml:space="preserve">قطاعات. </w:t>
      </w:r>
      <w:r w:rsidR="007959C8" w:rsidRPr="00BB6790">
        <w:rPr>
          <w:rFonts w:asciiTheme="majorBidi" w:hAnsiTheme="majorBidi" w:cstheme="majorBidi"/>
          <w:sz w:val="26"/>
          <w:szCs w:val="26"/>
          <w:rtl/>
        </w:rPr>
        <w:t>ويستمر الإمداد العالمي</w:t>
      </w:r>
      <w:r w:rsidRPr="00BB6790">
        <w:rPr>
          <w:rFonts w:asciiTheme="majorBidi" w:hAnsiTheme="majorBidi" w:cstheme="majorBidi"/>
          <w:sz w:val="26"/>
          <w:szCs w:val="26"/>
          <w:rtl/>
        </w:rPr>
        <w:t xml:space="preserve"> </w:t>
      </w:r>
      <w:r w:rsidR="007959C8" w:rsidRPr="00BB6790">
        <w:rPr>
          <w:rFonts w:asciiTheme="majorBidi" w:hAnsiTheme="majorBidi" w:cstheme="majorBidi"/>
          <w:sz w:val="26"/>
          <w:szCs w:val="26"/>
          <w:rtl/>
        </w:rPr>
        <w:t>ب</w:t>
      </w:r>
      <w:r w:rsidR="00FF4E39" w:rsidRPr="00BB6790">
        <w:rPr>
          <w:rFonts w:asciiTheme="majorBidi" w:hAnsiTheme="majorBidi" w:cstheme="majorBidi"/>
          <w:sz w:val="26"/>
          <w:szCs w:val="26"/>
          <w:rtl/>
        </w:rPr>
        <w:t>الأوليفينات الهيدروفلورية</w:t>
      </w:r>
      <w:r w:rsidRPr="00BB6790">
        <w:rPr>
          <w:rFonts w:asciiTheme="majorBidi" w:hAnsiTheme="majorBidi" w:cstheme="majorBidi"/>
          <w:sz w:val="26"/>
          <w:szCs w:val="26"/>
          <w:rtl/>
        </w:rPr>
        <w:t xml:space="preserve"> في التحسن والتنوع، لا سيما في أسواق</w:t>
      </w:r>
      <w:r w:rsidR="002E68A2" w:rsidRPr="00BB6790">
        <w:rPr>
          <w:rFonts w:asciiTheme="majorBidi" w:hAnsiTheme="majorBidi" w:cstheme="majorBidi"/>
          <w:sz w:val="26"/>
          <w:szCs w:val="26"/>
          <w:rtl/>
        </w:rPr>
        <w:t xml:space="preserve"> البلدان</w:t>
      </w:r>
      <w:r w:rsidRPr="00BB6790">
        <w:rPr>
          <w:rFonts w:asciiTheme="majorBidi" w:hAnsiTheme="majorBidi" w:cstheme="majorBidi"/>
          <w:sz w:val="26"/>
          <w:szCs w:val="26"/>
          <w:rtl/>
        </w:rPr>
        <w:t xml:space="preserve"> </w:t>
      </w:r>
      <w:r w:rsidR="002E68A2" w:rsidRPr="00BB6790">
        <w:rPr>
          <w:rFonts w:asciiTheme="majorBidi" w:hAnsiTheme="majorBidi" w:cstheme="majorBidi"/>
          <w:sz w:val="26"/>
          <w:szCs w:val="26"/>
          <w:rtl/>
        </w:rPr>
        <w:t>غير العاملة</w:t>
      </w:r>
      <w:r w:rsidRPr="00BB6790">
        <w:rPr>
          <w:rFonts w:asciiTheme="majorBidi" w:hAnsiTheme="majorBidi" w:cstheme="majorBidi"/>
          <w:sz w:val="26"/>
          <w:szCs w:val="26"/>
          <w:rtl/>
        </w:rPr>
        <w:t xml:space="preserve"> </w:t>
      </w:r>
      <w:r w:rsidR="002E68A2" w:rsidRPr="00BB6790">
        <w:rPr>
          <w:rFonts w:asciiTheme="majorBidi" w:hAnsiTheme="majorBidi" w:cstheme="majorBidi"/>
          <w:sz w:val="26"/>
          <w:szCs w:val="26"/>
          <w:rtl/>
        </w:rPr>
        <w:t>با</w:t>
      </w:r>
      <w:r w:rsidRPr="00BB6790">
        <w:rPr>
          <w:rFonts w:asciiTheme="majorBidi" w:hAnsiTheme="majorBidi" w:cstheme="majorBidi"/>
          <w:sz w:val="26"/>
          <w:szCs w:val="26"/>
          <w:rtl/>
        </w:rPr>
        <w:t xml:space="preserve">لمادة 5، حيث ساهمت التوسعات التدريجية في </w:t>
      </w:r>
      <w:r w:rsidR="002E68A2" w:rsidRPr="00BB6790">
        <w:rPr>
          <w:rFonts w:asciiTheme="majorBidi" w:hAnsiTheme="majorBidi" w:cstheme="majorBidi"/>
          <w:sz w:val="26"/>
          <w:szCs w:val="26"/>
          <w:rtl/>
        </w:rPr>
        <w:t>القدرات</w:t>
      </w:r>
      <w:r w:rsidRPr="00BB6790">
        <w:rPr>
          <w:rFonts w:asciiTheme="majorBidi" w:hAnsiTheme="majorBidi" w:cstheme="majorBidi"/>
          <w:sz w:val="26"/>
          <w:szCs w:val="26"/>
          <w:rtl/>
        </w:rPr>
        <w:t xml:space="preserve">، وترتيبات التصنيع الإقليمية، وزيادة وضوح اللوائح التنظيمية في تقديم بعض الدعم، إلا أن التقدم المحرز لا يزال بطيئا، خاصة في </w:t>
      </w:r>
      <w:r w:rsidR="00E14419" w:rsidRPr="00BB6790">
        <w:rPr>
          <w:rFonts w:asciiTheme="majorBidi" w:hAnsiTheme="majorBidi" w:cstheme="majorBidi"/>
          <w:sz w:val="26"/>
          <w:szCs w:val="26"/>
          <w:rtl/>
        </w:rPr>
        <w:t>ال</w:t>
      </w:r>
      <w:r w:rsidRPr="00BB6790">
        <w:rPr>
          <w:rFonts w:asciiTheme="majorBidi" w:hAnsiTheme="majorBidi" w:cstheme="majorBidi"/>
          <w:sz w:val="26"/>
          <w:szCs w:val="26"/>
          <w:rtl/>
        </w:rPr>
        <w:t>بلدان</w:t>
      </w:r>
      <w:r w:rsidR="00E14419" w:rsidRPr="00BB6790">
        <w:rPr>
          <w:rFonts w:asciiTheme="majorBidi" w:hAnsiTheme="majorBidi" w:cstheme="majorBidi"/>
          <w:sz w:val="26"/>
          <w:szCs w:val="26"/>
          <w:rtl/>
        </w:rPr>
        <w:t xml:space="preserve"> العاملة بالمادة</w:t>
      </w:r>
      <w:r w:rsidRPr="00BB6790">
        <w:rPr>
          <w:rFonts w:asciiTheme="majorBidi" w:hAnsiTheme="majorBidi" w:cstheme="majorBidi"/>
          <w:sz w:val="26"/>
          <w:szCs w:val="26"/>
          <w:rtl/>
        </w:rPr>
        <w:t xml:space="preserve"> 5. ولا يزال إنتاج </w:t>
      </w:r>
      <w:r w:rsidR="00FF4E39" w:rsidRPr="00BB6790">
        <w:rPr>
          <w:rFonts w:asciiTheme="majorBidi" w:hAnsiTheme="majorBidi" w:cstheme="majorBidi"/>
          <w:sz w:val="26"/>
          <w:szCs w:val="26"/>
          <w:rtl/>
        </w:rPr>
        <w:t>الأوليفينات الهيدروفلورية</w:t>
      </w:r>
      <w:r w:rsidRPr="00BB6790">
        <w:rPr>
          <w:rFonts w:asciiTheme="majorBidi" w:hAnsiTheme="majorBidi" w:cstheme="majorBidi"/>
          <w:sz w:val="26"/>
          <w:szCs w:val="26"/>
          <w:rtl/>
        </w:rPr>
        <w:t xml:space="preserve"> م</w:t>
      </w:r>
      <w:r w:rsidR="00F87BC3" w:rsidRPr="00BB6790">
        <w:rPr>
          <w:rFonts w:asciiTheme="majorBidi" w:hAnsiTheme="majorBidi" w:cstheme="majorBidi"/>
          <w:sz w:val="26"/>
          <w:szCs w:val="26"/>
          <w:rtl/>
        </w:rPr>
        <w:t>ُ</w:t>
      </w:r>
      <w:r w:rsidRPr="00BB6790">
        <w:rPr>
          <w:rFonts w:asciiTheme="majorBidi" w:hAnsiTheme="majorBidi" w:cstheme="majorBidi"/>
          <w:sz w:val="26"/>
          <w:szCs w:val="26"/>
          <w:rtl/>
        </w:rPr>
        <w:t>رك</w:t>
      </w:r>
      <w:r w:rsidR="00F87BC3" w:rsidRPr="00BB6790">
        <w:rPr>
          <w:rFonts w:asciiTheme="majorBidi" w:hAnsiTheme="majorBidi" w:cstheme="majorBidi"/>
          <w:sz w:val="26"/>
          <w:szCs w:val="26"/>
          <w:rtl/>
        </w:rPr>
        <w:t>َّ</w:t>
      </w:r>
      <w:r w:rsidRPr="00BB6790">
        <w:rPr>
          <w:rFonts w:asciiTheme="majorBidi" w:hAnsiTheme="majorBidi" w:cstheme="majorBidi"/>
          <w:sz w:val="26"/>
          <w:szCs w:val="26"/>
          <w:rtl/>
        </w:rPr>
        <w:t>زا بشكل كبير في بلدين فقط.</w:t>
      </w:r>
      <w:r w:rsidR="002E68A2" w:rsidRPr="00BB6790">
        <w:rPr>
          <w:rFonts w:asciiTheme="majorBidi" w:hAnsiTheme="majorBidi" w:cstheme="majorBidi"/>
          <w:sz w:val="26"/>
          <w:szCs w:val="26"/>
          <w:rtl/>
        </w:rPr>
        <w:t xml:space="preserve"> </w:t>
      </w:r>
    </w:p>
    <w:p w14:paraId="63DDB6AB" w14:textId="40C143E2" w:rsidR="00E3406F" w:rsidRPr="00BB6790" w:rsidRDefault="0050678A" w:rsidP="00E3406F">
      <w:pPr>
        <w:pStyle w:val="Heading1"/>
        <w:shd w:val="clear" w:color="auto" w:fill="FFFFFF" w:themeFill="background1"/>
        <w:bidi/>
        <w:rPr>
          <w:rFonts w:asciiTheme="majorBidi" w:hAnsiTheme="majorBidi" w:cstheme="majorBidi"/>
          <w:sz w:val="26"/>
          <w:szCs w:val="26"/>
        </w:rPr>
      </w:pPr>
      <w:r w:rsidRPr="00BB6790">
        <w:rPr>
          <w:rFonts w:asciiTheme="majorBidi" w:hAnsiTheme="majorBidi" w:cstheme="majorBidi"/>
          <w:sz w:val="26"/>
          <w:szCs w:val="26"/>
          <w:rtl/>
        </w:rPr>
        <w:t>و</w:t>
      </w:r>
      <w:r w:rsidR="00E3406F" w:rsidRPr="00BB6790">
        <w:rPr>
          <w:rFonts w:asciiTheme="majorBidi" w:hAnsiTheme="majorBidi" w:cstheme="majorBidi"/>
          <w:sz w:val="26"/>
          <w:szCs w:val="26"/>
          <w:rtl/>
        </w:rPr>
        <w:t>من المتوقع أن يزداد الطلب على الأوليفينات الهيدروفلورية</w:t>
      </w:r>
      <w:r w:rsidRPr="00BB6790">
        <w:rPr>
          <w:rFonts w:asciiTheme="majorBidi" w:hAnsiTheme="majorBidi" w:cstheme="majorBidi"/>
          <w:sz w:val="26"/>
          <w:szCs w:val="26"/>
          <w:rtl/>
        </w:rPr>
        <w:t xml:space="preserve"> تدريجيا</w:t>
      </w:r>
      <w:r w:rsidR="00E3406F" w:rsidRPr="00BB6790">
        <w:rPr>
          <w:rFonts w:asciiTheme="majorBidi" w:hAnsiTheme="majorBidi" w:cstheme="majorBidi"/>
          <w:sz w:val="26"/>
          <w:szCs w:val="26"/>
          <w:rtl/>
        </w:rPr>
        <w:t xml:space="preserve"> في بلدان المادة 5 مع التقدم في تنفيذ خطط التنفيذ المتعلقة بالمواد الهيدروفلوروكربونية بموجب تعديل كيغالي. ومع ذلك يجب التمييز بوضوح بين توافر الإنتاج العالمي وإمكانية الوصول الفعال إلى الأسواق على المستوى الوطني، إذ لا يسيران بالضرورة جنبا إلى جنب. ويتطلب تحويل نمو العرض العالمي إلى وصول موثوق به على المستوى الوطني استثمارا مستداما في شبكات التوزيع ومقدمي الخدمات وقدرات إعادة التعبئة</w:t>
      </w:r>
      <w:r w:rsidR="0037401D" w:rsidRPr="00BB6790">
        <w:rPr>
          <w:rFonts w:asciiTheme="majorBidi" w:hAnsiTheme="majorBidi" w:cstheme="majorBidi"/>
          <w:sz w:val="26"/>
          <w:szCs w:val="26"/>
          <w:rtl/>
        </w:rPr>
        <w:t xml:space="preserve"> والتغليف على المستوى المحلي</w:t>
      </w:r>
      <w:r w:rsidR="00E3406F" w:rsidRPr="00BB6790">
        <w:rPr>
          <w:rFonts w:asciiTheme="majorBidi" w:hAnsiTheme="majorBidi" w:cstheme="majorBidi"/>
          <w:sz w:val="26"/>
          <w:szCs w:val="26"/>
          <w:rtl/>
        </w:rPr>
        <w:t>.</w:t>
      </w:r>
      <w:r w:rsidR="0037401D" w:rsidRPr="00BB6790">
        <w:rPr>
          <w:rFonts w:asciiTheme="majorBidi" w:hAnsiTheme="majorBidi" w:cstheme="majorBidi"/>
          <w:sz w:val="26"/>
          <w:szCs w:val="26"/>
          <w:rtl/>
        </w:rPr>
        <w:t xml:space="preserve"> وقد برزت هذه المسألة كعائق رئيسي أمام تأمين إمداد ثابت من الأوليفينات الهيدروفلورية. ويمكن أن تلعب الاقتصادات الكبرى العاملة بالمادة 5 دورا هاما كمراكز إقليمية للإمداد والمعرف</w:t>
      </w:r>
      <w:r w:rsidRPr="00BB6790">
        <w:rPr>
          <w:rFonts w:asciiTheme="majorBidi" w:hAnsiTheme="majorBidi" w:cstheme="majorBidi"/>
          <w:sz w:val="26"/>
          <w:szCs w:val="26"/>
          <w:rtl/>
        </w:rPr>
        <w:t>ة</w:t>
      </w:r>
      <w:r w:rsidR="0037401D" w:rsidRPr="00BB6790">
        <w:rPr>
          <w:rFonts w:asciiTheme="majorBidi" w:hAnsiTheme="majorBidi" w:cstheme="majorBidi"/>
          <w:sz w:val="26"/>
          <w:szCs w:val="26"/>
          <w:rtl/>
        </w:rPr>
        <w:t>، بينما سيكون الدعم الموج</w:t>
      </w:r>
      <w:r w:rsidR="000B540D" w:rsidRPr="00BB6790">
        <w:rPr>
          <w:rFonts w:asciiTheme="majorBidi" w:hAnsiTheme="majorBidi" w:cstheme="majorBidi"/>
          <w:sz w:val="26"/>
          <w:szCs w:val="26"/>
          <w:rtl/>
        </w:rPr>
        <w:t>َّ</w:t>
      </w:r>
      <w:r w:rsidR="0037401D" w:rsidRPr="00BB6790">
        <w:rPr>
          <w:rFonts w:asciiTheme="majorBidi" w:hAnsiTheme="majorBidi" w:cstheme="majorBidi"/>
          <w:sz w:val="26"/>
          <w:szCs w:val="26"/>
          <w:rtl/>
        </w:rPr>
        <w:t>ه للأسواق الأصغر</w:t>
      </w:r>
      <w:r w:rsidR="000B540D" w:rsidRPr="00BB6790">
        <w:rPr>
          <w:rFonts w:asciiTheme="majorBidi" w:hAnsiTheme="majorBidi" w:cstheme="majorBidi"/>
          <w:sz w:val="26"/>
          <w:szCs w:val="26"/>
          <w:rtl/>
        </w:rPr>
        <w:t xml:space="preserve"> حجما</w:t>
      </w:r>
      <w:r w:rsidR="0037401D" w:rsidRPr="00BB6790">
        <w:rPr>
          <w:rFonts w:asciiTheme="majorBidi" w:hAnsiTheme="majorBidi" w:cstheme="majorBidi"/>
          <w:sz w:val="26"/>
          <w:szCs w:val="26"/>
          <w:rtl/>
        </w:rPr>
        <w:t xml:space="preserve"> ضروريا لضمان</w:t>
      </w:r>
      <w:r w:rsidR="000B540D" w:rsidRPr="00BB6790">
        <w:rPr>
          <w:rFonts w:asciiTheme="majorBidi" w:hAnsiTheme="majorBidi" w:cstheme="majorBidi"/>
          <w:sz w:val="26"/>
          <w:szCs w:val="26"/>
          <w:rtl/>
        </w:rPr>
        <w:t xml:space="preserve"> عملية</w:t>
      </w:r>
      <w:r w:rsidR="0037401D" w:rsidRPr="00BB6790">
        <w:rPr>
          <w:rFonts w:asciiTheme="majorBidi" w:hAnsiTheme="majorBidi" w:cstheme="majorBidi"/>
          <w:sz w:val="26"/>
          <w:szCs w:val="26"/>
          <w:rtl/>
        </w:rPr>
        <w:t xml:space="preserve"> </w:t>
      </w:r>
      <w:r w:rsidR="0057064A" w:rsidRPr="00BB6790">
        <w:rPr>
          <w:rFonts w:asciiTheme="majorBidi" w:hAnsiTheme="majorBidi" w:cstheme="majorBidi"/>
          <w:sz w:val="26"/>
          <w:szCs w:val="26"/>
          <w:rtl/>
        </w:rPr>
        <w:t>تحوّل</w:t>
      </w:r>
      <w:r w:rsidR="0037401D" w:rsidRPr="00BB6790">
        <w:rPr>
          <w:rFonts w:asciiTheme="majorBidi" w:hAnsiTheme="majorBidi" w:cstheme="majorBidi"/>
          <w:sz w:val="26"/>
          <w:szCs w:val="26"/>
          <w:rtl/>
        </w:rPr>
        <w:t xml:space="preserve"> </w:t>
      </w:r>
      <w:r w:rsidR="000B540D" w:rsidRPr="00BB6790">
        <w:rPr>
          <w:rFonts w:asciiTheme="majorBidi" w:hAnsiTheme="majorBidi" w:cstheme="majorBidi"/>
          <w:sz w:val="26"/>
          <w:szCs w:val="26"/>
          <w:rtl/>
        </w:rPr>
        <w:t>منصفة</w:t>
      </w:r>
      <w:r w:rsidR="0037401D" w:rsidRPr="00BB6790">
        <w:rPr>
          <w:rFonts w:asciiTheme="majorBidi" w:hAnsiTheme="majorBidi" w:cstheme="majorBidi"/>
          <w:sz w:val="26"/>
          <w:szCs w:val="26"/>
          <w:rtl/>
        </w:rPr>
        <w:t>. وتؤثر هذه العوائق والتحديات على سعر الأوليفينات الهيدروفلورية، وهو سعر مرتفع بالفعل مقارنة بالبدائل الأخرى.</w:t>
      </w:r>
      <w:r w:rsidR="00291ED7" w:rsidRPr="00BB6790">
        <w:rPr>
          <w:rStyle w:val="FootnoteReference"/>
          <w:rFonts w:asciiTheme="majorBidi" w:hAnsiTheme="majorBidi" w:cstheme="majorBidi"/>
          <w:sz w:val="26"/>
          <w:szCs w:val="26"/>
        </w:rPr>
        <w:t xml:space="preserve"> </w:t>
      </w:r>
      <w:r w:rsidR="00291ED7" w:rsidRPr="00BB6790">
        <w:rPr>
          <w:rStyle w:val="FootnoteReference"/>
          <w:rFonts w:asciiTheme="majorBidi" w:hAnsiTheme="majorBidi" w:cstheme="majorBidi"/>
          <w:sz w:val="26"/>
          <w:szCs w:val="26"/>
        </w:rPr>
        <w:footnoteReference w:id="4"/>
      </w:r>
      <w:r w:rsidR="0037401D" w:rsidRPr="00BB6790">
        <w:rPr>
          <w:rFonts w:asciiTheme="majorBidi" w:hAnsiTheme="majorBidi" w:cstheme="majorBidi"/>
          <w:sz w:val="26"/>
          <w:szCs w:val="26"/>
          <w:rtl/>
        </w:rPr>
        <w:t xml:space="preserve"> </w:t>
      </w:r>
    </w:p>
    <w:p w14:paraId="1418B27B" w14:textId="3A761EC0" w:rsidR="0050678A" w:rsidRPr="00BB6790" w:rsidRDefault="0050678A" w:rsidP="0050678A">
      <w:pPr>
        <w:pStyle w:val="Heading1"/>
        <w:numPr>
          <w:ilvl w:val="0"/>
          <w:numId w:val="0"/>
        </w:numPr>
        <w:shd w:val="clear" w:color="auto" w:fill="FFFFFF" w:themeFill="background1"/>
        <w:bidi/>
        <w:ind w:left="714"/>
        <w:rPr>
          <w:rFonts w:asciiTheme="majorBidi" w:hAnsiTheme="majorBidi" w:cstheme="majorBidi"/>
          <w:u w:val="single"/>
          <w:rtl/>
        </w:rPr>
      </w:pPr>
      <w:r w:rsidRPr="00BB6790">
        <w:rPr>
          <w:rFonts w:asciiTheme="majorBidi" w:hAnsiTheme="majorBidi" w:cstheme="majorBidi"/>
          <w:sz w:val="26"/>
          <w:szCs w:val="26"/>
          <w:rtl/>
        </w:rPr>
        <w:t>باء-</w:t>
      </w:r>
      <w:r w:rsidRPr="00BB6790">
        <w:rPr>
          <w:rFonts w:asciiTheme="majorBidi" w:hAnsiTheme="majorBidi" w:cstheme="majorBidi"/>
          <w:sz w:val="26"/>
          <w:szCs w:val="26"/>
          <w:rtl/>
        </w:rPr>
        <w:tab/>
      </w:r>
      <w:r w:rsidRPr="00BB6790">
        <w:rPr>
          <w:rFonts w:asciiTheme="majorBidi" w:hAnsiTheme="majorBidi" w:cstheme="majorBidi"/>
          <w:sz w:val="26"/>
          <w:szCs w:val="26"/>
          <w:u w:val="single"/>
          <w:rtl/>
        </w:rPr>
        <w:t>أسعار غازات التبريد والمكونات</w:t>
      </w:r>
    </w:p>
    <w:p w14:paraId="2DC82FC0" w14:textId="180D9685" w:rsidR="00D74BDE" w:rsidRPr="00BB6790" w:rsidRDefault="00D74BDE" w:rsidP="00D74BDE">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تمث</w:t>
      </w:r>
      <w:r w:rsidR="001E3200" w:rsidRPr="00BB6790">
        <w:rPr>
          <w:rFonts w:asciiTheme="majorBidi" w:hAnsiTheme="majorBidi" w:cstheme="majorBidi"/>
          <w:sz w:val="26"/>
          <w:szCs w:val="26"/>
          <w:rtl/>
        </w:rPr>
        <w:t>ّ</w:t>
      </w:r>
      <w:r w:rsidRPr="00BB6790">
        <w:rPr>
          <w:rFonts w:asciiTheme="majorBidi" w:hAnsiTheme="majorBidi" w:cstheme="majorBidi"/>
          <w:sz w:val="26"/>
          <w:szCs w:val="26"/>
          <w:rtl/>
        </w:rPr>
        <w:t xml:space="preserve">ل تكلفة </w:t>
      </w:r>
      <w:r w:rsidR="0057064A" w:rsidRPr="00BB6790">
        <w:rPr>
          <w:rFonts w:asciiTheme="majorBidi" w:hAnsiTheme="majorBidi" w:cstheme="majorBidi"/>
          <w:sz w:val="26"/>
          <w:szCs w:val="26"/>
          <w:rtl/>
        </w:rPr>
        <w:t>التحول</w:t>
      </w:r>
      <w:r w:rsidRPr="00BB6790">
        <w:rPr>
          <w:rFonts w:asciiTheme="majorBidi" w:hAnsiTheme="majorBidi" w:cstheme="majorBidi"/>
          <w:sz w:val="26"/>
          <w:szCs w:val="26"/>
          <w:rtl/>
        </w:rPr>
        <w:t xml:space="preserve"> إلى التكنولوجيات ذات القدرة المنخفضة على إحداث الاحترار العالمي عائقا ماليا كبيرا أمام المصن</w:t>
      </w:r>
      <w:r w:rsidR="001E3200" w:rsidRPr="00BB6790">
        <w:rPr>
          <w:rFonts w:asciiTheme="majorBidi" w:hAnsiTheme="majorBidi" w:cstheme="majorBidi"/>
          <w:sz w:val="26"/>
          <w:szCs w:val="26"/>
          <w:rtl/>
        </w:rPr>
        <w:t>ّ</w:t>
      </w:r>
      <w:r w:rsidRPr="00BB6790">
        <w:rPr>
          <w:rFonts w:asciiTheme="majorBidi" w:hAnsiTheme="majorBidi" w:cstheme="majorBidi"/>
          <w:sz w:val="26"/>
          <w:szCs w:val="26"/>
          <w:rtl/>
        </w:rPr>
        <w:t>عين في جميع القطاعات الفرعية</w:t>
      </w:r>
      <w:r w:rsidR="001E3200" w:rsidRPr="00BB6790">
        <w:rPr>
          <w:rFonts w:asciiTheme="majorBidi" w:hAnsiTheme="majorBidi" w:cstheme="majorBidi"/>
          <w:sz w:val="26"/>
          <w:szCs w:val="26"/>
          <w:rtl/>
        </w:rPr>
        <w:t xml:space="preserve"> لقطاع</w:t>
      </w:r>
      <w:r w:rsidRPr="00BB6790">
        <w:rPr>
          <w:rFonts w:asciiTheme="majorBidi" w:hAnsiTheme="majorBidi" w:cstheme="majorBidi"/>
          <w:sz w:val="26"/>
          <w:szCs w:val="26"/>
          <w:rtl/>
        </w:rPr>
        <w:t xml:space="preserve"> </w:t>
      </w:r>
      <w:r w:rsidR="001E3200" w:rsidRPr="00BB6790">
        <w:rPr>
          <w:rFonts w:asciiTheme="majorBidi" w:hAnsiTheme="majorBidi" w:cstheme="majorBidi"/>
          <w:sz w:val="26"/>
          <w:szCs w:val="26"/>
          <w:rtl/>
        </w:rPr>
        <w:t>التبريد وتكييف الهواء والمضخات الحرارية</w:t>
      </w:r>
      <w:r w:rsidRPr="00BB6790">
        <w:rPr>
          <w:rFonts w:asciiTheme="majorBidi" w:hAnsiTheme="majorBidi" w:cstheme="majorBidi"/>
          <w:sz w:val="26"/>
          <w:szCs w:val="26"/>
          <w:rtl/>
        </w:rPr>
        <w:t xml:space="preserve">. </w:t>
      </w:r>
      <w:r w:rsidR="001E3200" w:rsidRPr="00BB6790">
        <w:rPr>
          <w:rFonts w:asciiTheme="majorBidi" w:hAnsiTheme="majorBidi" w:cstheme="majorBidi"/>
          <w:sz w:val="26"/>
          <w:szCs w:val="26"/>
          <w:rtl/>
        </w:rPr>
        <w:t>و</w:t>
      </w:r>
      <w:r w:rsidRPr="00BB6790">
        <w:rPr>
          <w:rFonts w:asciiTheme="majorBidi" w:hAnsiTheme="majorBidi" w:cstheme="majorBidi"/>
          <w:sz w:val="26"/>
          <w:szCs w:val="26"/>
          <w:rtl/>
        </w:rPr>
        <w:t>تؤثر ضغوط الأسعار على كل من الاستثمار الرأسمالي الأو</w:t>
      </w:r>
      <w:r w:rsidR="001E3200" w:rsidRPr="00BB6790">
        <w:rPr>
          <w:rFonts w:asciiTheme="majorBidi" w:hAnsiTheme="majorBidi" w:cstheme="majorBidi"/>
          <w:sz w:val="26"/>
          <w:szCs w:val="26"/>
          <w:rtl/>
        </w:rPr>
        <w:t>ّ</w:t>
      </w:r>
      <w:r w:rsidRPr="00BB6790">
        <w:rPr>
          <w:rFonts w:asciiTheme="majorBidi" w:hAnsiTheme="majorBidi" w:cstheme="majorBidi"/>
          <w:sz w:val="26"/>
          <w:szCs w:val="26"/>
          <w:rtl/>
        </w:rPr>
        <w:t xml:space="preserve">لي </w:t>
      </w:r>
      <w:r w:rsidR="001E3200" w:rsidRPr="00BB6790">
        <w:rPr>
          <w:rFonts w:asciiTheme="majorBidi" w:hAnsiTheme="majorBidi" w:cstheme="majorBidi"/>
          <w:sz w:val="26"/>
          <w:szCs w:val="26"/>
          <w:rtl/>
        </w:rPr>
        <w:t>المطلوب</w:t>
      </w:r>
      <w:r w:rsidRPr="00BB6790">
        <w:rPr>
          <w:rFonts w:asciiTheme="majorBidi" w:hAnsiTheme="majorBidi" w:cstheme="majorBidi"/>
          <w:sz w:val="26"/>
          <w:szCs w:val="26"/>
          <w:rtl/>
        </w:rPr>
        <w:t xml:space="preserve"> لت</w:t>
      </w:r>
      <w:r w:rsidR="001E3200" w:rsidRPr="00BB6790">
        <w:rPr>
          <w:rFonts w:asciiTheme="majorBidi" w:hAnsiTheme="majorBidi" w:cstheme="majorBidi"/>
          <w:sz w:val="26"/>
          <w:szCs w:val="26"/>
          <w:rtl/>
        </w:rPr>
        <w:t>طويع</w:t>
      </w:r>
      <w:r w:rsidRPr="00BB6790">
        <w:rPr>
          <w:rFonts w:asciiTheme="majorBidi" w:hAnsiTheme="majorBidi" w:cstheme="majorBidi"/>
          <w:sz w:val="26"/>
          <w:szCs w:val="26"/>
          <w:rtl/>
        </w:rPr>
        <w:t xml:space="preserve"> مرافق التصنيع والتكاليف المستمرة لشراء غازات التبريد البديلة والمكونات المتوافقة</w:t>
      </w:r>
      <w:r w:rsidR="001E3200" w:rsidRPr="00BB6790">
        <w:rPr>
          <w:rFonts w:asciiTheme="majorBidi" w:hAnsiTheme="majorBidi" w:cstheme="majorBidi"/>
          <w:sz w:val="26"/>
          <w:szCs w:val="26"/>
          <w:rtl/>
        </w:rPr>
        <w:t xml:space="preserve"> معها</w:t>
      </w:r>
      <w:r w:rsidRPr="00BB6790">
        <w:rPr>
          <w:rFonts w:asciiTheme="majorBidi" w:hAnsiTheme="majorBidi" w:cstheme="majorBidi"/>
          <w:sz w:val="26"/>
          <w:szCs w:val="26"/>
          <w:rtl/>
        </w:rPr>
        <w:t>.</w:t>
      </w:r>
    </w:p>
    <w:p w14:paraId="178952B9" w14:textId="0A374FCA" w:rsidR="001E3200" w:rsidRPr="00BB6790" w:rsidRDefault="001E3200" w:rsidP="001E3200">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المنزلي</w:t>
      </w:r>
    </w:p>
    <w:p w14:paraId="1C8C225B" w14:textId="1382A979" w:rsidR="008330F4" w:rsidRPr="00BB6790" w:rsidRDefault="008330F4" w:rsidP="008330F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نظرا لأن تنفيذ معظم مشروعات التحويل في قطاع التبريد المنزلي لم يبدأ بعد، فإن المعلومات التفصيلية عن تأثيرات الأسعار في ظل ظروف المشروعات الفعلية غير متوفرة حتى الآن. وبالاستناد إلى الخبرة المكتسبة في القطاعات الفرعية الأخرى التي تُستخدم فيها غازات التبريد الهيدروكربونية مثل</w:t>
      </w:r>
      <w:r w:rsidR="000C175D" w:rsidRPr="00BB6790">
        <w:rPr>
          <w:rFonts w:asciiTheme="majorBidi" w:hAnsiTheme="majorBidi" w:cstheme="majorBidi"/>
          <w:sz w:val="26"/>
          <w:szCs w:val="26"/>
          <w:rtl/>
        </w:rPr>
        <w:t xml:space="preserve"> غاز</w:t>
      </w:r>
      <w:r w:rsidRPr="00BB6790">
        <w:rPr>
          <w:rFonts w:asciiTheme="majorBidi" w:hAnsiTheme="majorBidi" w:cstheme="majorBidi"/>
          <w:sz w:val="26"/>
          <w:szCs w:val="26"/>
          <w:rtl/>
        </w:rPr>
        <w:t xml:space="preserve"> </w:t>
      </w:r>
      <w:r w:rsidRPr="00BB6790">
        <w:rPr>
          <w:rFonts w:asciiTheme="majorBidi" w:hAnsiTheme="majorBidi" w:cstheme="majorBidi"/>
          <w:sz w:val="26"/>
          <w:szCs w:val="26"/>
        </w:rPr>
        <w:t>R-600a</w:t>
      </w:r>
      <w:r w:rsidRPr="00BB6790">
        <w:rPr>
          <w:rFonts w:asciiTheme="majorBidi" w:hAnsiTheme="majorBidi" w:cstheme="majorBidi"/>
          <w:sz w:val="26"/>
          <w:szCs w:val="26"/>
          <w:rtl/>
        </w:rPr>
        <w:t>، قد تشمل التحديات المتوقعة فيما يتعلق بالأسعار ارتفاع تكاليف مكونات الضواغط المتوافقة مع المواد الهيدروكربونية، والحاجة إلى تحديثات للمعدات المتعلقة بالسلامة.</w:t>
      </w:r>
      <w:r w:rsidR="004B0A3E" w:rsidRPr="00BB6790">
        <w:rPr>
          <w:rFonts w:asciiTheme="majorBidi" w:hAnsiTheme="majorBidi" w:cstheme="majorBidi"/>
          <w:sz w:val="26"/>
          <w:szCs w:val="26"/>
          <w:rtl/>
        </w:rPr>
        <w:t xml:space="preserve"> ومع ذلك، تشير المعلومات التي جُمعت من تمويل مشروعات عديدة إلى أن فرق التكلفة بين الضواغط التي تعمل بالمواد الهيدروكربونية وتلك التي تعمل بالمواد الهيدروفلوروكربونية قد تلاشى إلى حد كبير على مستوى </w:t>
      </w:r>
      <w:r w:rsidR="004B0A3E" w:rsidRPr="00BB6790">
        <w:rPr>
          <w:rFonts w:asciiTheme="majorBidi" w:hAnsiTheme="majorBidi" w:cstheme="majorBidi"/>
          <w:sz w:val="26"/>
          <w:szCs w:val="26"/>
          <w:rtl/>
        </w:rPr>
        <w:lastRenderedPageBreak/>
        <w:t xml:space="preserve">العالم، على الرغم من أن حجم </w:t>
      </w:r>
      <w:r w:rsidR="00791033" w:rsidRPr="00BB6790">
        <w:rPr>
          <w:rFonts w:asciiTheme="majorBidi" w:hAnsiTheme="majorBidi" w:cstheme="majorBidi"/>
          <w:sz w:val="26"/>
          <w:szCs w:val="26"/>
          <w:rtl/>
        </w:rPr>
        <w:t>النشاط التحاري</w:t>
      </w:r>
      <w:r w:rsidR="004B0A3E" w:rsidRPr="00BB6790">
        <w:rPr>
          <w:rFonts w:asciiTheme="majorBidi" w:hAnsiTheme="majorBidi" w:cstheme="majorBidi"/>
          <w:sz w:val="26"/>
          <w:szCs w:val="26"/>
          <w:rtl/>
        </w:rPr>
        <w:t xml:space="preserve"> قد لا يزال يؤثر على هيكل التك</w:t>
      </w:r>
      <w:r w:rsidR="000C175D" w:rsidRPr="00BB6790">
        <w:rPr>
          <w:rFonts w:asciiTheme="majorBidi" w:hAnsiTheme="majorBidi" w:cstheme="majorBidi"/>
          <w:sz w:val="26"/>
          <w:szCs w:val="26"/>
          <w:rtl/>
        </w:rPr>
        <w:t>ا</w:t>
      </w:r>
      <w:r w:rsidR="004B0A3E" w:rsidRPr="00BB6790">
        <w:rPr>
          <w:rFonts w:asciiTheme="majorBidi" w:hAnsiTheme="majorBidi" w:cstheme="majorBidi"/>
          <w:sz w:val="26"/>
          <w:szCs w:val="26"/>
          <w:rtl/>
        </w:rPr>
        <w:t>ل</w:t>
      </w:r>
      <w:r w:rsidR="000C175D" w:rsidRPr="00BB6790">
        <w:rPr>
          <w:rFonts w:asciiTheme="majorBidi" w:hAnsiTheme="majorBidi" w:cstheme="majorBidi"/>
          <w:sz w:val="26"/>
          <w:szCs w:val="26"/>
          <w:rtl/>
        </w:rPr>
        <w:t>ي</w:t>
      </w:r>
      <w:r w:rsidR="004B0A3E" w:rsidRPr="00BB6790">
        <w:rPr>
          <w:rFonts w:asciiTheme="majorBidi" w:hAnsiTheme="majorBidi" w:cstheme="majorBidi"/>
          <w:sz w:val="26"/>
          <w:szCs w:val="26"/>
          <w:rtl/>
        </w:rPr>
        <w:t>ف، لا سيما في المراحل الأولى من</w:t>
      </w:r>
      <w:r w:rsidR="00791033" w:rsidRPr="00BB6790">
        <w:rPr>
          <w:rFonts w:asciiTheme="majorBidi" w:hAnsiTheme="majorBidi" w:cstheme="majorBidi"/>
          <w:sz w:val="26"/>
          <w:szCs w:val="26"/>
          <w:rtl/>
        </w:rPr>
        <w:t xml:space="preserve"> إحداث</w:t>
      </w:r>
      <w:r w:rsidR="004B0A3E" w:rsidRPr="00BB6790">
        <w:rPr>
          <w:rFonts w:asciiTheme="majorBidi" w:hAnsiTheme="majorBidi" w:cstheme="majorBidi"/>
          <w:sz w:val="26"/>
          <w:szCs w:val="26"/>
          <w:rtl/>
        </w:rPr>
        <w:t xml:space="preserve"> </w:t>
      </w:r>
      <w:r w:rsidR="001A38C7" w:rsidRPr="00BB6790">
        <w:rPr>
          <w:rFonts w:asciiTheme="majorBidi" w:hAnsiTheme="majorBidi" w:cstheme="majorBidi"/>
          <w:sz w:val="26"/>
          <w:szCs w:val="26"/>
          <w:rtl/>
        </w:rPr>
        <w:t>ال</w:t>
      </w:r>
      <w:r w:rsidR="004B0A3E" w:rsidRPr="00BB6790">
        <w:rPr>
          <w:rFonts w:asciiTheme="majorBidi" w:hAnsiTheme="majorBidi" w:cstheme="majorBidi"/>
          <w:sz w:val="26"/>
          <w:szCs w:val="26"/>
          <w:rtl/>
        </w:rPr>
        <w:t>تحو</w:t>
      </w:r>
      <w:r w:rsidR="00791033" w:rsidRPr="00BB6790">
        <w:rPr>
          <w:rFonts w:asciiTheme="majorBidi" w:hAnsiTheme="majorBidi" w:cstheme="majorBidi"/>
          <w:sz w:val="26"/>
          <w:szCs w:val="26"/>
          <w:rtl/>
        </w:rPr>
        <w:t>ّ</w:t>
      </w:r>
      <w:r w:rsidR="004B0A3E" w:rsidRPr="00BB6790">
        <w:rPr>
          <w:rFonts w:asciiTheme="majorBidi" w:hAnsiTheme="majorBidi" w:cstheme="majorBidi"/>
          <w:sz w:val="26"/>
          <w:szCs w:val="26"/>
          <w:rtl/>
        </w:rPr>
        <w:t>ل</w:t>
      </w:r>
      <w:r w:rsidR="00791033" w:rsidRPr="00BB6790">
        <w:rPr>
          <w:rFonts w:asciiTheme="majorBidi" w:hAnsiTheme="majorBidi" w:cstheme="majorBidi"/>
          <w:sz w:val="26"/>
          <w:szCs w:val="26"/>
          <w:rtl/>
        </w:rPr>
        <w:t xml:space="preserve"> في</w:t>
      </w:r>
      <w:r w:rsidR="004B0A3E" w:rsidRPr="00BB6790">
        <w:rPr>
          <w:rFonts w:asciiTheme="majorBidi" w:hAnsiTheme="majorBidi" w:cstheme="majorBidi"/>
          <w:sz w:val="26"/>
          <w:szCs w:val="26"/>
          <w:rtl/>
        </w:rPr>
        <w:t xml:space="preserve"> السوق. وسي</w:t>
      </w:r>
      <w:r w:rsidR="00D20B31" w:rsidRPr="00BB6790">
        <w:rPr>
          <w:rFonts w:asciiTheme="majorBidi" w:hAnsiTheme="majorBidi" w:cstheme="majorBidi"/>
          <w:sz w:val="26"/>
          <w:szCs w:val="26"/>
          <w:rtl/>
        </w:rPr>
        <w:t>كون من الضروري</w:t>
      </w:r>
      <w:r w:rsidR="004B0A3E" w:rsidRPr="00BB6790">
        <w:rPr>
          <w:rFonts w:asciiTheme="majorBidi" w:hAnsiTheme="majorBidi" w:cstheme="majorBidi"/>
          <w:sz w:val="26"/>
          <w:szCs w:val="26"/>
          <w:rtl/>
        </w:rPr>
        <w:t xml:space="preserve"> جمع بيانات </w:t>
      </w:r>
      <w:r w:rsidR="000C175D" w:rsidRPr="00BB6790">
        <w:rPr>
          <w:rFonts w:asciiTheme="majorBidi" w:hAnsiTheme="majorBidi" w:cstheme="majorBidi"/>
          <w:sz w:val="26"/>
          <w:szCs w:val="26"/>
          <w:rtl/>
        </w:rPr>
        <w:t>ال</w:t>
      </w:r>
      <w:r w:rsidR="00D20B31" w:rsidRPr="00BB6790">
        <w:rPr>
          <w:rFonts w:asciiTheme="majorBidi" w:hAnsiTheme="majorBidi" w:cstheme="majorBidi"/>
          <w:sz w:val="26"/>
          <w:szCs w:val="26"/>
          <w:rtl/>
        </w:rPr>
        <w:t xml:space="preserve">تكاليف </w:t>
      </w:r>
      <w:r w:rsidR="004B0A3E" w:rsidRPr="00BB6790">
        <w:rPr>
          <w:rFonts w:asciiTheme="majorBidi" w:hAnsiTheme="majorBidi" w:cstheme="majorBidi"/>
          <w:sz w:val="26"/>
          <w:szCs w:val="26"/>
          <w:rtl/>
        </w:rPr>
        <w:t xml:space="preserve">بشكل منهجي </w:t>
      </w:r>
      <w:r w:rsidR="00B50113" w:rsidRPr="00BB6790">
        <w:rPr>
          <w:rFonts w:asciiTheme="majorBidi" w:hAnsiTheme="majorBidi" w:cstheme="majorBidi"/>
          <w:sz w:val="26"/>
          <w:szCs w:val="26"/>
          <w:rtl/>
        </w:rPr>
        <w:t>مع تقدم سير</w:t>
      </w:r>
      <w:r w:rsidR="004B0A3E" w:rsidRPr="00BB6790">
        <w:rPr>
          <w:rFonts w:asciiTheme="majorBidi" w:hAnsiTheme="majorBidi" w:cstheme="majorBidi"/>
          <w:sz w:val="26"/>
          <w:szCs w:val="26"/>
          <w:rtl/>
        </w:rPr>
        <w:t xml:space="preserve"> المشروعات.</w:t>
      </w:r>
    </w:p>
    <w:p w14:paraId="2B209476" w14:textId="1BEC3927" w:rsidR="002C2CC0" w:rsidRPr="00BB6790" w:rsidRDefault="002C2CC0" w:rsidP="002C2CC0">
      <w:pPr>
        <w:pStyle w:val="Heading2"/>
        <w:keepNext/>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التجاري</w:t>
      </w:r>
    </w:p>
    <w:p w14:paraId="68EAA0BF" w14:textId="23BC88E1" w:rsidR="002C2CC0" w:rsidRPr="00BB6790" w:rsidRDefault="002C2CC0" w:rsidP="002C2CC0">
      <w:pPr>
        <w:pStyle w:val="Heading1"/>
        <w:shd w:val="clear" w:color="auto" w:fill="FFFFFF" w:themeFill="background1"/>
        <w:bidi/>
        <w:rPr>
          <w:rFonts w:asciiTheme="majorBidi" w:hAnsiTheme="majorBidi" w:cstheme="majorBidi"/>
          <w:sz w:val="26"/>
          <w:szCs w:val="26"/>
        </w:rPr>
      </w:pPr>
      <w:r w:rsidRPr="00BB6790">
        <w:rPr>
          <w:rFonts w:asciiTheme="majorBidi" w:hAnsiTheme="majorBidi" w:cstheme="majorBidi"/>
          <w:sz w:val="26"/>
          <w:szCs w:val="26"/>
          <w:rtl/>
        </w:rPr>
        <w:t xml:space="preserve">تُعدّ </w:t>
      </w:r>
      <w:r w:rsidR="00E176A4" w:rsidRPr="00BB6790">
        <w:rPr>
          <w:rFonts w:asciiTheme="majorBidi" w:hAnsiTheme="majorBidi" w:cstheme="majorBidi"/>
          <w:sz w:val="26"/>
          <w:szCs w:val="26"/>
          <w:rtl/>
        </w:rPr>
        <w:t>مشروعات التحويل في قطاع</w:t>
      </w:r>
      <w:r w:rsidRPr="00BB6790">
        <w:rPr>
          <w:rFonts w:asciiTheme="majorBidi" w:hAnsiTheme="majorBidi" w:cstheme="majorBidi"/>
          <w:sz w:val="26"/>
          <w:szCs w:val="26"/>
          <w:rtl/>
        </w:rPr>
        <w:t xml:space="preserve"> التبريد التجاري من بين المشروعات الأعلى</w:t>
      </w:r>
      <w:r w:rsidR="00720466" w:rsidRPr="00BB6790">
        <w:rPr>
          <w:rFonts w:asciiTheme="majorBidi" w:hAnsiTheme="majorBidi" w:cstheme="majorBidi"/>
          <w:sz w:val="26"/>
          <w:szCs w:val="26"/>
          <w:rtl/>
        </w:rPr>
        <w:t xml:space="preserve"> تكلفة</w:t>
      </w:r>
      <w:r w:rsidRPr="00BB6790">
        <w:rPr>
          <w:rFonts w:asciiTheme="majorBidi" w:hAnsiTheme="majorBidi" w:cstheme="majorBidi"/>
          <w:sz w:val="26"/>
          <w:szCs w:val="26"/>
          <w:rtl/>
        </w:rPr>
        <w:t xml:space="preserve"> في قطاع </w:t>
      </w:r>
      <w:r w:rsidR="00720466" w:rsidRPr="00BB6790">
        <w:rPr>
          <w:rFonts w:asciiTheme="majorBidi" w:hAnsiTheme="majorBidi" w:cstheme="majorBidi"/>
          <w:sz w:val="26"/>
          <w:szCs w:val="26"/>
          <w:rtl/>
        </w:rPr>
        <w:t>التبريد وتكييف الهواء والمضخات الحرارية</w:t>
      </w:r>
      <w:r w:rsidRPr="00BB6790">
        <w:rPr>
          <w:rFonts w:asciiTheme="majorBidi" w:hAnsiTheme="majorBidi" w:cstheme="majorBidi"/>
          <w:sz w:val="26"/>
          <w:szCs w:val="26"/>
          <w:rtl/>
        </w:rPr>
        <w:t>، وذلك بسبب تعقيد الأنظمة ومتطلبات السلامة المرتبطة ب</w:t>
      </w:r>
      <w:r w:rsidR="00720466" w:rsidRPr="00BB6790">
        <w:rPr>
          <w:rFonts w:asciiTheme="majorBidi" w:hAnsiTheme="majorBidi" w:cstheme="majorBidi"/>
          <w:sz w:val="26"/>
          <w:szCs w:val="26"/>
          <w:rtl/>
        </w:rPr>
        <w:t>غازات التبريد</w:t>
      </w:r>
      <w:r w:rsidRPr="00BB6790">
        <w:rPr>
          <w:rFonts w:asciiTheme="majorBidi" w:hAnsiTheme="majorBidi" w:cstheme="majorBidi"/>
          <w:sz w:val="26"/>
          <w:szCs w:val="26"/>
          <w:rtl/>
        </w:rPr>
        <w:t xml:space="preserve"> القابلة للاشتعال وذات الضغط العالي.</w:t>
      </w:r>
      <w:r w:rsidR="00720466" w:rsidRPr="00BB6790">
        <w:rPr>
          <w:rFonts w:asciiTheme="majorBidi" w:hAnsiTheme="majorBidi" w:cstheme="majorBidi"/>
          <w:sz w:val="26"/>
          <w:szCs w:val="26"/>
          <w:rtl/>
        </w:rPr>
        <w:t xml:space="preserve"> ويتطلب الأمر استثمارات رأسمالية كبيرة لتطويع المصانع </w:t>
      </w:r>
      <w:r w:rsidR="00491F3C" w:rsidRPr="00BB6790">
        <w:rPr>
          <w:rFonts w:asciiTheme="majorBidi" w:hAnsiTheme="majorBidi" w:cstheme="majorBidi"/>
          <w:sz w:val="26"/>
          <w:szCs w:val="26"/>
          <w:rtl/>
        </w:rPr>
        <w:t>للوفاء</w:t>
      </w:r>
      <w:r w:rsidR="00720466" w:rsidRPr="00BB6790">
        <w:rPr>
          <w:rFonts w:asciiTheme="majorBidi" w:hAnsiTheme="majorBidi" w:cstheme="majorBidi"/>
          <w:sz w:val="26"/>
          <w:szCs w:val="26"/>
          <w:rtl/>
        </w:rPr>
        <w:t xml:space="preserve"> </w:t>
      </w:r>
      <w:r w:rsidR="00491F3C" w:rsidRPr="00BB6790">
        <w:rPr>
          <w:rFonts w:asciiTheme="majorBidi" w:hAnsiTheme="majorBidi" w:cstheme="majorBidi"/>
          <w:sz w:val="26"/>
          <w:szCs w:val="26"/>
          <w:rtl/>
        </w:rPr>
        <w:t>ب</w:t>
      </w:r>
      <w:r w:rsidR="00720466" w:rsidRPr="00BB6790">
        <w:rPr>
          <w:rFonts w:asciiTheme="majorBidi" w:hAnsiTheme="majorBidi" w:cstheme="majorBidi"/>
          <w:sz w:val="26"/>
          <w:szCs w:val="26"/>
          <w:rtl/>
        </w:rPr>
        <w:t>معايير السلامة المعمول بها، بما في ذلك أنظمة التخزين، و</w:t>
      </w:r>
      <w:r w:rsidR="000B7434" w:rsidRPr="00BB6790">
        <w:rPr>
          <w:rFonts w:asciiTheme="majorBidi" w:hAnsiTheme="majorBidi" w:cstheme="majorBidi"/>
          <w:sz w:val="26"/>
          <w:szCs w:val="26"/>
          <w:rtl/>
        </w:rPr>
        <w:t>أجهزة</w:t>
      </w:r>
      <w:r w:rsidR="00720466" w:rsidRPr="00BB6790">
        <w:rPr>
          <w:rFonts w:asciiTheme="majorBidi" w:hAnsiTheme="majorBidi" w:cstheme="majorBidi"/>
          <w:sz w:val="26"/>
          <w:szCs w:val="26"/>
          <w:rtl/>
        </w:rPr>
        <w:t xml:space="preserve"> شحن غازات التبريد، وأنظمة التهوية، ومعدات كشف التسرب، و</w:t>
      </w:r>
      <w:r w:rsidR="00291ED7" w:rsidRPr="00BB6790">
        <w:rPr>
          <w:rFonts w:asciiTheme="majorBidi" w:hAnsiTheme="majorBidi" w:cstheme="majorBidi"/>
          <w:sz w:val="26"/>
          <w:szCs w:val="26"/>
          <w:rtl/>
        </w:rPr>
        <w:t>ال</w:t>
      </w:r>
      <w:r w:rsidR="00720466" w:rsidRPr="00BB6790">
        <w:rPr>
          <w:rFonts w:asciiTheme="majorBidi" w:hAnsiTheme="majorBidi" w:cstheme="majorBidi"/>
          <w:sz w:val="26"/>
          <w:szCs w:val="26"/>
          <w:rtl/>
        </w:rPr>
        <w:t>بنية</w:t>
      </w:r>
      <w:r w:rsidR="00291ED7" w:rsidRPr="00BB6790">
        <w:rPr>
          <w:rFonts w:asciiTheme="majorBidi" w:hAnsiTheme="majorBidi" w:cstheme="majorBidi"/>
          <w:sz w:val="26"/>
          <w:szCs w:val="26"/>
          <w:rtl/>
        </w:rPr>
        <w:t xml:space="preserve"> التحتية اللازمة</w:t>
      </w:r>
      <w:r w:rsidR="00720466" w:rsidRPr="00BB6790">
        <w:rPr>
          <w:rFonts w:asciiTheme="majorBidi" w:hAnsiTheme="majorBidi" w:cstheme="majorBidi"/>
          <w:sz w:val="26"/>
          <w:szCs w:val="26"/>
          <w:rtl/>
        </w:rPr>
        <w:t xml:space="preserve"> </w:t>
      </w:r>
      <w:r w:rsidR="00291ED7" w:rsidRPr="00BB6790">
        <w:rPr>
          <w:rFonts w:asciiTheme="majorBidi" w:hAnsiTheme="majorBidi" w:cstheme="majorBidi"/>
          <w:sz w:val="26"/>
          <w:szCs w:val="26"/>
          <w:rtl/>
        </w:rPr>
        <w:t>ل</w:t>
      </w:r>
      <w:r w:rsidR="00720466" w:rsidRPr="00BB6790">
        <w:rPr>
          <w:rFonts w:asciiTheme="majorBidi" w:hAnsiTheme="majorBidi" w:cstheme="majorBidi"/>
          <w:sz w:val="26"/>
          <w:szCs w:val="26"/>
          <w:rtl/>
        </w:rPr>
        <w:t>لاستجابة للطوارئ. وت</w:t>
      </w:r>
      <w:r w:rsidR="00291ED7" w:rsidRPr="00BB6790">
        <w:rPr>
          <w:rFonts w:asciiTheme="majorBidi" w:hAnsiTheme="majorBidi" w:cstheme="majorBidi"/>
          <w:sz w:val="26"/>
          <w:szCs w:val="26"/>
          <w:rtl/>
        </w:rPr>
        <w:t>زداد</w:t>
      </w:r>
      <w:r w:rsidR="00720466" w:rsidRPr="00BB6790">
        <w:rPr>
          <w:rFonts w:asciiTheme="majorBidi" w:hAnsiTheme="majorBidi" w:cstheme="majorBidi"/>
          <w:sz w:val="26"/>
          <w:szCs w:val="26"/>
          <w:rtl/>
        </w:rPr>
        <w:t xml:space="preserve"> هذه التكاليف الأو</w:t>
      </w:r>
      <w:r w:rsidR="00291ED7" w:rsidRPr="00BB6790">
        <w:rPr>
          <w:rFonts w:asciiTheme="majorBidi" w:hAnsiTheme="majorBidi" w:cstheme="majorBidi"/>
          <w:sz w:val="26"/>
          <w:szCs w:val="26"/>
          <w:rtl/>
        </w:rPr>
        <w:t>ّ</w:t>
      </w:r>
      <w:r w:rsidR="00720466" w:rsidRPr="00BB6790">
        <w:rPr>
          <w:rFonts w:asciiTheme="majorBidi" w:hAnsiTheme="majorBidi" w:cstheme="majorBidi"/>
          <w:sz w:val="26"/>
          <w:szCs w:val="26"/>
          <w:rtl/>
        </w:rPr>
        <w:t>لية بسبب ارتفاع أسعار المكونات بشكل ملحوظ، لا سيما بالنسبة للضواغط المصم</w:t>
      </w:r>
      <w:r w:rsidR="00291ED7" w:rsidRPr="00BB6790">
        <w:rPr>
          <w:rFonts w:asciiTheme="majorBidi" w:hAnsiTheme="majorBidi" w:cstheme="majorBidi"/>
          <w:sz w:val="26"/>
          <w:szCs w:val="26"/>
          <w:rtl/>
        </w:rPr>
        <w:t>َّ</w:t>
      </w:r>
      <w:r w:rsidR="00720466" w:rsidRPr="00BB6790">
        <w:rPr>
          <w:rFonts w:asciiTheme="majorBidi" w:hAnsiTheme="majorBidi" w:cstheme="majorBidi"/>
          <w:sz w:val="26"/>
          <w:szCs w:val="26"/>
          <w:rtl/>
        </w:rPr>
        <w:t>مة ل</w:t>
      </w:r>
      <w:r w:rsidR="00291ED7" w:rsidRPr="00BB6790">
        <w:rPr>
          <w:rFonts w:asciiTheme="majorBidi" w:hAnsiTheme="majorBidi" w:cstheme="majorBidi"/>
          <w:sz w:val="26"/>
          <w:szCs w:val="26"/>
          <w:rtl/>
        </w:rPr>
        <w:t>ل</w:t>
      </w:r>
      <w:r w:rsidR="00720466" w:rsidRPr="00BB6790">
        <w:rPr>
          <w:rFonts w:asciiTheme="majorBidi" w:hAnsiTheme="majorBidi" w:cstheme="majorBidi"/>
          <w:sz w:val="26"/>
          <w:szCs w:val="26"/>
          <w:rtl/>
        </w:rPr>
        <w:t>أنظمة</w:t>
      </w:r>
      <w:r w:rsidR="00291ED7" w:rsidRPr="00BB6790">
        <w:rPr>
          <w:rFonts w:asciiTheme="majorBidi" w:hAnsiTheme="majorBidi" w:cstheme="majorBidi"/>
          <w:sz w:val="26"/>
          <w:szCs w:val="26"/>
          <w:rtl/>
        </w:rPr>
        <w:t xml:space="preserve"> التي تعمل بغاز</w:t>
      </w:r>
      <w:r w:rsidR="00720466" w:rsidRPr="00BB6790">
        <w:rPr>
          <w:rFonts w:asciiTheme="majorBidi" w:hAnsiTheme="majorBidi" w:cstheme="majorBidi"/>
          <w:sz w:val="26"/>
          <w:szCs w:val="26"/>
          <w:rtl/>
        </w:rPr>
        <w:t xml:space="preserve"> </w:t>
      </w:r>
      <w:r w:rsidR="00720466" w:rsidRPr="00BB6790">
        <w:rPr>
          <w:rFonts w:asciiTheme="majorBidi" w:hAnsiTheme="majorBidi" w:cstheme="majorBidi"/>
          <w:sz w:val="26"/>
          <w:szCs w:val="26"/>
        </w:rPr>
        <w:t>R-290</w:t>
      </w:r>
      <w:r w:rsidR="00720466" w:rsidRPr="00BB6790">
        <w:rPr>
          <w:rFonts w:asciiTheme="majorBidi" w:hAnsiTheme="majorBidi" w:cstheme="majorBidi"/>
          <w:sz w:val="26"/>
          <w:szCs w:val="26"/>
          <w:rtl/>
        </w:rPr>
        <w:t xml:space="preserve"> وثاني أكسيد الكربون، حيث سُجّلت زيادات في التك</w:t>
      </w:r>
      <w:r w:rsidR="00291ED7" w:rsidRPr="00BB6790">
        <w:rPr>
          <w:rFonts w:asciiTheme="majorBidi" w:hAnsiTheme="majorBidi" w:cstheme="majorBidi"/>
          <w:sz w:val="26"/>
          <w:szCs w:val="26"/>
          <w:rtl/>
        </w:rPr>
        <w:t>ا</w:t>
      </w:r>
      <w:r w:rsidR="00720466" w:rsidRPr="00BB6790">
        <w:rPr>
          <w:rFonts w:asciiTheme="majorBidi" w:hAnsiTheme="majorBidi" w:cstheme="majorBidi"/>
          <w:sz w:val="26"/>
          <w:szCs w:val="26"/>
          <w:rtl/>
        </w:rPr>
        <w:t>ل</w:t>
      </w:r>
      <w:r w:rsidR="00291ED7" w:rsidRPr="00BB6790">
        <w:rPr>
          <w:rFonts w:asciiTheme="majorBidi" w:hAnsiTheme="majorBidi" w:cstheme="majorBidi"/>
          <w:sz w:val="26"/>
          <w:szCs w:val="26"/>
          <w:rtl/>
        </w:rPr>
        <w:t>ي</w:t>
      </w:r>
      <w:r w:rsidR="00720466" w:rsidRPr="00BB6790">
        <w:rPr>
          <w:rFonts w:asciiTheme="majorBidi" w:hAnsiTheme="majorBidi" w:cstheme="majorBidi"/>
          <w:sz w:val="26"/>
          <w:szCs w:val="26"/>
          <w:rtl/>
        </w:rPr>
        <w:t>ف تتراوح بين 30 و35 في المائة</w:t>
      </w:r>
      <w:r w:rsidR="00291ED7" w:rsidRPr="00BB6790">
        <w:rPr>
          <w:rStyle w:val="FootnoteReference"/>
          <w:rFonts w:asciiTheme="majorBidi" w:hAnsiTheme="majorBidi" w:cstheme="majorBidi"/>
          <w:sz w:val="26"/>
          <w:szCs w:val="26"/>
        </w:rPr>
        <w:footnoteReference w:id="5"/>
      </w:r>
      <w:r w:rsidR="00720466" w:rsidRPr="00BB6790">
        <w:rPr>
          <w:rFonts w:asciiTheme="majorBidi" w:hAnsiTheme="majorBidi" w:cstheme="majorBidi"/>
          <w:sz w:val="26"/>
          <w:szCs w:val="26"/>
          <w:rtl/>
        </w:rPr>
        <w:t xml:space="preserve"> مقارنة بالبدائل التقليدية، </w:t>
      </w:r>
      <w:r w:rsidR="00291ED7" w:rsidRPr="00BB6790">
        <w:rPr>
          <w:rFonts w:asciiTheme="majorBidi" w:hAnsiTheme="majorBidi" w:cstheme="majorBidi"/>
          <w:sz w:val="26"/>
          <w:szCs w:val="26"/>
          <w:rtl/>
        </w:rPr>
        <w:t>فضلا عن</w:t>
      </w:r>
      <w:r w:rsidR="00720466" w:rsidRPr="00BB6790">
        <w:rPr>
          <w:rFonts w:asciiTheme="majorBidi" w:hAnsiTheme="majorBidi" w:cstheme="majorBidi"/>
          <w:sz w:val="26"/>
          <w:szCs w:val="26"/>
          <w:rtl/>
        </w:rPr>
        <w:t xml:space="preserve"> نفقات إضافية على المعدات الحاصلة على شهادة </w:t>
      </w:r>
      <w:r w:rsidR="00720466" w:rsidRPr="00BB6790">
        <w:rPr>
          <w:rFonts w:asciiTheme="majorBidi" w:hAnsiTheme="majorBidi" w:cstheme="majorBidi"/>
          <w:sz w:val="26"/>
          <w:szCs w:val="26"/>
        </w:rPr>
        <w:t>ATEX</w:t>
      </w:r>
      <w:r w:rsidR="00291ED7" w:rsidRPr="00BB6790">
        <w:rPr>
          <w:rFonts w:asciiTheme="majorBidi" w:hAnsiTheme="majorBidi" w:cstheme="majorBidi"/>
          <w:sz w:val="26"/>
          <w:szCs w:val="26"/>
          <w:rtl/>
        </w:rPr>
        <w:t>،</w:t>
      </w:r>
      <w:r w:rsidR="00291ED7" w:rsidRPr="00BB6790">
        <w:rPr>
          <w:rStyle w:val="FootnoteReference"/>
          <w:rFonts w:asciiTheme="majorBidi" w:hAnsiTheme="majorBidi" w:cstheme="majorBidi"/>
          <w:sz w:val="26"/>
          <w:szCs w:val="26"/>
        </w:rPr>
        <w:footnoteReference w:id="6"/>
      </w:r>
      <w:r w:rsidR="00291ED7" w:rsidRPr="00BB6790">
        <w:rPr>
          <w:rFonts w:asciiTheme="majorBidi" w:hAnsiTheme="majorBidi" w:cstheme="majorBidi"/>
          <w:sz w:val="26"/>
          <w:szCs w:val="26"/>
          <w:rtl/>
        </w:rPr>
        <w:t xml:space="preserve"> </w:t>
      </w:r>
      <w:r w:rsidR="00720466" w:rsidRPr="00BB6790">
        <w:rPr>
          <w:rFonts w:asciiTheme="majorBidi" w:hAnsiTheme="majorBidi" w:cstheme="majorBidi"/>
          <w:sz w:val="26"/>
          <w:szCs w:val="26"/>
          <w:rtl/>
        </w:rPr>
        <w:t>أو ما يماثلها، وأنظمة الطاقة الاحتياطية ال</w:t>
      </w:r>
      <w:r w:rsidR="00D539CD" w:rsidRPr="00BB6790">
        <w:rPr>
          <w:rFonts w:asciiTheme="majorBidi" w:hAnsiTheme="majorBidi" w:cstheme="majorBidi"/>
          <w:sz w:val="26"/>
          <w:szCs w:val="26"/>
          <w:rtl/>
        </w:rPr>
        <w:t>مطلوبة</w:t>
      </w:r>
      <w:r w:rsidR="00720466" w:rsidRPr="00BB6790">
        <w:rPr>
          <w:rFonts w:asciiTheme="majorBidi" w:hAnsiTheme="majorBidi" w:cstheme="majorBidi"/>
          <w:sz w:val="26"/>
          <w:szCs w:val="26"/>
          <w:rtl/>
        </w:rPr>
        <w:t xml:space="preserve"> لتطبيقات ثاني أكسيد الكربون.</w:t>
      </w:r>
    </w:p>
    <w:p w14:paraId="287AE097" w14:textId="27E52F20" w:rsidR="000B7434" w:rsidRPr="00BB6790" w:rsidRDefault="000B7434" w:rsidP="000B7434">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وبالإضافة إلى تكاليف رأس المال، يواجه المصنّعون ضغوطا مالية مستمرة تؤثر على قدرتهم التنافسية واستمراريتهم على المدى الطويل. ويشكّل التعرّض لتقلبات أسعار المواد الخام وتقلبات أسعار الصرف ضغطا كبيرا على المنتجين الذين يعتمدون على الاستيراد، </w:t>
      </w:r>
      <w:r w:rsidR="00C62FC9" w:rsidRPr="00BB6790">
        <w:rPr>
          <w:rFonts w:asciiTheme="majorBidi" w:hAnsiTheme="majorBidi" w:cstheme="majorBidi"/>
          <w:sz w:val="26"/>
          <w:szCs w:val="26"/>
          <w:rtl/>
        </w:rPr>
        <w:t>في حين أن</w:t>
      </w:r>
      <w:r w:rsidRPr="00BB6790">
        <w:rPr>
          <w:rFonts w:asciiTheme="majorBidi" w:hAnsiTheme="majorBidi" w:cstheme="majorBidi"/>
          <w:sz w:val="26"/>
          <w:szCs w:val="26"/>
          <w:rtl/>
        </w:rPr>
        <w:t xml:space="preserve"> الامتثال لأنظمة</w:t>
      </w:r>
      <w:r w:rsidR="00CB4994" w:rsidRPr="00BB6790">
        <w:rPr>
          <w:rFonts w:asciiTheme="majorBidi" w:hAnsiTheme="majorBidi" w:cstheme="majorBidi"/>
          <w:sz w:val="26"/>
          <w:szCs w:val="26"/>
          <w:rtl/>
        </w:rPr>
        <w:t xml:space="preserve"> للوائح</w:t>
      </w:r>
      <w:r w:rsidRPr="00BB6790">
        <w:rPr>
          <w:rFonts w:asciiTheme="majorBidi" w:hAnsiTheme="majorBidi" w:cstheme="majorBidi"/>
          <w:sz w:val="26"/>
          <w:szCs w:val="26"/>
          <w:rtl/>
        </w:rPr>
        <w:t xml:space="preserve"> مراقبة الجودة</w:t>
      </w:r>
      <w:r w:rsidR="00C62FC9" w:rsidRPr="00BB6790">
        <w:rPr>
          <w:rFonts w:asciiTheme="majorBidi" w:hAnsiTheme="majorBidi" w:cstheme="majorBidi"/>
          <w:sz w:val="26"/>
          <w:szCs w:val="26"/>
          <w:rtl/>
        </w:rPr>
        <w:t xml:space="preserve"> يزيد</w:t>
      </w:r>
      <w:r w:rsidRPr="00BB6790">
        <w:rPr>
          <w:rFonts w:asciiTheme="majorBidi" w:hAnsiTheme="majorBidi" w:cstheme="majorBidi"/>
          <w:sz w:val="26"/>
          <w:szCs w:val="26"/>
          <w:rtl/>
        </w:rPr>
        <w:t xml:space="preserve"> من تكاليف الإنتاج ويُعرّض القدرة التنافسية السعرية </w:t>
      </w:r>
      <w:r w:rsidR="00DA6421" w:rsidRPr="00BB6790">
        <w:rPr>
          <w:rFonts w:asciiTheme="majorBidi" w:hAnsiTheme="majorBidi" w:cstheme="majorBidi"/>
          <w:sz w:val="26"/>
          <w:szCs w:val="26"/>
          <w:rtl/>
        </w:rPr>
        <w:t>للانخفاض</w:t>
      </w:r>
      <w:r w:rsidRPr="00BB6790">
        <w:rPr>
          <w:rFonts w:asciiTheme="majorBidi" w:hAnsiTheme="majorBidi" w:cstheme="majorBidi"/>
          <w:sz w:val="26"/>
          <w:szCs w:val="26"/>
          <w:rtl/>
        </w:rPr>
        <w:t xml:space="preserve"> أمام الشركات المصنّعة المتعددة الجنسيات الكبرى.</w:t>
      </w:r>
      <w:r w:rsidR="00852580" w:rsidRPr="00BB6790">
        <w:rPr>
          <w:rFonts w:asciiTheme="majorBidi" w:hAnsiTheme="majorBidi" w:cstheme="majorBidi"/>
          <w:sz w:val="26"/>
          <w:szCs w:val="26"/>
          <w:rtl/>
        </w:rPr>
        <w:t xml:space="preserve"> وفي الوقت نفسه، فإن الحاجة إلى اعتماد تكنولوجيات </w:t>
      </w:r>
      <w:r w:rsidR="003F3A30" w:rsidRPr="00BB6790">
        <w:rPr>
          <w:rFonts w:asciiTheme="majorBidi" w:hAnsiTheme="majorBidi" w:cstheme="majorBidi"/>
          <w:sz w:val="26"/>
          <w:szCs w:val="26"/>
          <w:rtl/>
        </w:rPr>
        <w:t>متقدمة</w:t>
      </w:r>
      <w:r w:rsidR="00852580" w:rsidRPr="00BB6790">
        <w:rPr>
          <w:rFonts w:asciiTheme="majorBidi" w:hAnsiTheme="majorBidi" w:cstheme="majorBidi"/>
          <w:sz w:val="26"/>
          <w:szCs w:val="26"/>
          <w:rtl/>
        </w:rPr>
        <w:t xml:space="preserve">، وغالبا ما تكون أكثر تكلفة، </w:t>
      </w:r>
      <w:r w:rsidR="005A2F43" w:rsidRPr="00BB6790">
        <w:rPr>
          <w:rFonts w:asciiTheme="majorBidi" w:hAnsiTheme="majorBidi" w:cstheme="majorBidi"/>
          <w:sz w:val="26"/>
          <w:szCs w:val="26"/>
          <w:rtl/>
        </w:rPr>
        <w:t>للوفاء بالمعايير</w:t>
      </w:r>
      <w:r w:rsidR="00852580" w:rsidRPr="00BB6790">
        <w:rPr>
          <w:rFonts w:asciiTheme="majorBidi" w:hAnsiTheme="majorBidi" w:cstheme="majorBidi"/>
          <w:sz w:val="26"/>
          <w:szCs w:val="26"/>
          <w:rtl/>
        </w:rPr>
        <w:t xml:space="preserve"> </w:t>
      </w:r>
      <w:r w:rsidR="005A2F43" w:rsidRPr="00BB6790">
        <w:rPr>
          <w:rFonts w:asciiTheme="majorBidi" w:hAnsiTheme="majorBidi" w:cstheme="majorBidi"/>
          <w:sz w:val="26"/>
          <w:szCs w:val="26"/>
          <w:rtl/>
        </w:rPr>
        <w:t xml:space="preserve">المرجعية الصارمة لقياس </w:t>
      </w:r>
      <w:r w:rsidR="00852580" w:rsidRPr="00BB6790">
        <w:rPr>
          <w:rFonts w:asciiTheme="majorBidi" w:hAnsiTheme="majorBidi" w:cstheme="majorBidi"/>
          <w:sz w:val="26"/>
          <w:szCs w:val="26"/>
          <w:rtl/>
        </w:rPr>
        <w:t xml:space="preserve">أداء الطاقة، مثل </w:t>
      </w:r>
      <w:bookmarkStart w:id="3" w:name="_Hlk231373204"/>
      <w:r w:rsidR="00852580" w:rsidRPr="00BB6790">
        <w:rPr>
          <w:rFonts w:asciiTheme="majorBidi" w:hAnsiTheme="majorBidi" w:cstheme="majorBidi"/>
          <w:sz w:val="26"/>
          <w:szCs w:val="26"/>
          <w:rtl/>
        </w:rPr>
        <w:t>المعايير الدنيا لأداء الطاقة</w:t>
      </w:r>
      <w:bookmarkEnd w:id="3"/>
      <w:r w:rsidR="00852580" w:rsidRPr="00BB6790">
        <w:rPr>
          <w:rFonts w:asciiTheme="majorBidi" w:hAnsiTheme="majorBidi" w:cstheme="majorBidi"/>
          <w:sz w:val="26"/>
          <w:szCs w:val="26"/>
          <w:rtl/>
        </w:rPr>
        <w:t xml:space="preserve"> وأوامر مراقبة الجودة، تجعل التكلفة الإجمالية للتحويل </w:t>
      </w:r>
      <w:r w:rsidR="005A2F43" w:rsidRPr="00BB6790">
        <w:rPr>
          <w:rFonts w:asciiTheme="majorBidi" w:hAnsiTheme="majorBidi" w:cstheme="majorBidi"/>
          <w:sz w:val="26"/>
          <w:szCs w:val="26"/>
          <w:rtl/>
        </w:rPr>
        <w:t>صعبة بشكل خاص بالنسبة</w:t>
      </w:r>
      <w:r w:rsidR="00852580" w:rsidRPr="00BB6790">
        <w:rPr>
          <w:rFonts w:asciiTheme="majorBidi" w:hAnsiTheme="majorBidi" w:cstheme="majorBidi"/>
          <w:sz w:val="26"/>
          <w:szCs w:val="26"/>
          <w:rtl/>
        </w:rPr>
        <w:t xml:space="preserve"> للمصنّعين المحليين العاملين في أسواق شديدة التأثر بالأسعار.</w:t>
      </w:r>
    </w:p>
    <w:p w14:paraId="22F7BC80" w14:textId="150739BE" w:rsidR="00404E11" w:rsidRPr="00BB6790" w:rsidRDefault="00404E11" w:rsidP="00404E11">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تكييف الهواء السكني</w:t>
      </w:r>
    </w:p>
    <w:p w14:paraId="5E46437A" w14:textId="094C32C9" w:rsidR="00404E11" w:rsidRPr="00BB6790" w:rsidRDefault="00404E11" w:rsidP="00404E11">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ترتبط ضغوط الأسعار في القطاع الفرعي لتكييف الهواء السكني </w:t>
      </w:r>
      <w:r w:rsidR="00A61202" w:rsidRPr="00BB6790">
        <w:rPr>
          <w:rFonts w:asciiTheme="majorBidi" w:hAnsiTheme="majorBidi" w:cstheme="majorBidi"/>
          <w:sz w:val="26"/>
          <w:szCs w:val="26"/>
          <w:rtl/>
        </w:rPr>
        <w:t>ارتباطا</w:t>
      </w:r>
      <w:r w:rsidRPr="00BB6790">
        <w:rPr>
          <w:rFonts w:asciiTheme="majorBidi" w:hAnsiTheme="majorBidi" w:cstheme="majorBidi"/>
          <w:sz w:val="26"/>
          <w:szCs w:val="26"/>
          <w:rtl/>
        </w:rPr>
        <w:t xml:space="preserve"> أساسي</w:t>
      </w:r>
      <w:r w:rsidR="00A61202" w:rsidRPr="00BB6790">
        <w:rPr>
          <w:rFonts w:asciiTheme="majorBidi" w:hAnsiTheme="majorBidi" w:cstheme="majorBidi"/>
          <w:sz w:val="26"/>
          <w:szCs w:val="26"/>
          <w:rtl/>
        </w:rPr>
        <w:t>ا</w:t>
      </w:r>
      <w:r w:rsidRPr="00BB6790">
        <w:rPr>
          <w:rFonts w:asciiTheme="majorBidi" w:hAnsiTheme="majorBidi" w:cstheme="majorBidi"/>
          <w:sz w:val="26"/>
          <w:szCs w:val="26"/>
          <w:rtl/>
        </w:rPr>
        <w:t xml:space="preserve"> بديناميات الأسواق الدولية، مما يعكس حجم القطاع عالميا والطلب المتزايد بسرعة في بلدان المادة 5، فضلا عن ارتفاع قاعدة تكاليف التكنولوجيات البديلة.</w:t>
      </w:r>
      <w:r w:rsidR="00D1345B" w:rsidRPr="00BB6790">
        <w:rPr>
          <w:rFonts w:asciiTheme="majorBidi" w:hAnsiTheme="majorBidi" w:cstheme="majorBidi"/>
          <w:sz w:val="26"/>
          <w:szCs w:val="26"/>
          <w:rtl/>
        </w:rPr>
        <w:t xml:space="preserve"> وترتبط أسعار غازات التبريد والمكونات ارتباطا وثيقا بأسواق السلع الأساسية الدولية وتخضع لتقلبات مدفوعة بديناميات العرض والطلب العالمية، في حين أن </w:t>
      </w:r>
      <w:r w:rsidR="009E25AD" w:rsidRPr="00BB6790">
        <w:rPr>
          <w:rFonts w:asciiTheme="majorBidi" w:hAnsiTheme="majorBidi" w:cstheme="majorBidi"/>
          <w:sz w:val="26"/>
          <w:szCs w:val="26"/>
          <w:rtl/>
        </w:rPr>
        <w:t>ال</w:t>
      </w:r>
      <w:r w:rsidR="00D1345B" w:rsidRPr="00BB6790">
        <w:rPr>
          <w:rFonts w:asciiTheme="majorBidi" w:hAnsiTheme="majorBidi" w:cstheme="majorBidi"/>
          <w:sz w:val="26"/>
          <w:szCs w:val="26"/>
          <w:rtl/>
        </w:rPr>
        <w:t>أنظمة</w:t>
      </w:r>
      <w:r w:rsidR="009E25AD" w:rsidRPr="00BB6790">
        <w:rPr>
          <w:rFonts w:asciiTheme="majorBidi" w:hAnsiTheme="majorBidi" w:cstheme="majorBidi"/>
          <w:sz w:val="26"/>
          <w:szCs w:val="26"/>
          <w:rtl/>
        </w:rPr>
        <w:t xml:space="preserve"> القائمة على</w:t>
      </w:r>
      <w:r w:rsidR="00D1345B" w:rsidRPr="00BB6790">
        <w:rPr>
          <w:rFonts w:asciiTheme="majorBidi" w:hAnsiTheme="majorBidi" w:cstheme="majorBidi"/>
          <w:sz w:val="26"/>
          <w:szCs w:val="26"/>
          <w:rtl/>
        </w:rPr>
        <w:t xml:space="preserve"> الهيدروفلوروكربون-32 و</w:t>
      </w:r>
      <w:r w:rsidR="009E25AD" w:rsidRPr="00BB6790">
        <w:rPr>
          <w:rFonts w:asciiTheme="majorBidi" w:hAnsiTheme="majorBidi" w:cstheme="majorBidi"/>
          <w:sz w:val="26"/>
          <w:szCs w:val="26"/>
          <w:rtl/>
        </w:rPr>
        <w:t>ال</w:t>
      </w:r>
      <w:r w:rsidR="00D1345B" w:rsidRPr="00BB6790">
        <w:rPr>
          <w:rFonts w:asciiTheme="majorBidi" w:hAnsiTheme="majorBidi" w:cstheme="majorBidi"/>
          <w:sz w:val="26"/>
          <w:szCs w:val="26"/>
          <w:rtl/>
        </w:rPr>
        <w:t>مكونات المتوافقة</w:t>
      </w:r>
      <w:r w:rsidR="009E25AD" w:rsidRPr="00BB6790">
        <w:rPr>
          <w:rFonts w:asciiTheme="majorBidi" w:hAnsiTheme="majorBidi" w:cstheme="majorBidi"/>
          <w:sz w:val="26"/>
          <w:szCs w:val="26"/>
          <w:rtl/>
        </w:rPr>
        <w:t xml:space="preserve"> معها</w:t>
      </w:r>
      <w:r w:rsidR="00D1345B" w:rsidRPr="00BB6790">
        <w:rPr>
          <w:rFonts w:asciiTheme="majorBidi" w:hAnsiTheme="majorBidi" w:cstheme="majorBidi"/>
          <w:sz w:val="26"/>
          <w:szCs w:val="26"/>
          <w:rtl/>
        </w:rPr>
        <w:t xml:space="preserve"> تحمل سعرا أعلى مقارنة ب</w:t>
      </w:r>
      <w:r w:rsidR="009E25AD" w:rsidRPr="00BB6790">
        <w:rPr>
          <w:rFonts w:asciiTheme="majorBidi" w:hAnsiTheme="majorBidi" w:cstheme="majorBidi"/>
          <w:sz w:val="26"/>
          <w:szCs w:val="26"/>
          <w:rtl/>
        </w:rPr>
        <w:t>ال</w:t>
      </w:r>
      <w:r w:rsidR="00D1345B" w:rsidRPr="00BB6790">
        <w:rPr>
          <w:rFonts w:asciiTheme="majorBidi" w:hAnsiTheme="majorBidi" w:cstheme="majorBidi"/>
          <w:sz w:val="26"/>
          <w:szCs w:val="26"/>
          <w:rtl/>
        </w:rPr>
        <w:t>خيارات</w:t>
      </w:r>
      <w:r w:rsidR="009E25AD" w:rsidRPr="00BB6790">
        <w:rPr>
          <w:rFonts w:asciiTheme="majorBidi" w:hAnsiTheme="majorBidi" w:cstheme="majorBidi"/>
          <w:sz w:val="26"/>
          <w:szCs w:val="26"/>
          <w:rtl/>
        </w:rPr>
        <w:t xml:space="preserve"> التقليدية القائمة على الهيدروفلوروكربون-22</w:t>
      </w:r>
      <w:r w:rsidR="00D1345B" w:rsidRPr="00BB6790">
        <w:rPr>
          <w:rFonts w:asciiTheme="majorBidi" w:hAnsiTheme="majorBidi" w:cstheme="majorBidi"/>
          <w:sz w:val="26"/>
          <w:szCs w:val="26"/>
          <w:rtl/>
        </w:rPr>
        <w:t xml:space="preserve"> و</w:t>
      </w:r>
      <w:r w:rsidR="00D1345B" w:rsidRPr="00BB6790">
        <w:rPr>
          <w:rFonts w:asciiTheme="majorBidi" w:hAnsiTheme="majorBidi" w:cstheme="majorBidi"/>
          <w:sz w:val="26"/>
          <w:szCs w:val="26"/>
        </w:rPr>
        <w:t>R-410A</w:t>
      </w:r>
      <w:r w:rsidR="00D1345B" w:rsidRPr="00BB6790">
        <w:rPr>
          <w:rFonts w:asciiTheme="majorBidi" w:hAnsiTheme="majorBidi" w:cstheme="majorBidi"/>
          <w:sz w:val="26"/>
          <w:szCs w:val="26"/>
          <w:rtl/>
        </w:rPr>
        <w:t>. و</w:t>
      </w:r>
      <w:r w:rsidR="00A61202" w:rsidRPr="00BB6790">
        <w:rPr>
          <w:rFonts w:asciiTheme="majorBidi" w:hAnsiTheme="majorBidi" w:cstheme="majorBidi"/>
          <w:sz w:val="26"/>
          <w:szCs w:val="26"/>
          <w:rtl/>
        </w:rPr>
        <w:t>ت</w:t>
      </w:r>
      <w:r w:rsidR="00EA69D7" w:rsidRPr="00BB6790">
        <w:rPr>
          <w:rFonts w:asciiTheme="majorBidi" w:hAnsiTheme="majorBidi" w:cstheme="majorBidi"/>
          <w:sz w:val="26"/>
          <w:szCs w:val="26"/>
          <w:rtl/>
        </w:rPr>
        <w:t xml:space="preserve">زداد </w:t>
      </w:r>
      <w:r w:rsidR="00D1345B" w:rsidRPr="00BB6790">
        <w:rPr>
          <w:rFonts w:asciiTheme="majorBidi" w:hAnsiTheme="majorBidi" w:cstheme="majorBidi"/>
          <w:sz w:val="26"/>
          <w:szCs w:val="26"/>
          <w:rtl/>
        </w:rPr>
        <w:t>هذه التحديات</w:t>
      </w:r>
      <w:r w:rsidR="00A61202" w:rsidRPr="00BB6790">
        <w:rPr>
          <w:rFonts w:asciiTheme="majorBidi" w:hAnsiTheme="majorBidi" w:cstheme="majorBidi"/>
          <w:sz w:val="26"/>
          <w:szCs w:val="26"/>
          <w:rtl/>
        </w:rPr>
        <w:t xml:space="preserve"> تفاقما</w:t>
      </w:r>
      <w:r w:rsidR="00D1345B" w:rsidRPr="00BB6790">
        <w:rPr>
          <w:rFonts w:asciiTheme="majorBidi" w:hAnsiTheme="majorBidi" w:cstheme="majorBidi"/>
          <w:sz w:val="26"/>
          <w:szCs w:val="26"/>
          <w:rtl/>
        </w:rPr>
        <w:t xml:space="preserve"> بسبب ارتفاع تكاليف المعدات والت</w:t>
      </w:r>
      <w:r w:rsidR="002511D3" w:rsidRPr="00BB6790">
        <w:rPr>
          <w:rFonts w:asciiTheme="majorBidi" w:hAnsiTheme="majorBidi" w:cstheme="majorBidi"/>
          <w:sz w:val="26"/>
          <w:szCs w:val="26"/>
          <w:rtl/>
        </w:rPr>
        <w:t>س</w:t>
      </w:r>
      <w:r w:rsidR="00D1345B" w:rsidRPr="00BB6790">
        <w:rPr>
          <w:rFonts w:asciiTheme="majorBidi" w:hAnsiTheme="majorBidi" w:cstheme="majorBidi"/>
          <w:sz w:val="26"/>
          <w:szCs w:val="26"/>
          <w:rtl/>
        </w:rPr>
        <w:t>ل</w:t>
      </w:r>
      <w:r w:rsidR="002511D3" w:rsidRPr="00BB6790">
        <w:rPr>
          <w:rFonts w:asciiTheme="majorBidi" w:hAnsiTheme="majorBidi" w:cstheme="majorBidi"/>
          <w:sz w:val="26"/>
          <w:szCs w:val="26"/>
          <w:rtl/>
        </w:rPr>
        <w:t>يم</w:t>
      </w:r>
      <w:r w:rsidR="00D1345B" w:rsidRPr="00BB6790">
        <w:rPr>
          <w:rFonts w:asciiTheme="majorBidi" w:hAnsiTheme="majorBidi" w:cstheme="majorBidi"/>
          <w:sz w:val="26"/>
          <w:szCs w:val="26"/>
          <w:rtl/>
        </w:rPr>
        <w:t xml:space="preserve"> </w:t>
      </w:r>
      <w:r w:rsidR="00EA69D7" w:rsidRPr="00BB6790">
        <w:rPr>
          <w:rFonts w:asciiTheme="majorBidi" w:hAnsiTheme="majorBidi" w:cstheme="majorBidi"/>
          <w:sz w:val="26"/>
          <w:szCs w:val="26"/>
          <w:rtl/>
        </w:rPr>
        <w:t>الناجم</w:t>
      </w:r>
      <w:r w:rsidR="00D1345B" w:rsidRPr="00BB6790">
        <w:rPr>
          <w:rFonts w:asciiTheme="majorBidi" w:hAnsiTheme="majorBidi" w:cstheme="majorBidi"/>
          <w:sz w:val="26"/>
          <w:szCs w:val="26"/>
          <w:rtl/>
        </w:rPr>
        <w:t xml:space="preserve">ة </w:t>
      </w:r>
      <w:r w:rsidR="00EA69D7" w:rsidRPr="00BB6790">
        <w:rPr>
          <w:rFonts w:asciiTheme="majorBidi" w:hAnsiTheme="majorBidi" w:cstheme="majorBidi"/>
          <w:sz w:val="26"/>
          <w:szCs w:val="26"/>
          <w:rtl/>
        </w:rPr>
        <w:t xml:space="preserve">عن </w:t>
      </w:r>
      <w:r w:rsidR="00D1345B" w:rsidRPr="00BB6790">
        <w:rPr>
          <w:rFonts w:asciiTheme="majorBidi" w:hAnsiTheme="majorBidi" w:cstheme="majorBidi"/>
          <w:sz w:val="26"/>
          <w:szCs w:val="26"/>
          <w:rtl/>
        </w:rPr>
        <w:t>قيود اللوجستي</w:t>
      </w:r>
      <w:r w:rsidR="00EA69D7" w:rsidRPr="00BB6790">
        <w:rPr>
          <w:rFonts w:asciiTheme="majorBidi" w:hAnsiTheme="majorBidi" w:cstheme="majorBidi"/>
          <w:sz w:val="26"/>
          <w:szCs w:val="26"/>
          <w:rtl/>
        </w:rPr>
        <w:t>ات</w:t>
      </w:r>
      <w:r w:rsidR="00D1345B" w:rsidRPr="00BB6790">
        <w:rPr>
          <w:rFonts w:asciiTheme="majorBidi" w:hAnsiTheme="majorBidi" w:cstheme="majorBidi"/>
          <w:sz w:val="26"/>
          <w:szCs w:val="26"/>
          <w:rtl/>
        </w:rPr>
        <w:t xml:space="preserve"> العالمية </w:t>
      </w:r>
      <w:r w:rsidR="00EA69D7" w:rsidRPr="00BB6790">
        <w:rPr>
          <w:rFonts w:asciiTheme="majorBidi" w:hAnsiTheme="majorBidi" w:cstheme="majorBidi"/>
          <w:sz w:val="26"/>
          <w:szCs w:val="26"/>
          <w:rtl/>
        </w:rPr>
        <w:t>و</w:t>
      </w:r>
      <w:r w:rsidR="00D1345B" w:rsidRPr="00BB6790">
        <w:rPr>
          <w:rFonts w:asciiTheme="majorBidi" w:hAnsiTheme="majorBidi" w:cstheme="majorBidi"/>
          <w:sz w:val="26"/>
          <w:szCs w:val="26"/>
          <w:rtl/>
        </w:rPr>
        <w:t xml:space="preserve">وفورات </w:t>
      </w:r>
      <w:r w:rsidR="00EA69D7" w:rsidRPr="00BB6790">
        <w:rPr>
          <w:rFonts w:asciiTheme="majorBidi" w:hAnsiTheme="majorBidi" w:cstheme="majorBidi"/>
          <w:sz w:val="26"/>
          <w:szCs w:val="26"/>
          <w:rtl/>
        </w:rPr>
        <w:t>الإنتاج الكبير</w:t>
      </w:r>
      <w:r w:rsidR="00D1345B" w:rsidRPr="00BB6790">
        <w:rPr>
          <w:rFonts w:asciiTheme="majorBidi" w:hAnsiTheme="majorBidi" w:cstheme="majorBidi"/>
          <w:sz w:val="26"/>
          <w:szCs w:val="26"/>
          <w:rtl/>
        </w:rPr>
        <w:t>، مما يخلق ضغوطا إضافية على ميزانيات الشركات المصن</w:t>
      </w:r>
      <w:r w:rsidR="00EA69D7" w:rsidRPr="00BB6790">
        <w:rPr>
          <w:rFonts w:asciiTheme="majorBidi" w:hAnsiTheme="majorBidi" w:cstheme="majorBidi"/>
          <w:sz w:val="26"/>
          <w:szCs w:val="26"/>
          <w:rtl/>
        </w:rPr>
        <w:t>ّ</w:t>
      </w:r>
      <w:r w:rsidR="00D1345B" w:rsidRPr="00BB6790">
        <w:rPr>
          <w:rFonts w:asciiTheme="majorBidi" w:hAnsiTheme="majorBidi" w:cstheme="majorBidi"/>
          <w:sz w:val="26"/>
          <w:szCs w:val="26"/>
          <w:rtl/>
        </w:rPr>
        <w:t xml:space="preserve">عة التي تعمل ضمن ميزانيات </w:t>
      </w:r>
      <w:r w:rsidR="00985514" w:rsidRPr="00BB6790">
        <w:rPr>
          <w:rFonts w:asciiTheme="majorBidi" w:hAnsiTheme="majorBidi" w:cstheme="majorBidi"/>
          <w:sz w:val="26"/>
          <w:szCs w:val="26"/>
          <w:rtl/>
        </w:rPr>
        <w:t>ثابتة</w:t>
      </w:r>
      <w:r w:rsidR="00D1345B" w:rsidRPr="00BB6790">
        <w:rPr>
          <w:rFonts w:asciiTheme="majorBidi" w:hAnsiTheme="majorBidi" w:cstheme="majorBidi"/>
          <w:sz w:val="26"/>
          <w:szCs w:val="26"/>
          <w:rtl/>
        </w:rPr>
        <w:t xml:space="preserve"> للمشروعات.</w:t>
      </w:r>
    </w:p>
    <w:p w14:paraId="2681C85F" w14:textId="5BF0ABC4" w:rsidR="00A42AE3" w:rsidRPr="00BB6790" w:rsidRDefault="00A42AE3" w:rsidP="00A42AE3">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تكييف الهواء التجاري</w:t>
      </w:r>
    </w:p>
    <w:p w14:paraId="62284222" w14:textId="260C6604" w:rsidR="00562BC9" w:rsidRPr="00BB6790" w:rsidRDefault="00562BC9" w:rsidP="00562BC9">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يواجه القطاع الفرعي لتكييف الهواء التجاري ضغوطا مالية </w:t>
      </w:r>
      <w:r w:rsidR="00765EC5" w:rsidRPr="00BB6790">
        <w:rPr>
          <w:rFonts w:asciiTheme="majorBidi" w:hAnsiTheme="majorBidi" w:cstheme="majorBidi"/>
          <w:sz w:val="26"/>
          <w:szCs w:val="26"/>
          <w:rtl/>
        </w:rPr>
        <w:t>بسبب</w:t>
      </w:r>
      <w:r w:rsidRPr="00BB6790">
        <w:rPr>
          <w:rFonts w:asciiTheme="majorBidi" w:hAnsiTheme="majorBidi" w:cstheme="majorBidi"/>
          <w:sz w:val="26"/>
          <w:szCs w:val="26"/>
          <w:rtl/>
        </w:rPr>
        <w:t xml:space="preserve"> كل من المواد الخام وكثافة رأس المال اللازم لمشروعات التحويل. فارتفاع أسعار المواد الخام الرئيسية، </w:t>
      </w:r>
      <w:r w:rsidR="00170767" w:rsidRPr="00BB6790">
        <w:rPr>
          <w:rFonts w:asciiTheme="majorBidi" w:hAnsiTheme="majorBidi" w:cstheme="majorBidi"/>
          <w:sz w:val="26"/>
          <w:szCs w:val="26"/>
          <w:rtl/>
        </w:rPr>
        <w:t>وخاصة</w:t>
      </w:r>
      <w:r w:rsidRPr="00BB6790">
        <w:rPr>
          <w:rFonts w:asciiTheme="majorBidi" w:hAnsiTheme="majorBidi" w:cstheme="majorBidi"/>
          <w:sz w:val="26"/>
          <w:szCs w:val="26"/>
          <w:rtl/>
        </w:rPr>
        <w:t xml:space="preserve"> مكونات </w:t>
      </w:r>
      <w:r w:rsidR="00170767" w:rsidRPr="00BB6790">
        <w:rPr>
          <w:rFonts w:asciiTheme="majorBidi" w:hAnsiTheme="majorBidi" w:cstheme="majorBidi"/>
          <w:sz w:val="26"/>
          <w:szCs w:val="26"/>
          <w:rtl/>
        </w:rPr>
        <w:t>ال</w:t>
      </w:r>
      <w:r w:rsidRPr="00BB6790">
        <w:rPr>
          <w:rFonts w:asciiTheme="majorBidi" w:hAnsiTheme="majorBidi" w:cstheme="majorBidi"/>
          <w:sz w:val="26"/>
          <w:szCs w:val="26"/>
          <w:rtl/>
        </w:rPr>
        <w:t>مباد</w:t>
      </w:r>
      <w:r w:rsidR="00170767" w:rsidRPr="00BB6790">
        <w:rPr>
          <w:rFonts w:asciiTheme="majorBidi" w:hAnsiTheme="majorBidi" w:cstheme="majorBidi"/>
          <w:sz w:val="26"/>
          <w:szCs w:val="26"/>
          <w:rtl/>
        </w:rPr>
        <w:t>ِ</w:t>
      </w:r>
      <w:r w:rsidRPr="00BB6790">
        <w:rPr>
          <w:rFonts w:asciiTheme="majorBidi" w:hAnsiTheme="majorBidi" w:cstheme="majorBidi"/>
          <w:sz w:val="26"/>
          <w:szCs w:val="26"/>
          <w:rtl/>
        </w:rPr>
        <w:t>لات الحرار</w:t>
      </w:r>
      <w:r w:rsidR="00170767" w:rsidRPr="00BB6790">
        <w:rPr>
          <w:rFonts w:asciiTheme="majorBidi" w:hAnsiTheme="majorBidi" w:cstheme="majorBidi"/>
          <w:sz w:val="26"/>
          <w:szCs w:val="26"/>
          <w:rtl/>
        </w:rPr>
        <w:t>ي</w:t>
      </w:r>
      <w:r w:rsidRPr="00BB6790">
        <w:rPr>
          <w:rFonts w:asciiTheme="majorBidi" w:hAnsiTheme="majorBidi" w:cstheme="majorBidi"/>
          <w:sz w:val="26"/>
          <w:szCs w:val="26"/>
          <w:rtl/>
        </w:rPr>
        <w:t>ة ودوائر</w:t>
      </w:r>
      <w:r w:rsidR="00170767" w:rsidRPr="00BB6790">
        <w:rPr>
          <w:rFonts w:asciiTheme="majorBidi" w:hAnsiTheme="majorBidi" w:cstheme="majorBidi"/>
          <w:sz w:val="26"/>
          <w:szCs w:val="26"/>
          <w:rtl/>
        </w:rPr>
        <w:t xml:space="preserve"> </w:t>
      </w:r>
      <w:r w:rsidRPr="00BB6790">
        <w:rPr>
          <w:rFonts w:asciiTheme="majorBidi" w:hAnsiTheme="majorBidi" w:cstheme="majorBidi"/>
          <w:sz w:val="26"/>
          <w:szCs w:val="26"/>
          <w:rtl/>
        </w:rPr>
        <w:t xml:space="preserve">التبريد، يترافق مع متطلبات </w:t>
      </w:r>
      <w:r w:rsidR="00482E52" w:rsidRPr="00BB6790">
        <w:rPr>
          <w:rFonts w:asciiTheme="majorBidi" w:hAnsiTheme="majorBidi" w:cstheme="majorBidi"/>
          <w:sz w:val="26"/>
          <w:szCs w:val="26"/>
          <w:rtl/>
        </w:rPr>
        <w:t>ال</w:t>
      </w:r>
      <w:r w:rsidRPr="00BB6790">
        <w:rPr>
          <w:rFonts w:asciiTheme="majorBidi" w:hAnsiTheme="majorBidi" w:cstheme="majorBidi"/>
          <w:sz w:val="26"/>
          <w:szCs w:val="26"/>
          <w:rtl/>
        </w:rPr>
        <w:t xml:space="preserve">استثمار </w:t>
      </w:r>
      <w:r w:rsidR="00482E52" w:rsidRPr="00BB6790">
        <w:rPr>
          <w:rFonts w:asciiTheme="majorBidi" w:hAnsiTheme="majorBidi" w:cstheme="majorBidi"/>
          <w:sz w:val="26"/>
          <w:szCs w:val="26"/>
          <w:rtl/>
        </w:rPr>
        <w:t>ال</w:t>
      </w:r>
      <w:r w:rsidRPr="00BB6790">
        <w:rPr>
          <w:rFonts w:asciiTheme="majorBidi" w:hAnsiTheme="majorBidi" w:cstheme="majorBidi"/>
          <w:sz w:val="26"/>
          <w:szCs w:val="26"/>
          <w:rtl/>
        </w:rPr>
        <w:t xml:space="preserve">رأسمالي </w:t>
      </w:r>
      <w:r w:rsidR="00482E52" w:rsidRPr="00BB6790">
        <w:rPr>
          <w:rFonts w:asciiTheme="majorBidi" w:hAnsiTheme="majorBidi" w:cstheme="majorBidi"/>
          <w:sz w:val="26"/>
          <w:szCs w:val="26"/>
          <w:rtl/>
        </w:rPr>
        <w:t>ال</w:t>
      </w:r>
      <w:r w:rsidRPr="00BB6790">
        <w:rPr>
          <w:rFonts w:asciiTheme="majorBidi" w:hAnsiTheme="majorBidi" w:cstheme="majorBidi"/>
          <w:sz w:val="26"/>
          <w:szCs w:val="26"/>
          <w:rtl/>
        </w:rPr>
        <w:t xml:space="preserve">عالي لإنتاج معدات </w:t>
      </w:r>
      <w:r w:rsidR="003F3A30" w:rsidRPr="00BB6790">
        <w:rPr>
          <w:rFonts w:asciiTheme="majorBidi" w:hAnsiTheme="majorBidi" w:cstheme="majorBidi"/>
          <w:sz w:val="26"/>
          <w:szCs w:val="26"/>
          <w:rtl/>
        </w:rPr>
        <w:t>متقدمة</w:t>
      </w:r>
      <w:r w:rsidRPr="00BB6790">
        <w:rPr>
          <w:rFonts w:asciiTheme="majorBidi" w:hAnsiTheme="majorBidi" w:cstheme="majorBidi"/>
          <w:sz w:val="26"/>
          <w:szCs w:val="26"/>
          <w:rtl/>
        </w:rPr>
        <w:t xml:space="preserve"> </w:t>
      </w:r>
      <w:r w:rsidR="00482E52" w:rsidRPr="00BB6790">
        <w:rPr>
          <w:rFonts w:asciiTheme="majorBidi" w:hAnsiTheme="majorBidi" w:cstheme="majorBidi"/>
          <w:sz w:val="26"/>
          <w:szCs w:val="26"/>
          <w:rtl/>
        </w:rPr>
        <w:t>ذات كفاءة في استخدام</w:t>
      </w:r>
      <w:r w:rsidRPr="00BB6790">
        <w:rPr>
          <w:rFonts w:asciiTheme="majorBidi" w:hAnsiTheme="majorBidi" w:cstheme="majorBidi"/>
          <w:sz w:val="26"/>
          <w:szCs w:val="26"/>
          <w:rtl/>
        </w:rPr>
        <w:t xml:space="preserve"> </w:t>
      </w:r>
      <w:r w:rsidR="00482E52" w:rsidRPr="00BB6790">
        <w:rPr>
          <w:rFonts w:asciiTheme="majorBidi" w:hAnsiTheme="majorBidi" w:cstheme="majorBidi"/>
          <w:sz w:val="26"/>
          <w:szCs w:val="26"/>
          <w:rtl/>
        </w:rPr>
        <w:t>ا</w:t>
      </w:r>
      <w:r w:rsidRPr="00BB6790">
        <w:rPr>
          <w:rFonts w:asciiTheme="majorBidi" w:hAnsiTheme="majorBidi" w:cstheme="majorBidi"/>
          <w:sz w:val="26"/>
          <w:szCs w:val="26"/>
          <w:rtl/>
        </w:rPr>
        <w:t>لطاقة ومتوافقة مع غازات التبريد ذات القدرة المنخفضة على إحداث الاحترار العالمي.</w:t>
      </w:r>
      <w:r w:rsidR="00482E52" w:rsidRPr="00BB6790">
        <w:rPr>
          <w:rFonts w:asciiTheme="majorBidi" w:hAnsiTheme="majorBidi" w:cstheme="majorBidi"/>
          <w:sz w:val="26"/>
          <w:szCs w:val="26"/>
          <w:rtl/>
        </w:rPr>
        <w:t xml:space="preserve"> وتتفاقم هذه الضغوط بشكل خاص بالنسبة للشركات المصنّعة الصغيرة والمتوسطة، ال</w:t>
      </w:r>
      <w:r w:rsidR="00D06987" w:rsidRPr="00BB6790">
        <w:rPr>
          <w:rFonts w:asciiTheme="majorBidi" w:hAnsiTheme="majorBidi" w:cstheme="majorBidi"/>
          <w:sz w:val="26"/>
          <w:szCs w:val="26"/>
          <w:rtl/>
        </w:rPr>
        <w:t>تي</w:t>
      </w:r>
      <w:r w:rsidR="00482E52" w:rsidRPr="00BB6790">
        <w:rPr>
          <w:rFonts w:asciiTheme="majorBidi" w:hAnsiTheme="majorBidi" w:cstheme="majorBidi"/>
          <w:sz w:val="26"/>
          <w:szCs w:val="26"/>
          <w:rtl/>
        </w:rPr>
        <w:t xml:space="preserve"> </w:t>
      </w:r>
      <w:r w:rsidR="00D06987" w:rsidRPr="00BB6790">
        <w:rPr>
          <w:rFonts w:asciiTheme="majorBidi" w:hAnsiTheme="majorBidi" w:cstheme="majorBidi"/>
          <w:sz w:val="26"/>
          <w:szCs w:val="26"/>
          <w:rtl/>
        </w:rPr>
        <w:t>ت</w:t>
      </w:r>
      <w:r w:rsidR="00482E52" w:rsidRPr="00BB6790">
        <w:rPr>
          <w:rFonts w:asciiTheme="majorBidi" w:hAnsiTheme="majorBidi" w:cstheme="majorBidi"/>
          <w:sz w:val="26"/>
          <w:szCs w:val="26"/>
          <w:rtl/>
        </w:rPr>
        <w:t>مثل غالبية المصن</w:t>
      </w:r>
      <w:r w:rsidR="00D06987" w:rsidRPr="00BB6790">
        <w:rPr>
          <w:rFonts w:asciiTheme="majorBidi" w:hAnsiTheme="majorBidi" w:cstheme="majorBidi"/>
          <w:sz w:val="26"/>
          <w:szCs w:val="26"/>
          <w:rtl/>
        </w:rPr>
        <w:t>ّ</w:t>
      </w:r>
      <w:r w:rsidR="00482E52" w:rsidRPr="00BB6790">
        <w:rPr>
          <w:rFonts w:asciiTheme="majorBidi" w:hAnsiTheme="majorBidi" w:cstheme="majorBidi"/>
          <w:sz w:val="26"/>
          <w:szCs w:val="26"/>
          <w:rtl/>
        </w:rPr>
        <w:t xml:space="preserve">عين في </w:t>
      </w:r>
      <w:r w:rsidR="00D06987" w:rsidRPr="00BB6790">
        <w:rPr>
          <w:rFonts w:asciiTheme="majorBidi" w:hAnsiTheme="majorBidi" w:cstheme="majorBidi"/>
          <w:sz w:val="26"/>
          <w:szCs w:val="26"/>
          <w:rtl/>
        </w:rPr>
        <w:t>بلدان</w:t>
      </w:r>
      <w:r w:rsidR="00482E52" w:rsidRPr="00BB6790">
        <w:rPr>
          <w:rFonts w:asciiTheme="majorBidi" w:hAnsiTheme="majorBidi" w:cstheme="majorBidi"/>
          <w:sz w:val="26"/>
          <w:szCs w:val="26"/>
          <w:rtl/>
        </w:rPr>
        <w:t xml:space="preserve"> المادة 5، وال</w:t>
      </w:r>
      <w:r w:rsidR="00D06987" w:rsidRPr="00BB6790">
        <w:rPr>
          <w:rFonts w:asciiTheme="majorBidi" w:hAnsiTheme="majorBidi" w:cstheme="majorBidi"/>
          <w:sz w:val="26"/>
          <w:szCs w:val="26"/>
          <w:rtl/>
        </w:rPr>
        <w:t>تي</w:t>
      </w:r>
      <w:r w:rsidR="00482E52" w:rsidRPr="00BB6790">
        <w:rPr>
          <w:rFonts w:asciiTheme="majorBidi" w:hAnsiTheme="majorBidi" w:cstheme="majorBidi"/>
          <w:sz w:val="26"/>
          <w:szCs w:val="26"/>
          <w:rtl/>
        </w:rPr>
        <w:t xml:space="preserve"> </w:t>
      </w:r>
      <w:r w:rsidR="00D06987" w:rsidRPr="00BB6790">
        <w:rPr>
          <w:rFonts w:asciiTheme="majorBidi" w:hAnsiTheme="majorBidi" w:cstheme="majorBidi"/>
          <w:sz w:val="26"/>
          <w:szCs w:val="26"/>
          <w:rtl/>
        </w:rPr>
        <w:t>ت</w:t>
      </w:r>
      <w:r w:rsidR="00482E52" w:rsidRPr="00BB6790">
        <w:rPr>
          <w:rFonts w:asciiTheme="majorBidi" w:hAnsiTheme="majorBidi" w:cstheme="majorBidi"/>
          <w:sz w:val="26"/>
          <w:szCs w:val="26"/>
          <w:rtl/>
        </w:rPr>
        <w:t>واجه قيدا إضافيا يتمثل في محدودية ال</w:t>
      </w:r>
      <w:r w:rsidR="001552E0" w:rsidRPr="00BB6790">
        <w:rPr>
          <w:rFonts w:asciiTheme="majorBidi" w:hAnsiTheme="majorBidi" w:cstheme="majorBidi"/>
          <w:sz w:val="26"/>
          <w:szCs w:val="26"/>
          <w:rtl/>
        </w:rPr>
        <w:t>و</w:t>
      </w:r>
      <w:r w:rsidR="00482E52" w:rsidRPr="00BB6790">
        <w:rPr>
          <w:rFonts w:asciiTheme="majorBidi" w:hAnsiTheme="majorBidi" w:cstheme="majorBidi"/>
          <w:sz w:val="26"/>
          <w:szCs w:val="26"/>
          <w:rtl/>
        </w:rPr>
        <w:t xml:space="preserve">صول </w:t>
      </w:r>
      <w:r w:rsidR="001552E0" w:rsidRPr="00BB6790">
        <w:rPr>
          <w:rFonts w:asciiTheme="majorBidi" w:hAnsiTheme="majorBidi" w:cstheme="majorBidi"/>
          <w:sz w:val="26"/>
          <w:szCs w:val="26"/>
          <w:rtl/>
        </w:rPr>
        <w:t>إ</w:t>
      </w:r>
      <w:r w:rsidR="00482E52" w:rsidRPr="00BB6790">
        <w:rPr>
          <w:rFonts w:asciiTheme="majorBidi" w:hAnsiTheme="majorBidi" w:cstheme="majorBidi"/>
          <w:sz w:val="26"/>
          <w:szCs w:val="26"/>
          <w:rtl/>
        </w:rPr>
        <w:t xml:space="preserve">لى التمويل الخارجي </w:t>
      </w:r>
      <w:r w:rsidR="001552E0" w:rsidRPr="00BB6790">
        <w:rPr>
          <w:rFonts w:asciiTheme="majorBidi" w:hAnsiTheme="majorBidi" w:cstheme="majorBidi"/>
          <w:sz w:val="26"/>
          <w:szCs w:val="26"/>
          <w:rtl/>
        </w:rPr>
        <w:t>أ</w:t>
      </w:r>
      <w:r w:rsidR="00482E52" w:rsidRPr="00BB6790">
        <w:rPr>
          <w:rFonts w:asciiTheme="majorBidi" w:hAnsiTheme="majorBidi" w:cstheme="majorBidi"/>
          <w:sz w:val="26"/>
          <w:szCs w:val="26"/>
          <w:rtl/>
        </w:rPr>
        <w:t>و</w:t>
      </w:r>
      <w:r w:rsidR="001552E0" w:rsidRPr="00BB6790">
        <w:rPr>
          <w:rFonts w:asciiTheme="majorBidi" w:hAnsiTheme="majorBidi" w:cstheme="majorBidi"/>
          <w:sz w:val="26"/>
          <w:szCs w:val="26"/>
          <w:rtl/>
        </w:rPr>
        <w:t xml:space="preserve"> </w:t>
      </w:r>
      <w:r w:rsidR="00482E52" w:rsidRPr="00BB6790">
        <w:rPr>
          <w:rFonts w:asciiTheme="majorBidi" w:hAnsiTheme="majorBidi" w:cstheme="majorBidi"/>
          <w:sz w:val="26"/>
          <w:szCs w:val="26"/>
          <w:rtl/>
        </w:rPr>
        <w:t>التسهيلات الائتمانية أو آليات تقاسم المخاطر، مما يجعله</w:t>
      </w:r>
      <w:r w:rsidR="001552E0" w:rsidRPr="00BB6790">
        <w:rPr>
          <w:rFonts w:asciiTheme="majorBidi" w:hAnsiTheme="majorBidi" w:cstheme="majorBidi"/>
          <w:sz w:val="26"/>
          <w:szCs w:val="26"/>
          <w:rtl/>
        </w:rPr>
        <w:t>ا</w:t>
      </w:r>
      <w:r w:rsidR="00482E52" w:rsidRPr="00BB6790">
        <w:rPr>
          <w:rFonts w:asciiTheme="majorBidi" w:hAnsiTheme="majorBidi" w:cstheme="majorBidi"/>
          <w:sz w:val="26"/>
          <w:szCs w:val="26"/>
          <w:rtl/>
        </w:rPr>
        <w:t xml:space="preserve"> أكثر عرضة بشكل غير متناسب للم</w:t>
      </w:r>
      <w:r w:rsidR="005F6269" w:rsidRPr="00BB6790">
        <w:rPr>
          <w:rFonts w:asciiTheme="majorBidi" w:hAnsiTheme="majorBidi" w:cstheme="majorBidi"/>
          <w:sz w:val="26"/>
          <w:szCs w:val="26"/>
          <w:rtl/>
        </w:rPr>
        <w:t>ت</w:t>
      </w:r>
      <w:r w:rsidR="00482E52" w:rsidRPr="00BB6790">
        <w:rPr>
          <w:rFonts w:asciiTheme="majorBidi" w:hAnsiTheme="majorBidi" w:cstheme="majorBidi"/>
          <w:sz w:val="26"/>
          <w:szCs w:val="26"/>
          <w:rtl/>
        </w:rPr>
        <w:t>طلب</w:t>
      </w:r>
      <w:r w:rsidR="005F6269" w:rsidRPr="00BB6790">
        <w:rPr>
          <w:rFonts w:asciiTheme="majorBidi" w:hAnsiTheme="majorBidi" w:cstheme="majorBidi"/>
          <w:sz w:val="26"/>
          <w:szCs w:val="26"/>
          <w:rtl/>
        </w:rPr>
        <w:t>ات</w:t>
      </w:r>
      <w:r w:rsidR="00482E52" w:rsidRPr="00BB6790">
        <w:rPr>
          <w:rFonts w:asciiTheme="majorBidi" w:hAnsiTheme="majorBidi" w:cstheme="majorBidi"/>
          <w:sz w:val="26"/>
          <w:szCs w:val="26"/>
          <w:rtl/>
        </w:rPr>
        <w:t xml:space="preserve"> المالية</w:t>
      </w:r>
      <w:r w:rsidR="00DE23B9" w:rsidRPr="00BB6790">
        <w:rPr>
          <w:rFonts w:asciiTheme="majorBidi" w:hAnsiTheme="majorBidi" w:cstheme="majorBidi"/>
          <w:sz w:val="26"/>
          <w:szCs w:val="26"/>
          <w:rtl/>
        </w:rPr>
        <w:t xml:space="preserve"> التي يفرضها</w:t>
      </w:r>
      <w:r w:rsidR="00482E52" w:rsidRPr="00BB6790">
        <w:rPr>
          <w:rFonts w:asciiTheme="majorBidi" w:hAnsiTheme="majorBidi" w:cstheme="majorBidi"/>
          <w:sz w:val="26"/>
          <w:szCs w:val="26"/>
          <w:rtl/>
        </w:rPr>
        <w:t xml:space="preserve"> </w:t>
      </w:r>
      <w:r w:rsidR="00DE23B9" w:rsidRPr="00BB6790">
        <w:rPr>
          <w:rFonts w:asciiTheme="majorBidi" w:hAnsiTheme="majorBidi" w:cstheme="majorBidi"/>
          <w:sz w:val="26"/>
          <w:szCs w:val="26"/>
          <w:rtl/>
        </w:rPr>
        <w:t>التحول</w:t>
      </w:r>
      <w:r w:rsidR="00482E52" w:rsidRPr="00BB6790">
        <w:rPr>
          <w:rFonts w:asciiTheme="majorBidi" w:hAnsiTheme="majorBidi" w:cstheme="majorBidi"/>
          <w:sz w:val="26"/>
          <w:szCs w:val="26"/>
          <w:rtl/>
        </w:rPr>
        <w:t xml:space="preserve"> التكنولوجي.</w:t>
      </w:r>
    </w:p>
    <w:p w14:paraId="30CD8594" w14:textId="77777777" w:rsidR="00E86B27" w:rsidRDefault="00E86B27">
      <w:pPr>
        <w:rPr>
          <w:rFonts w:asciiTheme="majorBidi" w:hAnsiTheme="majorBidi" w:cstheme="majorBidi"/>
          <w:sz w:val="26"/>
          <w:szCs w:val="26"/>
          <w:rtl/>
        </w:rPr>
      </w:pPr>
      <w:r>
        <w:rPr>
          <w:rFonts w:asciiTheme="majorBidi" w:hAnsiTheme="majorBidi" w:cstheme="majorBidi"/>
          <w:sz w:val="26"/>
          <w:szCs w:val="26"/>
          <w:rtl/>
        </w:rPr>
        <w:br w:type="page"/>
      </w:r>
    </w:p>
    <w:p w14:paraId="6E945234" w14:textId="50ED0B0B" w:rsidR="00765EC5" w:rsidRPr="00BB6790" w:rsidRDefault="00765EC5" w:rsidP="00765EC5">
      <w:pPr>
        <w:pStyle w:val="Heading1"/>
        <w:widowControl w:val="0"/>
        <w:numPr>
          <w:ilvl w:val="0"/>
          <w:numId w:val="0"/>
        </w:numPr>
        <w:shd w:val="clear" w:color="auto" w:fill="FFFFFF" w:themeFill="background1"/>
        <w:bidi/>
        <w:spacing w:before="120"/>
        <w:ind w:left="714"/>
        <w:rPr>
          <w:rFonts w:asciiTheme="majorBidi" w:hAnsiTheme="majorBidi" w:cstheme="majorBidi"/>
          <w:u w:val="single"/>
          <w:rtl/>
        </w:rPr>
      </w:pPr>
      <w:r w:rsidRPr="00BB6790">
        <w:rPr>
          <w:rFonts w:asciiTheme="majorBidi" w:hAnsiTheme="majorBidi" w:cstheme="majorBidi"/>
          <w:sz w:val="26"/>
          <w:szCs w:val="26"/>
          <w:rtl/>
        </w:rPr>
        <w:lastRenderedPageBreak/>
        <w:t>جيم-</w:t>
      </w:r>
      <w:r w:rsidRPr="00BB6790">
        <w:rPr>
          <w:rFonts w:asciiTheme="majorBidi" w:hAnsiTheme="majorBidi" w:cstheme="majorBidi"/>
          <w:sz w:val="26"/>
          <w:szCs w:val="26"/>
          <w:rtl/>
        </w:rPr>
        <w:tab/>
      </w:r>
      <w:r w:rsidRPr="00BB6790">
        <w:rPr>
          <w:rFonts w:asciiTheme="majorBidi" w:hAnsiTheme="majorBidi" w:cstheme="majorBidi"/>
          <w:sz w:val="26"/>
          <w:szCs w:val="26"/>
          <w:u w:val="single"/>
          <w:rtl/>
        </w:rPr>
        <w:t>المواصفات الفنية ومسائل أخرى</w:t>
      </w:r>
    </w:p>
    <w:p w14:paraId="1BE74AC4" w14:textId="2E997C94" w:rsidR="00765EC5" w:rsidRPr="00BB6790" w:rsidRDefault="00765EC5" w:rsidP="00765EC5">
      <w:pPr>
        <w:pStyle w:val="Heading1"/>
        <w:widowControl w:val="0"/>
        <w:shd w:val="clear" w:color="auto" w:fill="FFFFFF" w:themeFill="background1"/>
        <w:bidi/>
        <w:spacing w:before="120"/>
        <w:rPr>
          <w:rFonts w:asciiTheme="majorBidi" w:hAnsiTheme="majorBidi" w:cstheme="majorBidi"/>
        </w:rPr>
      </w:pPr>
      <w:r w:rsidRPr="00BB6790">
        <w:rPr>
          <w:rFonts w:asciiTheme="majorBidi" w:hAnsiTheme="majorBidi" w:cstheme="majorBidi"/>
          <w:sz w:val="26"/>
          <w:szCs w:val="26"/>
          <w:rtl/>
        </w:rPr>
        <w:t xml:space="preserve">بالإضافة إلى التوافر والسعر، تواجه مشروعات </w:t>
      </w:r>
      <w:r w:rsidR="00AF63E9" w:rsidRPr="00BB6790">
        <w:rPr>
          <w:rFonts w:asciiTheme="majorBidi" w:hAnsiTheme="majorBidi" w:cstheme="majorBidi"/>
          <w:sz w:val="26"/>
          <w:szCs w:val="26"/>
          <w:rtl/>
        </w:rPr>
        <w:t>التحويل في قطاع التبريد وتكييف الهواء والمضخات الحرارية</w:t>
      </w:r>
      <w:r w:rsidRPr="00BB6790">
        <w:rPr>
          <w:rFonts w:asciiTheme="majorBidi" w:hAnsiTheme="majorBidi" w:cstheme="majorBidi"/>
          <w:sz w:val="26"/>
          <w:szCs w:val="26"/>
          <w:rtl/>
        </w:rPr>
        <w:t xml:space="preserve"> مجموعة من التحديات الفنية والتنظيمية والمتعلقة بالقدرات. وتشمل هذه التحديات </w:t>
      </w:r>
      <w:r w:rsidR="006D65B2" w:rsidRPr="00BB6790">
        <w:rPr>
          <w:rFonts w:asciiTheme="majorBidi" w:hAnsiTheme="majorBidi" w:cstheme="majorBidi"/>
          <w:sz w:val="26"/>
          <w:szCs w:val="26"/>
          <w:rtl/>
        </w:rPr>
        <w:t>الفجو</w:t>
      </w:r>
      <w:r w:rsidRPr="00BB6790">
        <w:rPr>
          <w:rFonts w:asciiTheme="majorBidi" w:hAnsiTheme="majorBidi" w:cstheme="majorBidi"/>
          <w:sz w:val="26"/>
          <w:szCs w:val="26"/>
          <w:rtl/>
        </w:rPr>
        <w:t>ات في المعايير، ومهارات القوى العاملة، و</w:t>
      </w:r>
      <w:r w:rsidR="00B70FB3" w:rsidRPr="00BB6790">
        <w:rPr>
          <w:rFonts w:asciiTheme="majorBidi" w:hAnsiTheme="majorBidi" w:cstheme="majorBidi"/>
          <w:sz w:val="26"/>
          <w:szCs w:val="26"/>
          <w:rtl/>
        </w:rPr>
        <w:t>ال</w:t>
      </w:r>
      <w:r w:rsidRPr="00BB6790">
        <w:rPr>
          <w:rFonts w:asciiTheme="majorBidi" w:hAnsiTheme="majorBidi" w:cstheme="majorBidi"/>
          <w:sz w:val="26"/>
          <w:szCs w:val="26"/>
          <w:rtl/>
        </w:rPr>
        <w:t>قبول ا</w:t>
      </w:r>
      <w:r w:rsidR="00E1171E" w:rsidRPr="00BB6790">
        <w:rPr>
          <w:rFonts w:asciiTheme="majorBidi" w:hAnsiTheme="majorBidi" w:cstheme="majorBidi"/>
          <w:sz w:val="26"/>
          <w:szCs w:val="26"/>
          <w:rtl/>
        </w:rPr>
        <w:t>لسو</w:t>
      </w:r>
      <w:r w:rsidRPr="00BB6790">
        <w:rPr>
          <w:rFonts w:asciiTheme="majorBidi" w:hAnsiTheme="majorBidi" w:cstheme="majorBidi"/>
          <w:sz w:val="26"/>
          <w:szCs w:val="26"/>
          <w:rtl/>
        </w:rPr>
        <w:t>ق</w:t>
      </w:r>
      <w:r w:rsidR="00B70FB3" w:rsidRPr="00BB6790">
        <w:rPr>
          <w:rFonts w:asciiTheme="majorBidi" w:hAnsiTheme="majorBidi" w:cstheme="majorBidi"/>
          <w:sz w:val="26"/>
          <w:szCs w:val="26"/>
          <w:rtl/>
        </w:rPr>
        <w:t>ي</w:t>
      </w:r>
      <w:r w:rsidRPr="00BB6790">
        <w:rPr>
          <w:rFonts w:asciiTheme="majorBidi" w:hAnsiTheme="majorBidi" w:cstheme="majorBidi"/>
          <w:sz w:val="26"/>
          <w:szCs w:val="26"/>
          <w:rtl/>
        </w:rPr>
        <w:t>، والامتثال لمعايير السلامة، وكلها</w:t>
      </w:r>
      <w:r w:rsidR="00AF63E9" w:rsidRPr="00BB6790">
        <w:rPr>
          <w:rFonts w:asciiTheme="majorBidi" w:hAnsiTheme="majorBidi" w:cstheme="majorBidi"/>
          <w:sz w:val="26"/>
          <w:szCs w:val="26"/>
          <w:rtl/>
        </w:rPr>
        <w:t xml:space="preserve"> تحديات</w:t>
      </w:r>
      <w:r w:rsidRPr="00BB6790">
        <w:rPr>
          <w:rFonts w:asciiTheme="majorBidi" w:hAnsiTheme="majorBidi" w:cstheme="majorBidi"/>
          <w:sz w:val="26"/>
          <w:szCs w:val="26"/>
          <w:rtl/>
        </w:rPr>
        <w:t xml:space="preserve"> تؤثر على وتيرة وجودة التحو</w:t>
      </w:r>
      <w:r w:rsidR="00AF63E9" w:rsidRPr="00BB6790">
        <w:rPr>
          <w:rFonts w:asciiTheme="majorBidi" w:hAnsiTheme="majorBidi" w:cstheme="majorBidi"/>
          <w:sz w:val="26"/>
          <w:szCs w:val="26"/>
          <w:rtl/>
        </w:rPr>
        <w:t>ّ</w:t>
      </w:r>
      <w:r w:rsidRPr="00BB6790">
        <w:rPr>
          <w:rFonts w:asciiTheme="majorBidi" w:hAnsiTheme="majorBidi" w:cstheme="majorBidi"/>
          <w:sz w:val="26"/>
          <w:szCs w:val="26"/>
          <w:rtl/>
        </w:rPr>
        <w:t>لات التكنولوجية.</w:t>
      </w:r>
    </w:p>
    <w:p w14:paraId="4936B57B" w14:textId="52DD12E3" w:rsidR="00AF63E9" w:rsidRPr="00BB6790" w:rsidRDefault="00AF63E9" w:rsidP="00AF63E9">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المنزلي</w:t>
      </w:r>
    </w:p>
    <w:p w14:paraId="0AA58FFD" w14:textId="6C275981" w:rsidR="00C34D21" w:rsidRPr="00BB6790" w:rsidRDefault="00C34D21" w:rsidP="00C34D21">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نظرا لأن مشروعات التحويل في قطاع التبريد المنزلي لم تدخل بعد مرحلة التنفيذ، فمن المتوقع وجود بعض التحديات الفنية، وإن لم يتم تأكيدها بعد من خلال التجربة العملية. واستنادا إلى خصائص غازات التبريد الهيدروكربونية المستخدمة عادة في هذا القطاع الفرعي، من المُرجَّح أن </w:t>
      </w:r>
      <w:r w:rsidR="0057064A" w:rsidRPr="00BB6790">
        <w:rPr>
          <w:rFonts w:asciiTheme="majorBidi" w:hAnsiTheme="majorBidi" w:cstheme="majorBidi"/>
          <w:sz w:val="26"/>
          <w:szCs w:val="26"/>
          <w:rtl/>
        </w:rPr>
        <w:t>تتضمن</w:t>
      </w:r>
      <w:r w:rsidRPr="00BB6790">
        <w:rPr>
          <w:rFonts w:asciiTheme="majorBidi" w:hAnsiTheme="majorBidi" w:cstheme="majorBidi"/>
          <w:sz w:val="26"/>
          <w:szCs w:val="26"/>
          <w:rtl/>
        </w:rPr>
        <w:t xml:space="preserve"> الشواغل الفنية الرئيسية إدارة سلامة غازات التبريد القابلة للاشتعال، وتطويع خطوط الإنتاج وبروتوكولات اختبار السلامة، واعتماد معدات التصنيع المُ</w:t>
      </w:r>
      <w:r w:rsidR="0057598D" w:rsidRPr="00BB6790">
        <w:rPr>
          <w:rFonts w:asciiTheme="majorBidi" w:hAnsiTheme="majorBidi" w:cstheme="majorBidi"/>
          <w:sz w:val="26"/>
          <w:szCs w:val="26"/>
          <w:rtl/>
        </w:rPr>
        <w:t>حوّ</w:t>
      </w:r>
      <w:r w:rsidR="0068538A" w:rsidRPr="00BB6790">
        <w:rPr>
          <w:rFonts w:asciiTheme="majorBidi" w:hAnsiTheme="majorBidi" w:cstheme="majorBidi"/>
          <w:sz w:val="26"/>
          <w:szCs w:val="26"/>
          <w:rtl/>
        </w:rPr>
        <w:t>َ</w:t>
      </w:r>
      <w:r w:rsidRPr="00BB6790">
        <w:rPr>
          <w:rFonts w:asciiTheme="majorBidi" w:hAnsiTheme="majorBidi" w:cstheme="majorBidi"/>
          <w:sz w:val="26"/>
          <w:szCs w:val="26"/>
          <w:rtl/>
        </w:rPr>
        <w:t>لة. وس</w:t>
      </w:r>
      <w:r w:rsidR="0068538A" w:rsidRPr="00BB6790">
        <w:rPr>
          <w:rFonts w:asciiTheme="majorBidi" w:hAnsiTheme="majorBidi" w:cstheme="majorBidi"/>
          <w:sz w:val="26"/>
          <w:szCs w:val="26"/>
          <w:rtl/>
        </w:rPr>
        <w:t xml:space="preserve">وف </w:t>
      </w:r>
      <w:r w:rsidRPr="00BB6790">
        <w:rPr>
          <w:rFonts w:asciiTheme="majorBidi" w:hAnsiTheme="majorBidi" w:cstheme="majorBidi"/>
          <w:sz w:val="26"/>
          <w:szCs w:val="26"/>
          <w:rtl/>
        </w:rPr>
        <w:t>تتوفر معلومات فنية مُفصّ</w:t>
      </w:r>
      <w:r w:rsidR="0068538A" w:rsidRPr="00BB6790">
        <w:rPr>
          <w:rFonts w:asciiTheme="majorBidi" w:hAnsiTheme="majorBidi" w:cstheme="majorBidi"/>
          <w:sz w:val="26"/>
          <w:szCs w:val="26"/>
          <w:rtl/>
        </w:rPr>
        <w:t>َ</w:t>
      </w:r>
      <w:r w:rsidRPr="00BB6790">
        <w:rPr>
          <w:rFonts w:asciiTheme="majorBidi" w:hAnsiTheme="majorBidi" w:cstheme="majorBidi"/>
          <w:sz w:val="26"/>
          <w:szCs w:val="26"/>
          <w:rtl/>
        </w:rPr>
        <w:t xml:space="preserve">لة </w:t>
      </w:r>
      <w:r w:rsidR="00B50113" w:rsidRPr="00BB6790">
        <w:rPr>
          <w:rFonts w:asciiTheme="majorBidi" w:hAnsiTheme="majorBidi" w:cstheme="majorBidi"/>
          <w:sz w:val="26"/>
          <w:szCs w:val="26"/>
          <w:rtl/>
        </w:rPr>
        <w:t>مع تقدم سير</w:t>
      </w:r>
      <w:r w:rsidRPr="00BB6790">
        <w:rPr>
          <w:rFonts w:asciiTheme="majorBidi" w:hAnsiTheme="majorBidi" w:cstheme="majorBidi"/>
          <w:sz w:val="26"/>
          <w:szCs w:val="26"/>
          <w:rtl/>
        </w:rPr>
        <w:t xml:space="preserve"> المشروعات.</w:t>
      </w:r>
    </w:p>
    <w:p w14:paraId="664412DC" w14:textId="5C946C3E" w:rsidR="0057064A" w:rsidRPr="00BB6790" w:rsidRDefault="0057064A" w:rsidP="0057064A">
      <w:pPr>
        <w:pStyle w:val="Heading2"/>
        <w:keepNext/>
        <w:widowControl w:val="0"/>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التبريد التجاري</w:t>
      </w:r>
    </w:p>
    <w:p w14:paraId="58657C7C" w14:textId="3131F9EC" w:rsidR="0057064A" w:rsidRPr="00BB6790" w:rsidRDefault="0057064A" w:rsidP="0057064A">
      <w:pPr>
        <w:pStyle w:val="Heading1"/>
        <w:keepNext/>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تُعدّ أنظمة التبريد التجارية من بين أكثر التحديات الفنية تعقيدا في قطاع التبريد وتكييف الهواء والمضخات الحرارية، نظرا لتنوع غازات التبريد المستخدمة، بما في ذلك المواد الهيدروكربونية وثاني أكسيد الكربون والأمونيا. و</w:t>
      </w:r>
      <w:r w:rsidR="003E5B46" w:rsidRPr="00BB6790">
        <w:rPr>
          <w:rFonts w:asciiTheme="majorBidi" w:hAnsiTheme="majorBidi" w:cstheme="majorBidi"/>
          <w:sz w:val="26"/>
          <w:szCs w:val="26"/>
          <w:rtl/>
        </w:rPr>
        <w:t>يتمثل أحد</w:t>
      </w:r>
      <w:r w:rsidRPr="00BB6790">
        <w:rPr>
          <w:rFonts w:asciiTheme="majorBidi" w:hAnsiTheme="majorBidi" w:cstheme="majorBidi"/>
          <w:sz w:val="26"/>
          <w:szCs w:val="26"/>
          <w:rtl/>
        </w:rPr>
        <w:t xml:space="preserve"> ال</w:t>
      </w:r>
      <w:r w:rsidR="00C25045" w:rsidRPr="00BB6790">
        <w:rPr>
          <w:rFonts w:asciiTheme="majorBidi" w:hAnsiTheme="majorBidi" w:cstheme="majorBidi"/>
          <w:sz w:val="26"/>
          <w:szCs w:val="26"/>
          <w:rtl/>
        </w:rPr>
        <w:t>قيود</w:t>
      </w:r>
      <w:r w:rsidRPr="00BB6790">
        <w:rPr>
          <w:rFonts w:asciiTheme="majorBidi" w:hAnsiTheme="majorBidi" w:cstheme="majorBidi"/>
          <w:sz w:val="26"/>
          <w:szCs w:val="26"/>
          <w:rtl/>
        </w:rPr>
        <w:t xml:space="preserve"> الأساسية</w:t>
      </w:r>
      <w:r w:rsidR="003E5B46" w:rsidRPr="00BB6790">
        <w:rPr>
          <w:rFonts w:asciiTheme="majorBidi" w:hAnsiTheme="majorBidi" w:cstheme="majorBidi"/>
          <w:sz w:val="26"/>
          <w:szCs w:val="26"/>
          <w:rtl/>
        </w:rPr>
        <w:t xml:space="preserve"> في</w:t>
      </w:r>
      <w:r w:rsidRPr="00BB6790">
        <w:rPr>
          <w:rFonts w:asciiTheme="majorBidi" w:hAnsiTheme="majorBidi" w:cstheme="majorBidi"/>
          <w:sz w:val="26"/>
          <w:szCs w:val="26"/>
          <w:rtl/>
        </w:rPr>
        <w:t xml:space="preserve"> محدودية قدرات التصميم والهندسة لدى المصنّعين المحليين لتطوير أنظمة </w:t>
      </w:r>
      <w:r w:rsidR="003E5B46" w:rsidRPr="00BB6790">
        <w:rPr>
          <w:rFonts w:asciiTheme="majorBidi" w:hAnsiTheme="majorBidi" w:cstheme="majorBidi"/>
          <w:sz w:val="26"/>
          <w:szCs w:val="26"/>
          <w:rtl/>
        </w:rPr>
        <w:t>ال</w:t>
      </w:r>
      <w:r w:rsidRPr="00BB6790">
        <w:rPr>
          <w:rFonts w:asciiTheme="majorBidi" w:hAnsiTheme="majorBidi" w:cstheme="majorBidi"/>
          <w:sz w:val="26"/>
          <w:szCs w:val="26"/>
          <w:rtl/>
        </w:rPr>
        <w:t xml:space="preserve">تبريد ذات القدرة المنخفضة على إحداث الاحترار العالمي، </w:t>
      </w:r>
      <w:r w:rsidR="003E5B46" w:rsidRPr="00BB6790">
        <w:rPr>
          <w:rFonts w:asciiTheme="majorBidi" w:hAnsiTheme="majorBidi" w:cstheme="majorBidi"/>
          <w:sz w:val="26"/>
          <w:szCs w:val="26"/>
          <w:rtl/>
        </w:rPr>
        <w:t>و</w:t>
      </w:r>
      <w:r w:rsidRPr="00BB6790">
        <w:rPr>
          <w:rFonts w:asciiTheme="majorBidi" w:hAnsiTheme="majorBidi" w:cstheme="majorBidi"/>
          <w:sz w:val="26"/>
          <w:szCs w:val="26"/>
          <w:rtl/>
        </w:rPr>
        <w:t>لا سيما تكوينات ثاني أكسيد الكربون ال</w:t>
      </w:r>
      <w:r w:rsidR="00335AD8" w:rsidRPr="00BB6790">
        <w:rPr>
          <w:rFonts w:asciiTheme="majorBidi" w:hAnsiTheme="majorBidi" w:cstheme="majorBidi"/>
          <w:sz w:val="26"/>
          <w:szCs w:val="26"/>
          <w:rtl/>
        </w:rPr>
        <w:t>تعاقب</w:t>
      </w:r>
      <w:r w:rsidRPr="00BB6790">
        <w:rPr>
          <w:rFonts w:asciiTheme="majorBidi" w:hAnsiTheme="majorBidi" w:cstheme="majorBidi"/>
          <w:sz w:val="26"/>
          <w:szCs w:val="26"/>
          <w:rtl/>
        </w:rPr>
        <w:t xml:space="preserve">ية </w:t>
      </w:r>
      <w:r w:rsidR="00335AD8" w:rsidRPr="00BB6790">
        <w:rPr>
          <w:rFonts w:asciiTheme="majorBidi" w:hAnsiTheme="majorBidi" w:cstheme="majorBidi"/>
          <w:sz w:val="26"/>
          <w:szCs w:val="26"/>
          <w:rtl/>
        </w:rPr>
        <w:t>ال</w:t>
      </w:r>
      <w:r w:rsidRPr="00BB6790">
        <w:rPr>
          <w:rFonts w:asciiTheme="majorBidi" w:hAnsiTheme="majorBidi" w:cstheme="majorBidi"/>
          <w:sz w:val="26"/>
          <w:szCs w:val="26"/>
          <w:rtl/>
        </w:rPr>
        <w:t>متعددة المراحل وتطبيقات الهيدروكربون</w:t>
      </w:r>
      <w:r w:rsidR="00335AD8" w:rsidRPr="00BB6790">
        <w:rPr>
          <w:rFonts w:asciiTheme="majorBidi" w:hAnsiTheme="majorBidi" w:cstheme="majorBidi"/>
          <w:sz w:val="26"/>
          <w:szCs w:val="26"/>
          <w:rtl/>
        </w:rPr>
        <w:t>ات</w:t>
      </w:r>
      <w:r w:rsidRPr="00BB6790">
        <w:rPr>
          <w:rFonts w:asciiTheme="majorBidi" w:hAnsiTheme="majorBidi" w:cstheme="majorBidi"/>
          <w:sz w:val="26"/>
          <w:szCs w:val="26"/>
          <w:rtl/>
        </w:rPr>
        <w:t xml:space="preserve"> ذات الشحنات الكبيرة.</w:t>
      </w:r>
      <w:r w:rsidR="00335AD8" w:rsidRPr="00BB6790">
        <w:rPr>
          <w:rFonts w:asciiTheme="majorBidi" w:hAnsiTheme="majorBidi" w:cstheme="majorBidi"/>
          <w:sz w:val="26"/>
          <w:szCs w:val="26"/>
          <w:rtl/>
        </w:rPr>
        <w:t xml:space="preserve"> ومما يزيد الأمر تعقيدا أن التعامل مع غازات التبريد القابلة للاشتعال يتطلب عمالة ماهرة وبنية تحتية </w:t>
      </w:r>
      <w:r w:rsidR="003F3A30" w:rsidRPr="00BB6790">
        <w:rPr>
          <w:rFonts w:asciiTheme="majorBidi" w:hAnsiTheme="majorBidi" w:cstheme="majorBidi"/>
          <w:sz w:val="26"/>
          <w:szCs w:val="26"/>
          <w:rtl/>
        </w:rPr>
        <w:t>متقدمة</w:t>
      </w:r>
      <w:r w:rsidR="00335AD8" w:rsidRPr="00BB6790">
        <w:rPr>
          <w:rFonts w:asciiTheme="majorBidi" w:hAnsiTheme="majorBidi" w:cstheme="majorBidi"/>
          <w:sz w:val="26"/>
          <w:szCs w:val="26"/>
          <w:rtl/>
        </w:rPr>
        <w:t xml:space="preserve"> للسلامة، وكلاهما لا يزال غير كاف في العديد من بلدان المادة 5</w:t>
      </w:r>
      <w:r w:rsidR="00321DEA" w:rsidRPr="00BB6790">
        <w:rPr>
          <w:rFonts w:asciiTheme="majorBidi" w:hAnsiTheme="majorBidi" w:cstheme="majorBidi"/>
          <w:sz w:val="26"/>
          <w:szCs w:val="26"/>
          <w:rtl/>
        </w:rPr>
        <w:t>،</w:t>
      </w:r>
      <w:r w:rsidR="00335AD8" w:rsidRPr="00BB6790">
        <w:rPr>
          <w:rFonts w:asciiTheme="majorBidi" w:hAnsiTheme="majorBidi" w:cstheme="majorBidi"/>
          <w:sz w:val="26"/>
          <w:szCs w:val="26"/>
          <w:rtl/>
        </w:rPr>
        <w:t xml:space="preserve"> في حين أن المعايير الوطنية القديمة أو المفقودة وأساليب الاختبار، بما في ذلك تلك الخاصة باختبارات </w:t>
      </w:r>
      <w:r w:rsidR="006274AC" w:rsidRPr="00BB6790">
        <w:rPr>
          <w:rFonts w:asciiTheme="majorBidi" w:hAnsiTheme="majorBidi" w:cstheme="majorBidi"/>
          <w:sz w:val="26"/>
          <w:szCs w:val="26"/>
          <w:rtl/>
        </w:rPr>
        <w:t>المعايير الدنيا لأداء الطاقة</w:t>
      </w:r>
      <w:r w:rsidR="00335AD8" w:rsidRPr="00BB6790">
        <w:rPr>
          <w:rFonts w:asciiTheme="majorBidi" w:hAnsiTheme="majorBidi" w:cstheme="majorBidi"/>
          <w:sz w:val="26"/>
          <w:szCs w:val="26"/>
          <w:rtl/>
        </w:rPr>
        <w:t xml:space="preserve"> لأنظمة التبريد التجارية عند توفرها، </w:t>
      </w:r>
      <w:r w:rsidR="00321DEA" w:rsidRPr="00BB6790">
        <w:rPr>
          <w:rFonts w:asciiTheme="majorBidi" w:hAnsiTheme="majorBidi" w:cstheme="majorBidi"/>
          <w:sz w:val="26"/>
          <w:szCs w:val="26"/>
          <w:rtl/>
        </w:rPr>
        <w:t>تسبب</w:t>
      </w:r>
      <w:r w:rsidR="00335AD8" w:rsidRPr="00BB6790">
        <w:rPr>
          <w:rFonts w:asciiTheme="majorBidi" w:hAnsiTheme="majorBidi" w:cstheme="majorBidi"/>
          <w:sz w:val="26"/>
          <w:szCs w:val="26"/>
          <w:rtl/>
        </w:rPr>
        <w:t xml:space="preserve"> مزيدا من عدم اليقين التنظيمي الذي قد يبطئ </w:t>
      </w:r>
      <w:r w:rsidR="00321DEA" w:rsidRPr="00BB6790">
        <w:rPr>
          <w:rFonts w:asciiTheme="majorBidi" w:hAnsiTheme="majorBidi" w:cstheme="majorBidi"/>
          <w:sz w:val="26"/>
          <w:szCs w:val="26"/>
          <w:rtl/>
        </w:rPr>
        <w:t xml:space="preserve">إحراز تقدم في </w:t>
      </w:r>
      <w:r w:rsidR="00335AD8" w:rsidRPr="00BB6790">
        <w:rPr>
          <w:rFonts w:asciiTheme="majorBidi" w:hAnsiTheme="majorBidi" w:cstheme="majorBidi"/>
          <w:sz w:val="26"/>
          <w:szCs w:val="26"/>
          <w:rtl/>
        </w:rPr>
        <w:t>عملي</w:t>
      </w:r>
      <w:r w:rsidR="00321DEA" w:rsidRPr="00BB6790">
        <w:rPr>
          <w:rFonts w:asciiTheme="majorBidi" w:hAnsiTheme="majorBidi" w:cstheme="majorBidi"/>
          <w:sz w:val="26"/>
          <w:szCs w:val="26"/>
          <w:rtl/>
        </w:rPr>
        <w:t>ات</w:t>
      </w:r>
      <w:r w:rsidR="00335AD8" w:rsidRPr="00BB6790">
        <w:rPr>
          <w:rFonts w:asciiTheme="majorBidi" w:hAnsiTheme="majorBidi" w:cstheme="majorBidi"/>
          <w:sz w:val="26"/>
          <w:szCs w:val="26"/>
          <w:rtl/>
        </w:rPr>
        <w:t xml:space="preserve"> التحو</w:t>
      </w:r>
      <w:r w:rsidR="006274AC" w:rsidRPr="00BB6790">
        <w:rPr>
          <w:rFonts w:asciiTheme="majorBidi" w:hAnsiTheme="majorBidi" w:cstheme="majorBidi"/>
          <w:sz w:val="26"/>
          <w:szCs w:val="26"/>
          <w:rtl/>
        </w:rPr>
        <w:t>ي</w:t>
      </w:r>
      <w:r w:rsidR="00335AD8" w:rsidRPr="00BB6790">
        <w:rPr>
          <w:rFonts w:asciiTheme="majorBidi" w:hAnsiTheme="majorBidi" w:cstheme="majorBidi"/>
          <w:sz w:val="26"/>
          <w:szCs w:val="26"/>
          <w:rtl/>
        </w:rPr>
        <w:t>ل أو طرح المنتجات في السوق المحلية.</w:t>
      </w:r>
    </w:p>
    <w:p w14:paraId="18C2890D" w14:textId="3F4EE502" w:rsidR="009A69BE" w:rsidRPr="00BB6790" w:rsidRDefault="009A69BE" w:rsidP="009A69BE">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وتضيف التحديات المتعلقة باعتماد السوق طبقة أخرى من التعقيد إلى عملية التحول. فلا يزال</w:t>
      </w:r>
      <w:r w:rsidR="00084FE9" w:rsidRPr="00BB6790">
        <w:rPr>
          <w:rFonts w:asciiTheme="majorBidi" w:hAnsiTheme="majorBidi" w:cstheme="majorBidi"/>
          <w:sz w:val="26"/>
          <w:szCs w:val="26"/>
          <w:rtl/>
        </w:rPr>
        <w:t xml:space="preserve"> هناك</w:t>
      </w:r>
      <w:r w:rsidRPr="00BB6790">
        <w:rPr>
          <w:rFonts w:asciiTheme="majorBidi" w:hAnsiTheme="majorBidi" w:cstheme="majorBidi"/>
          <w:sz w:val="26"/>
          <w:szCs w:val="26"/>
          <w:rtl/>
        </w:rPr>
        <w:t xml:space="preserve"> تردد بشأن </w:t>
      </w:r>
      <w:r w:rsidR="00084FE9" w:rsidRPr="00BB6790">
        <w:rPr>
          <w:rFonts w:asciiTheme="majorBidi" w:hAnsiTheme="majorBidi" w:cstheme="majorBidi"/>
          <w:sz w:val="26"/>
          <w:szCs w:val="26"/>
          <w:rtl/>
        </w:rPr>
        <w:t>ال</w:t>
      </w:r>
      <w:r w:rsidRPr="00BB6790">
        <w:rPr>
          <w:rFonts w:asciiTheme="majorBidi" w:hAnsiTheme="majorBidi" w:cstheme="majorBidi"/>
          <w:sz w:val="26"/>
          <w:szCs w:val="26"/>
          <w:rtl/>
        </w:rPr>
        <w:t xml:space="preserve">أنظمة </w:t>
      </w:r>
      <w:r w:rsidR="00084FE9" w:rsidRPr="00BB6790">
        <w:rPr>
          <w:rFonts w:asciiTheme="majorBidi" w:hAnsiTheme="majorBidi" w:cstheme="majorBidi"/>
          <w:sz w:val="26"/>
          <w:szCs w:val="26"/>
          <w:rtl/>
        </w:rPr>
        <w:t xml:space="preserve">القائمة على </w:t>
      </w:r>
      <w:r w:rsidRPr="00BB6790">
        <w:rPr>
          <w:rFonts w:asciiTheme="majorBidi" w:hAnsiTheme="majorBidi" w:cstheme="majorBidi"/>
          <w:sz w:val="26"/>
          <w:szCs w:val="26"/>
          <w:rtl/>
        </w:rPr>
        <w:t xml:space="preserve">المواد الهيدروكربونية، </w:t>
      </w:r>
      <w:r w:rsidR="00CF24BC" w:rsidRPr="00BB6790">
        <w:rPr>
          <w:rFonts w:asciiTheme="majorBidi" w:hAnsiTheme="majorBidi" w:cstheme="majorBidi"/>
          <w:sz w:val="26"/>
          <w:szCs w:val="26"/>
          <w:rtl/>
        </w:rPr>
        <w:t>وخاصة</w:t>
      </w:r>
      <w:r w:rsidRPr="00BB6790">
        <w:rPr>
          <w:rFonts w:asciiTheme="majorBidi" w:hAnsiTheme="majorBidi" w:cstheme="majorBidi"/>
          <w:sz w:val="26"/>
          <w:szCs w:val="26"/>
          <w:rtl/>
        </w:rPr>
        <w:t xml:space="preserve"> بالنسبة لأحجام شحنات غازات التبريد الكبيرة، في حين أن </w:t>
      </w:r>
      <w:r w:rsidR="00084FE9" w:rsidRPr="00BB6790">
        <w:rPr>
          <w:rFonts w:asciiTheme="majorBidi" w:hAnsiTheme="majorBidi" w:cstheme="majorBidi"/>
          <w:sz w:val="26"/>
          <w:szCs w:val="26"/>
          <w:rtl/>
        </w:rPr>
        <w:t xml:space="preserve">الأنظمة القائمة على </w:t>
      </w:r>
      <w:r w:rsidRPr="00BB6790">
        <w:rPr>
          <w:rFonts w:asciiTheme="majorBidi" w:hAnsiTheme="majorBidi" w:cstheme="majorBidi"/>
          <w:sz w:val="26"/>
          <w:szCs w:val="26"/>
          <w:rtl/>
        </w:rPr>
        <w:t xml:space="preserve">ثاني أكسيد الكربون، على الرغم من قبولها على نطاق أوسع في بعض التطبيقات التجارية، تتطلب مستوى أعلى من الخبرة الفنية التي لم </w:t>
      </w:r>
      <w:r w:rsidR="00084FE9" w:rsidRPr="00BB6790">
        <w:rPr>
          <w:rFonts w:asciiTheme="majorBidi" w:hAnsiTheme="majorBidi" w:cstheme="majorBidi"/>
          <w:sz w:val="26"/>
          <w:szCs w:val="26"/>
          <w:rtl/>
        </w:rPr>
        <w:t>يكتسبها</w:t>
      </w:r>
      <w:r w:rsidRPr="00BB6790">
        <w:rPr>
          <w:rFonts w:asciiTheme="majorBidi" w:hAnsiTheme="majorBidi" w:cstheme="majorBidi"/>
          <w:sz w:val="26"/>
          <w:szCs w:val="26"/>
          <w:rtl/>
        </w:rPr>
        <w:t xml:space="preserve"> </w:t>
      </w:r>
      <w:r w:rsidR="00223F27" w:rsidRPr="00BB6790">
        <w:rPr>
          <w:rFonts w:asciiTheme="majorBidi" w:hAnsiTheme="majorBidi" w:cstheme="majorBidi"/>
          <w:sz w:val="26"/>
          <w:szCs w:val="26"/>
          <w:rtl/>
        </w:rPr>
        <w:t xml:space="preserve">بعد </w:t>
      </w:r>
      <w:r w:rsidRPr="00BB6790">
        <w:rPr>
          <w:rFonts w:asciiTheme="majorBidi" w:hAnsiTheme="majorBidi" w:cstheme="majorBidi"/>
          <w:sz w:val="26"/>
          <w:szCs w:val="26"/>
          <w:rtl/>
        </w:rPr>
        <w:t>ال</w:t>
      </w:r>
      <w:r w:rsidR="00223F27" w:rsidRPr="00BB6790">
        <w:rPr>
          <w:rFonts w:asciiTheme="majorBidi" w:hAnsiTheme="majorBidi" w:cstheme="majorBidi"/>
          <w:sz w:val="26"/>
          <w:szCs w:val="26"/>
          <w:rtl/>
        </w:rPr>
        <w:t>كثير</w:t>
      </w:r>
      <w:r w:rsidRPr="00BB6790">
        <w:rPr>
          <w:rFonts w:asciiTheme="majorBidi" w:hAnsiTheme="majorBidi" w:cstheme="majorBidi"/>
          <w:sz w:val="26"/>
          <w:szCs w:val="26"/>
          <w:rtl/>
        </w:rPr>
        <w:t xml:space="preserve"> من المصنعين المحليين.</w:t>
      </w:r>
      <w:r w:rsidR="00223F27" w:rsidRPr="00BB6790">
        <w:rPr>
          <w:rFonts w:asciiTheme="majorBidi" w:hAnsiTheme="majorBidi" w:cstheme="majorBidi"/>
          <w:sz w:val="26"/>
          <w:szCs w:val="26"/>
          <w:rtl/>
        </w:rPr>
        <w:t xml:space="preserve"> ولا تزال الشواغل المتعلقة بالموثوقية كبيرة أيضا، مع تكرار أعطال الضواغط في ظل ظروف التشغيل </w:t>
      </w:r>
      <w:r w:rsidR="00CF24BC" w:rsidRPr="00BB6790">
        <w:rPr>
          <w:rFonts w:asciiTheme="majorBidi" w:hAnsiTheme="majorBidi" w:cstheme="majorBidi"/>
          <w:sz w:val="26"/>
          <w:szCs w:val="26"/>
          <w:rtl/>
        </w:rPr>
        <w:t>في</w:t>
      </w:r>
      <w:r w:rsidR="00223F27" w:rsidRPr="00BB6790">
        <w:rPr>
          <w:rFonts w:asciiTheme="majorBidi" w:hAnsiTheme="majorBidi" w:cstheme="majorBidi"/>
          <w:sz w:val="26"/>
          <w:szCs w:val="26"/>
          <w:rtl/>
        </w:rPr>
        <w:t xml:space="preserve"> درجات الحرارة العالية، وخاصة في المناخات الحارة، مما يؤدي إلى تحديات مستمرة في</w:t>
      </w:r>
      <w:r w:rsidR="00CF24BC" w:rsidRPr="00BB6790">
        <w:rPr>
          <w:rFonts w:asciiTheme="majorBidi" w:hAnsiTheme="majorBidi" w:cstheme="majorBidi"/>
          <w:sz w:val="26"/>
          <w:szCs w:val="26"/>
          <w:rtl/>
        </w:rPr>
        <w:t xml:space="preserve"> اتساق</w:t>
      </w:r>
      <w:r w:rsidR="00223F27" w:rsidRPr="00BB6790">
        <w:rPr>
          <w:rFonts w:asciiTheme="majorBidi" w:hAnsiTheme="majorBidi" w:cstheme="majorBidi"/>
          <w:sz w:val="26"/>
          <w:szCs w:val="26"/>
          <w:rtl/>
        </w:rPr>
        <w:t xml:space="preserve"> أداء أنظمة التبريد ذات القدرة المنخفضة على إحداث الاحترار العالمي في الميدان أو نقص القدرة على تصميم الأنظمة القائمة على ثاني أكسيد الكربون بشكل سليم في مثل هذه الظروف التشغيلية.</w:t>
      </w:r>
    </w:p>
    <w:p w14:paraId="36A2AE96" w14:textId="1A107F65" w:rsidR="00CF24BC" w:rsidRPr="00BB6790" w:rsidRDefault="00CF24BC" w:rsidP="00CF24BC">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t>تكييف الهواء السكني</w:t>
      </w:r>
    </w:p>
    <w:p w14:paraId="709AA7DD" w14:textId="5BFBB262" w:rsidR="00E1171E" w:rsidRPr="00BB6790" w:rsidRDefault="00E1171E" w:rsidP="00E1171E">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ترتبط العوائق الفنية والتنظيمية في مشروعات التحويل </w:t>
      </w:r>
      <w:r w:rsidR="00D25EF9" w:rsidRPr="00BB6790">
        <w:rPr>
          <w:rFonts w:asciiTheme="majorBidi" w:hAnsiTheme="majorBidi" w:cstheme="majorBidi"/>
          <w:sz w:val="26"/>
          <w:szCs w:val="26"/>
          <w:rtl/>
        </w:rPr>
        <w:t>الخاصة</w:t>
      </w:r>
      <w:r w:rsidRPr="00BB6790">
        <w:rPr>
          <w:rFonts w:asciiTheme="majorBidi" w:hAnsiTheme="majorBidi" w:cstheme="majorBidi"/>
          <w:sz w:val="26"/>
          <w:szCs w:val="26"/>
          <w:rtl/>
        </w:rPr>
        <w:t xml:space="preserve"> </w:t>
      </w:r>
      <w:r w:rsidR="00D25EF9" w:rsidRPr="00BB6790">
        <w:rPr>
          <w:rFonts w:asciiTheme="majorBidi" w:hAnsiTheme="majorBidi" w:cstheme="majorBidi"/>
          <w:sz w:val="26"/>
          <w:szCs w:val="26"/>
          <w:rtl/>
        </w:rPr>
        <w:t>ب</w:t>
      </w:r>
      <w:r w:rsidRPr="00BB6790">
        <w:rPr>
          <w:rFonts w:asciiTheme="majorBidi" w:hAnsiTheme="majorBidi" w:cstheme="majorBidi"/>
          <w:sz w:val="26"/>
          <w:szCs w:val="26"/>
          <w:rtl/>
        </w:rPr>
        <w:t>قطاع تكييف الهواء السكني في المقام الأول بمعايير السلامة وإجراءات الاعتماد والثقة في السوق. ولا تزال شواغل قابلية الاشتعال المرتبطة بغاز</w:t>
      </w:r>
      <w:r w:rsidR="002A745A" w:rsidRPr="00BB6790">
        <w:rPr>
          <w:rFonts w:asciiTheme="majorBidi" w:hAnsiTheme="majorBidi" w:cstheme="majorBidi"/>
          <w:sz w:val="26"/>
          <w:szCs w:val="26"/>
          <w:rtl/>
        </w:rPr>
        <w:t>ات</w:t>
      </w:r>
      <w:r w:rsidRPr="00BB6790">
        <w:rPr>
          <w:rFonts w:asciiTheme="majorBidi" w:hAnsiTheme="majorBidi" w:cstheme="majorBidi"/>
          <w:sz w:val="26"/>
          <w:szCs w:val="26"/>
          <w:rtl/>
        </w:rPr>
        <w:t xml:space="preserve"> التبريد </w:t>
      </w:r>
      <w:r w:rsidRPr="00BB6790">
        <w:rPr>
          <w:rFonts w:asciiTheme="majorBidi" w:hAnsiTheme="majorBidi" w:cstheme="majorBidi"/>
          <w:sz w:val="26"/>
          <w:szCs w:val="26"/>
        </w:rPr>
        <w:t>A2L</w:t>
      </w:r>
      <w:r w:rsidRPr="00BB6790">
        <w:rPr>
          <w:rFonts w:asciiTheme="majorBidi" w:hAnsiTheme="majorBidi" w:cstheme="majorBidi"/>
          <w:sz w:val="26"/>
          <w:szCs w:val="26"/>
          <w:rtl/>
        </w:rPr>
        <w:t xml:space="preserve"> و</w:t>
      </w:r>
      <w:r w:rsidRPr="00BB6790">
        <w:rPr>
          <w:rFonts w:asciiTheme="majorBidi" w:hAnsiTheme="majorBidi" w:cstheme="majorBidi"/>
          <w:sz w:val="26"/>
          <w:szCs w:val="26"/>
        </w:rPr>
        <w:t>A3</w:t>
      </w:r>
      <w:r w:rsidRPr="00BB6790">
        <w:rPr>
          <w:rFonts w:asciiTheme="majorBidi" w:hAnsiTheme="majorBidi" w:cstheme="majorBidi"/>
          <w:sz w:val="26"/>
          <w:szCs w:val="26"/>
          <w:rtl/>
        </w:rPr>
        <w:t xml:space="preserve"> تؤثر سلبا على </w:t>
      </w:r>
      <w:r w:rsidR="00B70FB3" w:rsidRPr="00BB6790">
        <w:rPr>
          <w:rFonts w:asciiTheme="majorBidi" w:hAnsiTheme="majorBidi" w:cstheme="majorBidi"/>
          <w:sz w:val="26"/>
          <w:szCs w:val="26"/>
          <w:rtl/>
        </w:rPr>
        <w:t>القبول السوقي</w:t>
      </w:r>
      <w:r w:rsidRPr="00BB6790">
        <w:rPr>
          <w:rFonts w:asciiTheme="majorBidi" w:hAnsiTheme="majorBidi" w:cstheme="majorBidi"/>
          <w:sz w:val="26"/>
          <w:szCs w:val="26"/>
          <w:rtl/>
        </w:rPr>
        <w:t>، وخاصة بين فنيي</w:t>
      </w:r>
      <w:r w:rsidR="00D25EF9" w:rsidRPr="00BB6790">
        <w:rPr>
          <w:rFonts w:asciiTheme="majorBidi" w:hAnsiTheme="majorBidi" w:cstheme="majorBidi"/>
          <w:sz w:val="26"/>
          <w:szCs w:val="26"/>
          <w:rtl/>
        </w:rPr>
        <w:t xml:space="preserve"> التركيب</w:t>
      </w:r>
      <w:r w:rsidRPr="00BB6790">
        <w:rPr>
          <w:rFonts w:asciiTheme="majorBidi" w:hAnsiTheme="majorBidi" w:cstheme="majorBidi"/>
          <w:sz w:val="26"/>
          <w:szCs w:val="26"/>
          <w:rtl/>
        </w:rPr>
        <w:t xml:space="preserve"> وتجار التجزئة والمستهلكين الذين لا يزالون حذرين.</w:t>
      </w:r>
      <w:r w:rsidR="00D25EF9" w:rsidRPr="00BB6790">
        <w:rPr>
          <w:rFonts w:asciiTheme="majorBidi" w:hAnsiTheme="majorBidi" w:cstheme="majorBidi"/>
          <w:sz w:val="26"/>
          <w:szCs w:val="26"/>
          <w:rtl/>
        </w:rPr>
        <w:t xml:space="preserve"> وتزداد هذه الفجوات في الثقة تفاقما بسبب ارتفاع تكاليف اعتماد خطوط الإنتاج المُحوَّلة والتحقق منها، نتيجة لقلة عدد مقدمي الخدمات المعتمَدين المتاحين في العديد من بلدان المادة 5، في حين أن الامتثال لمتطلبات السلامة لغاز</w:t>
      </w:r>
      <w:r w:rsidR="002153A2" w:rsidRPr="00BB6790">
        <w:rPr>
          <w:rFonts w:asciiTheme="majorBidi" w:hAnsiTheme="majorBidi" w:cstheme="majorBidi"/>
          <w:sz w:val="26"/>
          <w:szCs w:val="26"/>
          <w:rtl/>
        </w:rPr>
        <w:t>ات</w:t>
      </w:r>
      <w:r w:rsidR="00D25EF9" w:rsidRPr="00BB6790">
        <w:rPr>
          <w:rFonts w:asciiTheme="majorBidi" w:hAnsiTheme="majorBidi" w:cstheme="majorBidi"/>
          <w:sz w:val="26"/>
          <w:szCs w:val="26"/>
          <w:rtl/>
        </w:rPr>
        <w:t xml:space="preserve"> التبريد </w:t>
      </w:r>
      <w:r w:rsidR="00D25EF9" w:rsidRPr="00BB6790">
        <w:rPr>
          <w:rFonts w:asciiTheme="majorBidi" w:hAnsiTheme="majorBidi" w:cstheme="majorBidi"/>
          <w:sz w:val="26"/>
          <w:szCs w:val="26"/>
        </w:rPr>
        <w:t>A2L</w:t>
      </w:r>
      <w:r w:rsidR="00D25EF9" w:rsidRPr="00BB6790">
        <w:rPr>
          <w:rFonts w:asciiTheme="majorBidi" w:hAnsiTheme="majorBidi" w:cstheme="majorBidi"/>
          <w:sz w:val="26"/>
          <w:szCs w:val="26"/>
          <w:rtl/>
        </w:rPr>
        <w:t xml:space="preserve"> و</w:t>
      </w:r>
      <w:r w:rsidR="00D25EF9" w:rsidRPr="00BB6790">
        <w:rPr>
          <w:rFonts w:asciiTheme="majorBidi" w:hAnsiTheme="majorBidi" w:cstheme="majorBidi"/>
          <w:sz w:val="26"/>
          <w:szCs w:val="26"/>
        </w:rPr>
        <w:t>A3</w:t>
      </w:r>
      <w:r w:rsidR="00D25EF9" w:rsidRPr="00BB6790">
        <w:rPr>
          <w:rFonts w:asciiTheme="majorBidi" w:hAnsiTheme="majorBidi" w:cstheme="majorBidi"/>
          <w:sz w:val="26"/>
          <w:szCs w:val="26"/>
          <w:rtl/>
        </w:rPr>
        <w:t xml:space="preserve">، بما في ذلك حدود أحجام الشحنات وتصنيفات المكونات وتدريب </w:t>
      </w:r>
      <w:r w:rsidR="00296600" w:rsidRPr="00BB6790">
        <w:rPr>
          <w:rFonts w:asciiTheme="majorBidi" w:hAnsiTheme="majorBidi" w:cstheme="majorBidi"/>
          <w:sz w:val="26"/>
          <w:szCs w:val="26"/>
          <w:rtl/>
        </w:rPr>
        <w:t>فنيي التركيب</w:t>
      </w:r>
      <w:r w:rsidR="00D25EF9" w:rsidRPr="00BB6790">
        <w:rPr>
          <w:rFonts w:asciiTheme="majorBidi" w:hAnsiTheme="majorBidi" w:cstheme="majorBidi"/>
          <w:sz w:val="26"/>
          <w:szCs w:val="26"/>
          <w:rtl/>
        </w:rPr>
        <w:t xml:space="preserve">، يمثل عائقا تقنيا إضافيا وغالبا ما يكون صعبا </w:t>
      </w:r>
      <w:r w:rsidR="00296600" w:rsidRPr="00BB6790">
        <w:rPr>
          <w:rFonts w:asciiTheme="majorBidi" w:hAnsiTheme="majorBidi" w:cstheme="majorBidi"/>
          <w:sz w:val="26"/>
          <w:szCs w:val="26"/>
          <w:rtl/>
        </w:rPr>
        <w:t>بالنسبة</w:t>
      </w:r>
      <w:r w:rsidR="00D25EF9" w:rsidRPr="00BB6790">
        <w:rPr>
          <w:rFonts w:asciiTheme="majorBidi" w:hAnsiTheme="majorBidi" w:cstheme="majorBidi"/>
          <w:sz w:val="26"/>
          <w:szCs w:val="26"/>
          <w:rtl/>
        </w:rPr>
        <w:t xml:space="preserve"> </w:t>
      </w:r>
      <w:r w:rsidR="00296600" w:rsidRPr="00BB6790">
        <w:rPr>
          <w:rFonts w:asciiTheme="majorBidi" w:hAnsiTheme="majorBidi" w:cstheme="majorBidi"/>
          <w:sz w:val="26"/>
          <w:szCs w:val="26"/>
          <w:rtl/>
        </w:rPr>
        <w:t>ل</w:t>
      </w:r>
      <w:r w:rsidR="00D25EF9" w:rsidRPr="00BB6790">
        <w:rPr>
          <w:rFonts w:asciiTheme="majorBidi" w:hAnsiTheme="majorBidi" w:cstheme="majorBidi"/>
          <w:sz w:val="26"/>
          <w:szCs w:val="26"/>
          <w:rtl/>
        </w:rPr>
        <w:t>لشركات المصنّعة التي تقوم بالتحويل.</w:t>
      </w:r>
    </w:p>
    <w:p w14:paraId="10CB6A3D" w14:textId="77777777" w:rsidR="0039776C" w:rsidRDefault="0039776C">
      <w:pPr>
        <w:rPr>
          <w:rFonts w:asciiTheme="majorBidi" w:hAnsiTheme="majorBidi" w:cstheme="majorBidi"/>
          <w:i/>
          <w:iCs/>
          <w:sz w:val="26"/>
          <w:szCs w:val="26"/>
          <w:rtl/>
        </w:rPr>
      </w:pPr>
      <w:r>
        <w:rPr>
          <w:rFonts w:asciiTheme="majorBidi" w:hAnsiTheme="majorBidi" w:cstheme="majorBidi"/>
          <w:i/>
          <w:iCs/>
          <w:sz w:val="26"/>
          <w:szCs w:val="26"/>
          <w:rtl/>
        </w:rPr>
        <w:br w:type="page"/>
      </w:r>
    </w:p>
    <w:p w14:paraId="1FB534D6" w14:textId="365C5F93" w:rsidR="002966DD" w:rsidRPr="00BB6790" w:rsidRDefault="002966DD" w:rsidP="002966DD">
      <w:pPr>
        <w:pStyle w:val="Heading2"/>
        <w:numPr>
          <w:ilvl w:val="0"/>
          <w:numId w:val="0"/>
        </w:numPr>
        <w:shd w:val="clear" w:color="auto" w:fill="FFFFFF" w:themeFill="background1"/>
        <w:bidi/>
        <w:rPr>
          <w:rFonts w:asciiTheme="majorBidi" w:hAnsiTheme="majorBidi" w:cstheme="majorBidi"/>
          <w:i/>
          <w:iCs/>
          <w:rtl/>
        </w:rPr>
      </w:pPr>
      <w:r w:rsidRPr="00BB6790">
        <w:rPr>
          <w:rFonts w:asciiTheme="majorBidi" w:hAnsiTheme="majorBidi" w:cstheme="majorBidi"/>
          <w:i/>
          <w:iCs/>
          <w:sz w:val="26"/>
          <w:szCs w:val="26"/>
          <w:rtl/>
        </w:rPr>
        <w:lastRenderedPageBreak/>
        <w:t>تكييف الهواء التجاري</w:t>
      </w:r>
    </w:p>
    <w:p w14:paraId="3214D855" w14:textId="1A132C90" w:rsidR="002966DD" w:rsidRPr="00BB6790" w:rsidRDefault="003E689D" w:rsidP="002966DD">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ت</w:t>
      </w:r>
      <w:r w:rsidR="002966DD" w:rsidRPr="00BB6790">
        <w:rPr>
          <w:rFonts w:asciiTheme="majorBidi" w:hAnsiTheme="majorBidi" w:cstheme="majorBidi"/>
          <w:sz w:val="26"/>
          <w:szCs w:val="26"/>
          <w:rtl/>
        </w:rPr>
        <w:t xml:space="preserve">واجه </w:t>
      </w:r>
      <w:r w:rsidRPr="00BB6790">
        <w:rPr>
          <w:rFonts w:asciiTheme="majorBidi" w:hAnsiTheme="majorBidi" w:cstheme="majorBidi"/>
          <w:sz w:val="26"/>
          <w:szCs w:val="26"/>
          <w:rtl/>
        </w:rPr>
        <w:t>مشروعات التحويل الخاصة بقطاع</w:t>
      </w:r>
      <w:r w:rsidR="002966DD" w:rsidRPr="00BB6790">
        <w:rPr>
          <w:rFonts w:asciiTheme="majorBidi" w:hAnsiTheme="majorBidi" w:cstheme="majorBidi"/>
          <w:sz w:val="26"/>
          <w:szCs w:val="26"/>
          <w:rtl/>
        </w:rPr>
        <w:t xml:space="preserve"> تكييف الهواء التجاري تحديات فنية متعددة الأوجه تشمل قدرات القوى العاملة والاستعداد التنظيمي والوعي بالسوق. و</w:t>
      </w:r>
      <w:r w:rsidRPr="00BB6790">
        <w:rPr>
          <w:rFonts w:asciiTheme="majorBidi" w:hAnsiTheme="majorBidi" w:cstheme="majorBidi"/>
          <w:sz w:val="26"/>
          <w:szCs w:val="26"/>
          <w:rtl/>
        </w:rPr>
        <w:t>يتمثل أحد</w:t>
      </w:r>
      <w:r w:rsidR="002966DD" w:rsidRPr="00BB6790">
        <w:rPr>
          <w:rFonts w:asciiTheme="majorBidi" w:hAnsiTheme="majorBidi" w:cstheme="majorBidi"/>
          <w:sz w:val="26"/>
          <w:szCs w:val="26"/>
          <w:rtl/>
        </w:rPr>
        <w:t xml:space="preserve"> الشواغل</w:t>
      </w:r>
      <w:r w:rsidRPr="00BB6790">
        <w:rPr>
          <w:rFonts w:asciiTheme="majorBidi" w:hAnsiTheme="majorBidi" w:cstheme="majorBidi"/>
          <w:sz w:val="26"/>
          <w:szCs w:val="26"/>
          <w:rtl/>
        </w:rPr>
        <w:t xml:space="preserve"> الرئيسة في</w:t>
      </w:r>
      <w:r w:rsidR="002966DD" w:rsidRPr="00BB6790">
        <w:rPr>
          <w:rFonts w:asciiTheme="majorBidi" w:hAnsiTheme="majorBidi" w:cstheme="majorBidi"/>
          <w:sz w:val="26"/>
          <w:szCs w:val="26"/>
          <w:rtl/>
        </w:rPr>
        <w:t xml:space="preserve"> محدودية القدرة المحلية على تصميم وتصنيع المعدات المُهيأة لغازات التبريد ذات القدرة المنخفضة على إحداث الاحترار العالمي، </w:t>
      </w:r>
      <w:r w:rsidRPr="00BB6790">
        <w:rPr>
          <w:rFonts w:asciiTheme="majorBidi" w:hAnsiTheme="majorBidi" w:cstheme="majorBidi"/>
          <w:sz w:val="26"/>
          <w:szCs w:val="26"/>
          <w:rtl/>
        </w:rPr>
        <w:t>وخاصة</w:t>
      </w:r>
      <w:r w:rsidR="002966DD" w:rsidRPr="00BB6790">
        <w:rPr>
          <w:rFonts w:asciiTheme="majorBidi" w:hAnsiTheme="majorBidi" w:cstheme="majorBidi"/>
          <w:sz w:val="26"/>
          <w:szCs w:val="26"/>
          <w:rtl/>
        </w:rPr>
        <w:t xml:space="preserve"> بالنسبة للأنظمة التجارية ذات السعات الكبيرة حيث يكون التعقيد الفني في ذروته. ويتفاقم هذا الوضع بسبب النقص الكبير في الفنيين المدر</w:t>
      </w:r>
      <w:r w:rsidRPr="00BB6790">
        <w:rPr>
          <w:rFonts w:asciiTheme="majorBidi" w:hAnsiTheme="majorBidi" w:cstheme="majorBidi"/>
          <w:sz w:val="26"/>
          <w:szCs w:val="26"/>
          <w:rtl/>
        </w:rPr>
        <w:t>َّ</w:t>
      </w:r>
      <w:r w:rsidR="002966DD" w:rsidRPr="00BB6790">
        <w:rPr>
          <w:rFonts w:asciiTheme="majorBidi" w:hAnsiTheme="majorBidi" w:cstheme="majorBidi"/>
          <w:sz w:val="26"/>
          <w:szCs w:val="26"/>
          <w:rtl/>
        </w:rPr>
        <w:t xml:space="preserve">بين </w:t>
      </w:r>
      <w:r w:rsidRPr="00BB6790">
        <w:rPr>
          <w:rFonts w:asciiTheme="majorBidi" w:hAnsiTheme="majorBidi" w:cstheme="majorBidi"/>
          <w:sz w:val="26"/>
          <w:szCs w:val="26"/>
          <w:rtl/>
        </w:rPr>
        <w:t>و</w:t>
      </w:r>
      <w:r w:rsidR="002966DD" w:rsidRPr="00BB6790">
        <w:rPr>
          <w:rFonts w:asciiTheme="majorBidi" w:hAnsiTheme="majorBidi" w:cstheme="majorBidi"/>
          <w:sz w:val="26"/>
          <w:szCs w:val="26"/>
          <w:rtl/>
        </w:rPr>
        <w:t>المعتم</w:t>
      </w:r>
      <w:r w:rsidRPr="00BB6790">
        <w:rPr>
          <w:rFonts w:asciiTheme="majorBidi" w:hAnsiTheme="majorBidi" w:cstheme="majorBidi"/>
          <w:sz w:val="26"/>
          <w:szCs w:val="26"/>
          <w:rtl/>
        </w:rPr>
        <w:t>َ</w:t>
      </w:r>
      <w:r w:rsidR="002966DD" w:rsidRPr="00BB6790">
        <w:rPr>
          <w:rFonts w:asciiTheme="majorBidi" w:hAnsiTheme="majorBidi" w:cstheme="majorBidi"/>
          <w:sz w:val="26"/>
          <w:szCs w:val="26"/>
          <w:rtl/>
        </w:rPr>
        <w:t>دين لتركيب و</w:t>
      </w:r>
      <w:r w:rsidRPr="00BB6790">
        <w:rPr>
          <w:rFonts w:asciiTheme="majorBidi" w:hAnsiTheme="majorBidi" w:cstheme="majorBidi"/>
          <w:sz w:val="26"/>
          <w:szCs w:val="26"/>
          <w:rtl/>
        </w:rPr>
        <w:t>خدم</w:t>
      </w:r>
      <w:r w:rsidR="002966DD" w:rsidRPr="00BB6790">
        <w:rPr>
          <w:rFonts w:asciiTheme="majorBidi" w:hAnsiTheme="majorBidi" w:cstheme="majorBidi"/>
          <w:sz w:val="26"/>
          <w:szCs w:val="26"/>
          <w:rtl/>
        </w:rPr>
        <w:t>ة</w:t>
      </w:r>
      <w:r w:rsidRPr="00BB6790">
        <w:rPr>
          <w:rFonts w:asciiTheme="majorBidi" w:hAnsiTheme="majorBidi" w:cstheme="majorBidi"/>
          <w:sz w:val="26"/>
          <w:szCs w:val="26"/>
          <w:rtl/>
        </w:rPr>
        <w:t xml:space="preserve"> وصيانة</w:t>
      </w:r>
      <w:r w:rsidR="002966DD" w:rsidRPr="00BB6790">
        <w:rPr>
          <w:rFonts w:asciiTheme="majorBidi" w:hAnsiTheme="majorBidi" w:cstheme="majorBidi"/>
          <w:sz w:val="26"/>
          <w:szCs w:val="26"/>
          <w:rtl/>
        </w:rPr>
        <w:t xml:space="preserve"> أنظمة التبريد القائمة على غاز</w:t>
      </w:r>
      <w:r w:rsidR="002153A2" w:rsidRPr="00BB6790">
        <w:rPr>
          <w:rFonts w:asciiTheme="majorBidi" w:hAnsiTheme="majorBidi" w:cstheme="majorBidi"/>
          <w:sz w:val="26"/>
          <w:szCs w:val="26"/>
          <w:rtl/>
        </w:rPr>
        <w:t>ات</w:t>
      </w:r>
      <w:r w:rsidR="002966DD" w:rsidRPr="00BB6790">
        <w:rPr>
          <w:rFonts w:asciiTheme="majorBidi" w:hAnsiTheme="majorBidi" w:cstheme="majorBidi"/>
          <w:sz w:val="26"/>
          <w:szCs w:val="26"/>
          <w:rtl/>
        </w:rPr>
        <w:t xml:space="preserve"> التبريد </w:t>
      </w:r>
      <w:r w:rsidR="002966DD" w:rsidRPr="00BB6790">
        <w:rPr>
          <w:rFonts w:asciiTheme="majorBidi" w:hAnsiTheme="majorBidi" w:cstheme="majorBidi"/>
          <w:sz w:val="26"/>
          <w:szCs w:val="26"/>
        </w:rPr>
        <w:t>A2L</w:t>
      </w:r>
      <w:r w:rsidR="002966DD" w:rsidRPr="00BB6790">
        <w:rPr>
          <w:rFonts w:asciiTheme="majorBidi" w:hAnsiTheme="majorBidi" w:cstheme="majorBidi"/>
          <w:sz w:val="26"/>
          <w:szCs w:val="26"/>
          <w:rtl/>
        </w:rPr>
        <w:t xml:space="preserve"> و</w:t>
      </w:r>
      <w:r w:rsidR="002966DD" w:rsidRPr="00BB6790">
        <w:rPr>
          <w:rFonts w:asciiTheme="majorBidi" w:hAnsiTheme="majorBidi" w:cstheme="majorBidi"/>
          <w:sz w:val="26"/>
          <w:szCs w:val="26"/>
        </w:rPr>
        <w:t>A3</w:t>
      </w:r>
      <w:r w:rsidR="002966DD" w:rsidRPr="00BB6790">
        <w:rPr>
          <w:rFonts w:asciiTheme="majorBidi" w:hAnsiTheme="majorBidi" w:cstheme="majorBidi"/>
          <w:sz w:val="26"/>
          <w:szCs w:val="26"/>
          <w:rtl/>
        </w:rPr>
        <w:t>، مما يقو</w:t>
      </w:r>
      <w:r w:rsidRPr="00BB6790">
        <w:rPr>
          <w:rFonts w:asciiTheme="majorBidi" w:hAnsiTheme="majorBidi" w:cstheme="majorBidi"/>
          <w:sz w:val="26"/>
          <w:szCs w:val="26"/>
          <w:rtl/>
        </w:rPr>
        <w:t>ّ</w:t>
      </w:r>
      <w:r w:rsidR="002966DD" w:rsidRPr="00BB6790">
        <w:rPr>
          <w:rFonts w:asciiTheme="majorBidi" w:hAnsiTheme="majorBidi" w:cstheme="majorBidi"/>
          <w:sz w:val="26"/>
          <w:szCs w:val="26"/>
          <w:rtl/>
        </w:rPr>
        <w:t>ض قدرة القطاع على دعم واستدامة المعدات المحو</w:t>
      </w:r>
      <w:r w:rsidR="00A152D6" w:rsidRPr="00BB6790">
        <w:rPr>
          <w:rFonts w:asciiTheme="majorBidi" w:hAnsiTheme="majorBidi" w:cstheme="majorBidi"/>
          <w:sz w:val="26"/>
          <w:szCs w:val="26"/>
          <w:rtl/>
        </w:rPr>
        <w:t>َّ</w:t>
      </w:r>
      <w:r w:rsidR="002966DD" w:rsidRPr="00BB6790">
        <w:rPr>
          <w:rFonts w:asciiTheme="majorBidi" w:hAnsiTheme="majorBidi" w:cstheme="majorBidi"/>
          <w:sz w:val="26"/>
          <w:szCs w:val="26"/>
          <w:rtl/>
        </w:rPr>
        <w:t>لة في الميدان.</w:t>
      </w:r>
    </w:p>
    <w:p w14:paraId="53B68239" w14:textId="6DEF99A0" w:rsidR="00B10363" w:rsidRPr="00BB6790" w:rsidRDefault="00B10363" w:rsidP="00B10363">
      <w:pPr>
        <w:pStyle w:val="Heading1"/>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وتزيد التحديات التنظيمية وتلك المتعلقة بالثقة في السوق من تعقيد عملية التحوّل. ولا تزال لوائح السلامة الوطنية والمعايير الفنية لغازات التبريد</w:t>
      </w:r>
      <w:r w:rsidR="00C51C2D" w:rsidRPr="00BB6790">
        <w:rPr>
          <w:rFonts w:asciiTheme="majorBidi" w:hAnsiTheme="majorBidi" w:cstheme="majorBidi"/>
          <w:sz w:val="26"/>
          <w:szCs w:val="26"/>
          <w:rtl/>
        </w:rPr>
        <w:t xml:space="preserve"> من </w:t>
      </w:r>
      <w:r w:rsidR="002153A2" w:rsidRPr="00BB6790">
        <w:rPr>
          <w:rFonts w:asciiTheme="majorBidi" w:hAnsiTheme="majorBidi" w:cstheme="majorBidi"/>
          <w:sz w:val="26"/>
          <w:szCs w:val="26"/>
          <w:rtl/>
        </w:rPr>
        <w:t>الفئة</w:t>
      </w:r>
      <w:r w:rsidRPr="00BB6790">
        <w:rPr>
          <w:rFonts w:asciiTheme="majorBidi" w:hAnsiTheme="majorBidi" w:cstheme="majorBidi"/>
          <w:sz w:val="26"/>
          <w:szCs w:val="26"/>
          <w:rtl/>
        </w:rPr>
        <w:t xml:space="preserve"> </w:t>
      </w:r>
      <w:r w:rsidRPr="00BB6790">
        <w:rPr>
          <w:rFonts w:asciiTheme="majorBidi" w:hAnsiTheme="majorBidi" w:cstheme="majorBidi"/>
          <w:sz w:val="26"/>
          <w:szCs w:val="26"/>
        </w:rPr>
        <w:t>A2L</w:t>
      </w:r>
      <w:r w:rsidRPr="00BB6790">
        <w:rPr>
          <w:rFonts w:asciiTheme="majorBidi" w:hAnsiTheme="majorBidi" w:cstheme="majorBidi"/>
          <w:sz w:val="26"/>
          <w:szCs w:val="26"/>
          <w:rtl/>
        </w:rPr>
        <w:t>، مثل الهيدروفلوروكربون-32، غير مكتملة أو قيد التطوير في عدد من البلدان، مما يخلق حالة من عدم اليقين لدى المصنّعين وفن</w:t>
      </w:r>
      <w:r w:rsidR="001041DF" w:rsidRPr="00BB6790">
        <w:rPr>
          <w:rFonts w:asciiTheme="majorBidi" w:hAnsiTheme="majorBidi" w:cstheme="majorBidi"/>
          <w:sz w:val="26"/>
          <w:szCs w:val="26"/>
          <w:rtl/>
        </w:rPr>
        <w:t>ي</w:t>
      </w:r>
      <w:r w:rsidRPr="00BB6790">
        <w:rPr>
          <w:rFonts w:asciiTheme="majorBidi" w:hAnsiTheme="majorBidi" w:cstheme="majorBidi"/>
          <w:sz w:val="26"/>
          <w:szCs w:val="26"/>
          <w:rtl/>
        </w:rPr>
        <w:t xml:space="preserve">ي التركيب الذين </w:t>
      </w:r>
      <w:r w:rsidR="00326561" w:rsidRPr="00BB6790">
        <w:rPr>
          <w:rFonts w:asciiTheme="majorBidi" w:hAnsiTheme="majorBidi" w:cstheme="majorBidi"/>
          <w:sz w:val="26"/>
          <w:szCs w:val="26"/>
          <w:rtl/>
        </w:rPr>
        <w:t>يرغبون</w:t>
      </w:r>
      <w:r w:rsidRPr="00BB6790">
        <w:rPr>
          <w:rFonts w:asciiTheme="majorBidi" w:hAnsiTheme="majorBidi" w:cstheme="majorBidi"/>
          <w:sz w:val="26"/>
          <w:szCs w:val="26"/>
          <w:rtl/>
        </w:rPr>
        <w:t xml:space="preserve"> </w:t>
      </w:r>
      <w:r w:rsidR="00326561" w:rsidRPr="00BB6790">
        <w:rPr>
          <w:rFonts w:asciiTheme="majorBidi" w:hAnsiTheme="majorBidi" w:cstheme="majorBidi"/>
          <w:sz w:val="26"/>
          <w:szCs w:val="26"/>
          <w:rtl/>
        </w:rPr>
        <w:t>في اجتياز متطلبات</w:t>
      </w:r>
      <w:r w:rsidRPr="00BB6790">
        <w:rPr>
          <w:rFonts w:asciiTheme="majorBidi" w:hAnsiTheme="majorBidi" w:cstheme="majorBidi"/>
          <w:sz w:val="26"/>
          <w:szCs w:val="26"/>
          <w:rtl/>
        </w:rPr>
        <w:t xml:space="preserve"> الامتثال.</w:t>
      </w:r>
      <w:r w:rsidR="00326561" w:rsidRPr="00BB6790">
        <w:rPr>
          <w:rFonts w:asciiTheme="majorBidi" w:hAnsiTheme="majorBidi" w:cstheme="majorBidi"/>
          <w:sz w:val="26"/>
          <w:szCs w:val="26"/>
          <w:rtl/>
        </w:rPr>
        <w:t xml:space="preserve"> ولا تزال اعتبارات السلامة أثناء نقل وتركيب وخدمة غازات التبريد ذات القابلية الطفيفة للاشتعال تؤثر على الثقة في السوق وقرارات الشراء، في حين أن محدودية الوعي </w:t>
      </w:r>
      <w:r w:rsidR="00C51C2D" w:rsidRPr="00BB6790">
        <w:rPr>
          <w:rFonts w:asciiTheme="majorBidi" w:hAnsiTheme="majorBidi" w:cstheme="majorBidi"/>
          <w:sz w:val="26"/>
          <w:szCs w:val="26"/>
          <w:rtl/>
        </w:rPr>
        <w:t>لدى</w:t>
      </w:r>
      <w:r w:rsidR="00326561" w:rsidRPr="00BB6790">
        <w:rPr>
          <w:rFonts w:asciiTheme="majorBidi" w:hAnsiTheme="majorBidi" w:cstheme="majorBidi"/>
          <w:sz w:val="26"/>
          <w:szCs w:val="26"/>
          <w:rtl/>
        </w:rPr>
        <w:t xml:space="preserve"> الفنيين وتجار التجزئة والمستهلكين بشأن تكنولوجيات التبريد الجديدة وممارسات التعامل الآمن معها لا تزال تشكل عائقا مستمرا أمام انتشارها على نطاق أوسع في السوق.</w:t>
      </w:r>
    </w:p>
    <w:p w14:paraId="34C3D298" w14:textId="56913DB4" w:rsidR="00C51C2D" w:rsidRPr="00BB6790" w:rsidRDefault="00343649" w:rsidP="00C51C2D">
      <w:pPr>
        <w:pStyle w:val="Heading1"/>
        <w:widowControl w:val="0"/>
        <w:numPr>
          <w:ilvl w:val="0"/>
          <w:numId w:val="0"/>
        </w:numPr>
        <w:shd w:val="clear" w:color="auto" w:fill="FFFFFF" w:themeFill="background1"/>
        <w:bidi/>
        <w:rPr>
          <w:rFonts w:asciiTheme="majorBidi" w:eastAsia="Arial" w:hAnsiTheme="majorBidi" w:cstheme="majorBidi"/>
          <w:b/>
          <w:bCs/>
          <w:rtl/>
        </w:rPr>
      </w:pPr>
      <w:r w:rsidRPr="00BB6790">
        <w:rPr>
          <w:rFonts w:asciiTheme="majorBidi" w:hAnsiTheme="majorBidi" w:cstheme="majorBidi"/>
          <w:b/>
          <w:bCs/>
          <w:sz w:val="26"/>
          <w:szCs w:val="26"/>
          <w:rtl/>
        </w:rPr>
        <w:t>المسائل</w:t>
      </w:r>
      <w:r w:rsidR="00C51C2D" w:rsidRPr="00BB6790">
        <w:rPr>
          <w:rFonts w:asciiTheme="majorBidi" w:hAnsiTheme="majorBidi" w:cstheme="majorBidi"/>
          <w:b/>
          <w:bCs/>
          <w:sz w:val="26"/>
          <w:szCs w:val="26"/>
          <w:rtl/>
        </w:rPr>
        <w:t xml:space="preserve"> المتعلقة بالمنشآت الصغيرة والمتوسطة</w:t>
      </w:r>
    </w:p>
    <w:p w14:paraId="6B73F958" w14:textId="5FE9F804" w:rsidR="00343649" w:rsidRPr="00BB6790" w:rsidRDefault="00343649" w:rsidP="00343649">
      <w:pPr>
        <w:pStyle w:val="Heading1"/>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تواجه منشآت التصنيع الصغيرة والمتوسطة تحديات </w:t>
      </w:r>
      <w:r w:rsidR="00F86781" w:rsidRPr="00BB6790">
        <w:rPr>
          <w:rFonts w:asciiTheme="majorBidi" w:hAnsiTheme="majorBidi" w:cstheme="majorBidi"/>
          <w:sz w:val="26"/>
          <w:szCs w:val="26"/>
          <w:rtl/>
        </w:rPr>
        <w:t>هائلة بشكل غير متناسب</w:t>
      </w:r>
      <w:r w:rsidRPr="00BB6790">
        <w:rPr>
          <w:rFonts w:asciiTheme="majorBidi" w:hAnsiTheme="majorBidi" w:cstheme="majorBidi"/>
          <w:sz w:val="26"/>
          <w:szCs w:val="26"/>
          <w:rtl/>
        </w:rPr>
        <w:t xml:space="preserve"> في</w:t>
      </w:r>
      <w:r w:rsidR="00F86781" w:rsidRPr="00BB6790">
        <w:rPr>
          <w:rFonts w:asciiTheme="majorBidi" w:hAnsiTheme="majorBidi" w:cstheme="majorBidi"/>
          <w:sz w:val="26"/>
          <w:szCs w:val="26"/>
          <w:rtl/>
        </w:rPr>
        <w:t>ما يتعلق</w:t>
      </w:r>
      <w:r w:rsidRPr="00BB6790">
        <w:rPr>
          <w:rFonts w:asciiTheme="majorBidi" w:hAnsiTheme="majorBidi" w:cstheme="majorBidi"/>
          <w:sz w:val="26"/>
          <w:szCs w:val="26"/>
          <w:rtl/>
        </w:rPr>
        <w:t xml:space="preserve"> </w:t>
      </w:r>
      <w:r w:rsidR="00F86781" w:rsidRPr="00BB6790">
        <w:rPr>
          <w:rFonts w:asciiTheme="majorBidi" w:hAnsiTheme="majorBidi" w:cstheme="majorBidi"/>
          <w:sz w:val="26"/>
          <w:szCs w:val="26"/>
          <w:rtl/>
        </w:rPr>
        <w:t>بال</w:t>
      </w:r>
      <w:r w:rsidRPr="00BB6790">
        <w:rPr>
          <w:rFonts w:asciiTheme="majorBidi" w:hAnsiTheme="majorBidi" w:cstheme="majorBidi"/>
          <w:sz w:val="26"/>
          <w:szCs w:val="26"/>
          <w:rtl/>
        </w:rPr>
        <w:t>تو</w:t>
      </w:r>
      <w:r w:rsidR="00F86781" w:rsidRPr="00BB6790">
        <w:rPr>
          <w:rFonts w:asciiTheme="majorBidi" w:hAnsiTheme="majorBidi" w:cstheme="majorBidi"/>
          <w:sz w:val="26"/>
          <w:szCs w:val="26"/>
          <w:rtl/>
        </w:rPr>
        <w:t>ا</w:t>
      </w:r>
      <w:r w:rsidRPr="00BB6790">
        <w:rPr>
          <w:rFonts w:asciiTheme="majorBidi" w:hAnsiTheme="majorBidi" w:cstheme="majorBidi"/>
          <w:sz w:val="26"/>
          <w:szCs w:val="26"/>
          <w:rtl/>
        </w:rPr>
        <w:t>فر</w:t>
      </w:r>
      <w:r w:rsidR="00F86781" w:rsidRPr="00BB6790">
        <w:rPr>
          <w:rFonts w:asciiTheme="majorBidi" w:hAnsiTheme="majorBidi" w:cstheme="majorBidi"/>
          <w:sz w:val="26"/>
          <w:szCs w:val="26"/>
          <w:rtl/>
        </w:rPr>
        <w:t>،</w:t>
      </w:r>
      <w:r w:rsidRPr="00BB6790">
        <w:rPr>
          <w:rFonts w:asciiTheme="majorBidi" w:hAnsiTheme="majorBidi" w:cstheme="majorBidi"/>
          <w:sz w:val="26"/>
          <w:szCs w:val="26"/>
          <w:rtl/>
        </w:rPr>
        <w:t xml:space="preserve"> </w:t>
      </w:r>
      <w:r w:rsidR="00F86781" w:rsidRPr="00BB6790">
        <w:rPr>
          <w:rFonts w:asciiTheme="majorBidi" w:hAnsiTheme="majorBidi" w:cstheme="majorBidi"/>
          <w:sz w:val="26"/>
          <w:szCs w:val="26"/>
          <w:rtl/>
        </w:rPr>
        <w:t>وذلك بسبب ال</w:t>
      </w:r>
      <w:r w:rsidRPr="00BB6790">
        <w:rPr>
          <w:rFonts w:asciiTheme="majorBidi" w:hAnsiTheme="majorBidi" w:cstheme="majorBidi"/>
          <w:sz w:val="26"/>
          <w:szCs w:val="26"/>
          <w:rtl/>
        </w:rPr>
        <w:t>قو</w:t>
      </w:r>
      <w:r w:rsidR="00F86781" w:rsidRPr="00BB6790">
        <w:rPr>
          <w:rFonts w:asciiTheme="majorBidi" w:hAnsiTheme="majorBidi" w:cstheme="majorBidi"/>
          <w:sz w:val="26"/>
          <w:szCs w:val="26"/>
          <w:rtl/>
        </w:rPr>
        <w:t xml:space="preserve">ة </w:t>
      </w:r>
      <w:r w:rsidRPr="00BB6790">
        <w:rPr>
          <w:rFonts w:asciiTheme="majorBidi" w:hAnsiTheme="majorBidi" w:cstheme="majorBidi"/>
          <w:sz w:val="26"/>
          <w:szCs w:val="26"/>
          <w:rtl/>
        </w:rPr>
        <w:t>التجارية المحدودة</w:t>
      </w:r>
      <w:r w:rsidR="00F86781" w:rsidRPr="00BB6790">
        <w:rPr>
          <w:rFonts w:asciiTheme="majorBidi" w:hAnsiTheme="majorBidi" w:cstheme="majorBidi"/>
          <w:sz w:val="26"/>
          <w:szCs w:val="26"/>
          <w:rtl/>
        </w:rPr>
        <w:t xml:space="preserve"> لهذه المنشآت</w:t>
      </w:r>
      <w:r w:rsidRPr="00BB6790">
        <w:rPr>
          <w:rFonts w:asciiTheme="majorBidi" w:hAnsiTheme="majorBidi" w:cstheme="majorBidi"/>
          <w:sz w:val="26"/>
          <w:szCs w:val="26"/>
          <w:rtl/>
        </w:rPr>
        <w:t>، وأحجام طلباته</w:t>
      </w:r>
      <w:r w:rsidR="00033607" w:rsidRPr="00BB6790">
        <w:rPr>
          <w:rFonts w:asciiTheme="majorBidi" w:hAnsiTheme="majorBidi" w:cstheme="majorBidi"/>
          <w:sz w:val="26"/>
          <w:szCs w:val="26"/>
          <w:rtl/>
        </w:rPr>
        <w:t>ا</w:t>
      </w:r>
      <w:r w:rsidRPr="00BB6790">
        <w:rPr>
          <w:rFonts w:asciiTheme="majorBidi" w:hAnsiTheme="majorBidi" w:cstheme="majorBidi"/>
          <w:sz w:val="26"/>
          <w:szCs w:val="26"/>
          <w:rtl/>
        </w:rPr>
        <w:t xml:space="preserve"> الصغيرة، وضعف اندماجه</w:t>
      </w:r>
      <w:r w:rsidR="00033607" w:rsidRPr="00BB6790">
        <w:rPr>
          <w:rFonts w:asciiTheme="majorBidi" w:hAnsiTheme="majorBidi" w:cstheme="majorBidi"/>
          <w:sz w:val="26"/>
          <w:szCs w:val="26"/>
          <w:rtl/>
        </w:rPr>
        <w:t>ا</w:t>
      </w:r>
      <w:r w:rsidRPr="00BB6790">
        <w:rPr>
          <w:rFonts w:asciiTheme="majorBidi" w:hAnsiTheme="majorBidi" w:cstheme="majorBidi"/>
          <w:sz w:val="26"/>
          <w:szCs w:val="26"/>
          <w:rtl/>
        </w:rPr>
        <w:t xml:space="preserve"> في سلاسل الإمداد الدولية. و</w:t>
      </w:r>
      <w:r w:rsidR="007D7B5E" w:rsidRPr="00BB6790">
        <w:rPr>
          <w:rFonts w:asciiTheme="majorBidi" w:hAnsiTheme="majorBidi" w:cstheme="majorBidi"/>
          <w:sz w:val="26"/>
          <w:szCs w:val="26"/>
          <w:rtl/>
        </w:rPr>
        <w:t>تُ</w:t>
      </w:r>
      <w:r w:rsidRPr="00BB6790">
        <w:rPr>
          <w:rFonts w:asciiTheme="majorBidi" w:hAnsiTheme="majorBidi" w:cstheme="majorBidi"/>
          <w:sz w:val="26"/>
          <w:szCs w:val="26"/>
          <w:rtl/>
        </w:rPr>
        <w:t>قيّ</w:t>
      </w:r>
      <w:r w:rsidR="00033607" w:rsidRPr="00BB6790">
        <w:rPr>
          <w:rFonts w:asciiTheme="majorBidi" w:hAnsiTheme="majorBidi" w:cstheme="majorBidi"/>
          <w:sz w:val="26"/>
          <w:szCs w:val="26"/>
          <w:rtl/>
        </w:rPr>
        <w:t>َ</w:t>
      </w:r>
      <w:r w:rsidRPr="00BB6790">
        <w:rPr>
          <w:rFonts w:asciiTheme="majorBidi" w:hAnsiTheme="majorBidi" w:cstheme="majorBidi"/>
          <w:sz w:val="26"/>
          <w:szCs w:val="26"/>
          <w:rtl/>
        </w:rPr>
        <w:t>د</w:t>
      </w:r>
      <w:r w:rsidR="007D7B5E" w:rsidRPr="00BB6790">
        <w:rPr>
          <w:rFonts w:asciiTheme="majorBidi" w:hAnsiTheme="majorBidi" w:cstheme="majorBidi"/>
          <w:sz w:val="26"/>
          <w:szCs w:val="26"/>
          <w:rtl/>
        </w:rPr>
        <w:t xml:space="preserve"> إمكانية</w:t>
      </w:r>
      <w:r w:rsidRPr="00BB6790">
        <w:rPr>
          <w:rFonts w:asciiTheme="majorBidi" w:hAnsiTheme="majorBidi" w:cstheme="majorBidi"/>
          <w:sz w:val="26"/>
          <w:szCs w:val="26"/>
          <w:rtl/>
        </w:rPr>
        <w:t xml:space="preserve"> ال</w:t>
      </w:r>
      <w:r w:rsidR="00033607" w:rsidRPr="00BB6790">
        <w:rPr>
          <w:rFonts w:asciiTheme="majorBidi" w:hAnsiTheme="majorBidi" w:cstheme="majorBidi"/>
          <w:sz w:val="26"/>
          <w:szCs w:val="26"/>
          <w:rtl/>
        </w:rPr>
        <w:t>ح</w:t>
      </w:r>
      <w:r w:rsidRPr="00BB6790">
        <w:rPr>
          <w:rFonts w:asciiTheme="majorBidi" w:hAnsiTheme="majorBidi" w:cstheme="majorBidi"/>
          <w:sz w:val="26"/>
          <w:szCs w:val="26"/>
          <w:rtl/>
        </w:rPr>
        <w:t xml:space="preserve">صول </w:t>
      </w:r>
      <w:r w:rsidR="00033607" w:rsidRPr="00BB6790">
        <w:rPr>
          <w:rFonts w:asciiTheme="majorBidi" w:hAnsiTheme="majorBidi" w:cstheme="majorBidi"/>
          <w:sz w:val="26"/>
          <w:szCs w:val="26"/>
          <w:rtl/>
        </w:rPr>
        <w:t>ع</w:t>
      </w:r>
      <w:r w:rsidRPr="00BB6790">
        <w:rPr>
          <w:rFonts w:asciiTheme="majorBidi" w:hAnsiTheme="majorBidi" w:cstheme="majorBidi"/>
          <w:sz w:val="26"/>
          <w:szCs w:val="26"/>
          <w:rtl/>
        </w:rPr>
        <w:t xml:space="preserve">لى </w:t>
      </w:r>
      <w:r w:rsidR="00033607" w:rsidRPr="00BB6790">
        <w:rPr>
          <w:rFonts w:asciiTheme="majorBidi" w:hAnsiTheme="majorBidi" w:cstheme="majorBidi"/>
          <w:sz w:val="26"/>
          <w:szCs w:val="26"/>
          <w:rtl/>
        </w:rPr>
        <w:t>ال</w:t>
      </w:r>
      <w:r w:rsidRPr="00BB6790">
        <w:rPr>
          <w:rFonts w:asciiTheme="majorBidi" w:hAnsiTheme="majorBidi" w:cstheme="majorBidi"/>
          <w:sz w:val="26"/>
          <w:szCs w:val="26"/>
          <w:rtl/>
        </w:rPr>
        <w:t>مكونات</w:t>
      </w:r>
      <w:r w:rsidR="00033607" w:rsidRPr="00BB6790">
        <w:rPr>
          <w:rFonts w:asciiTheme="majorBidi" w:hAnsiTheme="majorBidi" w:cstheme="majorBidi"/>
          <w:sz w:val="26"/>
          <w:szCs w:val="26"/>
          <w:rtl/>
        </w:rPr>
        <w:t xml:space="preserve"> المتعلقة</w:t>
      </w:r>
      <w:r w:rsidRPr="00BB6790">
        <w:rPr>
          <w:rFonts w:asciiTheme="majorBidi" w:hAnsiTheme="majorBidi" w:cstheme="majorBidi"/>
          <w:sz w:val="26"/>
          <w:szCs w:val="26"/>
          <w:rtl/>
        </w:rPr>
        <w:t xml:space="preserve"> </w:t>
      </w:r>
      <w:r w:rsidR="00033607" w:rsidRPr="00BB6790">
        <w:rPr>
          <w:rFonts w:asciiTheme="majorBidi" w:hAnsiTheme="majorBidi" w:cstheme="majorBidi"/>
          <w:sz w:val="26"/>
          <w:szCs w:val="26"/>
          <w:rtl/>
        </w:rPr>
        <w:t>ب</w:t>
      </w:r>
      <w:r w:rsidRPr="00BB6790">
        <w:rPr>
          <w:rFonts w:asciiTheme="majorBidi" w:hAnsiTheme="majorBidi" w:cstheme="majorBidi"/>
          <w:sz w:val="26"/>
          <w:szCs w:val="26"/>
          <w:rtl/>
        </w:rPr>
        <w:t>غازات التبريد البديلة بسبب ترك</w:t>
      </w:r>
      <w:r w:rsidR="00033607" w:rsidRPr="00BB6790">
        <w:rPr>
          <w:rFonts w:asciiTheme="majorBidi" w:hAnsiTheme="majorBidi" w:cstheme="majorBidi"/>
          <w:sz w:val="26"/>
          <w:szCs w:val="26"/>
          <w:rtl/>
        </w:rPr>
        <w:t>ّ</w:t>
      </w:r>
      <w:r w:rsidRPr="00BB6790">
        <w:rPr>
          <w:rFonts w:asciiTheme="majorBidi" w:hAnsiTheme="majorBidi" w:cstheme="majorBidi"/>
          <w:sz w:val="26"/>
          <w:szCs w:val="26"/>
          <w:rtl/>
        </w:rPr>
        <w:t xml:space="preserve">ز أسواق الاستيراد، حيث يهيمن عدد قليل من الموزعين على </w:t>
      </w:r>
      <w:r w:rsidR="00033607" w:rsidRPr="00BB6790">
        <w:rPr>
          <w:rFonts w:asciiTheme="majorBidi" w:hAnsiTheme="majorBidi" w:cstheme="majorBidi"/>
          <w:sz w:val="26"/>
          <w:szCs w:val="26"/>
          <w:rtl/>
        </w:rPr>
        <w:t>الإمدادات</w:t>
      </w:r>
      <w:r w:rsidRPr="00BB6790">
        <w:rPr>
          <w:rFonts w:asciiTheme="majorBidi" w:hAnsiTheme="majorBidi" w:cstheme="majorBidi"/>
          <w:sz w:val="26"/>
          <w:szCs w:val="26"/>
          <w:rtl/>
        </w:rPr>
        <w:t xml:space="preserve"> المحلي</w:t>
      </w:r>
      <w:r w:rsidR="00033607" w:rsidRPr="00BB6790">
        <w:rPr>
          <w:rFonts w:asciiTheme="majorBidi" w:hAnsiTheme="majorBidi" w:cstheme="majorBidi"/>
          <w:sz w:val="26"/>
          <w:szCs w:val="26"/>
          <w:rtl/>
        </w:rPr>
        <w:t>ة</w:t>
      </w:r>
      <w:r w:rsidRPr="00BB6790">
        <w:rPr>
          <w:rFonts w:asciiTheme="majorBidi" w:hAnsiTheme="majorBidi" w:cstheme="majorBidi"/>
          <w:sz w:val="26"/>
          <w:szCs w:val="26"/>
          <w:rtl/>
        </w:rPr>
        <w:t>، مما يجعل من الصعب على ال</w:t>
      </w:r>
      <w:r w:rsidR="00033607" w:rsidRPr="00BB6790">
        <w:rPr>
          <w:rFonts w:asciiTheme="majorBidi" w:hAnsiTheme="majorBidi" w:cstheme="majorBidi"/>
          <w:sz w:val="26"/>
          <w:szCs w:val="26"/>
          <w:rtl/>
        </w:rPr>
        <w:t>منشآت</w:t>
      </w:r>
      <w:r w:rsidRPr="00BB6790">
        <w:rPr>
          <w:rFonts w:asciiTheme="majorBidi" w:hAnsiTheme="majorBidi" w:cstheme="majorBidi"/>
          <w:sz w:val="26"/>
          <w:szCs w:val="26"/>
          <w:rtl/>
        </w:rPr>
        <w:t xml:space="preserve"> الصغيرة والمتوسطة ذات القدرة الشرائية المحدودة تحديد مصادر موثوقة.</w:t>
      </w:r>
      <w:r w:rsidR="00033607" w:rsidRPr="00BB6790">
        <w:rPr>
          <w:rFonts w:asciiTheme="majorBidi" w:hAnsiTheme="majorBidi" w:cstheme="majorBidi"/>
          <w:sz w:val="26"/>
          <w:szCs w:val="26"/>
          <w:rtl/>
        </w:rPr>
        <w:t xml:space="preserve"> </w:t>
      </w:r>
      <w:r w:rsidR="006D4CA6" w:rsidRPr="00BB6790">
        <w:rPr>
          <w:rFonts w:asciiTheme="majorBidi" w:hAnsiTheme="majorBidi" w:cstheme="majorBidi"/>
          <w:sz w:val="26"/>
          <w:szCs w:val="26"/>
          <w:rtl/>
        </w:rPr>
        <w:t>و</w:t>
      </w:r>
      <w:r w:rsidR="00033607" w:rsidRPr="00BB6790">
        <w:rPr>
          <w:rFonts w:asciiTheme="majorBidi" w:hAnsiTheme="majorBidi" w:cstheme="majorBidi"/>
          <w:sz w:val="26"/>
          <w:szCs w:val="26"/>
          <w:rtl/>
        </w:rPr>
        <w:t xml:space="preserve">تتفاقم هذه الصعوبات بسبب </w:t>
      </w:r>
      <w:r w:rsidR="006D4CA6" w:rsidRPr="00BB6790">
        <w:rPr>
          <w:rFonts w:asciiTheme="majorBidi" w:hAnsiTheme="majorBidi" w:cstheme="majorBidi"/>
          <w:sz w:val="26"/>
          <w:szCs w:val="26"/>
          <w:rtl/>
        </w:rPr>
        <w:t>شروط</w:t>
      </w:r>
      <w:r w:rsidR="00033607" w:rsidRPr="00BB6790">
        <w:rPr>
          <w:rFonts w:asciiTheme="majorBidi" w:hAnsiTheme="majorBidi" w:cstheme="majorBidi"/>
          <w:sz w:val="26"/>
          <w:szCs w:val="26"/>
          <w:rtl/>
        </w:rPr>
        <w:t xml:space="preserve"> الحد الأدنى للطلبات، وارتفاع تكاليف الاستيراد، وتناقص توافر المكونات للأنظمة الكبيرة التي تتطلب تكنولوجيات محددة، مثل الحلول القائمة على ثاني أكسيد الكربون أو الأمونيا، في حين أن محدودية توافر الأدوات والمعدات المتخصصة لعمليات التصنيع القائمة على المواد الهيدروكربونية تضيف </w:t>
      </w:r>
      <w:r w:rsidR="006D4CA6" w:rsidRPr="00BB6790">
        <w:rPr>
          <w:rFonts w:asciiTheme="majorBidi" w:hAnsiTheme="majorBidi" w:cstheme="majorBidi"/>
          <w:sz w:val="26"/>
          <w:szCs w:val="26"/>
          <w:rtl/>
        </w:rPr>
        <w:t>طبقة أخرى من القيود</w:t>
      </w:r>
      <w:r w:rsidR="00033607" w:rsidRPr="00BB6790">
        <w:rPr>
          <w:rFonts w:asciiTheme="majorBidi" w:hAnsiTheme="majorBidi" w:cstheme="majorBidi"/>
          <w:sz w:val="26"/>
          <w:szCs w:val="26"/>
          <w:rtl/>
        </w:rPr>
        <w:t xml:space="preserve"> </w:t>
      </w:r>
      <w:r w:rsidR="006D4CA6" w:rsidRPr="00BB6790">
        <w:rPr>
          <w:rFonts w:asciiTheme="majorBidi" w:hAnsiTheme="majorBidi" w:cstheme="majorBidi"/>
          <w:sz w:val="26"/>
          <w:szCs w:val="26"/>
          <w:rtl/>
        </w:rPr>
        <w:t>إ</w:t>
      </w:r>
      <w:r w:rsidR="00033607" w:rsidRPr="00BB6790">
        <w:rPr>
          <w:rFonts w:asciiTheme="majorBidi" w:hAnsiTheme="majorBidi" w:cstheme="majorBidi"/>
          <w:sz w:val="26"/>
          <w:szCs w:val="26"/>
          <w:rtl/>
        </w:rPr>
        <w:t xml:space="preserve">لى </w:t>
      </w:r>
      <w:r w:rsidR="007D7B5E" w:rsidRPr="00BB6790">
        <w:rPr>
          <w:rFonts w:asciiTheme="majorBidi" w:hAnsiTheme="majorBidi" w:cstheme="majorBidi"/>
          <w:sz w:val="26"/>
          <w:szCs w:val="26"/>
          <w:rtl/>
        </w:rPr>
        <w:t>ال</w:t>
      </w:r>
      <w:r w:rsidR="00033607" w:rsidRPr="00BB6790">
        <w:rPr>
          <w:rFonts w:asciiTheme="majorBidi" w:hAnsiTheme="majorBidi" w:cstheme="majorBidi"/>
          <w:sz w:val="26"/>
          <w:szCs w:val="26"/>
          <w:rtl/>
        </w:rPr>
        <w:t>قدر</w:t>
      </w:r>
      <w:r w:rsidR="006D4CA6" w:rsidRPr="00BB6790">
        <w:rPr>
          <w:rFonts w:asciiTheme="majorBidi" w:hAnsiTheme="majorBidi" w:cstheme="majorBidi"/>
          <w:sz w:val="26"/>
          <w:szCs w:val="26"/>
          <w:rtl/>
        </w:rPr>
        <w:t>ا</w:t>
      </w:r>
      <w:r w:rsidR="00033607" w:rsidRPr="00BB6790">
        <w:rPr>
          <w:rFonts w:asciiTheme="majorBidi" w:hAnsiTheme="majorBidi" w:cstheme="majorBidi"/>
          <w:sz w:val="26"/>
          <w:szCs w:val="26"/>
          <w:rtl/>
        </w:rPr>
        <w:t>ت التشغيلية</w:t>
      </w:r>
      <w:r w:rsidR="007D7B5E" w:rsidRPr="00BB6790">
        <w:rPr>
          <w:rFonts w:asciiTheme="majorBidi" w:hAnsiTheme="majorBidi" w:cstheme="majorBidi"/>
          <w:sz w:val="26"/>
          <w:szCs w:val="26"/>
          <w:rtl/>
        </w:rPr>
        <w:t xml:space="preserve"> لهذه المنشآت</w:t>
      </w:r>
      <w:r w:rsidR="00033607" w:rsidRPr="00BB6790">
        <w:rPr>
          <w:rFonts w:asciiTheme="majorBidi" w:hAnsiTheme="majorBidi" w:cstheme="majorBidi"/>
          <w:sz w:val="26"/>
          <w:szCs w:val="26"/>
          <w:rtl/>
        </w:rPr>
        <w:t>.</w:t>
      </w:r>
    </w:p>
    <w:p w14:paraId="4C329861" w14:textId="0B20D8F0" w:rsidR="007D7B5E" w:rsidRPr="00BB6790" w:rsidRDefault="007D7B5E" w:rsidP="007D7B5E">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وتواجه </w:t>
      </w:r>
      <w:r w:rsidR="005F6269" w:rsidRPr="00BB6790">
        <w:rPr>
          <w:rFonts w:asciiTheme="majorBidi" w:hAnsiTheme="majorBidi" w:cstheme="majorBidi"/>
          <w:sz w:val="26"/>
          <w:szCs w:val="26"/>
          <w:rtl/>
        </w:rPr>
        <w:t xml:space="preserve">المنشآت </w:t>
      </w:r>
      <w:r w:rsidRPr="00BB6790">
        <w:rPr>
          <w:rFonts w:asciiTheme="majorBidi" w:hAnsiTheme="majorBidi" w:cstheme="majorBidi"/>
          <w:sz w:val="26"/>
          <w:szCs w:val="26"/>
          <w:rtl/>
        </w:rPr>
        <w:t>الصغيرة والمتوسطة أيضا تحديات سعرية مُضاع</w:t>
      </w:r>
      <w:r w:rsidR="005F6269" w:rsidRPr="00BB6790">
        <w:rPr>
          <w:rFonts w:asciiTheme="majorBidi" w:hAnsiTheme="majorBidi" w:cstheme="majorBidi"/>
          <w:sz w:val="26"/>
          <w:szCs w:val="26"/>
          <w:rtl/>
        </w:rPr>
        <w:t>َ</w:t>
      </w:r>
      <w:r w:rsidRPr="00BB6790">
        <w:rPr>
          <w:rFonts w:asciiTheme="majorBidi" w:hAnsiTheme="majorBidi" w:cstheme="majorBidi"/>
          <w:sz w:val="26"/>
          <w:szCs w:val="26"/>
          <w:rtl/>
        </w:rPr>
        <w:t>فة تعكس عيوبها الهيكلية والمتطلبات الخاصة</w:t>
      </w:r>
      <w:r w:rsidR="005F6269" w:rsidRPr="00BB6790">
        <w:rPr>
          <w:rFonts w:asciiTheme="majorBidi" w:hAnsiTheme="majorBidi" w:cstheme="majorBidi"/>
          <w:sz w:val="26"/>
          <w:szCs w:val="26"/>
          <w:rtl/>
        </w:rPr>
        <w:t xml:space="preserve"> التي يفر</w:t>
      </w:r>
      <w:r w:rsidR="002A745A" w:rsidRPr="00BB6790">
        <w:rPr>
          <w:rFonts w:asciiTheme="majorBidi" w:hAnsiTheme="majorBidi" w:cstheme="majorBidi"/>
          <w:sz w:val="26"/>
          <w:szCs w:val="26"/>
          <w:rtl/>
        </w:rPr>
        <w:t>ض</w:t>
      </w:r>
      <w:r w:rsidR="005F6269" w:rsidRPr="00BB6790">
        <w:rPr>
          <w:rFonts w:asciiTheme="majorBidi" w:hAnsiTheme="majorBidi" w:cstheme="majorBidi"/>
          <w:sz w:val="26"/>
          <w:szCs w:val="26"/>
          <w:rtl/>
        </w:rPr>
        <w:t>ها</w:t>
      </w:r>
      <w:r w:rsidRPr="00BB6790">
        <w:rPr>
          <w:rFonts w:asciiTheme="majorBidi" w:hAnsiTheme="majorBidi" w:cstheme="majorBidi"/>
          <w:sz w:val="26"/>
          <w:szCs w:val="26"/>
          <w:rtl/>
        </w:rPr>
        <w:t xml:space="preserve"> </w:t>
      </w:r>
      <w:r w:rsidR="005F6269" w:rsidRPr="00BB6790">
        <w:rPr>
          <w:rFonts w:asciiTheme="majorBidi" w:hAnsiTheme="majorBidi" w:cstheme="majorBidi"/>
          <w:sz w:val="26"/>
          <w:szCs w:val="26"/>
          <w:rtl/>
        </w:rPr>
        <w:t>ا</w:t>
      </w:r>
      <w:r w:rsidRPr="00BB6790">
        <w:rPr>
          <w:rFonts w:asciiTheme="majorBidi" w:hAnsiTheme="majorBidi" w:cstheme="majorBidi"/>
          <w:sz w:val="26"/>
          <w:szCs w:val="26"/>
          <w:rtl/>
        </w:rPr>
        <w:t>ل</w:t>
      </w:r>
      <w:r w:rsidR="005F6269" w:rsidRPr="00BB6790">
        <w:rPr>
          <w:rFonts w:asciiTheme="majorBidi" w:hAnsiTheme="majorBidi" w:cstheme="majorBidi"/>
          <w:sz w:val="26"/>
          <w:szCs w:val="26"/>
          <w:rtl/>
        </w:rPr>
        <w:t>تحو</w:t>
      </w:r>
      <w:r w:rsidRPr="00BB6790">
        <w:rPr>
          <w:rFonts w:asciiTheme="majorBidi" w:hAnsiTheme="majorBidi" w:cstheme="majorBidi"/>
          <w:sz w:val="26"/>
          <w:szCs w:val="26"/>
          <w:rtl/>
        </w:rPr>
        <w:t xml:space="preserve">ل إلى </w:t>
      </w:r>
      <w:r w:rsidR="005F6269" w:rsidRPr="00BB6790">
        <w:rPr>
          <w:rFonts w:asciiTheme="majorBidi" w:hAnsiTheme="majorBidi" w:cstheme="majorBidi"/>
          <w:sz w:val="26"/>
          <w:szCs w:val="26"/>
          <w:rtl/>
        </w:rPr>
        <w:t>ال</w:t>
      </w:r>
      <w:r w:rsidRPr="00BB6790">
        <w:rPr>
          <w:rFonts w:asciiTheme="majorBidi" w:hAnsiTheme="majorBidi" w:cstheme="majorBidi"/>
          <w:sz w:val="26"/>
          <w:szCs w:val="26"/>
          <w:rtl/>
        </w:rPr>
        <w:t>تكنولوجيا</w:t>
      </w:r>
      <w:r w:rsidR="00A50B05" w:rsidRPr="00BB6790">
        <w:rPr>
          <w:rFonts w:asciiTheme="majorBidi" w:hAnsiTheme="majorBidi" w:cstheme="majorBidi"/>
          <w:sz w:val="26"/>
          <w:szCs w:val="26"/>
          <w:rtl/>
        </w:rPr>
        <w:t>ت</w:t>
      </w:r>
      <w:r w:rsidRPr="00BB6790">
        <w:rPr>
          <w:rFonts w:asciiTheme="majorBidi" w:hAnsiTheme="majorBidi" w:cstheme="majorBidi"/>
          <w:sz w:val="26"/>
          <w:szCs w:val="26"/>
          <w:rtl/>
        </w:rPr>
        <w:t xml:space="preserve"> ذات القدرة المنخفضة على إحداث الاحترار العالمي. وتتفاقم التكاليف المرتفعة للمكونات الرئيسية، </w:t>
      </w:r>
      <w:r w:rsidR="002A745A" w:rsidRPr="00BB6790">
        <w:rPr>
          <w:rFonts w:asciiTheme="majorBidi" w:hAnsiTheme="majorBidi" w:cstheme="majorBidi"/>
          <w:sz w:val="26"/>
          <w:szCs w:val="26"/>
          <w:rtl/>
        </w:rPr>
        <w:t>و</w:t>
      </w:r>
      <w:r w:rsidRPr="00BB6790">
        <w:rPr>
          <w:rFonts w:asciiTheme="majorBidi" w:hAnsiTheme="majorBidi" w:cstheme="majorBidi"/>
          <w:sz w:val="26"/>
          <w:szCs w:val="26"/>
          <w:rtl/>
        </w:rPr>
        <w:t xml:space="preserve">لا سيما الضواغط المصممة لغازات التبريد </w:t>
      </w:r>
      <w:r w:rsidRPr="00BB6790">
        <w:rPr>
          <w:rFonts w:asciiTheme="majorBidi" w:hAnsiTheme="majorBidi" w:cstheme="majorBidi"/>
          <w:sz w:val="26"/>
          <w:szCs w:val="26"/>
        </w:rPr>
        <w:t>A3</w:t>
      </w:r>
      <w:r w:rsidRPr="00BB6790">
        <w:rPr>
          <w:rFonts w:asciiTheme="majorBidi" w:hAnsiTheme="majorBidi" w:cstheme="majorBidi"/>
          <w:sz w:val="26"/>
          <w:szCs w:val="26"/>
          <w:rtl/>
        </w:rPr>
        <w:t xml:space="preserve"> و</w:t>
      </w:r>
      <w:r w:rsidRPr="00BB6790">
        <w:rPr>
          <w:rFonts w:asciiTheme="majorBidi" w:hAnsiTheme="majorBidi" w:cstheme="majorBidi"/>
          <w:sz w:val="26"/>
          <w:szCs w:val="26"/>
        </w:rPr>
        <w:t>A2L</w:t>
      </w:r>
      <w:r w:rsidRPr="00BB6790">
        <w:rPr>
          <w:rFonts w:asciiTheme="majorBidi" w:hAnsiTheme="majorBidi" w:cstheme="majorBidi"/>
          <w:sz w:val="26"/>
          <w:szCs w:val="26"/>
          <w:rtl/>
        </w:rPr>
        <w:t xml:space="preserve"> وثاني أكسيد الكربون، بسبب الاستثمار الكبير المطلوب لتحديث البنية التحتية للسلامة، و</w:t>
      </w:r>
      <w:r w:rsidR="00A50B05" w:rsidRPr="00BB6790">
        <w:rPr>
          <w:rFonts w:asciiTheme="majorBidi" w:hAnsiTheme="majorBidi" w:cstheme="majorBidi"/>
          <w:sz w:val="26"/>
          <w:szCs w:val="26"/>
          <w:rtl/>
        </w:rPr>
        <w:t xml:space="preserve">الحصول على </w:t>
      </w:r>
      <w:r w:rsidRPr="00BB6790">
        <w:rPr>
          <w:rFonts w:asciiTheme="majorBidi" w:hAnsiTheme="majorBidi" w:cstheme="majorBidi"/>
          <w:sz w:val="26"/>
          <w:szCs w:val="26"/>
          <w:rtl/>
        </w:rPr>
        <w:t>معدات التصنيع المتخصصة، و</w:t>
      </w:r>
      <w:r w:rsidR="00A50B05" w:rsidRPr="00BB6790">
        <w:rPr>
          <w:rFonts w:asciiTheme="majorBidi" w:hAnsiTheme="majorBidi" w:cstheme="majorBidi"/>
          <w:sz w:val="26"/>
          <w:szCs w:val="26"/>
          <w:rtl/>
        </w:rPr>
        <w:t xml:space="preserve">شراء </w:t>
      </w:r>
      <w:r w:rsidRPr="00BB6790">
        <w:rPr>
          <w:rFonts w:asciiTheme="majorBidi" w:hAnsiTheme="majorBidi" w:cstheme="majorBidi"/>
          <w:sz w:val="26"/>
          <w:szCs w:val="26"/>
          <w:rtl/>
        </w:rPr>
        <w:t xml:space="preserve">المكونات الحاصلة على شهادة </w:t>
      </w:r>
      <w:r w:rsidRPr="00BB6790">
        <w:rPr>
          <w:rFonts w:asciiTheme="majorBidi" w:hAnsiTheme="majorBidi" w:cstheme="majorBidi"/>
          <w:sz w:val="26"/>
          <w:szCs w:val="26"/>
        </w:rPr>
        <w:t>ATEX</w:t>
      </w:r>
      <w:r w:rsidRPr="00BB6790">
        <w:rPr>
          <w:rFonts w:asciiTheme="majorBidi" w:hAnsiTheme="majorBidi" w:cstheme="majorBidi"/>
          <w:sz w:val="26"/>
          <w:szCs w:val="26"/>
          <w:rtl/>
        </w:rPr>
        <w:t>.</w:t>
      </w:r>
      <w:r w:rsidR="00A50B05" w:rsidRPr="00BB6790">
        <w:rPr>
          <w:rFonts w:asciiTheme="majorBidi" w:hAnsiTheme="majorBidi" w:cstheme="majorBidi"/>
          <w:sz w:val="26"/>
          <w:szCs w:val="26"/>
          <w:rtl/>
        </w:rPr>
        <w:t xml:space="preserve"> وتزداد هذه الأعباء حدة بسبب صغر حجم السوق، و</w:t>
      </w:r>
      <w:r w:rsidR="00EB62B1" w:rsidRPr="00BB6790">
        <w:rPr>
          <w:rFonts w:asciiTheme="majorBidi" w:hAnsiTheme="majorBidi" w:cstheme="majorBidi"/>
          <w:sz w:val="26"/>
          <w:szCs w:val="26"/>
          <w:rtl/>
        </w:rPr>
        <w:t>ال</w:t>
      </w:r>
      <w:r w:rsidR="00A50B05" w:rsidRPr="00BB6790">
        <w:rPr>
          <w:rFonts w:asciiTheme="majorBidi" w:hAnsiTheme="majorBidi" w:cstheme="majorBidi"/>
          <w:sz w:val="26"/>
          <w:szCs w:val="26"/>
          <w:rtl/>
        </w:rPr>
        <w:t>مخاطر</w:t>
      </w:r>
      <w:r w:rsidR="00EB62B1" w:rsidRPr="00BB6790">
        <w:rPr>
          <w:rFonts w:asciiTheme="majorBidi" w:hAnsiTheme="majorBidi" w:cstheme="majorBidi"/>
          <w:sz w:val="26"/>
          <w:szCs w:val="26"/>
          <w:rtl/>
        </w:rPr>
        <w:t xml:space="preserve"> المرتبطة</w:t>
      </w:r>
      <w:r w:rsidR="00A50B05" w:rsidRPr="00BB6790">
        <w:rPr>
          <w:rFonts w:asciiTheme="majorBidi" w:hAnsiTheme="majorBidi" w:cstheme="majorBidi"/>
          <w:sz w:val="26"/>
          <w:szCs w:val="26"/>
          <w:rtl/>
        </w:rPr>
        <w:t xml:space="preserve"> </w:t>
      </w:r>
      <w:r w:rsidR="00EB62B1" w:rsidRPr="00BB6790">
        <w:rPr>
          <w:rFonts w:asciiTheme="majorBidi" w:hAnsiTheme="majorBidi" w:cstheme="majorBidi"/>
          <w:sz w:val="26"/>
          <w:szCs w:val="26"/>
          <w:rtl/>
        </w:rPr>
        <w:t>ب</w:t>
      </w:r>
      <w:r w:rsidR="00A50B05" w:rsidRPr="00BB6790">
        <w:rPr>
          <w:rFonts w:asciiTheme="majorBidi" w:hAnsiTheme="majorBidi" w:cstheme="majorBidi"/>
          <w:sz w:val="26"/>
          <w:szCs w:val="26"/>
          <w:rtl/>
        </w:rPr>
        <w:t>العمل</w:t>
      </w:r>
      <w:r w:rsidR="00EB62B1" w:rsidRPr="00BB6790">
        <w:rPr>
          <w:rFonts w:asciiTheme="majorBidi" w:hAnsiTheme="majorBidi" w:cstheme="majorBidi"/>
          <w:sz w:val="26"/>
          <w:szCs w:val="26"/>
          <w:rtl/>
        </w:rPr>
        <w:t>ات</w:t>
      </w:r>
      <w:r w:rsidR="00A50B05" w:rsidRPr="00BB6790">
        <w:rPr>
          <w:rFonts w:asciiTheme="majorBidi" w:hAnsiTheme="majorBidi" w:cstheme="majorBidi"/>
          <w:sz w:val="26"/>
          <w:szCs w:val="26"/>
          <w:rtl/>
        </w:rPr>
        <w:t xml:space="preserve">، والهياكل الضريبية المحلية التي تقلل من القدرة التنافسية للمعدات المصنّعة محليا، في حين أن محدودية وفورات </w:t>
      </w:r>
      <w:r w:rsidR="00EB62B1" w:rsidRPr="00BB6790">
        <w:rPr>
          <w:rFonts w:asciiTheme="majorBidi" w:hAnsiTheme="majorBidi" w:cstheme="majorBidi"/>
          <w:sz w:val="26"/>
          <w:szCs w:val="26"/>
          <w:rtl/>
        </w:rPr>
        <w:t xml:space="preserve">الإنتاج الكبير </w:t>
      </w:r>
      <w:r w:rsidR="00A50B05" w:rsidRPr="00BB6790">
        <w:rPr>
          <w:rFonts w:asciiTheme="majorBidi" w:hAnsiTheme="majorBidi" w:cstheme="majorBidi"/>
          <w:sz w:val="26"/>
          <w:szCs w:val="26"/>
          <w:rtl/>
        </w:rPr>
        <w:t>والمنافسة الشديدة من الشركات المصنّعة المتعددة الجنسيات تؤدي إلى تآكل هوامش الربح وتترك المنشآت الصغيرة والمتوسطة بموارد غير كافية للبحث والتطوير والاستثمار في المهارات.</w:t>
      </w:r>
    </w:p>
    <w:p w14:paraId="142B3DB5" w14:textId="65D6BB54" w:rsidR="009F4DD2" w:rsidRPr="00BB6790" w:rsidRDefault="009F4DD2" w:rsidP="009F4DD2">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وفيما يتعلق بنقص القدرات الفنية والبشرية الذي تواجهه </w:t>
      </w:r>
      <w:bookmarkStart w:id="4" w:name="_Hlk231355682"/>
      <w:r w:rsidRPr="00BB6790">
        <w:rPr>
          <w:rFonts w:asciiTheme="majorBidi" w:hAnsiTheme="majorBidi" w:cstheme="majorBidi"/>
          <w:sz w:val="26"/>
          <w:szCs w:val="26"/>
          <w:rtl/>
        </w:rPr>
        <w:t xml:space="preserve">المنشآت </w:t>
      </w:r>
      <w:bookmarkEnd w:id="4"/>
      <w:r w:rsidRPr="00BB6790">
        <w:rPr>
          <w:rFonts w:asciiTheme="majorBidi" w:hAnsiTheme="majorBidi" w:cstheme="majorBidi"/>
          <w:sz w:val="26"/>
          <w:szCs w:val="26"/>
          <w:rtl/>
        </w:rPr>
        <w:t xml:space="preserve">الصغيرة والمتوسطة، ونظرا لمحدودية وصولها إلى التدريب والمساعدة الفنية والدعم التنظيمي، فإنها تعاني من فجوات كبيرة في القدرات الفنية اللازمة لإعادة تصميم الأنظمة واختيار المكونات وتطبيق إجراءات السلامة وإدارة شحن غازات التبريد، ويتفاقم هذا النقص بسبب محدودية الحصول على دعم الخبراء والموارد البشرية الماهرة، </w:t>
      </w:r>
      <w:r w:rsidR="00307942" w:rsidRPr="00BB6790">
        <w:rPr>
          <w:rFonts w:asciiTheme="majorBidi" w:hAnsiTheme="majorBidi" w:cstheme="majorBidi"/>
          <w:sz w:val="26"/>
          <w:szCs w:val="26"/>
          <w:rtl/>
        </w:rPr>
        <w:t>وخاصة</w:t>
      </w:r>
      <w:r w:rsidRPr="00BB6790">
        <w:rPr>
          <w:rFonts w:asciiTheme="majorBidi" w:hAnsiTheme="majorBidi" w:cstheme="majorBidi"/>
          <w:sz w:val="26"/>
          <w:szCs w:val="26"/>
          <w:rtl/>
        </w:rPr>
        <w:t xml:space="preserve"> في البلدان التي تفتقر إلى برامج تدريب مهني راسخة في تكنولوجيا التبريد وتكييف الهواء والمضخات الحرارية.</w:t>
      </w:r>
      <w:r w:rsidR="00307942" w:rsidRPr="00BB6790">
        <w:rPr>
          <w:rFonts w:asciiTheme="majorBidi" w:hAnsiTheme="majorBidi" w:cstheme="majorBidi"/>
          <w:sz w:val="26"/>
          <w:szCs w:val="26"/>
          <w:rtl/>
        </w:rPr>
        <w:t xml:space="preserve"> وتزداد هذه التحديات حدة بسبب أعباء الامتثال المرتبطة بالانتقال إلى المعايير الدنيا لأداء الطاقة، وتعقيدات السلامة واللوجستيات المتعلقة بالتعامل مع غازات التبريد القابلة للاشتعال، ونقص الوعي على نطاق واسع بين مشغلي </w:t>
      </w:r>
      <w:r w:rsidR="00461570" w:rsidRPr="00BB6790">
        <w:rPr>
          <w:rFonts w:asciiTheme="majorBidi" w:hAnsiTheme="majorBidi" w:cstheme="majorBidi"/>
          <w:sz w:val="26"/>
          <w:szCs w:val="26"/>
          <w:rtl/>
        </w:rPr>
        <w:t xml:space="preserve">المنشآت </w:t>
      </w:r>
      <w:r w:rsidR="00307942" w:rsidRPr="00BB6790">
        <w:rPr>
          <w:rFonts w:asciiTheme="majorBidi" w:hAnsiTheme="majorBidi" w:cstheme="majorBidi"/>
          <w:sz w:val="26"/>
          <w:szCs w:val="26"/>
          <w:rtl/>
        </w:rPr>
        <w:t>الصغيرة والمتوسطة فيما يتعلق باللوائح المعمول بها والمعايير الفنية وآليات الدعم المتاحة لتحويل التكنولوجيا.</w:t>
      </w:r>
    </w:p>
    <w:p w14:paraId="5376FE49" w14:textId="06E5D84D" w:rsidR="00E9746B" w:rsidRPr="00BB6790" w:rsidRDefault="00E9746B" w:rsidP="00E9746B">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lastRenderedPageBreak/>
        <w:t>وي</w:t>
      </w:r>
      <w:r w:rsidR="00515E15" w:rsidRPr="00BB6790">
        <w:rPr>
          <w:rFonts w:asciiTheme="majorBidi" w:hAnsiTheme="majorBidi" w:cstheme="majorBidi"/>
          <w:sz w:val="26"/>
          <w:szCs w:val="26"/>
          <w:rtl/>
        </w:rPr>
        <w:t>رد</w:t>
      </w:r>
      <w:r w:rsidRPr="00BB6790">
        <w:rPr>
          <w:rFonts w:asciiTheme="majorBidi" w:hAnsiTheme="majorBidi" w:cstheme="majorBidi"/>
          <w:sz w:val="26"/>
          <w:szCs w:val="26"/>
          <w:rtl/>
        </w:rPr>
        <w:t xml:space="preserve"> ملخص </w:t>
      </w:r>
      <w:r w:rsidR="00515E15" w:rsidRPr="00BB6790">
        <w:rPr>
          <w:rFonts w:asciiTheme="majorBidi" w:hAnsiTheme="majorBidi" w:cstheme="majorBidi"/>
          <w:sz w:val="26"/>
          <w:szCs w:val="26"/>
          <w:rtl/>
        </w:rPr>
        <w:t>ل</w:t>
      </w:r>
      <w:r w:rsidRPr="00BB6790">
        <w:rPr>
          <w:rFonts w:asciiTheme="majorBidi" w:hAnsiTheme="majorBidi" w:cstheme="majorBidi"/>
          <w:sz w:val="26"/>
          <w:szCs w:val="26"/>
          <w:rtl/>
        </w:rPr>
        <w:t>لنتائج</w:t>
      </w:r>
      <w:r w:rsidR="00515E15" w:rsidRPr="00BB6790">
        <w:rPr>
          <w:rFonts w:asciiTheme="majorBidi" w:hAnsiTheme="majorBidi" w:cstheme="majorBidi"/>
          <w:sz w:val="26"/>
          <w:szCs w:val="26"/>
          <w:rtl/>
        </w:rPr>
        <w:t xml:space="preserve"> الرئيسية</w:t>
      </w:r>
      <w:r w:rsidRPr="00BB6790">
        <w:rPr>
          <w:rFonts w:asciiTheme="majorBidi" w:hAnsiTheme="majorBidi" w:cstheme="majorBidi"/>
          <w:sz w:val="26"/>
          <w:szCs w:val="26"/>
          <w:rtl/>
        </w:rPr>
        <w:t xml:space="preserve"> عبر القطاعات الفرعية</w:t>
      </w:r>
      <w:r w:rsidR="00515E15" w:rsidRPr="00BB6790">
        <w:rPr>
          <w:rFonts w:asciiTheme="majorBidi" w:hAnsiTheme="majorBidi" w:cstheme="majorBidi"/>
          <w:sz w:val="26"/>
          <w:szCs w:val="26"/>
          <w:rtl/>
        </w:rPr>
        <w:t xml:space="preserve"> المختلفة</w:t>
      </w:r>
      <w:r w:rsidRPr="00BB6790">
        <w:rPr>
          <w:rFonts w:asciiTheme="majorBidi" w:hAnsiTheme="majorBidi" w:cstheme="majorBidi"/>
          <w:sz w:val="26"/>
          <w:szCs w:val="26"/>
          <w:rtl/>
        </w:rPr>
        <w:t xml:space="preserve"> في ورقة رئيسية </w:t>
      </w:r>
      <w:r w:rsidR="0079469A" w:rsidRPr="00BB6790">
        <w:rPr>
          <w:rFonts w:asciiTheme="majorBidi" w:hAnsiTheme="majorBidi" w:cstheme="majorBidi"/>
          <w:sz w:val="26"/>
          <w:szCs w:val="26"/>
          <w:rtl/>
        </w:rPr>
        <w:t>أُدرِجت</w:t>
      </w:r>
      <w:r w:rsidRPr="00BB6790">
        <w:rPr>
          <w:rFonts w:asciiTheme="majorBidi" w:hAnsiTheme="majorBidi" w:cstheme="majorBidi"/>
          <w:sz w:val="26"/>
          <w:szCs w:val="26"/>
          <w:rtl/>
        </w:rPr>
        <w:t xml:space="preserve"> </w:t>
      </w:r>
      <w:r w:rsidR="00515E15" w:rsidRPr="00BB6790">
        <w:rPr>
          <w:rFonts w:asciiTheme="majorBidi" w:hAnsiTheme="majorBidi" w:cstheme="majorBidi"/>
          <w:sz w:val="26"/>
          <w:szCs w:val="26"/>
          <w:rtl/>
        </w:rPr>
        <w:t>في ال</w:t>
      </w:r>
      <w:r w:rsidRPr="00BB6790">
        <w:rPr>
          <w:rFonts w:asciiTheme="majorBidi" w:hAnsiTheme="majorBidi" w:cstheme="majorBidi"/>
          <w:sz w:val="26"/>
          <w:szCs w:val="26"/>
          <w:rtl/>
        </w:rPr>
        <w:t xml:space="preserve">مرفق </w:t>
      </w:r>
      <w:r w:rsidR="00515E15" w:rsidRPr="00BB6790">
        <w:rPr>
          <w:rFonts w:asciiTheme="majorBidi" w:hAnsiTheme="majorBidi" w:cstheme="majorBidi"/>
          <w:sz w:val="26"/>
          <w:szCs w:val="26"/>
          <w:rtl/>
        </w:rPr>
        <w:t>ال</w:t>
      </w:r>
      <w:r w:rsidRPr="00BB6790">
        <w:rPr>
          <w:rFonts w:asciiTheme="majorBidi" w:hAnsiTheme="majorBidi" w:cstheme="majorBidi"/>
          <w:sz w:val="26"/>
          <w:szCs w:val="26"/>
          <w:rtl/>
        </w:rPr>
        <w:t>ثان</w:t>
      </w:r>
      <w:r w:rsidR="00515E15" w:rsidRPr="00BB6790">
        <w:rPr>
          <w:rFonts w:asciiTheme="majorBidi" w:hAnsiTheme="majorBidi" w:cstheme="majorBidi"/>
          <w:sz w:val="26"/>
          <w:szCs w:val="26"/>
          <w:rtl/>
        </w:rPr>
        <w:t>ي</w:t>
      </w:r>
      <w:r w:rsidRPr="00BB6790">
        <w:rPr>
          <w:rFonts w:asciiTheme="majorBidi" w:hAnsiTheme="majorBidi" w:cstheme="majorBidi"/>
          <w:sz w:val="26"/>
          <w:szCs w:val="26"/>
          <w:rtl/>
        </w:rPr>
        <w:t xml:space="preserve"> لهذه الوثيقة.</w:t>
      </w:r>
    </w:p>
    <w:p w14:paraId="5AAF7F6A" w14:textId="23FD114F" w:rsidR="0079469A" w:rsidRPr="00BB6790" w:rsidRDefault="0079469A" w:rsidP="0079469A">
      <w:pPr>
        <w:pStyle w:val="Heading1"/>
        <w:numPr>
          <w:ilvl w:val="0"/>
          <w:numId w:val="0"/>
        </w:numPr>
        <w:shd w:val="clear" w:color="auto" w:fill="FFFFFF" w:themeFill="background1"/>
        <w:bidi/>
        <w:rPr>
          <w:rFonts w:asciiTheme="majorBidi" w:eastAsia="Arial" w:hAnsiTheme="majorBidi" w:cstheme="majorBidi"/>
          <w:b/>
          <w:bCs/>
          <w:rtl/>
        </w:rPr>
      </w:pPr>
      <w:r w:rsidRPr="00BB6790">
        <w:rPr>
          <w:rFonts w:asciiTheme="majorBidi" w:hAnsiTheme="majorBidi" w:cstheme="majorBidi"/>
          <w:b/>
          <w:bCs/>
          <w:sz w:val="26"/>
          <w:szCs w:val="26"/>
          <w:rtl/>
        </w:rPr>
        <w:t>السبل الممكنة لمعالجة التحديات المحدَّدة</w:t>
      </w:r>
    </w:p>
    <w:p w14:paraId="2610CC3A" w14:textId="4FB8FF0C" w:rsidR="007A0915" w:rsidRPr="00BB6790" w:rsidRDefault="007A0915" w:rsidP="007A0915">
      <w:pPr>
        <w:pStyle w:val="Heading1"/>
        <w:shd w:val="clear" w:color="auto" w:fill="FFFFFF" w:themeFill="background1"/>
        <w:bidi/>
        <w:rPr>
          <w:rFonts w:asciiTheme="majorBidi" w:hAnsiTheme="majorBidi" w:cstheme="majorBidi"/>
          <w:sz w:val="24"/>
          <w:szCs w:val="24"/>
          <w:lang w:val="en-US"/>
        </w:rPr>
      </w:pPr>
      <w:r w:rsidRPr="00BB6790">
        <w:rPr>
          <w:rFonts w:asciiTheme="majorBidi" w:hAnsiTheme="majorBidi" w:cstheme="majorBidi"/>
          <w:sz w:val="26"/>
          <w:szCs w:val="26"/>
          <w:rtl/>
        </w:rPr>
        <w:t xml:space="preserve">تشمل التحديات التي حُدِّدت في هذه الورقة أبعادا متعددة، من بينها تأمين الإمدادات، والقدرة التنافسية من حيث التكلفة، والقدرات الفنية، والاستعداد التنظيمي، وتتطلب استجابات منسَّقة على المستويات الوطنية والإقليمية والدولية. واقتُرِحت التدابير التالية كجزء من الاستبيانات </w:t>
      </w:r>
      <w:r w:rsidR="00AD1B68" w:rsidRPr="00BB6790">
        <w:rPr>
          <w:rFonts w:asciiTheme="majorBidi" w:hAnsiTheme="majorBidi" w:cstheme="majorBidi"/>
          <w:sz w:val="26"/>
          <w:szCs w:val="26"/>
          <w:rtl/>
        </w:rPr>
        <w:t>التي تم تلقّيها</w:t>
      </w:r>
      <w:r w:rsidRPr="00BB6790">
        <w:rPr>
          <w:rFonts w:asciiTheme="majorBidi" w:hAnsiTheme="majorBidi" w:cstheme="majorBidi"/>
          <w:sz w:val="26"/>
          <w:szCs w:val="26"/>
          <w:rtl/>
        </w:rPr>
        <w:t xml:space="preserve"> والمناقشات التي جرت.</w:t>
      </w:r>
    </w:p>
    <w:p w14:paraId="02375A50" w14:textId="0D0EC9FF" w:rsidR="0007743D" w:rsidRPr="00BB6790" w:rsidRDefault="0007743D" w:rsidP="0007743D">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ولمعالجة </w:t>
      </w:r>
      <w:r w:rsidR="006C7BDE" w:rsidRPr="00BB6790">
        <w:rPr>
          <w:rFonts w:asciiTheme="majorBidi" w:hAnsiTheme="majorBidi" w:cstheme="majorBidi"/>
          <w:sz w:val="26"/>
          <w:szCs w:val="26"/>
          <w:rtl/>
        </w:rPr>
        <w:t>المسائل المتعلقة</w:t>
      </w:r>
      <w:r w:rsidRPr="00BB6790">
        <w:rPr>
          <w:rFonts w:asciiTheme="majorBidi" w:hAnsiTheme="majorBidi" w:cstheme="majorBidi"/>
          <w:sz w:val="26"/>
          <w:szCs w:val="26"/>
          <w:rtl/>
        </w:rPr>
        <w:t xml:space="preserve"> </w:t>
      </w:r>
      <w:r w:rsidR="006C7BDE" w:rsidRPr="00BB6790">
        <w:rPr>
          <w:rFonts w:asciiTheme="majorBidi" w:hAnsiTheme="majorBidi" w:cstheme="majorBidi"/>
          <w:sz w:val="26"/>
          <w:szCs w:val="26"/>
          <w:rtl/>
        </w:rPr>
        <w:t>ب</w:t>
      </w:r>
      <w:r w:rsidRPr="00BB6790">
        <w:rPr>
          <w:rFonts w:asciiTheme="majorBidi" w:hAnsiTheme="majorBidi" w:cstheme="majorBidi"/>
          <w:sz w:val="26"/>
          <w:szCs w:val="26"/>
          <w:rtl/>
        </w:rPr>
        <w:t>التوافر، يمكن للوكالات المنفذة ووحدات الأوزون الوطنية</w:t>
      </w:r>
      <w:r w:rsidR="006C7BDE" w:rsidRPr="00BB6790">
        <w:rPr>
          <w:rFonts w:asciiTheme="majorBidi" w:hAnsiTheme="majorBidi" w:cstheme="majorBidi"/>
          <w:sz w:val="26"/>
          <w:szCs w:val="26"/>
          <w:rtl/>
        </w:rPr>
        <w:t xml:space="preserve"> أن</w:t>
      </w:r>
      <w:r w:rsidRPr="00BB6790">
        <w:rPr>
          <w:rFonts w:asciiTheme="majorBidi" w:hAnsiTheme="majorBidi" w:cstheme="majorBidi"/>
          <w:sz w:val="26"/>
          <w:szCs w:val="26"/>
          <w:rtl/>
        </w:rPr>
        <w:t xml:space="preserve"> تسه</w:t>
      </w:r>
      <w:r w:rsidR="006C7BDE" w:rsidRPr="00BB6790">
        <w:rPr>
          <w:rFonts w:asciiTheme="majorBidi" w:hAnsiTheme="majorBidi" w:cstheme="majorBidi"/>
          <w:sz w:val="26"/>
          <w:szCs w:val="26"/>
          <w:rtl/>
        </w:rPr>
        <w:t>ّ</w:t>
      </w:r>
      <w:r w:rsidRPr="00BB6790">
        <w:rPr>
          <w:rFonts w:asciiTheme="majorBidi" w:hAnsiTheme="majorBidi" w:cstheme="majorBidi"/>
          <w:sz w:val="26"/>
          <w:szCs w:val="26"/>
          <w:rtl/>
        </w:rPr>
        <w:t>ل آليات تجميع الطلب لتوحيد أحجام الشراء بين المصنّعين، مما يقلل الاعتماد على قنوات الاستيراد الفردية ويتيح الوصول إلى شروط توريد أ</w:t>
      </w:r>
      <w:r w:rsidR="00A62E95" w:rsidRPr="00BB6790">
        <w:rPr>
          <w:rFonts w:asciiTheme="majorBidi" w:hAnsiTheme="majorBidi" w:cstheme="majorBidi"/>
          <w:sz w:val="26"/>
          <w:szCs w:val="26"/>
          <w:rtl/>
        </w:rPr>
        <w:t>كثر ملاءمة</w:t>
      </w:r>
      <w:r w:rsidRPr="00BB6790">
        <w:rPr>
          <w:rFonts w:asciiTheme="majorBidi" w:hAnsiTheme="majorBidi" w:cstheme="majorBidi"/>
          <w:sz w:val="26"/>
          <w:szCs w:val="26"/>
          <w:rtl/>
        </w:rPr>
        <w:t>. وينبغي</w:t>
      </w:r>
      <w:r w:rsidR="00A62E95" w:rsidRPr="00BB6790">
        <w:rPr>
          <w:rFonts w:asciiTheme="majorBidi" w:hAnsiTheme="majorBidi" w:cstheme="majorBidi"/>
          <w:sz w:val="26"/>
          <w:szCs w:val="26"/>
          <w:rtl/>
        </w:rPr>
        <w:t xml:space="preserve"> أن</w:t>
      </w:r>
      <w:r w:rsidRPr="00BB6790">
        <w:rPr>
          <w:rFonts w:asciiTheme="majorBidi" w:hAnsiTheme="majorBidi" w:cstheme="majorBidi"/>
          <w:sz w:val="26"/>
          <w:szCs w:val="26"/>
          <w:rtl/>
        </w:rPr>
        <w:t xml:space="preserve"> </w:t>
      </w:r>
      <w:r w:rsidR="00A62E95" w:rsidRPr="00BB6790">
        <w:rPr>
          <w:rFonts w:asciiTheme="majorBidi" w:hAnsiTheme="majorBidi" w:cstheme="majorBidi"/>
          <w:sz w:val="26"/>
          <w:szCs w:val="26"/>
          <w:rtl/>
        </w:rPr>
        <w:t>يُ</w:t>
      </w:r>
      <w:r w:rsidRPr="00BB6790">
        <w:rPr>
          <w:rFonts w:asciiTheme="majorBidi" w:hAnsiTheme="majorBidi" w:cstheme="majorBidi"/>
          <w:sz w:val="26"/>
          <w:szCs w:val="26"/>
          <w:rtl/>
        </w:rPr>
        <w:t>ستكم</w:t>
      </w:r>
      <w:r w:rsidR="00A62E95" w:rsidRPr="00BB6790">
        <w:rPr>
          <w:rFonts w:asciiTheme="majorBidi" w:hAnsiTheme="majorBidi" w:cstheme="majorBidi"/>
          <w:sz w:val="26"/>
          <w:szCs w:val="26"/>
          <w:rtl/>
        </w:rPr>
        <w:t>َ</w:t>
      </w:r>
      <w:r w:rsidRPr="00BB6790">
        <w:rPr>
          <w:rFonts w:asciiTheme="majorBidi" w:hAnsiTheme="majorBidi" w:cstheme="majorBidi"/>
          <w:sz w:val="26"/>
          <w:szCs w:val="26"/>
          <w:rtl/>
        </w:rPr>
        <w:t xml:space="preserve">ل ذلك بدعم تطوير مراكز توزيع إقليمية لغازات التبريد البديلة والمكونات المتوافقة معها لتقليل </w:t>
      </w:r>
      <w:r w:rsidR="00A62E95" w:rsidRPr="00BB6790">
        <w:rPr>
          <w:rFonts w:asciiTheme="majorBidi" w:hAnsiTheme="majorBidi" w:cstheme="majorBidi"/>
          <w:sz w:val="26"/>
          <w:szCs w:val="26"/>
          <w:rtl/>
        </w:rPr>
        <w:t>ال</w:t>
      </w:r>
      <w:r w:rsidRPr="00BB6790">
        <w:rPr>
          <w:rFonts w:asciiTheme="majorBidi" w:hAnsiTheme="majorBidi" w:cstheme="majorBidi"/>
          <w:sz w:val="26"/>
          <w:szCs w:val="26"/>
          <w:rtl/>
        </w:rPr>
        <w:t>فترات</w:t>
      </w:r>
      <w:r w:rsidR="00A62E95" w:rsidRPr="00BB6790">
        <w:rPr>
          <w:rFonts w:asciiTheme="majorBidi" w:hAnsiTheme="majorBidi" w:cstheme="majorBidi"/>
          <w:sz w:val="26"/>
          <w:szCs w:val="26"/>
          <w:rtl/>
        </w:rPr>
        <w:t xml:space="preserve"> اللازمة</w:t>
      </w:r>
      <w:r w:rsidRPr="00BB6790">
        <w:rPr>
          <w:rFonts w:asciiTheme="majorBidi" w:hAnsiTheme="majorBidi" w:cstheme="majorBidi"/>
          <w:sz w:val="26"/>
          <w:szCs w:val="26"/>
          <w:rtl/>
        </w:rPr>
        <w:t xml:space="preserve"> </w:t>
      </w:r>
      <w:r w:rsidR="00A62E95" w:rsidRPr="00BB6790">
        <w:rPr>
          <w:rFonts w:asciiTheme="majorBidi" w:hAnsiTheme="majorBidi" w:cstheme="majorBidi"/>
          <w:sz w:val="26"/>
          <w:szCs w:val="26"/>
          <w:rtl/>
        </w:rPr>
        <w:t>ل</w:t>
      </w:r>
      <w:r w:rsidRPr="00BB6790">
        <w:rPr>
          <w:rFonts w:asciiTheme="majorBidi" w:hAnsiTheme="majorBidi" w:cstheme="majorBidi"/>
          <w:sz w:val="26"/>
          <w:szCs w:val="26"/>
          <w:rtl/>
        </w:rPr>
        <w:t>لتسليم وتحسين موثوقية الإمداد</w:t>
      </w:r>
      <w:r w:rsidR="00A62E95" w:rsidRPr="00BB6790">
        <w:rPr>
          <w:rFonts w:asciiTheme="majorBidi" w:hAnsiTheme="majorBidi" w:cstheme="majorBidi"/>
          <w:sz w:val="26"/>
          <w:szCs w:val="26"/>
          <w:rtl/>
        </w:rPr>
        <w:t>ات</w:t>
      </w:r>
      <w:r w:rsidRPr="00BB6790">
        <w:rPr>
          <w:rFonts w:asciiTheme="majorBidi" w:hAnsiTheme="majorBidi" w:cstheme="majorBidi"/>
          <w:sz w:val="26"/>
          <w:szCs w:val="26"/>
          <w:rtl/>
        </w:rPr>
        <w:t>، إلى جانب الجهود المبذولة لتعزيز البنية التحتية المحلية والإقليمية لاستصلاح</w:t>
      </w:r>
      <w:r w:rsidR="00AD3AA7" w:rsidRPr="00BB6790">
        <w:rPr>
          <w:rFonts w:asciiTheme="majorBidi" w:hAnsiTheme="majorBidi" w:cstheme="majorBidi"/>
          <w:sz w:val="26"/>
          <w:szCs w:val="26"/>
          <w:rtl/>
        </w:rPr>
        <w:t xml:space="preserve"> واسترداد</w:t>
      </w:r>
      <w:r w:rsidRPr="00BB6790">
        <w:rPr>
          <w:rFonts w:asciiTheme="majorBidi" w:hAnsiTheme="majorBidi" w:cstheme="majorBidi"/>
          <w:sz w:val="26"/>
          <w:szCs w:val="26"/>
          <w:rtl/>
        </w:rPr>
        <w:t xml:space="preserve"> غازات التبريد لدعم الاستخدام الدائري لغازات التبريد أثناء </w:t>
      </w:r>
      <w:r w:rsidR="00AD3AA7" w:rsidRPr="00BB6790">
        <w:rPr>
          <w:rFonts w:asciiTheme="majorBidi" w:hAnsiTheme="majorBidi" w:cstheme="majorBidi"/>
          <w:sz w:val="26"/>
          <w:szCs w:val="26"/>
          <w:rtl/>
        </w:rPr>
        <w:t>أنشطة</w:t>
      </w:r>
      <w:r w:rsidRPr="00BB6790">
        <w:rPr>
          <w:rFonts w:asciiTheme="majorBidi" w:hAnsiTheme="majorBidi" w:cstheme="majorBidi"/>
          <w:sz w:val="26"/>
          <w:szCs w:val="26"/>
          <w:rtl/>
        </w:rPr>
        <w:t xml:space="preserve"> التحويل والخدمة.</w:t>
      </w:r>
      <w:r w:rsidR="00AD3AA7" w:rsidRPr="00BB6790">
        <w:rPr>
          <w:rFonts w:asciiTheme="majorBidi" w:hAnsiTheme="majorBidi" w:cstheme="majorBidi"/>
          <w:sz w:val="26"/>
          <w:szCs w:val="26"/>
          <w:rtl/>
        </w:rPr>
        <w:t xml:space="preserve"> وينبغي تعزيز مرونة سلاسل الإمداد من خلال تشجيع التنويع عبر </w:t>
      </w:r>
      <w:r w:rsidR="00912924" w:rsidRPr="00BB6790">
        <w:rPr>
          <w:rFonts w:asciiTheme="majorBidi" w:hAnsiTheme="majorBidi" w:cstheme="majorBidi"/>
          <w:sz w:val="26"/>
          <w:szCs w:val="26"/>
          <w:rtl/>
        </w:rPr>
        <w:t>التعاون الاستباقي</w:t>
      </w:r>
      <w:r w:rsidR="00AD3AA7" w:rsidRPr="00BB6790">
        <w:rPr>
          <w:rFonts w:asciiTheme="majorBidi" w:hAnsiTheme="majorBidi" w:cstheme="majorBidi"/>
          <w:sz w:val="26"/>
          <w:szCs w:val="26"/>
          <w:rtl/>
        </w:rPr>
        <w:t xml:space="preserve"> مع العديد من الموردين المؤه</w:t>
      </w:r>
      <w:r w:rsidR="00D34AAD" w:rsidRPr="00BB6790">
        <w:rPr>
          <w:rFonts w:asciiTheme="majorBidi" w:hAnsiTheme="majorBidi" w:cstheme="majorBidi"/>
          <w:sz w:val="26"/>
          <w:szCs w:val="26"/>
          <w:rtl/>
        </w:rPr>
        <w:t>َ</w:t>
      </w:r>
      <w:r w:rsidR="00AD3AA7" w:rsidRPr="00BB6790">
        <w:rPr>
          <w:rFonts w:asciiTheme="majorBidi" w:hAnsiTheme="majorBidi" w:cstheme="majorBidi"/>
          <w:sz w:val="26"/>
          <w:szCs w:val="26"/>
          <w:rtl/>
        </w:rPr>
        <w:t>لين ودعم آليات تسجيل</w:t>
      </w:r>
      <w:r w:rsidR="00D34AAD" w:rsidRPr="00BB6790">
        <w:rPr>
          <w:rFonts w:asciiTheme="majorBidi" w:hAnsiTheme="majorBidi" w:cstheme="majorBidi"/>
          <w:sz w:val="26"/>
          <w:szCs w:val="26"/>
          <w:rtl/>
        </w:rPr>
        <w:t xml:space="preserve"> وتتبّع</w:t>
      </w:r>
      <w:r w:rsidR="00AD3AA7" w:rsidRPr="00BB6790">
        <w:rPr>
          <w:rFonts w:asciiTheme="majorBidi" w:hAnsiTheme="majorBidi" w:cstheme="majorBidi"/>
          <w:sz w:val="26"/>
          <w:szCs w:val="26"/>
          <w:rtl/>
        </w:rPr>
        <w:t xml:space="preserve"> الموردين لمعالجة مخاطر غازات التبريد المغشوشة، فضلا عن تعزيز منصات تبادل المعلومات بين بلدان المادة 5 والوكالات المنفذة لتحسين التنبؤ وال</w:t>
      </w:r>
      <w:r w:rsidR="00D34AAD" w:rsidRPr="00BB6790">
        <w:rPr>
          <w:rFonts w:asciiTheme="majorBidi" w:hAnsiTheme="majorBidi" w:cstheme="majorBidi"/>
          <w:sz w:val="26"/>
          <w:szCs w:val="26"/>
          <w:rtl/>
        </w:rPr>
        <w:t>تعرف</w:t>
      </w:r>
      <w:r w:rsidR="00AD3AA7" w:rsidRPr="00BB6790">
        <w:rPr>
          <w:rFonts w:asciiTheme="majorBidi" w:hAnsiTheme="majorBidi" w:cstheme="majorBidi"/>
          <w:sz w:val="26"/>
          <w:szCs w:val="26"/>
          <w:rtl/>
        </w:rPr>
        <w:t xml:space="preserve"> المبكر ع</w:t>
      </w:r>
      <w:r w:rsidR="00D34AAD" w:rsidRPr="00BB6790">
        <w:rPr>
          <w:rFonts w:asciiTheme="majorBidi" w:hAnsiTheme="majorBidi" w:cstheme="majorBidi"/>
          <w:sz w:val="26"/>
          <w:szCs w:val="26"/>
          <w:rtl/>
        </w:rPr>
        <w:t>لى</w:t>
      </w:r>
      <w:r w:rsidR="00AD3AA7" w:rsidRPr="00BB6790">
        <w:rPr>
          <w:rFonts w:asciiTheme="majorBidi" w:hAnsiTheme="majorBidi" w:cstheme="majorBidi"/>
          <w:sz w:val="26"/>
          <w:szCs w:val="26"/>
          <w:rtl/>
        </w:rPr>
        <w:t xml:space="preserve"> </w:t>
      </w:r>
      <w:r w:rsidR="00C25045" w:rsidRPr="00BB6790">
        <w:rPr>
          <w:rFonts w:asciiTheme="majorBidi" w:hAnsiTheme="majorBidi" w:cstheme="majorBidi"/>
          <w:sz w:val="26"/>
          <w:szCs w:val="26"/>
          <w:rtl/>
        </w:rPr>
        <w:t>القيود المتعلقة بالتوافر</w:t>
      </w:r>
      <w:r w:rsidR="00AD3AA7" w:rsidRPr="00BB6790">
        <w:rPr>
          <w:rFonts w:asciiTheme="majorBidi" w:hAnsiTheme="majorBidi" w:cstheme="majorBidi"/>
          <w:sz w:val="26"/>
          <w:szCs w:val="26"/>
          <w:rtl/>
        </w:rPr>
        <w:t>. و</w:t>
      </w:r>
      <w:r w:rsidR="00F4141F" w:rsidRPr="00BB6790">
        <w:rPr>
          <w:rFonts w:asciiTheme="majorBidi" w:hAnsiTheme="majorBidi" w:cstheme="majorBidi"/>
          <w:sz w:val="26"/>
          <w:szCs w:val="26"/>
          <w:rtl/>
        </w:rPr>
        <w:t>من</w:t>
      </w:r>
      <w:r w:rsidR="00AD3AA7" w:rsidRPr="00BB6790">
        <w:rPr>
          <w:rFonts w:asciiTheme="majorBidi" w:hAnsiTheme="majorBidi" w:cstheme="majorBidi"/>
          <w:sz w:val="26"/>
          <w:szCs w:val="26"/>
          <w:rtl/>
        </w:rPr>
        <w:t xml:space="preserve"> شأن</w:t>
      </w:r>
      <w:r w:rsidR="00F4141F" w:rsidRPr="00BB6790">
        <w:rPr>
          <w:rFonts w:asciiTheme="majorBidi" w:hAnsiTheme="majorBidi" w:cstheme="majorBidi"/>
          <w:sz w:val="26"/>
          <w:szCs w:val="26"/>
          <w:rtl/>
        </w:rPr>
        <w:t xml:space="preserve"> ذلك أن</w:t>
      </w:r>
      <w:r w:rsidR="00AD3AA7" w:rsidRPr="00BB6790">
        <w:rPr>
          <w:rFonts w:asciiTheme="majorBidi" w:hAnsiTheme="majorBidi" w:cstheme="majorBidi"/>
          <w:sz w:val="26"/>
          <w:szCs w:val="26"/>
          <w:rtl/>
        </w:rPr>
        <w:t xml:space="preserve"> </w:t>
      </w:r>
      <w:r w:rsidR="00F4141F" w:rsidRPr="00BB6790">
        <w:rPr>
          <w:rFonts w:asciiTheme="majorBidi" w:hAnsiTheme="majorBidi" w:cstheme="majorBidi"/>
          <w:sz w:val="26"/>
          <w:szCs w:val="26"/>
          <w:rtl/>
        </w:rPr>
        <w:t>ي</w:t>
      </w:r>
      <w:r w:rsidR="00AD3AA7" w:rsidRPr="00BB6790">
        <w:rPr>
          <w:rFonts w:asciiTheme="majorBidi" w:hAnsiTheme="majorBidi" w:cstheme="majorBidi"/>
          <w:sz w:val="26"/>
          <w:szCs w:val="26"/>
          <w:rtl/>
        </w:rPr>
        <w:t>ضمن تزامن الجهود و</w:t>
      </w:r>
      <w:r w:rsidR="007B12FD" w:rsidRPr="00BB6790">
        <w:rPr>
          <w:rFonts w:asciiTheme="majorBidi" w:hAnsiTheme="majorBidi" w:cstheme="majorBidi"/>
          <w:sz w:val="26"/>
          <w:szCs w:val="26"/>
          <w:rtl/>
        </w:rPr>
        <w:t>مواءمة</w:t>
      </w:r>
      <w:r w:rsidR="00AD3AA7" w:rsidRPr="00BB6790">
        <w:rPr>
          <w:rFonts w:asciiTheme="majorBidi" w:hAnsiTheme="majorBidi" w:cstheme="majorBidi"/>
          <w:sz w:val="26"/>
          <w:szCs w:val="26"/>
          <w:rtl/>
        </w:rPr>
        <w:t xml:space="preserve"> أنشطة </w:t>
      </w:r>
      <w:r w:rsidR="00F4141F" w:rsidRPr="00BB6790">
        <w:rPr>
          <w:rFonts w:asciiTheme="majorBidi" w:hAnsiTheme="majorBidi" w:cstheme="majorBidi"/>
          <w:sz w:val="26"/>
          <w:szCs w:val="26"/>
          <w:rtl/>
        </w:rPr>
        <w:t>ال</w:t>
      </w:r>
      <w:r w:rsidR="00AD3AA7" w:rsidRPr="00BB6790">
        <w:rPr>
          <w:rFonts w:asciiTheme="majorBidi" w:hAnsiTheme="majorBidi" w:cstheme="majorBidi"/>
          <w:sz w:val="26"/>
          <w:szCs w:val="26"/>
          <w:rtl/>
        </w:rPr>
        <w:t>خفض ال</w:t>
      </w:r>
      <w:r w:rsidR="00F4141F" w:rsidRPr="00BB6790">
        <w:rPr>
          <w:rFonts w:asciiTheme="majorBidi" w:hAnsiTheme="majorBidi" w:cstheme="majorBidi"/>
          <w:sz w:val="26"/>
          <w:szCs w:val="26"/>
          <w:rtl/>
        </w:rPr>
        <w:t>تدريجي</w:t>
      </w:r>
      <w:r w:rsidR="00AD3AA7" w:rsidRPr="00BB6790">
        <w:rPr>
          <w:rFonts w:asciiTheme="majorBidi" w:hAnsiTheme="majorBidi" w:cstheme="majorBidi"/>
          <w:sz w:val="26"/>
          <w:szCs w:val="26"/>
          <w:rtl/>
        </w:rPr>
        <w:t xml:space="preserve">، </w:t>
      </w:r>
      <w:r w:rsidR="007B12FD" w:rsidRPr="00BB6790">
        <w:rPr>
          <w:rFonts w:asciiTheme="majorBidi" w:hAnsiTheme="majorBidi" w:cstheme="majorBidi"/>
          <w:sz w:val="26"/>
          <w:szCs w:val="26"/>
          <w:rtl/>
        </w:rPr>
        <w:t>وخاصة</w:t>
      </w:r>
      <w:r w:rsidR="00AD3AA7" w:rsidRPr="00BB6790">
        <w:rPr>
          <w:rFonts w:asciiTheme="majorBidi" w:hAnsiTheme="majorBidi" w:cstheme="majorBidi"/>
          <w:sz w:val="26"/>
          <w:szCs w:val="26"/>
          <w:rtl/>
        </w:rPr>
        <w:t xml:space="preserve"> بالنسبة للمنشآت الصغيرة والمتوسطة، مما يخفف العبء ع</w:t>
      </w:r>
      <w:r w:rsidR="00C44BB7" w:rsidRPr="00BB6790">
        <w:rPr>
          <w:rFonts w:asciiTheme="majorBidi" w:hAnsiTheme="majorBidi" w:cstheme="majorBidi"/>
          <w:sz w:val="26"/>
          <w:szCs w:val="26"/>
          <w:rtl/>
        </w:rPr>
        <w:t>ن هذه</w:t>
      </w:r>
      <w:r w:rsidR="00AD3AA7" w:rsidRPr="00BB6790">
        <w:rPr>
          <w:rFonts w:asciiTheme="majorBidi" w:hAnsiTheme="majorBidi" w:cstheme="majorBidi"/>
          <w:sz w:val="26"/>
          <w:szCs w:val="26"/>
          <w:rtl/>
        </w:rPr>
        <w:t xml:space="preserve"> الصناعة.</w:t>
      </w:r>
    </w:p>
    <w:p w14:paraId="4BBC9001" w14:textId="07CBC82F" w:rsidR="003F3A30" w:rsidRPr="00BB6790" w:rsidRDefault="003F3A30" w:rsidP="003F3A30">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وفيما يتعلق بالأسعار، ينبغي استكشاف فرص التمويل المشترك من خلال أدوات التمويل المتعددة الأطراف والثنائية لدعم الاستثمار الرأسمالي الكبير المطلوب لتحديث البنية التحتية للسلامة وعمليات التحويل التصنيعي، مع وضع ترتيبات تمويلية تراعي وتعوض التكاليف الإضافية المرتبطة ب</w:t>
      </w:r>
      <w:r w:rsidR="001205F9" w:rsidRPr="00BB6790">
        <w:rPr>
          <w:rFonts w:asciiTheme="majorBidi" w:hAnsiTheme="majorBidi" w:cstheme="majorBidi"/>
          <w:sz w:val="26"/>
          <w:szCs w:val="26"/>
          <w:rtl/>
        </w:rPr>
        <w:t xml:space="preserve">الحصول على </w:t>
      </w:r>
      <w:r w:rsidRPr="00BB6790">
        <w:rPr>
          <w:rFonts w:asciiTheme="majorBidi" w:hAnsiTheme="majorBidi" w:cstheme="majorBidi"/>
          <w:sz w:val="26"/>
          <w:szCs w:val="26"/>
          <w:rtl/>
        </w:rPr>
        <w:t xml:space="preserve">شهادة </w:t>
      </w:r>
      <w:r w:rsidRPr="00BB6790">
        <w:rPr>
          <w:rFonts w:asciiTheme="majorBidi" w:hAnsiTheme="majorBidi" w:cstheme="majorBidi"/>
          <w:sz w:val="26"/>
          <w:szCs w:val="26"/>
        </w:rPr>
        <w:t>ATEX</w:t>
      </w:r>
      <w:r w:rsidRPr="00BB6790">
        <w:rPr>
          <w:rFonts w:asciiTheme="majorBidi" w:hAnsiTheme="majorBidi" w:cstheme="majorBidi"/>
          <w:sz w:val="26"/>
          <w:szCs w:val="26"/>
          <w:rtl/>
        </w:rPr>
        <w:t>، وأنظمة الطاقة الاحتياطية لثاني أكسيد الكربون، ومعدات السلامة المتقدمة.</w:t>
      </w:r>
      <w:r w:rsidR="006123AE" w:rsidRPr="00BB6790">
        <w:rPr>
          <w:rFonts w:asciiTheme="majorBidi" w:hAnsiTheme="majorBidi" w:cstheme="majorBidi"/>
          <w:sz w:val="26"/>
          <w:szCs w:val="26"/>
          <w:rtl/>
        </w:rPr>
        <w:t xml:space="preserve"> وينبغي دعم حصول المنشآت الصغيرة والمتوسطة على تمويل ميسور التكلفة من خلال مكونات المساعدة الفنية أو التعاون مع مؤسسات التمويل الإنمائي، مع تشجيع وفورات الإنتاج الكبير من خلال دعم مشروعات التحويل القطاعية أو المتعددة البلدان التي تتيح الشراء المُجمّع للمكونات وتخفّض تكاليف</w:t>
      </w:r>
      <w:r w:rsidR="00E02052" w:rsidRPr="00BB6790">
        <w:rPr>
          <w:rFonts w:asciiTheme="majorBidi" w:hAnsiTheme="majorBidi" w:cstheme="majorBidi"/>
          <w:sz w:val="26"/>
          <w:szCs w:val="26"/>
          <w:rtl/>
        </w:rPr>
        <w:t xml:space="preserve"> كل</w:t>
      </w:r>
      <w:r w:rsidR="006123AE" w:rsidRPr="00BB6790">
        <w:rPr>
          <w:rFonts w:asciiTheme="majorBidi" w:hAnsiTheme="majorBidi" w:cstheme="majorBidi"/>
          <w:sz w:val="26"/>
          <w:szCs w:val="26"/>
          <w:rtl/>
        </w:rPr>
        <w:t xml:space="preserve"> وحدة. وينبغي رصد اتجاهات أسعار المواد الخام ومخاطر أسعار الصرف</w:t>
      </w:r>
      <w:r w:rsidR="00C249EC" w:rsidRPr="00BB6790">
        <w:rPr>
          <w:rFonts w:asciiTheme="majorBidi" w:hAnsiTheme="majorBidi" w:cstheme="majorBidi"/>
          <w:sz w:val="26"/>
          <w:szCs w:val="26"/>
          <w:rtl/>
        </w:rPr>
        <w:t xml:space="preserve"> أيضا</w:t>
      </w:r>
      <w:r w:rsidR="006123AE" w:rsidRPr="00BB6790">
        <w:rPr>
          <w:rFonts w:asciiTheme="majorBidi" w:hAnsiTheme="majorBidi" w:cstheme="majorBidi"/>
          <w:sz w:val="26"/>
          <w:szCs w:val="26"/>
          <w:rtl/>
        </w:rPr>
        <w:t xml:space="preserve"> كجزء من أُطر إدارة مخاطر المشروعات، مع </w:t>
      </w:r>
      <w:r w:rsidR="00344B9E" w:rsidRPr="00BB6790">
        <w:rPr>
          <w:rFonts w:asciiTheme="majorBidi" w:hAnsiTheme="majorBidi" w:cstheme="majorBidi"/>
          <w:sz w:val="26"/>
          <w:szCs w:val="26"/>
          <w:rtl/>
        </w:rPr>
        <w:t>إعداد ترتيبات</w:t>
      </w:r>
      <w:r w:rsidR="006123AE" w:rsidRPr="00BB6790">
        <w:rPr>
          <w:rFonts w:asciiTheme="majorBidi" w:hAnsiTheme="majorBidi" w:cstheme="majorBidi"/>
          <w:sz w:val="26"/>
          <w:szCs w:val="26"/>
          <w:rtl/>
        </w:rPr>
        <w:t xml:space="preserve"> </w:t>
      </w:r>
      <w:r w:rsidR="00344B9E" w:rsidRPr="00BB6790">
        <w:rPr>
          <w:rFonts w:asciiTheme="majorBidi" w:hAnsiTheme="majorBidi" w:cstheme="majorBidi"/>
          <w:sz w:val="26"/>
          <w:szCs w:val="26"/>
          <w:rtl/>
        </w:rPr>
        <w:t>ل</w:t>
      </w:r>
      <w:r w:rsidR="006123AE" w:rsidRPr="00BB6790">
        <w:rPr>
          <w:rFonts w:asciiTheme="majorBidi" w:hAnsiTheme="majorBidi" w:cstheme="majorBidi"/>
          <w:sz w:val="26"/>
          <w:szCs w:val="26"/>
          <w:rtl/>
        </w:rPr>
        <w:t>تعديل الميزاني</w:t>
      </w:r>
      <w:r w:rsidR="00344B9E" w:rsidRPr="00BB6790">
        <w:rPr>
          <w:rFonts w:asciiTheme="majorBidi" w:hAnsiTheme="majorBidi" w:cstheme="majorBidi"/>
          <w:sz w:val="26"/>
          <w:szCs w:val="26"/>
          <w:rtl/>
        </w:rPr>
        <w:t>ات</w:t>
      </w:r>
      <w:r w:rsidR="006123AE" w:rsidRPr="00BB6790">
        <w:rPr>
          <w:rFonts w:asciiTheme="majorBidi" w:hAnsiTheme="majorBidi" w:cstheme="majorBidi"/>
          <w:sz w:val="26"/>
          <w:szCs w:val="26"/>
          <w:rtl/>
        </w:rPr>
        <w:t xml:space="preserve"> عند الضرورة.</w:t>
      </w:r>
    </w:p>
    <w:p w14:paraId="54A1008F" w14:textId="453C2EB3" w:rsidR="00134AAF" w:rsidRPr="00BB6790" w:rsidRDefault="00134AAF" w:rsidP="00134AAF">
      <w:pPr>
        <w:pStyle w:val="Heading1"/>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ولمعالجة المواصفات الفنية والتحديات الأخرى، ينبغي تركيز الجهود على دعم تطوير وتنسيق وإنفاذ معايير السلامة الوطنية، و</w:t>
      </w:r>
      <w:r w:rsidR="0043783E" w:rsidRPr="00BB6790">
        <w:rPr>
          <w:rFonts w:asciiTheme="majorBidi" w:hAnsiTheme="majorBidi" w:cstheme="majorBidi"/>
          <w:sz w:val="26"/>
          <w:szCs w:val="26"/>
          <w:rtl/>
        </w:rPr>
        <w:t>كذلك</w:t>
      </w:r>
      <w:r w:rsidRPr="00BB6790">
        <w:rPr>
          <w:rFonts w:asciiTheme="majorBidi" w:hAnsiTheme="majorBidi" w:cstheme="majorBidi"/>
          <w:sz w:val="26"/>
          <w:szCs w:val="26"/>
          <w:rtl/>
        </w:rPr>
        <w:t xml:space="preserve"> الإقليمية</w:t>
      </w:r>
      <w:r w:rsidR="0043783E" w:rsidRPr="00BB6790">
        <w:rPr>
          <w:rFonts w:asciiTheme="majorBidi" w:hAnsiTheme="majorBidi" w:cstheme="majorBidi"/>
          <w:sz w:val="26"/>
          <w:szCs w:val="26"/>
          <w:rtl/>
        </w:rPr>
        <w:t xml:space="preserve"> عند الاقتضاء</w:t>
      </w:r>
      <w:r w:rsidRPr="00BB6790">
        <w:rPr>
          <w:rFonts w:asciiTheme="majorBidi" w:hAnsiTheme="majorBidi" w:cstheme="majorBidi"/>
          <w:sz w:val="26"/>
          <w:szCs w:val="26"/>
          <w:rtl/>
        </w:rPr>
        <w:t xml:space="preserve">، لتطبيقات غازات التبريد من </w:t>
      </w:r>
      <w:r w:rsidR="004138A2" w:rsidRPr="00BB6790">
        <w:rPr>
          <w:rFonts w:asciiTheme="majorBidi" w:hAnsiTheme="majorBidi" w:cstheme="majorBidi"/>
          <w:sz w:val="26"/>
          <w:szCs w:val="26"/>
          <w:rtl/>
        </w:rPr>
        <w:t>الفئة</w:t>
      </w:r>
      <w:r w:rsidRPr="00BB6790">
        <w:rPr>
          <w:rFonts w:asciiTheme="majorBidi" w:hAnsiTheme="majorBidi" w:cstheme="majorBidi"/>
          <w:sz w:val="26"/>
          <w:szCs w:val="26"/>
          <w:rtl/>
        </w:rPr>
        <w:t xml:space="preserve"> </w:t>
      </w:r>
      <w:r w:rsidRPr="00BB6790">
        <w:rPr>
          <w:rFonts w:asciiTheme="majorBidi" w:hAnsiTheme="majorBidi" w:cstheme="majorBidi"/>
          <w:sz w:val="26"/>
          <w:szCs w:val="26"/>
        </w:rPr>
        <w:t>A2L</w:t>
      </w:r>
      <w:r w:rsidRPr="00BB6790">
        <w:rPr>
          <w:rFonts w:asciiTheme="majorBidi" w:hAnsiTheme="majorBidi" w:cstheme="majorBidi"/>
          <w:sz w:val="26"/>
          <w:szCs w:val="26"/>
          <w:rtl/>
        </w:rPr>
        <w:t xml:space="preserve"> و</w:t>
      </w:r>
      <w:r w:rsidRPr="00BB6790">
        <w:rPr>
          <w:rFonts w:asciiTheme="majorBidi" w:hAnsiTheme="majorBidi" w:cstheme="majorBidi"/>
          <w:sz w:val="26"/>
          <w:szCs w:val="26"/>
        </w:rPr>
        <w:t>A3</w:t>
      </w:r>
      <w:r w:rsidRPr="00BB6790">
        <w:rPr>
          <w:rFonts w:asciiTheme="majorBidi" w:hAnsiTheme="majorBidi" w:cstheme="majorBidi"/>
          <w:sz w:val="26"/>
          <w:szCs w:val="26"/>
          <w:rtl/>
        </w:rPr>
        <w:t xml:space="preserve"> وثاني أكسيد الكربون، بالاستناد إلى المعايير الدولية ذات الصلة، إلى جانب الاستثمار في برامج تدريبية متخصصة </w:t>
      </w:r>
      <w:r w:rsidR="004138A2" w:rsidRPr="00BB6790">
        <w:rPr>
          <w:rFonts w:asciiTheme="majorBidi" w:hAnsiTheme="majorBidi" w:cstheme="majorBidi"/>
          <w:sz w:val="26"/>
          <w:szCs w:val="26"/>
          <w:rtl/>
        </w:rPr>
        <w:t>مدفوعة باعتبارات</w:t>
      </w:r>
      <w:r w:rsidRPr="00BB6790">
        <w:rPr>
          <w:rFonts w:asciiTheme="majorBidi" w:hAnsiTheme="majorBidi" w:cstheme="majorBidi"/>
          <w:sz w:val="26"/>
          <w:szCs w:val="26"/>
          <w:rtl/>
        </w:rPr>
        <w:t xml:space="preserve"> السوق للفنيين والمهندسين ومسؤولي السلامة بشأن التعامل الآمن مع المعدات ذات القدرة المنخفضة على إحداث الاحترار العالمي وتركيبها وصيانتها. وينبغي دعم إنشاء أو تعزيز مرافق الاختبار والشهادات المعتم</w:t>
      </w:r>
      <w:r w:rsidR="004138A2" w:rsidRPr="00BB6790">
        <w:rPr>
          <w:rFonts w:asciiTheme="majorBidi" w:hAnsiTheme="majorBidi" w:cstheme="majorBidi"/>
          <w:sz w:val="26"/>
          <w:szCs w:val="26"/>
          <w:rtl/>
        </w:rPr>
        <w:t>َ</w:t>
      </w:r>
      <w:r w:rsidRPr="00BB6790">
        <w:rPr>
          <w:rFonts w:asciiTheme="majorBidi" w:hAnsiTheme="majorBidi" w:cstheme="majorBidi"/>
          <w:sz w:val="26"/>
          <w:szCs w:val="26"/>
          <w:rtl/>
        </w:rPr>
        <w:t xml:space="preserve">دة لخطوط </w:t>
      </w:r>
      <w:r w:rsidR="006604D5" w:rsidRPr="00BB6790">
        <w:rPr>
          <w:rFonts w:asciiTheme="majorBidi" w:hAnsiTheme="majorBidi" w:cstheme="majorBidi"/>
          <w:sz w:val="26"/>
          <w:szCs w:val="26"/>
          <w:rtl/>
        </w:rPr>
        <w:t>التصنيع</w:t>
      </w:r>
      <w:r w:rsidRPr="00BB6790">
        <w:rPr>
          <w:rFonts w:asciiTheme="majorBidi" w:hAnsiTheme="majorBidi" w:cstheme="majorBidi"/>
          <w:sz w:val="26"/>
          <w:szCs w:val="26"/>
          <w:rtl/>
        </w:rPr>
        <w:t xml:space="preserve"> المُحوَّلة لت</w:t>
      </w:r>
      <w:r w:rsidR="002D6F4A" w:rsidRPr="00BB6790">
        <w:rPr>
          <w:rFonts w:asciiTheme="majorBidi" w:hAnsiTheme="majorBidi" w:cstheme="majorBidi"/>
          <w:sz w:val="26"/>
          <w:szCs w:val="26"/>
          <w:rtl/>
        </w:rPr>
        <w:t>يسير</w:t>
      </w:r>
      <w:r w:rsidRPr="00BB6790">
        <w:rPr>
          <w:rFonts w:asciiTheme="majorBidi" w:hAnsiTheme="majorBidi" w:cstheme="majorBidi"/>
          <w:sz w:val="26"/>
          <w:szCs w:val="26"/>
          <w:rtl/>
        </w:rPr>
        <w:t xml:space="preserve"> التحقق من الامتثال ب</w:t>
      </w:r>
      <w:r w:rsidR="00B70FB3" w:rsidRPr="00BB6790">
        <w:rPr>
          <w:rFonts w:asciiTheme="majorBidi" w:hAnsiTheme="majorBidi" w:cstheme="majorBidi"/>
          <w:sz w:val="26"/>
          <w:szCs w:val="26"/>
          <w:rtl/>
        </w:rPr>
        <w:t xml:space="preserve">شكل </w:t>
      </w:r>
      <w:r w:rsidRPr="00BB6790">
        <w:rPr>
          <w:rFonts w:asciiTheme="majorBidi" w:hAnsiTheme="majorBidi" w:cstheme="majorBidi"/>
          <w:sz w:val="26"/>
          <w:szCs w:val="26"/>
          <w:rtl/>
        </w:rPr>
        <w:t>فعال من حيث التك</w:t>
      </w:r>
      <w:r w:rsidR="00B70FB3" w:rsidRPr="00BB6790">
        <w:rPr>
          <w:rFonts w:asciiTheme="majorBidi" w:hAnsiTheme="majorBidi" w:cstheme="majorBidi"/>
          <w:sz w:val="26"/>
          <w:szCs w:val="26"/>
          <w:rtl/>
        </w:rPr>
        <w:t>ا</w:t>
      </w:r>
      <w:r w:rsidRPr="00BB6790">
        <w:rPr>
          <w:rFonts w:asciiTheme="majorBidi" w:hAnsiTheme="majorBidi" w:cstheme="majorBidi"/>
          <w:sz w:val="26"/>
          <w:szCs w:val="26"/>
          <w:rtl/>
        </w:rPr>
        <w:t>ل</w:t>
      </w:r>
      <w:r w:rsidR="00B70FB3" w:rsidRPr="00BB6790">
        <w:rPr>
          <w:rFonts w:asciiTheme="majorBidi" w:hAnsiTheme="majorBidi" w:cstheme="majorBidi"/>
          <w:sz w:val="26"/>
          <w:szCs w:val="26"/>
          <w:rtl/>
        </w:rPr>
        <w:t>ي</w:t>
      </w:r>
      <w:r w:rsidRPr="00BB6790">
        <w:rPr>
          <w:rFonts w:asciiTheme="majorBidi" w:hAnsiTheme="majorBidi" w:cstheme="majorBidi"/>
          <w:sz w:val="26"/>
          <w:szCs w:val="26"/>
          <w:rtl/>
        </w:rPr>
        <w:t xml:space="preserve">ف وفي الوقت المناسب، في حين ينبغي إجراء تقييمات </w:t>
      </w:r>
      <w:r w:rsidR="00B70FB3" w:rsidRPr="00BB6790">
        <w:rPr>
          <w:rFonts w:asciiTheme="majorBidi" w:hAnsiTheme="majorBidi" w:cstheme="majorBidi"/>
          <w:sz w:val="26"/>
          <w:szCs w:val="26"/>
          <w:rtl/>
        </w:rPr>
        <w:t>القبول السوقي</w:t>
      </w:r>
      <w:r w:rsidRPr="00BB6790">
        <w:rPr>
          <w:rFonts w:asciiTheme="majorBidi" w:hAnsiTheme="majorBidi" w:cstheme="majorBidi"/>
          <w:sz w:val="26"/>
          <w:szCs w:val="26"/>
          <w:rtl/>
        </w:rPr>
        <w:t xml:space="preserve"> وحملات توعية تستهدف فنيي التركيب وتجار التجزئة والمستهلكين لبناء الثقة في التكنولوجيات البديلة ذات القدرة المنخفضة على إحداث الاحترار العالمي.</w:t>
      </w:r>
      <w:r w:rsidR="00B70FB3" w:rsidRPr="00BB6790">
        <w:rPr>
          <w:rFonts w:asciiTheme="majorBidi" w:hAnsiTheme="majorBidi" w:cstheme="majorBidi"/>
          <w:sz w:val="26"/>
          <w:szCs w:val="26"/>
          <w:rtl/>
        </w:rPr>
        <w:t xml:space="preserve"> وينبغي تشجيع المصنّعين على الانخراط مبكرا في متطلبات الكفاءة في استخدام الطاقة، بما في ذلك الانتقال إلى متطلبات </w:t>
      </w:r>
      <w:r w:rsidR="00380C8A" w:rsidRPr="00BB6790">
        <w:rPr>
          <w:rFonts w:asciiTheme="majorBidi" w:hAnsiTheme="majorBidi" w:cstheme="majorBidi"/>
          <w:sz w:val="26"/>
          <w:szCs w:val="26"/>
          <w:rtl/>
        </w:rPr>
        <w:t>المعايير الدنيا لأداء الطاقة</w:t>
      </w:r>
      <w:r w:rsidR="00B70FB3" w:rsidRPr="00BB6790">
        <w:rPr>
          <w:rFonts w:asciiTheme="majorBidi" w:hAnsiTheme="majorBidi" w:cstheme="majorBidi"/>
          <w:sz w:val="26"/>
          <w:szCs w:val="26"/>
          <w:rtl/>
        </w:rPr>
        <w:t xml:space="preserve">، وينبغي تعزيز القدرات التنظيمية في </w:t>
      </w:r>
      <w:r w:rsidR="00380C8A" w:rsidRPr="00BB6790">
        <w:rPr>
          <w:rFonts w:asciiTheme="majorBidi" w:hAnsiTheme="majorBidi" w:cstheme="majorBidi"/>
          <w:sz w:val="26"/>
          <w:szCs w:val="26"/>
          <w:rtl/>
        </w:rPr>
        <w:t>بلدان</w:t>
      </w:r>
      <w:r w:rsidR="00B70FB3" w:rsidRPr="00BB6790">
        <w:rPr>
          <w:rFonts w:asciiTheme="majorBidi" w:hAnsiTheme="majorBidi" w:cstheme="majorBidi"/>
          <w:sz w:val="26"/>
          <w:szCs w:val="26"/>
          <w:rtl/>
        </w:rPr>
        <w:t xml:space="preserve"> المادة </w:t>
      </w:r>
      <w:r w:rsidR="00380C8A" w:rsidRPr="00BB6790">
        <w:rPr>
          <w:rFonts w:asciiTheme="majorBidi" w:hAnsiTheme="majorBidi" w:cstheme="majorBidi"/>
          <w:sz w:val="26"/>
          <w:szCs w:val="26"/>
          <w:rtl/>
        </w:rPr>
        <w:t>5</w:t>
      </w:r>
      <w:r w:rsidR="00B70FB3" w:rsidRPr="00BB6790">
        <w:rPr>
          <w:rFonts w:asciiTheme="majorBidi" w:hAnsiTheme="majorBidi" w:cstheme="majorBidi"/>
          <w:sz w:val="26"/>
          <w:szCs w:val="26"/>
          <w:rtl/>
        </w:rPr>
        <w:t xml:space="preserve"> ل</w:t>
      </w:r>
      <w:r w:rsidR="002A7C8E" w:rsidRPr="00BB6790">
        <w:rPr>
          <w:rFonts w:asciiTheme="majorBidi" w:hAnsiTheme="majorBidi" w:cstheme="majorBidi"/>
          <w:sz w:val="26"/>
          <w:szCs w:val="26"/>
          <w:rtl/>
        </w:rPr>
        <w:t>وضع</w:t>
      </w:r>
      <w:r w:rsidR="00B70FB3" w:rsidRPr="00BB6790">
        <w:rPr>
          <w:rFonts w:asciiTheme="majorBidi" w:hAnsiTheme="majorBidi" w:cstheme="majorBidi"/>
          <w:sz w:val="26"/>
          <w:szCs w:val="26"/>
          <w:rtl/>
        </w:rPr>
        <w:t xml:space="preserve"> وإنفاذ وتحديث المعايير الفنية واللوائح البيئية ذات الصلة بإدارة غازات التبريد ذات القدرة المنخفضة على إحداث الاحترار العالمي </w:t>
      </w:r>
      <w:r w:rsidR="005351A5" w:rsidRPr="00BB6790">
        <w:rPr>
          <w:rFonts w:asciiTheme="majorBidi" w:hAnsiTheme="majorBidi" w:cstheme="majorBidi"/>
          <w:sz w:val="26"/>
          <w:szCs w:val="26"/>
          <w:rtl/>
        </w:rPr>
        <w:t>بطريقة</w:t>
      </w:r>
      <w:r w:rsidR="00B70FB3" w:rsidRPr="00BB6790">
        <w:rPr>
          <w:rFonts w:asciiTheme="majorBidi" w:hAnsiTheme="majorBidi" w:cstheme="majorBidi"/>
          <w:sz w:val="26"/>
          <w:szCs w:val="26"/>
          <w:rtl/>
        </w:rPr>
        <w:t xml:space="preserve"> منهجي</w:t>
      </w:r>
      <w:r w:rsidR="005351A5" w:rsidRPr="00BB6790">
        <w:rPr>
          <w:rFonts w:asciiTheme="majorBidi" w:hAnsiTheme="majorBidi" w:cstheme="majorBidi"/>
          <w:sz w:val="26"/>
          <w:szCs w:val="26"/>
          <w:rtl/>
        </w:rPr>
        <w:t>ة</w:t>
      </w:r>
      <w:r w:rsidR="00B70FB3" w:rsidRPr="00BB6790">
        <w:rPr>
          <w:rFonts w:asciiTheme="majorBidi" w:hAnsiTheme="majorBidi" w:cstheme="majorBidi"/>
          <w:sz w:val="26"/>
          <w:szCs w:val="26"/>
          <w:rtl/>
        </w:rPr>
        <w:t>.</w:t>
      </w:r>
    </w:p>
    <w:p w14:paraId="66443A1A" w14:textId="6275E8D9" w:rsidR="0043783E" w:rsidRPr="00BB6790" w:rsidRDefault="0043783E" w:rsidP="0043783E">
      <w:pPr>
        <w:pStyle w:val="Heading1"/>
        <w:keepNext/>
        <w:widowControl w:val="0"/>
        <w:numPr>
          <w:ilvl w:val="0"/>
          <w:numId w:val="0"/>
        </w:numPr>
        <w:shd w:val="clear" w:color="auto" w:fill="FFFFFF" w:themeFill="background1"/>
        <w:bidi/>
        <w:rPr>
          <w:rFonts w:asciiTheme="majorBidi" w:eastAsia="Arial" w:hAnsiTheme="majorBidi" w:cstheme="majorBidi"/>
          <w:b/>
          <w:bCs/>
          <w:rtl/>
        </w:rPr>
      </w:pPr>
      <w:r w:rsidRPr="00BB6790">
        <w:rPr>
          <w:rFonts w:asciiTheme="majorBidi" w:hAnsiTheme="majorBidi" w:cstheme="majorBidi"/>
          <w:b/>
          <w:bCs/>
          <w:sz w:val="26"/>
          <w:szCs w:val="26"/>
          <w:rtl/>
        </w:rPr>
        <w:t>ملاحظات الأمانة</w:t>
      </w:r>
    </w:p>
    <w:p w14:paraId="6A6FAA10" w14:textId="343BDD21" w:rsidR="006C75D9" w:rsidRPr="00BB6790" w:rsidRDefault="006C75D9" w:rsidP="006C75D9">
      <w:pPr>
        <w:pStyle w:val="Heading1"/>
        <w:keepNext/>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لاحظت الأمانة أيضا أن الوقت عامل حاسم في التغلب على </w:t>
      </w:r>
      <w:bookmarkStart w:id="5" w:name="_Hlk231375922"/>
      <w:r w:rsidRPr="00BB6790">
        <w:rPr>
          <w:rFonts w:asciiTheme="majorBidi" w:hAnsiTheme="majorBidi" w:cstheme="majorBidi"/>
          <w:sz w:val="26"/>
          <w:szCs w:val="26"/>
          <w:rtl/>
        </w:rPr>
        <w:t>التحديات المتعلقة بسلاسل</w:t>
      </w:r>
      <w:bookmarkEnd w:id="5"/>
      <w:r w:rsidRPr="00BB6790">
        <w:rPr>
          <w:rFonts w:asciiTheme="majorBidi" w:hAnsiTheme="majorBidi" w:cstheme="majorBidi"/>
          <w:sz w:val="26"/>
          <w:szCs w:val="26"/>
          <w:rtl/>
        </w:rPr>
        <w:t xml:space="preserve"> الإمداد، إذ لا يمكن تحقيق النضج السوقي </w:t>
      </w:r>
      <w:r w:rsidR="007F2891" w:rsidRPr="00BB6790">
        <w:rPr>
          <w:rFonts w:asciiTheme="majorBidi" w:hAnsiTheme="majorBidi" w:cstheme="majorBidi"/>
          <w:sz w:val="26"/>
          <w:szCs w:val="26"/>
          <w:rtl/>
        </w:rPr>
        <w:t>ووفورات الإنتاج الكبير</w:t>
      </w:r>
      <w:r w:rsidRPr="00BB6790">
        <w:rPr>
          <w:rFonts w:asciiTheme="majorBidi" w:hAnsiTheme="majorBidi" w:cstheme="majorBidi"/>
          <w:sz w:val="26"/>
          <w:szCs w:val="26"/>
          <w:rtl/>
        </w:rPr>
        <w:t xml:space="preserve"> إلا من خلال تطوير بنية تحتية</w:t>
      </w:r>
      <w:r w:rsidR="007F2891" w:rsidRPr="00BB6790">
        <w:rPr>
          <w:rFonts w:asciiTheme="majorBidi" w:hAnsiTheme="majorBidi" w:cstheme="majorBidi"/>
          <w:sz w:val="26"/>
          <w:szCs w:val="26"/>
          <w:rtl/>
        </w:rPr>
        <w:t xml:space="preserve"> للإمدادات تكون</w:t>
      </w:r>
      <w:r w:rsidRPr="00BB6790">
        <w:rPr>
          <w:rFonts w:asciiTheme="majorBidi" w:hAnsiTheme="majorBidi" w:cstheme="majorBidi"/>
          <w:sz w:val="26"/>
          <w:szCs w:val="26"/>
          <w:rtl/>
        </w:rPr>
        <w:t xml:space="preserve"> أوسع وأكثر إنصافا وغير </w:t>
      </w:r>
      <w:r w:rsidR="007F2891" w:rsidRPr="00BB6790">
        <w:rPr>
          <w:rFonts w:asciiTheme="majorBidi" w:hAnsiTheme="majorBidi" w:cstheme="majorBidi"/>
          <w:sz w:val="26"/>
          <w:szCs w:val="26"/>
          <w:rtl/>
        </w:rPr>
        <w:t>مُ</w:t>
      </w:r>
      <w:r w:rsidRPr="00BB6790">
        <w:rPr>
          <w:rFonts w:asciiTheme="majorBidi" w:hAnsiTheme="majorBidi" w:cstheme="majorBidi"/>
          <w:sz w:val="26"/>
          <w:szCs w:val="26"/>
          <w:rtl/>
        </w:rPr>
        <w:t>حتك</w:t>
      </w:r>
      <w:r w:rsidR="007F2891" w:rsidRPr="00BB6790">
        <w:rPr>
          <w:rFonts w:asciiTheme="majorBidi" w:hAnsiTheme="majorBidi" w:cstheme="majorBidi"/>
          <w:sz w:val="26"/>
          <w:szCs w:val="26"/>
          <w:rtl/>
        </w:rPr>
        <w:t>َ</w:t>
      </w:r>
      <w:r w:rsidRPr="00BB6790">
        <w:rPr>
          <w:rFonts w:asciiTheme="majorBidi" w:hAnsiTheme="majorBidi" w:cstheme="majorBidi"/>
          <w:sz w:val="26"/>
          <w:szCs w:val="26"/>
          <w:rtl/>
        </w:rPr>
        <w:t xml:space="preserve">رة. ويجب أن يترافق ذلك مع </w:t>
      </w:r>
      <w:r w:rsidR="007F2891" w:rsidRPr="00BB6790">
        <w:rPr>
          <w:rFonts w:asciiTheme="majorBidi" w:hAnsiTheme="majorBidi" w:cstheme="majorBidi"/>
          <w:sz w:val="26"/>
          <w:szCs w:val="26"/>
          <w:rtl/>
        </w:rPr>
        <w:t>بناء</w:t>
      </w:r>
      <w:r w:rsidRPr="00BB6790">
        <w:rPr>
          <w:rFonts w:asciiTheme="majorBidi" w:hAnsiTheme="majorBidi" w:cstheme="majorBidi"/>
          <w:sz w:val="26"/>
          <w:szCs w:val="26"/>
          <w:rtl/>
        </w:rPr>
        <w:t xml:space="preserve"> القبول السوقي والقدرة التنافسية للمنتجات</w:t>
      </w:r>
      <w:r w:rsidR="007F2891" w:rsidRPr="00BB6790">
        <w:rPr>
          <w:rFonts w:asciiTheme="majorBidi" w:hAnsiTheme="majorBidi" w:cstheme="majorBidi"/>
          <w:sz w:val="26"/>
          <w:szCs w:val="26"/>
          <w:rtl/>
        </w:rPr>
        <w:t xml:space="preserve"> و</w:t>
      </w:r>
      <w:r w:rsidRPr="00BB6790">
        <w:rPr>
          <w:rFonts w:asciiTheme="majorBidi" w:hAnsiTheme="majorBidi" w:cstheme="majorBidi"/>
          <w:sz w:val="26"/>
          <w:szCs w:val="26"/>
          <w:rtl/>
        </w:rPr>
        <w:t>ثقة المستهلك</w:t>
      </w:r>
      <w:r w:rsidR="007F2891" w:rsidRPr="00BB6790">
        <w:rPr>
          <w:rFonts w:asciiTheme="majorBidi" w:hAnsiTheme="majorBidi" w:cstheme="majorBidi"/>
          <w:sz w:val="26"/>
          <w:szCs w:val="26"/>
          <w:rtl/>
        </w:rPr>
        <w:t>ين</w:t>
      </w:r>
      <w:r w:rsidRPr="00BB6790">
        <w:rPr>
          <w:rFonts w:asciiTheme="majorBidi" w:hAnsiTheme="majorBidi" w:cstheme="majorBidi"/>
          <w:sz w:val="26"/>
          <w:szCs w:val="26"/>
          <w:rtl/>
        </w:rPr>
        <w:t xml:space="preserve"> في معدات التبريد </w:t>
      </w:r>
      <w:r w:rsidRPr="00BB6790">
        <w:rPr>
          <w:rFonts w:asciiTheme="majorBidi" w:hAnsiTheme="majorBidi" w:cstheme="majorBidi"/>
          <w:sz w:val="26"/>
          <w:szCs w:val="26"/>
          <w:rtl/>
        </w:rPr>
        <w:lastRenderedPageBreak/>
        <w:t xml:space="preserve">وتكييف الهواء والمضخات الحرارية. ويختلف الوقت اللازم </w:t>
      </w:r>
      <w:r w:rsidR="00124CB2" w:rsidRPr="00BB6790">
        <w:rPr>
          <w:rFonts w:asciiTheme="majorBidi" w:hAnsiTheme="majorBidi" w:cstheme="majorBidi"/>
          <w:sz w:val="26"/>
          <w:szCs w:val="26"/>
          <w:rtl/>
        </w:rPr>
        <w:t>للوصول إلى</w:t>
      </w:r>
      <w:r w:rsidRPr="00BB6790">
        <w:rPr>
          <w:rFonts w:asciiTheme="majorBidi" w:hAnsiTheme="majorBidi" w:cstheme="majorBidi"/>
          <w:sz w:val="26"/>
          <w:szCs w:val="26"/>
          <w:rtl/>
        </w:rPr>
        <w:t xml:space="preserve"> هذه ال</w:t>
      </w:r>
      <w:r w:rsidR="00124CB2" w:rsidRPr="00BB6790">
        <w:rPr>
          <w:rFonts w:asciiTheme="majorBidi" w:hAnsiTheme="majorBidi" w:cstheme="majorBidi"/>
          <w:sz w:val="26"/>
          <w:szCs w:val="26"/>
          <w:rtl/>
        </w:rPr>
        <w:t>أوضاع</w:t>
      </w:r>
      <w:r w:rsidRPr="00BB6790">
        <w:rPr>
          <w:rFonts w:asciiTheme="majorBidi" w:hAnsiTheme="majorBidi" w:cstheme="majorBidi"/>
          <w:sz w:val="26"/>
          <w:szCs w:val="26"/>
          <w:rtl/>
        </w:rPr>
        <w:t xml:space="preserve"> بين بلدان المادة 5، </w:t>
      </w:r>
      <w:r w:rsidR="00124CB2" w:rsidRPr="00BB6790">
        <w:rPr>
          <w:rFonts w:asciiTheme="majorBidi" w:hAnsiTheme="majorBidi" w:cstheme="majorBidi"/>
          <w:sz w:val="26"/>
          <w:szCs w:val="26"/>
          <w:rtl/>
        </w:rPr>
        <w:t>ف</w:t>
      </w:r>
      <w:r w:rsidRPr="00BB6790">
        <w:rPr>
          <w:rFonts w:asciiTheme="majorBidi" w:hAnsiTheme="majorBidi" w:cstheme="majorBidi"/>
          <w:sz w:val="26"/>
          <w:szCs w:val="26"/>
          <w:rtl/>
        </w:rPr>
        <w:t xml:space="preserve">قد يكون أطول بكثير في البلدان ذات حجم السوق المحدود، ما لم </w:t>
      </w:r>
      <w:r w:rsidR="00124CB2" w:rsidRPr="00BB6790">
        <w:rPr>
          <w:rFonts w:asciiTheme="majorBidi" w:hAnsiTheme="majorBidi" w:cstheme="majorBidi"/>
          <w:sz w:val="26"/>
          <w:szCs w:val="26"/>
          <w:rtl/>
        </w:rPr>
        <w:t>تُبذل جهود</w:t>
      </w:r>
      <w:r w:rsidRPr="00BB6790">
        <w:rPr>
          <w:rFonts w:asciiTheme="majorBidi" w:hAnsiTheme="majorBidi" w:cstheme="majorBidi"/>
          <w:sz w:val="26"/>
          <w:szCs w:val="26"/>
          <w:rtl/>
        </w:rPr>
        <w:t xml:space="preserve"> إقليمي</w:t>
      </w:r>
      <w:r w:rsidR="00124CB2" w:rsidRPr="00BB6790">
        <w:rPr>
          <w:rFonts w:asciiTheme="majorBidi" w:hAnsiTheme="majorBidi" w:cstheme="majorBidi"/>
          <w:sz w:val="26"/>
          <w:szCs w:val="26"/>
          <w:rtl/>
        </w:rPr>
        <w:t>ة</w:t>
      </w:r>
      <w:r w:rsidRPr="00BB6790">
        <w:rPr>
          <w:rFonts w:asciiTheme="majorBidi" w:hAnsiTheme="majorBidi" w:cstheme="majorBidi"/>
          <w:sz w:val="26"/>
          <w:szCs w:val="26"/>
          <w:rtl/>
        </w:rPr>
        <w:t xml:space="preserve"> </w:t>
      </w:r>
      <w:r w:rsidR="00124CB2" w:rsidRPr="00BB6790">
        <w:rPr>
          <w:rFonts w:asciiTheme="majorBidi" w:hAnsiTheme="majorBidi" w:cstheme="majorBidi"/>
          <w:sz w:val="26"/>
          <w:szCs w:val="26"/>
          <w:rtl/>
        </w:rPr>
        <w:t>لتسريع</w:t>
      </w:r>
      <w:r w:rsidRPr="00BB6790">
        <w:rPr>
          <w:rFonts w:asciiTheme="majorBidi" w:hAnsiTheme="majorBidi" w:cstheme="majorBidi"/>
          <w:sz w:val="26"/>
          <w:szCs w:val="26"/>
          <w:rtl/>
        </w:rPr>
        <w:t xml:space="preserve"> </w:t>
      </w:r>
      <w:r w:rsidR="00124CB2" w:rsidRPr="00BB6790">
        <w:rPr>
          <w:rFonts w:asciiTheme="majorBidi" w:hAnsiTheme="majorBidi" w:cstheme="majorBidi"/>
          <w:sz w:val="26"/>
          <w:szCs w:val="26"/>
          <w:rtl/>
        </w:rPr>
        <w:t>تبنّي</w:t>
      </w:r>
      <w:r w:rsidRPr="00BB6790">
        <w:rPr>
          <w:rFonts w:asciiTheme="majorBidi" w:hAnsiTheme="majorBidi" w:cstheme="majorBidi"/>
          <w:sz w:val="26"/>
          <w:szCs w:val="26"/>
          <w:rtl/>
        </w:rPr>
        <w:t xml:space="preserve"> تكنولوجيات التبريد ذات القدرة المنخفضة على إحداث الاحترار العالمي.</w:t>
      </w:r>
    </w:p>
    <w:p w14:paraId="4A91D59E" w14:textId="1E32C31B" w:rsidR="00942BAE" w:rsidRPr="00BB6790" w:rsidRDefault="00942BAE" w:rsidP="00942BAE">
      <w:pPr>
        <w:pStyle w:val="Heading1"/>
        <w:keepNext/>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ولا تقتصر التحديات المتعلقة بسلاسل الإمداد الموثَّقة في هذه الورقة على مشروعات أو بلدان بعينها، </w:t>
      </w:r>
      <w:r w:rsidR="00BA6269" w:rsidRPr="00BB6790">
        <w:rPr>
          <w:rFonts w:asciiTheme="majorBidi" w:hAnsiTheme="majorBidi" w:cstheme="majorBidi"/>
          <w:sz w:val="26"/>
          <w:szCs w:val="26"/>
          <w:rtl/>
        </w:rPr>
        <w:t>وإنما هي</w:t>
      </w:r>
      <w:r w:rsidRPr="00BB6790">
        <w:rPr>
          <w:rFonts w:asciiTheme="majorBidi" w:hAnsiTheme="majorBidi" w:cstheme="majorBidi"/>
          <w:sz w:val="26"/>
          <w:szCs w:val="26"/>
          <w:rtl/>
        </w:rPr>
        <w:t xml:space="preserve"> تعكس العوائق النُظمية </w:t>
      </w:r>
      <w:r w:rsidR="00CF5ABD" w:rsidRPr="00BB6790">
        <w:rPr>
          <w:rFonts w:asciiTheme="majorBidi" w:hAnsiTheme="majorBidi" w:cstheme="majorBidi"/>
          <w:sz w:val="26"/>
          <w:szCs w:val="26"/>
          <w:rtl/>
        </w:rPr>
        <w:t>التي تحول دون</w:t>
      </w:r>
      <w:r w:rsidRPr="00BB6790">
        <w:rPr>
          <w:rFonts w:asciiTheme="majorBidi" w:hAnsiTheme="majorBidi" w:cstheme="majorBidi"/>
          <w:sz w:val="26"/>
          <w:szCs w:val="26"/>
          <w:rtl/>
        </w:rPr>
        <w:t xml:space="preserve"> </w:t>
      </w:r>
      <w:r w:rsidR="00CF5ABD" w:rsidRPr="00BB6790">
        <w:rPr>
          <w:rFonts w:asciiTheme="majorBidi" w:hAnsiTheme="majorBidi" w:cstheme="majorBidi"/>
          <w:sz w:val="26"/>
          <w:szCs w:val="26"/>
          <w:rtl/>
        </w:rPr>
        <w:t xml:space="preserve">اعتماد </w:t>
      </w:r>
      <w:r w:rsidRPr="00BB6790">
        <w:rPr>
          <w:rFonts w:asciiTheme="majorBidi" w:hAnsiTheme="majorBidi" w:cstheme="majorBidi"/>
          <w:sz w:val="26"/>
          <w:szCs w:val="26"/>
          <w:rtl/>
        </w:rPr>
        <w:t>تكنولوجيات التبريد ذات القدرة المنخفضة على إحداث الاحترار العالمي في قطاع التبريد وتكييف الهواء والمضخات الحرارية في بلدان المادة 5. وت</w:t>
      </w:r>
      <w:r w:rsidR="00C25045" w:rsidRPr="00BB6790">
        <w:rPr>
          <w:rFonts w:asciiTheme="majorBidi" w:hAnsiTheme="majorBidi" w:cstheme="majorBidi"/>
          <w:sz w:val="26"/>
          <w:szCs w:val="26"/>
          <w:rtl/>
        </w:rPr>
        <w:t>ُعتبر</w:t>
      </w:r>
      <w:r w:rsidRPr="00BB6790">
        <w:rPr>
          <w:rFonts w:asciiTheme="majorBidi" w:hAnsiTheme="majorBidi" w:cstheme="majorBidi"/>
          <w:sz w:val="26"/>
          <w:szCs w:val="26"/>
          <w:rtl/>
        </w:rPr>
        <w:t xml:space="preserve"> </w:t>
      </w:r>
      <w:r w:rsidR="00C25045" w:rsidRPr="00BB6790">
        <w:rPr>
          <w:rFonts w:asciiTheme="majorBidi" w:hAnsiTheme="majorBidi" w:cstheme="majorBidi"/>
          <w:sz w:val="26"/>
          <w:szCs w:val="26"/>
          <w:rtl/>
        </w:rPr>
        <w:t>ال</w:t>
      </w:r>
      <w:r w:rsidRPr="00BB6790">
        <w:rPr>
          <w:rFonts w:asciiTheme="majorBidi" w:hAnsiTheme="majorBidi" w:cstheme="majorBidi"/>
          <w:sz w:val="26"/>
          <w:szCs w:val="26"/>
          <w:rtl/>
        </w:rPr>
        <w:t>قيود</w:t>
      </w:r>
      <w:r w:rsidR="00C25045" w:rsidRPr="00BB6790">
        <w:rPr>
          <w:rFonts w:asciiTheme="majorBidi" w:hAnsiTheme="majorBidi" w:cstheme="majorBidi"/>
          <w:sz w:val="26"/>
          <w:szCs w:val="26"/>
          <w:rtl/>
        </w:rPr>
        <w:t xml:space="preserve"> المتعلقة</w:t>
      </w:r>
      <w:r w:rsidRPr="00BB6790">
        <w:rPr>
          <w:rFonts w:asciiTheme="majorBidi" w:hAnsiTheme="majorBidi" w:cstheme="majorBidi"/>
          <w:sz w:val="26"/>
          <w:szCs w:val="26"/>
          <w:rtl/>
        </w:rPr>
        <w:t xml:space="preserve"> </w:t>
      </w:r>
      <w:r w:rsidR="00C25045" w:rsidRPr="00BB6790">
        <w:rPr>
          <w:rFonts w:asciiTheme="majorBidi" w:hAnsiTheme="majorBidi" w:cstheme="majorBidi"/>
          <w:sz w:val="26"/>
          <w:szCs w:val="26"/>
          <w:rtl/>
        </w:rPr>
        <w:t>ب</w:t>
      </w:r>
      <w:r w:rsidRPr="00BB6790">
        <w:rPr>
          <w:rFonts w:asciiTheme="majorBidi" w:hAnsiTheme="majorBidi" w:cstheme="majorBidi"/>
          <w:sz w:val="26"/>
          <w:szCs w:val="26"/>
          <w:rtl/>
        </w:rPr>
        <w:t>التوافر وارتفاع التكاليف و</w:t>
      </w:r>
      <w:r w:rsidR="00C25045" w:rsidRPr="00BB6790">
        <w:rPr>
          <w:rFonts w:asciiTheme="majorBidi" w:hAnsiTheme="majorBidi" w:cstheme="majorBidi"/>
          <w:sz w:val="26"/>
          <w:szCs w:val="26"/>
          <w:rtl/>
        </w:rPr>
        <w:t>ال</w:t>
      </w:r>
      <w:r w:rsidRPr="00BB6790">
        <w:rPr>
          <w:rFonts w:asciiTheme="majorBidi" w:hAnsiTheme="majorBidi" w:cstheme="majorBidi"/>
          <w:sz w:val="26"/>
          <w:szCs w:val="26"/>
          <w:rtl/>
        </w:rPr>
        <w:t>فجوات</w:t>
      </w:r>
      <w:r w:rsidR="00C25045" w:rsidRPr="00BB6790">
        <w:rPr>
          <w:rFonts w:asciiTheme="majorBidi" w:hAnsiTheme="majorBidi" w:cstheme="majorBidi"/>
          <w:sz w:val="26"/>
          <w:szCs w:val="26"/>
          <w:rtl/>
        </w:rPr>
        <w:t xml:space="preserve"> في</w:t>
      </w:r>
      <w:r w:rsidRPr="00BB6790">
        <w:rPr>
          <w:rFonts w:asciiTheme="majorBidi" w:hAnsiTheme="majorBidi" w:cstheme="majorBidi"/>
          <w:sz w:val="26"/>
          <w:szCs w:val="26"/>
          <w:rtl/>
        </w:rPr>
        <w:t xml:space="preserve"> القدرات الفنية</w:t>
      </w:r>
      <w:r w:rsidR="00C25045" w:rsidRPr="00BB6790">
        <w:rPr>
          <w:rFonts w:asciiTheme="majorBidi" w:hAnsiTheme="majorBidi" w:cstheme="majorBidi"/>
          <w:sz w:val="26"/>
          <w:szCs w:val="26"/>
          <w:rtl/>
        </w:rPr>
        <w:t xml:space="preserve"> </w:t>
      </w:r>
      <w:r w:rsidR="002C753B" w:rsidRPr="00BB6790">
        <w:rPr>
          <w:rFonts w:asciiTheme="majorBidi" w:hAnsiTheme="majorBidi" w:cstheme="majorBidi"/>
          <w:sz w:val="26"/>
          <w:szCs w:val="26"/>
          <w:rtl/>
        </w:rPr>
        <w:t>أمور مترابطة</w:t>
      </w:r>
      <w:r w:rsidRPr="00BB6790">
        <w:rPr>
          <w:rFonts w:asciiTheme="majorBidi" w:hAnsiTheme="majorBidi" w:cstheme="majorBidi"/>
          <w:sz w:val="26"/>
          <w:szCs w:val="26"/>
          <w:rtl/>
        </w:rPr>
        <w:t xml:space="preserve"> و</w:t>
      </w:r>
      <w:r w:rsidR="002C753B" w:rsidRPr="00BB6790">
        <w:rPr>
          <w:rFonts w:asciiTheme="majorBidi" w:hAnsiTheme="majorBidi" w:cstheme="majorBidi"/>
          <w:sz w:val="26"/>
          <w:szCs w:val="26"/>
          <w:rtl/>
        </w:rPr>
        <w:t>ي</w:t>
      </w:r>
      <w:r w:rsidRPr="00BB6790">
        <w:rPr>
          <w:rFonts w:asciiTheme="majorBidi" w:hAnsiTheme="majorBidi" w:cstheme="majorBidi"/>
          <w:sz w:val="26"/>
          <w:szCs w:val="26"/>
          <w:rtl/>
        </w:rPr>
        <w:t xml:space="preserve">عزز </w:t>
      </w:r>
      <w:r w:rsidR="002C753B" w:rsidRPr="00BB6790">
        <w:rPr>
          <w:rFonts w:asciiTheme="majorBidi" w:hAnsiTheme="majorBidi" w:cstheme="majorBidi"/>
          <w:sz w:val="26"/>
          <w:szCs w:val="26"/>
          <w:rtl/>
        </w:rPr>
        <w:t>كل منها الآخر</w:t>
      </w:r>
      <w:r w:rsidRPr="00BB6790">
        <w:rPr>
          <w:rFonts w:asciiTheme="majorBidi" w:hAnsiTheme="majorBidi" w:cstheme="majorBidi"/>
          <w:sz w:val="26"/>
          <w:szCs w:val="26"/>
          <w:rtl/>
        </w:rPr>
        <w:t>. ويتطلب معالج</w:t>
      </w:r>
      <w:r w:rsidR="002C753B" w:rsidRPr="00BB6790">
        <w:rPr>
          <w:rFonts w:asciiTheme="majorBidi" w:hAnsiTheme="majorBidi" w:cstheme="majorBidi"/>
          <w:sz w:val="26"/>
          <w:szCs w:val="26"/>
          <w:rtl/>
        </w:rPr>
        <w:t>ة هذه الأمور</w:t>
      </w:r>
      <w:r w:rsidRPr="00BB6790">
        <w:rPr>
          <w:rFonts w:asciiTheme="majorBidi" w:hAnsiTheme="majorBidi" w:cstheme="majorBidi"/>
          <w:sz w:val="26"/>
          <w:szCs w:val="26"/>
          <w:rtl/>
        </w:rPr>
        <w:t xml:space="preserve"> بفعالية عملا م</w:t>
      </w:r>
      <w:r w:rsidR="002C753B" w:rsidRPr="00BB6790">
        <w:rPr>
          <w:rFonts w:asciiTheme="majorBidi" w:hAnsiTheme="majorBidi" w:cstheme="majorBidi"/>
          <w:sz w:val="26"/>
          <w:szCs w:val="26"/>
          <w:rtl/>
        </w:rPr>
        <w:t>ُ</w:t>
      </w:r>
      <w:r w:rsidRPr="00BB6790">
        <w:rPr>
          <w:rFonts w:asciiTheme="majorBidi" w:hAnsiTheme="majorBidi" w:cstheme="majorBidi"/>
          <w:sz w:val="26"/>
          <w:szCs w:val="26"/>
          <w:rtl/>
        </w:rPr>
        <w:t>نس</w:t>
      </w:r>
      <w:r w:rsidR="002C753B" w:rsidRPr="00BB6790">
        <w:rPr>
          <w:rFonts w:asciiTheme="majorBidi" w:hAnsiTheme="majorBidi" w:cstheme="majorBidi"/>
          <w:sz w:val="26"/>
          <w:szCs w:val="26"/>
          <w:rtl/>
        </w:rPr>
        <w:t>َّ</w:t>
      </w:r>
      <w:r w:rsidRPr="00BB6790">
        <w:rPr>
          <w:rFonts w:asciiTheme="majorBidi" w:hAnsiTheme="majorBidi" w:cstheme="majorBidi"/>
          <w:sz w:val="26"/>
          <w:szCs w:val="26"/>
          <w:rtl/>
        </w:rPr>
        <w:t>قا بين الوكالات المنفذة والحكومات و</w:t>
      </w:r>
      <w:r w:rsidR="002C753B" w:rsidRPr="00BB6790">
        <w:rPr>
          <w:rFonts w:asciiTheme="majorBidi" w:hAnsiTheme="majorBidi" w:cstheme="majorBidi"/>
          <w:sz w:val="26"/>
          <w:szCs w:val="26"/>
          <w:rtl/>
        </w:rPr>
        <w:t>أصحاب المصلحة</w:t>
      </w:r>
      <w:r w:rsidRPr="00BB6790">
        <w:rPr>
          <w:rFonts w:asciiTheme="majorBidi" w:hAnsiTheme="majorBidi" w:cstheme="majorBidi"/>
          <w:sz w:val="26"/>
          <w:szCs w:val="26"/>
          <w:rtl/>
        </w:rPr>
        <w:t xml:space="preserve"> والصندوق المتعدد الأطراف.</w:t>
      </w:r>
    </w:p>
    <w:p w14:paraId="18AD660D" w14:textId="2A86E24F" w:rsidR="00BA6269" w:rsidRPr="00BB6790" w:rsidRDefault="00BA6269" w:rsidP="00BA6269">
      <w:pPr>
        <w:pStyle w:val="Heading1"/>
        <w:keepNext/>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وتختلف حدة التحديات اختلافا كبيرا </w:t>
      </w:r>
      <w:r w:rsidR="00F0713B" w:rsidRPr="00BB6790">
        <w:rPr>
          <w:rFonts w:asciiTheme="majorBidi" w:hAnsiTheme="majorBidi" w:cstheme="majorBidi"/>
          <w:sz w:val="26"/>
          <w:szCs w:val="26"/>
          <w:rtl/>
        </w:rPr>
        <w:t>من</w:t>
      </w:r>
      <w:r w:rsidRPr="00BB6790">
        <w:rPr>
          <w:rFonts w:asciiTheme="majorBidi" w:hAnsiTheme="majorBidi" w:cstheme="majorBidi"/>
          <w:sz w:val="26"/>
          <w:szCs w:val="26"/>
          <w:rtl/>
        </w:rPr>
        <w:t xml:space="preserve"> قطاع فرعي</w:t>
      </w:r>
      <w:r w:rsidR="00F0713B" w:rsidRPr="00BB6790">
        <w:rPr>
          <w:rFonts w:asciiTheme="majorBidi" w:hAnsiTheme="majorBidi" w:cstheme="majorBidi"/>
          <w:sz w:val="26"/>
          <w:szCs w:val="26"/>
          <w:rtl/>
        </w:rPr>
        <w:t xml:space="preserve"> إلى آخر</w:t>
      </w:r>
      <w:r w:rsidRPr="00BB6790">
        <w:rPr>
          <w:rFonts w:asciiTheme="majorBidi" w:hAnsiTheme="majorBidi" w:cstheme="majorBidi"/>
          <w:sz w:val="26"/>
          <w:szCs w:val="26"/>
          <w:rtl/>
        </w:rPr>
        <w:t>. ويواجه قطاعا التبريد التجاري والتصنيع في المنشآت الصغيرة والمتوسطة مجموعة معقدة من العوائق، نظرا لتنوع غازات التبريد المستخدمة، والمتطلبات الفنية لتصميم الأنظمة، ومحدودية الموارد المالية والبشرية المتاحة. ويستفيد قطاعا تكييف الهواء السكني والتجاري من معرفة السوق الأوسع بغاز الهيدروفلوروكربون-32، لكنهما لا يزالان يواجهان عقبات تنظيمية وعقبات تتعلق بال</w:t>
      </w:r>
      <w:r w:rsidR="00F0713B" w:rsidRPr="00BB6790">
        <w:rPr>
          <w:rFonts w:asciiTheme="majorBidi" w:hAnsiTheme="majorBidi" w:cstheme="majorBidi"/>
          <w:sz w:val="26"/>
          <w:szCs w:val="26"/>
          <w:rtl/>
        </w:rPr>
        <w:t>اعتماد</w:t>
      </w:r>
      <w:r w:rsidRPr="00BB6790">
        <w:rPr>
          <w:rFonts w:asciiTheme="majorBidi" w:hAnsiTheme="majorBidi" w:cstheme="majorBidi"/>
          <w:sz w:val="26"/>
          <w:szCs w:val="26"/>
          <w:rtl/>
        </w:rPr>
        <w:t xml:space="preserve"> وعقبات تتعلق بالتوعية. </w:t>
      </w:r>
      <w:r w:rsidR="00B50113" w:rsidRPr="00BB6790">
        <w:rPr>
          <w:rFonts w:asciiTheme="majorBidi" w:hAnsiTheme="majorBidi" w:cstheme="majorBidi"/>
          <w:sz w:val="26"/>
          <w:szCs w:val="26"/>
          <w:rtl/>
        </w:rPr>
        <w:t>و</w:t>
      </w:r>
      <w:r w:rsidRPr="00BB6790">
        <w:rPr>
          <w:rFonts w:asciiTheme="majorBidi" w:hAnsiTheme="majorBidi" w:cstheme="majorBidi"/>
          <w:sz w:val="26"/>
          <w:szCs w:val="26"/>
          <w:rtl/>
        </w:rPr>
        <w:t>من المرجح أن تواجه مشروعات التبريد المنزلي، رغم كونها في مرحلة مبكرة من التحويل و</w:t>
      </w:r>
      <w:r w:rsidR="00F0713B" w:rsidRPr="00BB6790">
        <w:rPr>
          <w:rFonts w:asciiTheme="majorBidi" w:hAnsiTheme="majorBidi" w:cstheme="majorBidi"/>
          <w:sz w:val="26"/>
          <w:szCs w:val="26"/>
          <w:rtl/>
        </w:rPr>
        <w:t>مخصص</w:t>
      </w:r>
      <w:r w:rsidRPr="00BB6790">
        <w:rPr>
          <w:rFonts w:asciiTheme="majorBidi" w:hAnsiTheme="majorBidi" w:cstheme="majorBidi"/>
          <w:sz w:val="26"/>
          <w:szCs w:val="26"/>
          <w:rtl/>
        </w:rPr>
        <w:t xml:space="preserve">ة </w:t>
      </w:r>
      <w:bookmarkStart w:id="6" w:name="_Hlk231391040"/>
      <w:r w:rsidRPr="00BB6790">
        <w:rPr>
          <w:rFonts w:asciiTheme="majorBidi" w:hAnsiTheme="majorBidi" w:cstheme="majorBidi"/>
          <w:sz w:val="26"/>
          <w:szCs w:val="26"/>
          <w:rtl/>
        </w:rPr>
        <w:t>لمصن</w:t>
      </w:r>
      <w:r w:rsidR="00B50113" w:rsidRPr="00BB6790">
        <w:rPr>
          <w:rFonts w:asciiTheme="majorBidi" w:hAnsiTheme="majorBidi" w:cstheme="majorBidi"/>
          <w:sz w:val="26"/>
          <w:szCs w:val="26"/>
          <w:rtl/>
        </w:rPr>
        <w:t>ّ</w:t>
      </w:r>
      <w:r w:rsidRPr="00BB6790">
        <w:rPr>
          <w:rFonts w:asciiTheme="majorBidi" w:hAnsiTheme="majorBidi" w:cstheme="majorBidi"/>
          <w:sz w:val="26"/>
          <w:szCs w:val="26"/>
          <w:rtl/>
        </w:rPr>
        <w:t>عي المعدات الأصلية</w:t>
      </w:r>
      <w:bookmarkEnd w:id="6"/>
      <w:r w:rsidRPr="00BB6790">
        <w:rPr>
          <w:rFonts w:asciiTheme="majorBidi" w:hAnsiTheme="majorBidi" w:cstheme="majorBidi"/>
          <w:sz w:val="26"/>
          <w:szCs w:val="26"/>
          <w:rtl/>
        </w:rPr>
        <w:t xml:space="preserve"> ذوي القدرة الإنتاجية المنخفضة، تحديات تتعلق بالتوافر والتكلفة مع تقدم</w:t>
      </w:r>
      <w:r w:rsidR="00B50113" w:rsidRPr="00BB6790">
        <w:rPr>
          <w:rFonts w:asciiTheme="majorBidi" w:hAnsiTheme="majorBidi" w:cstheme="majorBidi"/>
          <w:sz w:val="26"/>
          <w:szCs w:val="26"/>
          <w:rtl/>
        </w:rPr>
        <w:t xml:space="preserve"> سير</w:t>
      </w:r>
      <w:r w:rsidRPr="00BB6790">
        <w:rPr>
          <w:rFonts w:asciiTheme="majorBidi" w:hAnsiTheme="majorBidi" w:cstheme="majorBidi"/>
          <w:sz w:val="26"/>
          <w:szCs w:val="26"/>
          <w:rtl/>
        </w:rPr>
        <w:t xml:space="preserve"> التنفيذ.</w:t>
      </w:r>
    </w:p>
    <w:p w14:paraId="6A1DE26B" w14:textId="0550D82A" w:rsidR="00AB1903" w:rsidRPr="00BB6790" w:rsidRDefault="00AB1903" w:rsidP="00AB1903">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 xml:space="preserve">وتلاحظ الأمانة أن تهيئة بيئة استباقية وتمكينية، بما في ذلك وضع أُطر معايير قوية، وتدريب القوى العاملة، وتنويع سلاسل الإمداد، تُعدّ أمرا أساسيا لنجاح مشروعات التحويل. وسيكون دعم الصندوق المتعدد الأطراف، الذي لا </w:t>
      </w:r>
      <w:r w:rsidR="00665D04" w:rsidRPr="00BB6790">
        <w:rPr>
          <w:rFonts w:asciiTheme="majorBidi" w:hAnsiTheme="majorBidi" w:cstheme="majorBidi"/>
          <w:sz w:val="26"/>
          <w:szCs w:val="26"/>
          <w:rtl/>
        </w:rPr>
        <w:t>يقتصر على</w:t>
      </w:r>
      <w:r w:rsidRPr="00BB6790">
        <w:rPr>
          <w:rFonts w:asciiTheme="majorBidi" w:hAnsiTheme="majorBidi" w:cstheme="majorBidi"/>
          <w:sz w:val="26"/>
          <w:szCs w:val="26"/>
          <w:rtl/>
        </w:rPr>
        <w:t xml:space="preserve"> التكاليف الرأسمالية الإضافية</w:t>
      </w:r>
      <w:r w:rsidR="00665D04" w:rsidRPr="00BB6790">
        <w:rPr>
          <w:rFonts w:asciiTheme="majorBidi" w:hAnsiTheme="majorBidi" w:cstheme="majorBidi"/>
          <w:sz w:val="26"/>
          <w:szCs w:val="26"/>
          <w:rtl/>
        </w:rPr>
        <w:t xml:space="preserve"> فحسب،</w:t>
      </w:r>
      <w:r w:rsidRPr="00BB6790">
        <w:rPr>
          <w:rFonts w:asciiTheme="majorBidi" w:hAnsiTheme="majorBidi" w:cstheme="majorBidi"/>
          <w:sz w:val="26"/>
          <w:szCs w:val="26"/>
          <w:rtl/>
        </w:rPr>
        <w:t xml:space="preserve"> بل</w:t>
      </w:r>
      <w:r w:rsidR="00665D04" w:rsidRPr="00BB6790">
        <w:rPr>
          <w:rFonts w:asciiTheme="majorBidi" w:hAnsiTheme="majorBidi" w:cstheme="majorBidi"/>
          <w:sz w:val="26"/>
          <w:szCs w:val="26"/>
          <w:rtl/>
        </w:rPr>
        <w:t xml:space="preserve"> يشمل </w:t>
      </w:r>
      <w:r w:rsidRPr="00BB6790">
        <w:rPr>
          <w:rFonts w:asciiTheme="majorBidi" w:hAnsiTheme="majorBidi" w:cstheme="majorBidi"/>
          <w:sz w:val="26"/>
          <w:szCs w:val="26"/>
          <w:rtl/>
        </w:rPr>
        <w:t xml:space="preserve">أيضا العوامل التي تُمكّن سلاسل الإمداد والقدرات </w:t>
      </w:r>
      <w:r w:rsidR="00983AF3" w:rsidRPr="00BB6790">
        <w:rPr>
          <w:rFonts w:asciiTheme="majorBidi" w:hAnsiTheme="majorBidi" w:cstheme="majorBidi"/>
          <w:sz w:val="26"/>
          <w:szCs w:val="26"/>
          <w:rtl/>
        </w:rPr>
        <w:t>الأوّل</w:t>
      </w:r>
      <w:r w:rsidRPr="00BB6790">
        <w:rPr>
          <w:rFonts w:asciiTheme="majorBidi" w:hAnsiTheme="majorBidi" w:cstheme="majorBidi"/>
          <w:sz w:val="26"/>
          <w:szCs w:val="26"/>
          <w:rtl/>
        </w:rPr>
        <w:t>ية من التحويل، أمرا بالغ الأهمية لتحقيق تحوّلات تكنولوجية مستدامة على نطاق واسع.</w:t>
      </w:r>
    </w:p>
    <w:p w14:paraId="607AB0CE" w14:textId="51E312A4" w:rsidR="001E6E38" w:rsidRPr="00BB6790" w:rsidRDefault="001E6E38" w:rsidP="001E6E38">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ولا يتضمن التحليل الوارد في هذه الورقة بيانات تسعير محددة لغازات التبريد أو مكونات الأنظمة، سواء للخيارات التقليدية أو البديلة، كما أنه لا يتناول توزيعات الحصص السوقية الإقليمية، وذلك بسبب محدودية البيانات المتاحة والتحولات السوقية السريعة التي شهدتها غازات التبريد البديلة في السنوات الأخيرة.</w:t>
      </w:r>
      <w:r w:rsidR="00D37E4A" w:rsidRPr="00BB6790">
        <w:rPr>
          <w:rFonts w:asciiTheme="majorBidi" w:hAnsiTheme="majorBidi" w:cstheme="majorBidi"/>
          <w:sz w:val="26"/>
          <w:szCs w:val="26"/>
          <w:rtl/>
        </w:rPr>
        <w:t xml:space="preserve"> </w:t>
      </w:r>
      <w:r w:rsidR="00741127" w:rsidRPr="00BB6790">
        <w:rPr>
          <w:rFonts w:asciiTheme="majorBidi" w:hAnsiTheme="majorBidi" w:cstheme="majorBidi"/>
          <w:sz w:val="26"/>
          <w:szCs w:val="26"/>
          <w:rtl/>
        </w:rPr>
        <w:t>و</w:t>
      </w:r>
      <w:r w:rsidR="00D37E4A" w:rsidRPr="00BB6790">
        <w:rPr>
          <w:rFonts w:asciiTheme="majorBidi" w:hAnsiTheme="majorBidi" w:cstheme="majorBidi"/>
          <w:sz w:val="26"/>
          <w:szCs w:val="26"/>
          <w:rtl/>
        </w:rPr>
        <w:t>لم يتضمن هذا التحليل</w:t>
      </w:r>
      <w:r w:rsidR="00741127" w:rsidRPr="00BB6790">
        <w:rPr>
          <w:rFonts w:asciiTheme="majorBidi" w:hAnsiTheme="majorBidi" w:cstheme="majorBidi"/>
          <w:sz w:val="26"/>
          <w:szCs w:val="26"/>
          <w:rtl/>
        </w:rPr>
        <w:t xml:space="preserve"> كذلك</w:t>
      </w:r>
      <w:r w:rsidR="00D37E4A" w:rsidRPr="00BB6790">
        <w:rPr>
          <w:rFonts w:asciiTheme="majorBidi" w:hAnsiTheme="majorBidi" w:cstheme="majorBidi"/>
          <w:sz w:val="26"/>
          <w:szCs w:val="26"/>
          <w:rtl/>
        </w:rPr>
        <w:t xml:space="preserve"> القيود الاقتصادية الناجمة عن عدم الاستقرار العالمي أو الإقليمي، ولا القيود المتعلقة بالتجارة. </w:t>
      </w:r>
      <w:r w:rsidR="006F266E" w:rsidRPr="00BB6790">
        <w:rPr>
          <w:rFonts w:asciiTheme="majorBidi" w:hAnsiTheme="majorBidi" w:cstheme="majorBidi"/>
          <w:sz w:val="26"/>
          <w:szCs w:val="26"/>
          <w:rtl/>
        </w:rPr>
        <w:t>ومن شأن</w:t>
      </w:r>
      <w:r w:rsidR="00D37E4A" w:rsidRPr="00BB6790">
        <w:rPr>
          <w:rFonts w:asciiTheme="majorBidi" w:hAnsiTheme="majorBidi" w:cstheme="majorBidi"/>
          <w:sz w:val="26"/>
          <w:szCs w:val="26"/>
          <w:rtl/>
        </w:rPr>
        <w:t xml:space="preserve"> الرصد المنتظم للتحديات المتعلقة بسلاسل الإمداد، مع تقدم</w:t>
      </w:r>
      <w:r w:rsidR="006F266E" w:rsidRPr="00BB6790">
        <w:rPr>
          <w:rFonts w:asciiTheme="majorBidi" w:hAnsiTheme="majorBidi" w:cstheme="majorBidi"/>
          <w:sz w:val="26"/>
          <w:szCs w:val="26"/>
          <w:rtl/>
        </w:rPr>
        <w:t xml:space="preserve"> سير</w:t>
      </w:r>
      <w:r w:rsidR="00D37E4A" w:rsidRPr="00BB6790">
        <w:rPr>
          <w:rFonts w:asciiTheme="majorBidi" w:hAnsiTheme="majorBidi" w:cstheme="majorBidi"/>
          <w:sz w:val="26"/>
          <w:szCs w:val="26"/>
          <w:rtl/>
        </w:rPr>
        <w:t xml:space="preserve"> مشروعات إعداد الاستثمار و</w:t>
      </w:r>
      <w:r w:rsidR="006F266E" w:rsidRPr="00BB6790">
        <w:rPr>
          <w:rFonts w:asciiTheme="majorBidi" w:hAnsiTheme="majorBidi" w:cstheme="majorBidi"/>
          <w:sz w:val="26"/>
          <w:szCs w:val="26"/>
          <w:rtl/>
        </w:rPr>
        <w:t xml:space="preserve">مشروعات </w:t>
      </w:r>
      <w:r w:rsidR="00D37E4A" w:rsidRPr="00BB6790">
        <w:rPr>
          <w:rFonts w:asciiTheme="majorBidi" w:hAnsiTheme="majorBidi" w:cstheme="majorBidi"/>
          <w:sz w:val="26"/>
          <w:szCs w:val="26"/>
          <w:rtl/>
        </w:rPr>
        <w:t>التحويل، أن ي</w:t>
      </w:r>
      <w:r w:rsidR="00741127" w:rsidRPr="00BB6790">
        <w:rPr>
          <w:rFonts w:asciiTheme="majorBidi" w:hAnsiTheme="majorBidi" w:cstheme="majorBidi"/>
          <w:sz w:val="26"/>
          <w:szCs w:val="26"/>
          <w:rtl/>
        </w:rPr>
        <w:t>ُ</w:t>
      </w:r>
      <w:r w:rsidR="00D37E4A" w:rsidRPr="00BB6790">
        <w:rPr>
          <w:rFonts w:asciiTheme="majorBidi" w:hAnsiTheme="majorBidi" w:cstheme="majorBidi"/>
          <w:sz w:val="26"/>
          <w:szCs w:val="26"/>
          <w:rtl/>
        </w:rPr>
        <w:t>مكّن اللجنة التنفيذية من التمييز بشكل أفضل بين التحديات التي يُرج</w:t>
      </w:r>
      <w:r w:rsidR="006F266E" w:rsidRPr="00BB6790">
        <w:rPr>
          <w:rFonts w:asciiTheme="majorBidi" w:hAnsiTheme="majorBidi" w:cstheme="majorBidi"/>
          <w:sz w:val="26"/>
          <w:szCs w:val="26"/>
          <w:rtl/>
        </w:rPr>
        <w:t>َّ</w:t>
      </w:r>
      <w:r w:rsidR="00D37E4A" w:rsidRPr="00BB6790">
        <w:rPr>
          <w:rFonts w:asciiTheme="majorBidi" w:hAnsiTheme="majorBidi" w:cstheme="majorBidi"/>
          <w:sz w:val="26"/>
          <w:szCs w:val="26"/>
          <w:rtl/>
        </w:rPr>
        <w:t>ح حلها من خلال ديناميات السوق وتلك التي لا تزال تشكل عوائق هيكلية تتطلب مزيدا من الدعم.</w:t>
      </w:r>
    </w:p>
    <w:p w14:paraId="0E60E7FB" w14:textId="36B04134" w:rsidR="00741127" w:rsidRPr="00BB6790" w:rsidRDefault="00741127" w:rsidP="00741127">
      <w:pPr>
        <w:keepNext/>
        <w:widowControl w:val="0"/>
        <w:shd w:val="clear" w:color="auto" w:fill="FFFFFF" w:themeFill="background1"/>
        <w:bidi/>
        <w:spacing w:before="240" w:after="240"/>
        <w:jc w:val="left"/>
        <w:rPr>
          <w:rFonts w:asciiTheme="majorBidi" w:hAnsiTheme="majorBidi" w:cstheme="majorBidi"/>
          <w:b/>
          <w:bCs/>
          <w:rtl/>
        </w:rPr>
      </w:pPr>
      <w:r w:rsidRPr="00BB6790">
        <w:rPr>
          <w:rFonts w:asciiTheme="majorBidi" w:hAnsiTheme="majorBidi" w:cstheme="majorBidi"/>
          <w:b/>
          <w:bCs/>
          <w:sz w:val="26"/>
          <w:szCs w:val="26"/>
          <w:rtl/>
        </w:rPr>
        <w:t>التوصية</w:t>
      </w:r>
    </w:p>
    <w:p w14:paraId="50D63594" w14:textId="64C9879F" w:rsidR="00741127" w:rsidRPr="00BB6790" w:rsidRDefault="00741127" w:rsidP="00741127">
      <w:pPr>
        <w:pStyle w:val="Heading1"/>
        <w:keepLines/>
        <w:widowControl w:val="0"/>
        <w:shd w:val="clear" w:color="auto" w:fill="FFFFFF" w:themeFill="background1"/>
        <w:bidi/>
        <w:rPr>
          <w:rFonts w:asciiTheme="majorBidi" w:hAnsiTheme="majorBidi" w:cstheme="majorBidi"/>
        </w:rPr>
      </w:pPr>
      <w:r w:rsidRPr="00BB6790">
        <w:rPr>
          <w:rFonts w:asciiTheme="majorBidi" w:hAnsiTheme="majorBidi" w:cstheme="majorBidi"/>
          <w:sz w:val="26"/>
          <w:szCs w:val="26"/>
          <w:rtl/>
        </w:rPr>
        <w:t>قد ترغب اللجنة التنفيذية في</w:t>
      </w:r>
      <w:r w:rsidR="0027130D" w:rsidRPr="00BB6790">
        <w:rPr>
          <w:rFonts w:asciiTheme="majorBidi" w:hAnsiTheme="majorBidi" w:cstheme="majorBidi"/>
          <w:sz w:val="26"/>
          <w:szCs w:val="26"/>
          <w:rtl/>
        </w:rPr>
        <w:t xml:space="preserve"> أن</w:t>
      </w:r>
      <w:r w:rsidRPr="00BB6790">
        <w:rPr>
          <w:rFonts w:asciiTheme="majorBidi" w:hAnsiTheme="majorBidi" w:cstheme="majorBidi"/>
          <w:sz w:val="26"/>
          <w:szCs w:val="26"/>
          <w:rtl/>
        </w:rPr>
        <w:t>:</w:t>
      </w:r>
    </w:p>
    <w:p w14:paraId="6C0D3C79" w14:textId="0DD9C51F" w:rsidR="00A8474C" w:rsidRPr="00BB6790" w:rsidRDefault="00A8474C" w:rsidP="00B81B8D">
      <w:pPr>
        <w:pStyle w:val="Heading2"/>
        <w:bidi/>
      </w:pPr>
      <w:r w:rsidRPr="00BB6790">
        <w:rPr>
          <w:rtl/>
        </w:rPr>
        <w:t>تحيط علما بالورقة المتعلقة بتحديات تنفيذ مشروعات التحويل في قطاع التبريد وتكييف الهواء والمضخات الحرارية</w:t>
      </w:r>
      <w:r w:rsidR="00DE293C" w:rsidRPr="00BB6790">
        <w:rPr>
          <w:rtl/>
        </w:rPr>
        <w:t>،</w:t>
      </w:r>
      <w:r w:rsidRPr="00BB6790">
        <w:rPr>
          <w:rtl/>
        </w:rPr>
        <w:t xml:space="preserve"> </w:t>
      </w:r>
      <w:r w:rsidR="008A12FF" w:rsidRPr="00BB6790">
        <w:rPr>
          <w:rtl/>
        </w:rPr>
        <w:t>الناجمة عن</w:t>
      </w:r>
      <w:r w:rsidRPr="00BB6790">
        <w:rPr>
          <w:rtl/>
        </w:rPr>
        <w:t xml:space="preserve"> </w:t>
      </w:r>
      <w:r w:rsidR="00DE293C" w:rsidRPr="00BB6790">
        <w:rPr>
          <w:rtl/>
        </w:rPr>
        <w:t xml:space="preserve">مشاكل </w:t>
      </w:r>
      <w:bookmarkStart w:id="7" w:name="_Hlk231386446"/>
      <w:r w:rsidR="00DE293C" w:rsidRPr="00BB6790">
        <w:rPr>
          <w:rtl/>
        </w:rPr>
        <w:t>سلاسل الإمداد</w:t>
      </w:r>
      <w:bookmarkEnd w:id="7"/>
      <w:r w:rsidR="00DE293C" w:rsidRPr="00BB6790">
        <w:rPr>
          <w:rtl/>
        </w:rPr>
        <w:t>،</w:t>
      </w:r>
      <w:r w:rsidRPr="00BB6790">
        <w:rPr>
          <w:rtl/>
        </w:rPr>
        <w:t xml:space="preserve"> والسبل الممكنة لمعالجة هذه التحديات، والواردة في الوثيقة </w:t>
      </w:r>
      <w:r w:rsidR="005634BB" w:rsidRPr="0039776C">
        <w:rPr>
          <w:sz w:val="26"/>
          <w:szCs w:val="26"/>
        </w:rPr>
        <w:fldChar w:fldCharType="begin"/>
      </w:r>
      <w:r w:rsidR="005634BB" w:rsidRPr="0039776C">
        <w:rPr>
          <w:sz w:val="26"/>
          <w:szCs w:val="26"/>
        </w:rPr>
        <w:instrText xml:space="preserve"> DOCPROPERTY "Document number"  \* MERGEFORMAT </w:instrText>
      </w:r>
      <w:r w:rsidR="005634BB" w:rsidRPr="0039776C">
        <w:rPr>
          <w:sz w:val="26"/>
          <w:szCs w:val="26"/>
        </w:rPr>
        <w:fldChar w:fldCharType="separate"/>
      </w:r>
      <w:r w:rsidRPr="0039776C">
        <w:rPr>
          <w:sz w:val="26"/>
          <w:szCs w:val="26"/>
        </w:rPr>
        <w:t>UNEP/OzL.Pro/ExCom/98/57</w:t>
      </w:r>
      <w:r w:rsidR="005634BB" w:rsidRPr="0039776C">
        <w:rPr>
          <w:sz w:val="26"/>
          <w:szCs w:val="26"/>
        </w:rPr>
        <w:fldChar w:fldCharType="end"/>
      </w:r>
      <w:r w:rsidRPr="00BB6790">
        <w:rPr>
          <w:rtl/>
        </w:rPr>
        <w:t>؛</w:t>
      </w:r>
    </w:p>
    <w:p w14:paraId="470D0433" w14:textId="7EC7D1D6" w:rsidR="00DE293C" w:rsidRPr="00BB6790" w:rsidRDefault="00DE293C" w:rsidP="00DE293C">
      <w:pPr>
        <w:pStyle w:val="Heading2"/>
        <w:shd w:val="clear" w:color="auto" w:fill="FFFFFF" w:themeFill="background1"/>
        <w:bidi/>
        <w:rPr>
          <w:rFonts w:asciiTheme="majorBidi" w:hAnsiTheme="majorBidi" w:cstheme="majorBidi"/>
        </w:rPr>
      </w:pPr>
      <w:bookmarkStart w:id="8" w:name="_Hlk231386863"/>
      <w:r w:rsidRPr="00BB6790">
        <w:rPr>
          <w:rFonts w:asciiTheme="majorBidi" w:hAnsiTheme="majorBidi" w:cstheme="majorBidi"/>
          <w:sz w:val="26"/>
          <w:szCs w:val="26"/>
          <w:rtl/>
        </w:rPr>
        <w:t>تطلب إلى</w:t>
      </w:r>
      <w:bookmarkEnd w:id="8"/>
      <w:r w:rsidRPr="00BB6790">
        <w:rPr>
          <w:rFonts w:asciiTheme="majorBidi" w:hAnsiTheme="majorBidi" w:cstheme="majorBidi"/>
          <w:sz w:val="26"/>
          <w:szCs w:val="26"/>
          <w:rtl/>
        </w:rPr>
        <w:t xml:space="preserve"> الوكالات الثنائية والمنفذة </w:t>
      </w:r>
      <w:r w:rsidR="007B44BD" w:rsidRPr="00BB6790">
        <w:rPr>
          <w:rFonts w:asciiTheme="majorBidi" w:hAnsiTheme="majorBidi" w:cstheme="majorBidi"/>
          <w:sz w:val="26"/>
          <w:szCs w:val="26"/>
          <w:rtl/>
        </w:rPr>
        <w:t>أن تأخذ في الحسبان</w:t>
      </w:r>
      <w:r w:rsidRPr="00BB6790">
        <w:rPr>
          <w:rFonts w:asciiTheme="majorBidi" w:hAnsiTheme="majorBidi" w:cstheme="majorBidi"/>
          <w:sz w:val="26"/>
          <w:szCs w:val="26"/>
          <w:rtl/>
        </w:rPr>
        <w:t xml:space="preserve"> </w:t>
      </w:r>
      <w:bookmarkStart w:id="9" w:name="_Hlk231386884"/>
      <w:r w:rsidRPr="00BB6790">
        <w:rPr>
          <w:rFonts w:asciiTheme="majorBidi" w:hAnsiTheme="majorBidi" w:cstheme="majorBidi"/>
          <w:sz w:val="26"/>
          <w:szCs w:val="26"/>
          <w:rtl/>
        </w:rPr>
        <w:t>التحديات المتعلقة بسلاسل</w:t>
      </w:r>
      <w:bookmarkEnd w:id="9"/>
      <w:r w:rsidRPr="00BB6790">
        <w:rPr>
          <w:rFonts w:asciiTheme="majorBidi" w:hAnsiTheme="majorBidi" w:cstheme="majorBidi"/>
          <w:sz w:val="26"/>
          <w:szCs w:val="26"/>
          <w:rtl/>
        </w:rPr>
        <w:t xml:space="preserve"> الإمداد، إلى جانب السبل الممكنة لمعالجتها، عند تصميم وتنفيذ مشروعات التحويل، بما في ذلك عند الإبلاغ عن التقدم المحرز في </w:t>
      </w:r>
      <w:bookmarkStart w:id="10" w:name="_Hlk231386776"/>
      <w:r w:rsidRPr="00BB6790">
        <w:rPr>
          <w:rFonts w:asciiTheme="majorBidi" w:hAnsiTheme="majorBidi" w:cstheme="majorBidi"/>
          <w:sz w:val="26"/>
          <w:szCs w:val="26"/>
          <w:rtl/>
        </w:rPr>
        <w:t>المشروع</w:t>
      </w:r>
      <w:bookmarkEnd w:id="10"/>
      <w:r w:rsidRPr="00BB6790">
        <w:rPr>
          <w:rFonts w:asciiTheme="majorBidi" w:hAnsiTheme="majorBidi" w:cstheme="majorBidi"/>
          <w:sz w:val="26"/>
          <w:szCs w:val="26"/>
          <w:rtl/>
        </w:rPr>
        <w:t xml:space="preserve"> وعند أنجاز</w:t>
      </w:r>
      <w:r w:rsidR="008F2D53" w:rsidRPr="00BB6790">
        <w:rPr>
          <w:rFonts w:asciiTheme="majorBidi" w:hAnsiTheme="majorBidi" w:cstheme="majorBidi"/>
          <w:sz w:val="26"/>
          <w:szCs w:val="26"/>
          <w:rtl/>
        </w:rPr>
        <w:t xml:space="preserve"> المشروع</w:t>
      </w:r>
      <w:r w:rsidRPr="00BB6790">
        <w:rPr>
          <w:rFonts w:asciiTheme="majorBidi" w:hAnsiTheme="majorBidi" w:cstheme="majorBidi"/>
          <w:sz w:val="26"/>
          <w:szCs w:val="26"/>
          <w:rtl/>
        </w:rPr>
        <w:t>؛</w:t>
      </w:r>
    </w:p>
    <w:p w14:paraId="393E96F6" w14:textId="77777777" w:rsidR="00451B1F" w:rsidRDefault="008F2D53" w:rsidP="009333A9">
      <w:pPr>
        <w:pStyle w:val="Heading2"/>
        <w:shd w:val="clear" w:color="auto" w:fill="FFFFFF" w:themeFill="background1"/>
        <w:bidi/>
        <w:rPr>
          <w:rFonts w:asciiTheme="majorBidi" w:hAnsiTheme="majorBidi" w:cstheme="majorBidi"/>
          <w:sz w:val="26"/>
          <w:szCs w:val="26"/>
          <w:rtl/>
        </w:rPr>
        <w:sectPr w:rsidR="00451B1F" w:rsidSect="009B4B3A">
          <w:headerReference w:type="even" r:id="rId13"/>
          <w:headerReference w:type="default" r:id="rId14"/>
          <w:footerReference w:type="even" r:id="rId15"/>
          <w:footerReference w:type="default" r:id="rId16"/>
          <w:headerReference w:type="first" r:id="rId17"/>
          <w:footerReference w:type="first" r:id="rId18"/>
          <w:pgSz w:w="12240" w:h="15840" w:code="1"/>
          <w:pgMar w:top="720" w:right="1350" w:bottom="864" w:left="1440" w:header="720" w:footer="475" w:gutter="0"/>
          <w:pgNumType w:start="1"/>
          <w:cols w:space="720"/>
          <w:titlePg/>
          <w:docGrid w:linePitch="299"/>
        </w:sectPr>
      </w:pPr>
      <w:r w:rsidRPr="00F058D9">
        <w:rPr>
          <w:rFonts w:asciiTheme="majorBidi" w:hAnsiTheme="majorBidi" w:cstheme="majorBidi"/>
          <w:sz w:val="26"/>
          <w:szCs w:val="26"/>
          <w:rtl/>
        </w:rPr>
        <w:t>تطلب إلى الأمانة إدراج قسم عن التحديات المتعلقة بسلاسل الإمداد، حسب الاقتضاء، في وثائق الاجتماعات المتعلقة بمقترحات المشروعات المقدَّمة إلى اللجنة التنفيذية للنظر في</w:t>
      </w:r>
      <w:r w:rsidR="0075171B">
        <w:rPr>
          <w:rFonts w:asciiTheme="majorBidi" w:hAnsiTheme="majorBidi" w:cstheme="majorBidi" w:hint="cs"/>
          <w:sz w:val="26"/>
          <w:szCs w:val="26"/>
          <w:rtl/>
        </w:rPr>
        <w:t>ه.</w:t>
      </w:r>
    </w:p>
    <w:p w14:paraId="213CCBDC" w14:textId="39308FAD" w:rsidR="008F2D53" w:rsidRPr="00BB6790" w:rsidRDefault="008F2D53" w:rsidP="00604338">
      <w:pPr>
        <w:pStyle w:val="Heading1"/>
        <w:numPr>
          <w:ilvl w:val="0"/>
          <w:numId w:val="0"/>
        </w:numPr>
        <w:shd w:val="clear" w:color="auto" w:fill="FFFFFF" w:themeFill="background1"/>
        <w:bidi/>
        <w:jc w:val="center"/>
        <w:rPr>
          <w:rFonts w:asciiTheme="majorBidi" w:hAnsiTheme="majorBidi" w:cstheme="majorBidi"/>
          <w:b/>
          <w:bCs/>
          <w:rtl/>
        </w:rPr>
      </w:pPr>
      <w:r w:rsidRPr="00BB6790">
        <w:rPr>
          <w:rFonts w:asciiTheme="majorBidi" w:hAnsiTheme="majorBidi" w:cstheme="majorBidi"/>
          <w:b/>
          <w:bCs/>
          <w:sz w:val="26"/>
          <w:szCs w:val="26"/>
          <w:rtl/>
        </w:rPr>
        <w:lastRenderedPageBreak/>
        <w:t>المرفق الأول</w:t>
      </w:r>
    </w:p>
    <w:p w14:paraId="002F11AA" w14:textId="1B9CAEB8" w:rsidR="008F2D53" w:rsidRPr="00BB6790" w:rsidRDefault="008F2D53" w:rsidP="008F2D53">
      <w:pPr>
        <w:pStyle w:val="Heading1"/>
        <w:numPr>
          <w:ilvl w:val="0"/>
          <w:numId w:val="0"/>
        </w:numPr>
        <w:shd w:val="clear" w:color="auto" w:fill="FFFFFF" w:themeFill="background1"/>
        <w:bidi/>
        <w:spacing w:after="360"/>
        <w:jc w:val="center"/>
        <w:rPr>
          <w:rFonts w:asciiTheme="majorBidi" w:hAnsiTheme="majorBidi" w:cstheme="majorBidi"/>
          <w:b/>
          <w:bCs/>
          <w:rtl/>
        </w:rPr>
      </w:pPr>
      <w:r w:rsidRPr="00BB6790">
        <w:rPr>
          <w:rFonts w:asciiTheme="majorBidi" w:hAnsiTheme="majorBidi" w:cstheme="majorBidi"/>
          <w:b/>
          <w:bCs/>
          <w:sz w:val="26"/>
          <w:szCs w:val="26"/>
          <w:rtl/>
        </w:rPr>
        <w:t xml:space="preserve">الخطوط العريضة </w:t>
      </w:r>
      <w:r w:rsidR="00BE3D85" w:rsidRPr="00BB6790">
        <w:rPr>
          <w:rFonts w:asciiTheme="majorBidi" w:hAnsiTheme="majorBidi" w:cstheme="majorBidi"/>
          <w:b/>
          <w:bCs/>
          <w:sz w:val="26"/>
          <w:szCs w:val="26"/>
          <w:rtl/>
        </w:rPr>
        <w:t>ل</w:t>
      </w:r>
      <w:r w:rsidR="009F0885" w:rsidRPr="00BB6790">
        <w:rPr>
          <w:rFonts w:asciiTheme="majorBidi" w:hAnsiTheme="majorBidi" w:cstheme="majorBidi"/>
          <w:b/>
          <w:bCs/>
          <w:sz w:val="26"/>
          <w:szCs w:val="26"/>
          <w:rtl/>
        </w:rPr>
        <w:t>ل</w:t>
      </w:r>
      <w:r w:rsidRPr="00BB6790">
        <w:rPr>
          <w:rFonts w:asciiTheme="majorBidi" w:hAnsiTheme="majorBidi" w:cstheme="majorBidi"/>
          <w:b/>
          <w:bCs/>
          <w:sz w:val="26"/>
          <w:szCs w:val="26"/>
          <w:rtl/>
        </w:rPr>
        <w:t>استبيان</w:t>
      </w:r>
      <w:r w:rsidR="009F0885" w:rsidRPr="00BB6790">
        <w:rPr>
          <w:rFonts w:asciiTheme="majorBidi" w:hAnsiTheme="majorBidi" w:cstheme="majorBidi"/>
          <w:b/>
          <w:bCs/>
          <w:sz w:val="26"/>
          <w:szCs w:val="26"/>
          <w:rtl/>
        </w:rPr>
        <w:t xml:space="preserve"> المخصص</w:t>
      </w:r>
      <w:r w:rsidRPr="00BB6790">
        <w:rPr>
          <w:rFonts w:asciiTheme="majorBidi" w:hAnsiTheme="majorBidi" w:cstheme="majorBidi"/>
          <w:b/>
          <w:bCs/>
          <w:sz w:val="26"/>
          <w:szCs w:val="26"/>
          <w:rtl/>
        </w:rPr>
        <w:t xml:space="preserve"> </w:t>
      </w:r>
      <w:r w:rsidR="009F0885" w:rsidRPr="00BB6790">
        <w:rPr>
          <w:rFonts w:asciiTheme="majorBidi" w:hAnsiTheme="majorBidi" w:cstheme="majorBidi"/>
          <w:b/>
          <w:bCs/>
          <w:sz w:val="26"/>
          <w:szCs w:val="26"/>
          <w:rtl/>
        </w:rPr>
        <w:t>ل</w:t>
      </w:r>
      <w:r w:rsidRPr="00BB6790">
        <w:rPr>
          <w:rFonts w:asciiTheme="majorBidi" w:hAnsiTheme="majorBidi" w:cstheme="majorBidi"/>
          <w:b/>
          <w:bCs/>
          <w:sz w:val="26"/>
          <w:szCs w:val="26"/>
          <w:rtl/>
        </w:rPr>
        <w:t>جمع ال</w:t>
      </w:r>
      <w:r w:rsidR="009B3344" w:rsidRPr="00BB6790">
        <w:rPr>
          <w:rFonts w:asciiTheme="majorBidi" w:hAnsiTheme="majorBidi" w:cstheme="majorBidi"/>
          <w:b/>
          <w:bCs/>
          <w:sz w:val="26"/>
          <w:szCs w:val="26"/>
          <w:rtl/>
        </w:rPr>
        <w:t>تعقيب</w:t>
      </w:r>
      <w:r w:rsidRPr="00BB6790">
        <w:rPr>
          <w:rFonts w:asciiTheme="majorBidi" w:hAnsiTheme="majorBidi" w:cstheme="majorBidi"/>
          <w:b/>
          <w:bCs/>
          <w:sz w:val="26"/>
          <w:szCs w:val="26"/>
          <w:rtl/>
        </w:rPr>
        <w:t xml:space="preserve">ات </w:t>
      </w:r>
      <w:r w:rsidR="009B3344" w:rsidRPr="00BB6790">
        <w:rPr>
          <w:rFonts w:asciiTheme="majorBidi" w:hAnsiTheme="majorBidi" w:cstheme="majorBidi"/>
          <w:b/>
          <w:bCs/>
          <w:sz w:val="26"/>
          <w:szCs w:val="26"/>
          <w:rtl/>
        </w:rPr>
        <w:t>بشأن</w:t>
      </w:r>
      <w:r w:rsidRPr="00BB6790">
        <w:rPr>
          <w:rFonts w:asciiTheme="majorBidi" w:hAnsiTheme="majorBidi" w:cstheme="majorBidi"/>
          <w:b/>
          <w:bCs/>
          <w:sz w:val="26"/>
          <w:szCs w:val="26"/>
          <w:rtl/>
        </w:rPr>
        <w:t xml:space="preserve"> مش</w:t>
      </w:r>
      <w:r w:rsidR="009B3344" w:rsidRPr="00BB6790">
        <w:rPr>
          <w:rFonts w:asciiTheme="majorBidi" w:hAnsiTheme="majorBidi" w:cstheme="majorBidi"/>
          <w:b/>
          <w:bCs/>
          <w:sz w:val="26"/>
          <w:szCs w:val="26"/>
          <w:rtl/>
        </w:rPr>
        <w:t>ا</w:t>
      </w:r>
      <w:r w:rsidRPr="00BB6790">
        <w:rPr>
          <w:rFonts w:asciiTheme="majorBidi" w:hAnsiTheme="majorBidi" w:cstheme="majorBidi"/>
          <w:b/>
          <w:bCs/>
          <w:sz w:val="26"/>
          <w:szCs w:val="26"/>
          <w:rtl/>
        </w:rPr>
        <w:t xml:space="preserve">كل </w:t>
      </w:r>
      <w:r w:rsidR="009B3344" w:rsidRPr="00BB6790">
        <w:rPr>
          <w:rFonts w:asciiTheme="majorBidi" w:hAnsiTheme="majorBidi" w:cstheme="majorBidi"/>
          <w:b/>
          <w:bCs/>
          <w:sz w:val="26"/>
          <w:szCs w:val="26"/>
          <w:rtl/>
        </w:rPr>
        <w:t>سلاسل الإمداد</w:t>
      </w:r>
      <w:r w:rsidR="00BF358D" w:rsidRPr="00BB6790">
        <w:rPr>
          <w:rFonts w:asciiTheme="majorBidi" w:hAnsiTheme="majorBidi" w:cstheme="majorBidi"/>
          <w:b/>
          <w:bCs/>
          <w:sz w:val="26"/>
          <w:szCs w:val="26"/>
          <w:rtl/>
        </w:rPr>
        <w:t xml:space="preserve"> في قطاع</w:t>
      </w:r>
      <w:r w:rsidRPr="00BB6790">
        <w:rPr>
          <w:rFonts w:asciiTheme="majorBidi" w:hAnsiTheme="majorBidi" w:cstheme="majorBidi"/>
          <w:b/>
          <w:bCs/>
          <w:sz w:val="26"/>
          <w:szCs w:val="26"/>
          <w:rtl/>
        </w:rPr>
        <w:t xml:space="preserve"> التبريد </w:t>
      </w:r>
      <w:r w:rsidR="00BF358D" w:rsidRPr="00BB6790">
        <w:rPr>
          <w:rFonts w:asciiTheme="majorBidi" w:hAnsiTheme="majorBidi" w:cstheme="majorBidi"/>
          <w:b/>
          <w:bCs/>
          <w:sz w:val="26"/>
          <w:szCs w:val="26"/>
          <w:rtl/>
        </w:rPr>
        <w:t>وتكييف الهواء والمضخات الحرارية</w:t>
      </w:r>
      <w:r w:rsidRPr="00BB6790">
        <w:rPr>
          <w:rFonts w:asciiTheme="majorBidi" w:hAnsiTheme="majorBidi" w:cstheme="majorBidi"/>
          <w:b/>
          <w:bCs/>
          <w:sz w:val="26"/>
          <w:szCs w:val="26"/>
          <w:rtl/>
        </w:rPr>
        <w:t xml:space="preserve"> من مشروعات التحويل الجارية </w:t>
      </w:r>
      <w:r w:rsidR="00BF358D" w:rsidRPr="00BB6790">
        <w:rPr>
          <w:rFonts w:asciiTheme="majorBidi" w:hAnsiTheme="majorBidi" w:cstheme="majorBidi"/>
          <w:b/>
          <w:bCs/>
          <w:sz w:val="26"/>
          <w:szCs w:val="26"/>
          <w:rtl/>
        </w:rPr>
        <w:t>في إطار خطط</w:t>
      </w:r>
      <w:r w:rsidRPr="00BB6790">
        <w:rPr>
          <w:rFonts w:asciiTheme="majorBidi" w:hAnsiTheme="majorBidi" w:cstheme="majorBidi"/>
          <w:b/>
          <w:bCs/>
          <w:sz w:val="26"/>
          <w:szCs w:val="26"/>
          <w:rtl/>
        </w:rPr>
        <w:t xml:space="preserve"> </w:t>
      </w:r>
      <w:r w:rsidR="00BF358D" w:rsidRPr="00BB6790">
        <w:rPr>
          <w:rFonts w:asciiTheme="majorBidi" w:hAnsiTheme="majorBidi" w:cstheme="majorBidi"/>
          <w:b/>
          <w:bCs/>
          <w:sz w:val="26"/>
          <w:szCs w:val="26"/>
          <w:rtl/>
        </w:rPr>
        <w:t>التنفيذ المتعلقة بالمواد الهيدروفلوروكربونية بموجب تعديل كيغالي</w:t>
      </w:r>
    </w:p>
    <w:p w14:paraId="1AB4DAFF" w14:textId="30E86B4C" w:rsidR="009B4B3A" w:rsidRPr="00BB6790" w:rsidRDefault="00BF358D" w:rsidP="009F0885">
      <w:pPr>
        <w:shd w:val="clear" w:color="auto" w:fill="FFFFFF" w:themeFill="background1"/>
        <w:bidi/>
        <w:rPr>
          <w:rFonts w:asciiTheme="majorBidi" w:hAnsiTheme="majorBidi" w:cstheme="majorBidi"/>
          <w:b/>
          <w:bCs/>
          <w:sz w:val="24"/>
          <w:szCs w:val="24"/>
        </w:rPr>
      </w:pPr>
      <w:r w:rsidRPr="00BB6790">
        <w:rPr>
          <w:rFonts w:asciiTheme="majorBidi" w:hAnsiTheme="majorBidi" w:cstheme="majorBidi"/>
          <w:b/>
          <w:bCs/>
          <w:sz w:val="24"/>
          <w:szCs w:val="24"/>
          <w:rtl/>
        </w:rPr>
        <w:t xml:space="preserve">الجدول 1: </w:t>
      </w:r>
      <w:r w:rsidR="009F0885" w:rsidRPr="00BB6790">
        <w:rPr>
          <w:rFonts w:asciiTheme="majorBidi" w:hAnsiTheme="majorBidi" w:cstheme="majorBidi"/>
          <w:b/>
          <w:bCs/>
          <w:sz w:val="24"/>
          <w:szCs w:val="24"/>
          <w:rtl/>
        </w:rPr>
        <w:t>الخطوط العريضة للاستبيان</w:t>
      </w:r>
      <w:r w:rsidRPr="00BB6790">
        <w:rPr>
          <w:rFonts w:asciiTheme="majorBidi" w:hAnsiTheme="majorBidi" w:cstheme="majorBidi"/>
          <w:b/>
          <w:bCs/>
          <w:sz w:val="24"/>
          <w:szCs w:val="24"/>
          <w:rtl/>
        </w:rPr>
        <w:t xml:space="preserve"> الم</w:t>
      </w:r>
      <w:r w:rsidR="009F0885" w:rsidRPr="00BB6790">
        <w:rPr>
          <w:rFonts w:asciiTheme="majorBidi" w:hAnsiTheme="majorBidi" w:cstheme="majorBidi"/>
          <w:b/>
          <w:bCs/>
          <w:sz w:val="24"/>
          <w:szCs w:val="24"/>
          <w:rtl/>
        </w:rPr>
        <w:t>ُ</w:t>
      </w:r>
      <w:r w:rsidRPr="00BB6790">
        <w:rPr>
          <w:rFonts w:asciiTheme="majorBidi" w:hAnsiTheme="majorBidi" w:cstheme="majorBidi"/>
          <w:b/>
          <w:bCs/>
          <w:sz w:val="24"/>
          <w:szCs w:val="24"/>
          <w:rtl/>
        </w:rPr>
        <w:t>صم</w:t>
      </w:r>
      <w:r w:rsidR="009F0885" w:rsidRPr="00BB6790">
        <w:rPr>
          <w:rFonts w:asciiTheme="majorBidi" w:hAnsiTheme="majorBidi" w:cstheme="majorBidi"/>
          <w:b/>
          <w:bCs/>
          <w:sz w:val="24"/>
          <w:szCs w:val="24"/>
          <w:rtl/>
        </w:rPr>
        <w:t>َّ</w:t>
      </w:r>
      <w:r w:rsidRPr="00BB6790">
        <w:rPr>
          <w:rFonts w:asciiTheme="majorBidi" w:hAnsiTheme="majorBidi" w:cstheme="majorBidi"/>
          <w:b/>
          <w:bCs/>
          <w:sz w:val="24"/>
          <w:szCs w:val="24"/>
          <w:rtl/>
        </w:rPr>
        <w:t xml:space="preserve">م </w:t>
      </w:r>
      <w:r w:rsidR="008D769F" w:rsidRPr="00BB6790">
        <w:rPr>
          <w:rFonts w:asciiTheme="majorBidi" w:hAnsiTheme="majorBidi" w:cstheme="majorBidi"/>
          <w:b/>
          <w:bCs/>
          <w:sz w:val="24"/>
          <w:szCs w:val="24"/>
          <w:rtl/>
        </w:rPr>
        <w:t>لجمع</w:t>
      </w:r>
      <w:r w:rsidRPr="00BB6790">
        <w:rPr>
          <w:rFonts w:asciiTheme="majorBidi" w:hAnsiTheme="majorBidi" w:cstheme="majorBidi"/>
          <w:b/>
          <w:bCs/>
          <w:sz w:val="24"/>
          <w:szCs w:val="24"/>
          <w:rtl/>
        </w:rPr>
        <w:t xml:space="preserve"> تجارب الوكالات المنفذة في تنفيذ التحويل فيما يتعلق بتوافر غازات التبريد البديلة والمعدات/المكونات وأسعارها ومش</w:t>
      </w:r>
      <w:r w:rsidR="009F0885" w:rsidRPr="00BB6790">
        <w:rPr>
          <w:rFonts w:asciiTheme="majorBidi" w:hAnsiTheme="majorBidi" w:cstheme="majorBidi"/>
          <w:b/>
          <w:bCs/>
          <w:sz w:val="24"/>
          <w:szCs w:val="24"/>
          <w:rtl/>
        </w:rPr>
        <w:t>ا</w:t>
      </w:r>
      <w:r w:rsidRPr="00BB6790">
        <w:rPr>
          <w:rFonts w:asciiTheme="majorBidi" w:hAnsiTheme="majorBidi" w:cstheme="majorBidi"/>
          <w:b/>
          <w:bCs/>
          <w:sz w:val="24"/>
          <w:szCs w:val="24"/>
          <w:rtl/>
        </w:rPr>
        <w:t>كلها الفنية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550"/>
        <w:gridCol w:w="2267"/>
        <w:gridCol w:w="2454"/>
        <w:gridCol w:w="2169"/>
      </w:tblGrid>
      <w:tr w:rsidR="009B4B3A" w:rsidRPr="00BB6790" w14:paraId="522C7E14" w14:textId="77777777" w:rsidTr="009F0885">
        <w:trPr>
          <w:trHeight w:val="191"/>
        </w:trPr>
        <w:tc>
          <w:tcPr>
            <w:tcW w:w="1350" w:type="pct"/>
          </w:tcPr>
          <w:p w14:paraId="274237EA" w14:textId="33B83B7C" w:rsidR="009B4B3A" w:rsidRPr="00BB6790" w:rsidRDefault="009F0885" w:rsidP="009F0885">
            <w:pPr>
              <w:shd w:val="clear" w:color="auto" w:fill="FFFFFF" w:themeFill="background1"/>
              <w:bidi/>
              <w:jc w:val="center"/>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المجال المشمول</w:t>
            </w:r>
          </w:p>
        </w:tc>
        <w:tc>
          <w:tcPr>
            <w:tcW w:w="3650" w:type="pct"/>
            <w:gridSpan w:val="3"/>
          </w:tcPr>
          <w:p w14:paraId="3267C63A" w14:textId="1F3F1935" w:rsidR="009B4B3A" w:rsidRPr="00BB6790" w:rsidRDefault="00F50FE2" w:rsidP="00F50FE2">
            <w:pPr>
              <w:shd w:val="clear" w:color="auto" w:fill="FFFFFF" w:themeFill="background1"/>
              <w:bidi/>
              <w:jc w:val="center"/>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أمثلة على المشاكل</w:t>
            </w:r>
            <w:r w:rsidR="009B4B3A" w:rsidRPr="00BB6790">
              <w:rPr>
                <w:rFonts w:asciiTheme="majorBidi" w:eastAsia="Times New Roman" w:hAnsiTheme="majorBidi" w:cstheme="majorBidi"/>
                <w:b/>
                <w:bCs/>
                <w:sz w:val="20"/>
                <w:szCs w:val="20"/>
                <w:lang w:eastAsia="en-CA"/>
              </w:rPr>
              <w:t xml:space="preserve"> </w:t>
            </w:r>
          </w:p>
        </w:tc>
      </w:tr>
      <w:tr w:rsidR="009B4B3A" w:rsidRPr="00BB6790" w14:paraId="7E0CF1A7" w14:textId="77777777" w:rsidTr="009F0885">
        <w:trPr>
          <w:trHeight w:val="465"/>
        </w:trPr>
        <w:tc>
          <w:tcPr>
            <w:tcW w:w="1350" w:type="pct"/>
            <w:vMerge w:val="restart"/>
          </w:tcPr>
          <w:p w14:paraId="2BD50B46" w14:textId="3846A0BA" w:rsidR="009B4B3A" w:rsidRPr="00BB6790" w:rsidRDefault="00B02561" w:rsidP="00FA4877">
            <w:pPr>
              <w:shd w:val="clear" w:color="auto" w:fill="FFFFFF" w:themeFill="background1"/>
              <w:bidi/>
              <w:jc w:val="left"/>
              <w:rPr>
                <w:rFonts w:asciiTheme="majorBidi" w:hAnsiTheme="majorBidi" w:cstheme="majorBidi"/>
                <w:b/>
                <w:bCs/>
                <w:sz w:val="20"/>
                <w:szCs w:val="20"/>
                <w:lang w:eastAsia="en-CA"/>
              </w:rPr>
            </w:pPr>
            <w:r w:rsidRPr="00BB6790">
              <w:rPr>
                <w:rFonts w:asciiTheme="majorBidi" w:hAnsiTheme="majorBidi" w:cstheme="majorBidi"/>
                <w:sz w:val="20"/>
                <w:szCs w:val="20"/>
                <w:rtl/>
              </w:rPr>
              <w:t>سلسلة إمداد غازات التبريد البديلة</w:t>
            </w:r>
            <w:r w:rsidR="00FA4877" w:rsidRPr="00BB6790">
              <w:rPr>
                <w:rFonts w:asciiTheme="majorBidi" w:hAnsiTheme="majorBidi" w:cstheme="majorBidi"/>
                <w:sz w:val="20"/>
                <w:szCs w:val="20"/>
                <w:rtl/>
              </w:rPr>
              <w:t>،</w:t>
            </w:r>
            <w:r w:rsidRPr="00BB6790">
              <w:rPr>
                <w:rFonts w:asciiTheme="majorBidi" w:hAnsiTheme="majorBidi" w:cstheme="majorBidi"/>
                <w:sz w:val="20"/>
                <w:szCs w:val="20"/>
                <w:rtl/>
              </w:rPr>
              <w:t xml:space="preserve"> وقطع الغيار والمكونات</w:t>
            </w:r>
            <w:r w:rsidR="00FA4877" w:rsidRPr="00BB6790">
              <w:rPr>
                <w:rFonts w:asciiTheme="majorBidi" w:hAnsiTheme="majorBidi" w:cstheme="majorBidi"/>
                <w:sz w:val="20"/>
                <w:szCs w:val="20"/>
                <w:rtl/>
              </w:rPr>
              <w:t>،</w:t>
            </w:r>
            <w:r w:rsidRPr="00BB6790">
              <w:rPr>
                <w:rFonts w:asciiTheme="majorBidi" w:hAnsiTheme="majorBidi" w:cstheme="majorBidi"/>
                <w:sz w:val="20"/>
                <w:szCs w:val="20"/>
                <w:rtl/>
              </w:rPr>
              <w:t xml:space="preserve"> والمعدات/المكونات (خطوط ال</w:t>
            </w:r>
            <w:r w:rsidR="00FA4877" w:rsidRPr="00BB6790">
              <w:rPr>
                <w:rFonts w:asciiTheme="majorBidi" w:hAnsiTheme="majorBidi" w:cstheme="majorBidi"/>
                <w:sz w:val="20"/>
                <w:szCs w:val="20"/>
                <w:rtl/>
              </w:rPr>
              <w:t>تصنيع</w:t>
            </w:r>
            <w:r w:rsidRPr="00BB6790">
              <w:rPr>
                <w:rFonts w:asciiTheme="majorBidi" w:hAnsiTheme="majorBidi" w:cstheme="majorBidi"/>
                <w:sz w:val="20"/>
                <w:szCs w:val="20"/>
                <w:rtl/>
              </w:rPr>
              <w:t xml:space="preserve"> والمنتج النهائي)</w:t>
            </w:r>
            <w:r w:rsidR="00FA4877" w:rsidRPr="00BB6790">
              <w:rPr>
                <w:rFonts w:asciiTheme="majorBidi" w:hAnsiTheme="majorBidi" w:cstheme="majorBidi"/>
                <w:b/>
                <w:bCs/>
                <w:sz w:val="20"/>
                <w:szCs w:val="20"/>
                <w:lang w:eastAsia="en-CA"/>
              </w:rPr>
              <w:t xml:space="preserve"> </w:t>
            </w:r>
          </w:p>
        </w:tc>
        <w:tc>
          <w:tcPr>
            <w:tcW w:w="1201" w:type="pct"/>
          </w:tcPr>
          <w:p w14:paraId="271E3E25" w14:textId="19DB6DBD" w:rsidR="009B4B3A" w:rsidRPr="00BB6790" w:rsidRDefault="003E0DBB" w:rsidP="003E0DBB">
            <w:pPr>
              <w:shd w:val="clear" w:color="auto" w:fill="FFFFFF" w:themeFill="background1"/>
              <w:bidi/>
              <w:jc w:val="left"/>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مشاكل التوافر</w:t>
            </w:r>
          </w:p>
        </w:tc>
        <w:tc>
          <w:tcPr>
            <w:tcW w:w="1300" w:type="pct"/>
          </w:tcPr>
          <w:p w14:paraId="4E42D061" w14:textId="5B87891B" w:rsidR="009B4B3A" w:rsidRPr="00BB6790" w:rsidRDefault="003E0DBB" w:rsidP="003E0DBB">
            <w:pPr>
              <w:shd w:val="clear" w:color="auto" w:fill="FFFFFF" w:themeFill="background1"/>
              <w:bidi/>
              <w:jc w:val="left"/>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مشاكل الأسعار</w:t>
            </w:r>
          </w:p>
        </w:tc>
        <w:tc>
          <w:tcPr>
            <w:tcW w:w="1150" w:type="pct"/>
          </w:tcPr>
          <w:p w14:paraId="74410941" w14:textId="2DAB5C65" w:rsidR="009B4B3A" w:rsidRPr="00BB6790" w:rsidRDefault="003E0DBB" w:rsidP="003E0DBB">
            <w:pPr>
              <w:shd w:val="clear" w:color="auto" w:fill="FFFFFF" w:themeFill="background1"/>
              <w:bidi/>
              <w:jc w:val="left"/>
              <w:rPr>
                <w:rFonts w:asciiTheme="majorBidi" w:eastAsia="Times New Roman" w:hAnsiTheme="majorBidi" w:cstheme="majorBidi"/>
                <w:b/>
                <w:bCs/>
                <w:sz w:val="20"/>
                <w:szCs w:val="20"/>
                <w:lang w:eastAsia="en-CA"/>
              </w:rPr>
            </w:pPr>
            <w:r w:rsidRPr="00BB6790">
              <w:rPr>
                <w:rFonts w:asciiTheme="majorBidi" w:hAnsiTheme="majorBidi" w:cstheme="majorBidi"/>
                <w:b/>
                <w:bCs/>
                <w:sz w:val="20"/>
                <w:szCs w:val="20"/>
                <w:rtl/>
              </w:rPr>
              <w:t>المواصفات الفنية والعوائق الأخرى</w:t>
            </w:r>
          </w:p>
        </w:tc>
      </w:tr>
      <w:tr w:rsidR="009B4B3A" w:rsidRPr="00BB6790" w14:paraId="65A0F1AC" w14:textId="77777777" w:rsidTr="009F0885">
        <w:trPr>
          <w:trHeight w:val="427"/>
        </w:trPr>
        <w:tc>
          <w:tcPr>
            <w:tcW w:w="1350" w:type="pct"/>
            <w:vMerge/>
          </w:tcPr>
          <w:p w14:paraId="519F9B5D" w14:textId="77777777" w:rsidR="009B4B3A" w:rsidRPr="00BB6790"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731816D3" w14:textId="7E16F84E" w:rsidR="009B4B3A" w:rsidRPr="00BB6790" w:rsidRDefault="00A8300C" w:rsidP="00A8300C">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التوافر في السوق المحلية</w:t>
            </w:r>
          </w:p>
        </w:tc>
        <w:tc>
          <w:tcPr>
            <w:tcW w:w="1300" w:type="pct"/>
          </w:tcPr>
          <w:p w14:paraId="7E3086E6" w14:textId="43C0F906" w:rsidR="009B4B3A" w:rsidRPr="00BB6790" w:rsidRDefault="00A8300C" w:rsidP="00A8300C">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السعر لمصنّعي المعدات الأصلية مقارنة بسعر السوق الدولية</w:t>
            </w:r>
          </w:p>
        </w:tc>
        <w:tc>
          <w:tcPr>
            <w:tcW w:w="1150" w:type="pct"/>
          </w:tcPr>
          <w:p w14:paraId="26B41546" w14:textId="795D4E99" w:rsidR="009B4B3A" w:rsidRPr="00BB6790" w:rsidRDefault="00A8300C" w:rsidP="00EA46BE">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ملاءمة المنتج لظروف التشغيل المحلية</w:t>
            </w:r>
          </w:p>
        </w:tc>
      </w:tr>
      <w:tr w:rsidR="009B4B3A" w:rsidRPr="00BB6790" w14:paraId="0A73791F" w14:textId="77777777" w:rsidTr="009F0885">
        <w:trPr>
          <w:trHeight w:val="530"/>
        </w:trPr>
        <w:tc>
          <w:tcPr>
            <w:tcW w:w="1350" w:type="pct"/>
            <w:vMerge/>
          </w:tcPr>
          <w:p w14:paraId="6A644C1E" w14:textId="77777777" w:rsidR="009B4B3A" w:rsidRPr="00BB6790"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24C905AC" w14:textId="12E9758B" w:rsidR="009B4B3A" w:rsidRPr="00BB6790" w:rsidRDefault="00EA46BE" w:rsidP="00EA46BE">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إمكانية الطلب من الخارج</w:t>
            </w:r>
          </w:p>
        </w:tc>
        <w:tc>
          <w:tcPr>
            <w:tcW w:w="1300" w:type="pct"/>
          </w:tcPr>
          <w:p w14:paraId="4EEB6B1B" w14:textId="3469E273" w:rsidR="009B4B3A" w:rsidRPr="00BB6790" w:rsidRDefault="0081346A" w:rsidP="0081346A">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المبالغة في الأسعار بسبب هوامش الربح لدى الموردين المحليين/الإقليميين</w:t>
            </w:r>
          </w:p>
        </w:tc>
        <w:tc>
          <w:tcPr>
            <w:tcW w:w="1150" w:type="pct"/>
          </w:tcPr>
          <w:p w14:paraId="3878B98F" w14:textId="3C0A94EF" w:rsidR="009B4B3A" w:rsidRPr="00BB6790" w:rsidRDefault="0081346A" w:rsidP="0081346A">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 xml:space="preserve">ملاءمة المنتج </w:t>
            </w:r>
            <w:r w:rsidR="009B75CE" w:rsidRPr="00BB6790">
              <w:rPr>
                <w:rFonts w:asciiTheme="majorBidi" w:hAnsiTheme="majorBidi" w:cstheme="majorBidi"/>
                <w:sz w:val="20"/>
                <w:szCs w:val="20"/>
                <w:rtl/>
              </w:rPr>
              <w:t>ل</w:t>
            </w:r>
            <w:r w:rsidRPr="00BB6790">
              <w:rPr>
                <w:rFonts w:asciiTheme="majorBidi" w:hAnsiTheme="majorBidi" w:cstheme="majorBidi"/>
                <w:sz w:val="20"/>
                <w:szCs w:val="20"/>
                <w:rtl/>
              </w:rPr>
              <w:t>لمعايير الدنيا لأداء الطاقة ومتطلبات وضع ملصقات الطاقة</w:t>
            </w:r>
          </w:p>
        </w:tc>
      </w:tr>
      <w:tr w:rsidR="009B4B3A" w:rsidRPr="00BB6790" w14:paraId="19A405C0" w14:textId="77777777" w:rsidTr="009F0885">
        <w:trPr>
          <w:trHeight w:val="300"/>
        </w:trPr>
        <w:tc>
          <w:tcPr>
            <w:tcW w:w="1350" w:type="pct"/>
            <w:vMerge/>
          </w:tcPr>
          <w:p w14:paraId="0AFA4965" w14:textId="77777777" w:rsidR="009B4B3A" w:rsidRPr="00BB6790"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color w:val="000000"/>
                <w:sz w:val="20"/>
                <w:szCs w:val="20"/>
                <w:lang w:eastAsia="en-CA"/>
              </w:rPr>
            </w:pPr>
          </w:p>
        </w:tc>
        <w:tc>
          <w:tcPr>
            <w:tcW w:w="1201" w:type="pct"/>
          </w:tcPr>
          <w:p w14:paraId="3EDE64D5" w14:textId="441F6631" w:rsidR="009B4B3A" w:rsidRPr="00BB6790" w:rsidRDefault="00AF0EAE" w:rsidP="00AF0EAE">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المهلة الزمنية للتسليم (موعد التسليم)</w:t>
            </w:r>
          </w:p>
        </w:tc>
        <w:tc>
          <w:tcPr>
            <w:tcW w:w="1300" w:type="pct"/>
          </w:tcPr>
          <w:p w14:paraId="74CF219B" w14:textId="4DA77FF8" w:rsidR="009B4B3A" w:rsidRPr="00BB6790" w:rsidRDefault="00AF0EAE" w:rsidP="00AF0EAE">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التكاليف الإضافية الناتجة عن حجم النشاط التحاري أو تكاليف الشحن</w:t>
            </w:r>
          </w:p>
        </w:tc>
        <w:tc>
          <w:tcPr>
            <w:tcW w:w="1150" w:type="pct"/>
          </w:tcPr>
          <w:p w14:paraId="49493C88" w14:textId="06D7EE00" w:rsidR="009B4B3A" w:rsidRPr="00BB6790" w:rsidRDefault="00AF0EAE" w:rsidP="00AF0EAE">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المشاكل المتعلقة بالمعايير أو القوانين المحلية</w:t>
            </w:r>
          </w:p>
        </w:tc>
      </w:tr>
    </w:tbl>
    <w:p w14:paraId="447D5025" w14:textId="77777777" w:rsidR="009B4B3A" w:rsidRPr="00BB6790" w:rsidRDefault="009B4B3A" w:rsidP="00650CEA">
      <w:pPr>
        <w:shd w:val="clear" w:color="auto" w:fill="FFFFFF" w:themeFill="background1"/>
        <w:rPr>
          <w:rFonts w:asciiTheme="majorBidi" w:hAnsiTheme="majorBidi" w:cstheme="majorBidi"/>
        </w:rPr>
      </w:pPr>
    </w:p>
    <w:p w14:paraId="16787A87" w14:textId="3ED420E9" w:rsidR="009B4B3A" w:rsidRPr="00BB6790" w:rsidRDefault="00AF0EAE" w:rsidP="008D769F">
      <w:pPr>
        <w:shd w:val="clear" w:color="auto" w:fill="FFFFFF" w:themeFill="background1"/>
        <w:bidi/>
        <w:rPr>
          <w:rFonts w:asciiTheme="majorBidi" w:hAnsiTheme="majorBidi" w:cstheme="majorBidi"/>
          <w:b/>
          <w:bCs/>
          <w:sz w:val="24"/>
          <w:szCs w:val="24"/>
        </w:rPr>
      </w:pPr>
      <w:r w:rsidRPr="00BB6790">
        <w:rPr>
          <w:rFonts w:asciiTheme="majorBidi" w:hAnsiTheme="majorBidi" w:cstheme="majorBidi"/>
          <w:b/>
          <w:bCs/>
          <w:sz w:val="24"/>
          <w:szCs w:val="24"/>
          <w:rtl/>
        </w:rPr>
        <w:t xml:space="preserve">الجدول 2: </w:t>
      </w:r>
      <w:r w:rsidR="00F00686" w:rsidRPr="00BB6790">
        <w:rPr>
          <w:rFonts w:asciiTheme="majorBidi" w:hAnsiTheme="majorBidi" w:cstheme="majorBidi"/>
          <w:b/>
          <w:bCs/>
          <w:sz w:val="24"/>
          <w:szCs w:val="24"/>
          <w:rtl/>
        </w:rPr>
        <w:t xml:space="preserve">الخطوط العريضة للاستبيان المُصمَّم </w:t>
      </w:r>
      <w:bookmarkStart w:id="11" w:name="_Hlk231393463"/>
      <w:r w:rsidR="00F00686" w:rsidRPr="00BB6790">
        <w:rPr>
          <w:rFonts w:asciiTheme="majorBidi" w:hAnsiTheme="majorBidi" w:cstheme="majorBidi"/>
          <w:b/>
          <w:bCs/>
          <w:sz w:val="24"/>
          <w:szCs w:val="24"/>
          <w:rtl/>
        </w:rPr>
        <w:t>ل</w:t>
      </w:r>
      <w:r w:rsidR="008D769F" w:rsidRPr="00BB6790">
        <w:rPr>
          <w:rFonts w:asciiTheme="majorBidi" w:hAnsiTheme="majorBidi" w:cstheme="majorBidi"/>
          <w:b/>
          <w:bCs/>
          <w:sz w:val="24"/>
          <w:szCs w:val="24"/>
          <w:rtl/>
        </w:rPr>
        <w:t>جمع</w:t>
      </w:r>
      <w:r w:rsidR="00F00686" w:rsidRPr="00BB6790">
        <w:rPr>
          <w:rFonts w:asciiTheme="majorBidi" w:hAnsiTheme="majorBidi" w:cstheme="majorBidi"/>
          <w:b/>
          <w:bCs/>
          <w:sz w:val="24"/>
          <w:szCs w:val="24"/>
          <w:rtl/>
        </w:rPr>
        <w:t xml:space="preserve"> </w:t>
      </w:r>
      <w:bookmarkEnd w:id="11"/>
      <w:r w:rsidR="00F00686" w:rsidRPr="00BB6790">
        <w:rPr>
          <w:rFonts w:asciiTheme="majorBidi" w:hAnsiTheme="majorBidi" w:cstheme="majorBidi"/>
          <w:b/>
          <w:bCs/>
          <w:sz w:val="24"/>
          <w:szCs w:val="24"/>
          <w:rtl/>
        </w:rPr>
        <w:t>التعقيبات</w:t>
      </w:r>
      <w:r w:rsidRPr="00BB6790">
        <w:rPr>
          <w:rFonts w:asciiTheme="majorBidi" w:hAnsiTheme="majorBidi" w:cstheme="majorBidi"/>
          <w:b/>
          <w:bCs/>
          <w:sz w:val="24"/>
          <w:szCs w:val="24"/>
          <w:rtl/>
        </w:rPr>
        <w:t xml:space="preserve"> </w:t>
      </w:r>
      <w:r w:rsidR="00F00686" w:rsidRPr="00BB6790">
        <w:rPr>
          <w:rFonts w:asciiTheme="majorBidi" w:hAnsiTheme="majorBidi" w:cstheme="majorBidi"/>
          <w:b/>
          <w:bCs/>
          <w:sz w:val="24"/>
          <w:szCs w:val="24"/>
          <w:rtl/>
        </w:rPr>
        <w:t>من</w:t>
      </w:r>
      <w:r w:rsidRPr="00BB6790">
        <w:rPr>
          <w:rFonts w:asciiTheme="majorBidi" w:hAnsiTheme="majorBidi" w:cstheme="majorBidi"/>
          <w:b/>
          <w:bCs/>
          <w:sz w:val="24"/>
          <w:szCs w:val="24"/>
          <w:rtl/>
        </w:rPr>
        <w:t xml:space="preserve"> </w:t>
      </w:r>
      <w:r w:rsidR="00F00686" w:rsidRPr="00BB6790">
        <w:rPr>
          <w:rFonts w:asciiTheme="majorBidi" w:hAnsiTheme="majorBidi" w:cstheme="majorBidi"/>
          <w:b/>
          <w:bCs/>
          <w:sz w:val="24"/>
          <w:szCs w:val="24"/>
          <w:rtl/>
        </w:rPr>
        <w:t>وحد</w:t>
      </w:r>
      <w:r w:rsidRPr="00BB6790">
        <w:rPr>
          <w:rFonts w:asciiTheme="majorBidi" w:hAnsiTheme="majorBidi" w:cstheme="majorBidi"/>
          <w:b/>
          <w:bCs/>
          <w:sz w:val="24"/>
          <w:szCs w:val="24"/>
          <w:rtl/>
        </w:rPr>
        <w:t>ات</w:t>
      </w:r>
      <w:r w:rsidR="00F00686" w:rsidRPr="00BB6790">
        <w:rPr>
          <w:rFonts w:asciiTheme="majorBidi" w:hAnsiTheme="majorBidi" w:cstheme="majorBidi"/>
          <w:b/>
          <w:bCs/>
          <w:sz w:val="24"/>
          <w:szCs w:val="24"/>
          <w:rtl/>
        </w:rPr>
        <w:t xml:space="preserve"> الأوزون</w:t>
      </w:r>
      <w:r w:rsidRPr="00BB6790">
        <w:rPr>
          <w:rFonts w:asciiTheme="majorBidi" w:hAnsiTheme="majorBidi" w:cstheme="majorBidi"/>
          <w:b/>
          <w:bCs/>
          <w:sz w:val="24"/>
          <w:szCs w:val="24"/>
          <w:rtl/>
        </w:rPr>
        <w:t xml:space="preserve"> الوطنية من خلال الوكالات المنفذة </w:t>
      </w:r>
      <w:r w:rsidR="008D769F" w:rsidRPr="00BB6790">
        <w:rPr>
          <w:rFonts w:asciiTheme="majorBidi" w:hAnsiTheme="majorBidi" w:cstheme="majorBidi"/>
          <w:b/>
          <w:bCs/>
          <w:sz w:val="24"/>
          <w:szCs w:val="24"/>
          <w:rtl/>
        </w:rPr>
        <w:t>بشأن</w:t>
      </w:r>
      <w:r w:rsidRPr="00BB6790">
        <w:rPr>
          <w:rFonts w:asciiTheme="majorBidi" w:hAnsiTheme="majorBidi" w:cstheme="majorBidi"/>
          <w:b/>
          <w:bCs/>
          <w:sz w:val="24"/>
          <w:szCs w:val="24"/>
          <w:rtl/>
        </w:rPr>
        <w:t xml:space="preserve"> </w:t>
      </w:r>
      <w:r w:rsidR="008D769F" w:rsidRPr="00BB6790">
        <w:rPr>
          <w:rFonts w:asciiTheme="majorBidi" w:hAnsiTheme="majorBidi" w:cstheme="majorBidi"/>
          <w:b/>
          <w:bCs/>
          <w:sz w:val="24"/>
          <w:szCs w:val="24"/>
          <w:rtl/>
        </w:rPr>
        <w:t>ال</w:t>
      </w:r>
      <w:r w:rsidR="00F00686" w:rsidRPr="00BB6790">
        <w:rPr>
          <w:rFonts w:asciiTheme="majorBidi" w:hAnsiTheme="majorBidi" w:cstheme="majorBidi"/>
          <w:b/>
          <w:bCs/>
          <w:sz w:val="24"/>
          <w:szCs w:val="24"/>
          <w:rtl/>
        </w:rPr>
        <w:t>عوائق</w:t>
      </w:r>
      <w:r w:rsidR="008D769F" w:rsidRPr="00BB6790">
        <w:rPr>
          <w:rFonts w:asciiTheme="majorBidi" w:hAnsiTheme="majorBidi" w:cstheme="majorBidi"/>
          <w:b/>
          <w:bCs/>
          <w:sz w:val="24"/>
          <w:szCs w:val="24"/>
          <w:rtl/>
        </w:rPr>
        <w:t xml:space="preserve"> المرتبطة</w:t>
      </w:r>
      <w:r w:rsidRPr="00BB6790">
        <w:rPr>
          <w:rFonts w:asciiTheme="majorBidi" w:hAnsiTheme="majorBidi" w:cstheme="majorBidi"/>
          <w:b/>
          <w:bCs/>
          <w:sz w:val="24"/>
          <w:szCs w:val="24"/>
          <w:rtl/>
        </w:rPr>
        <w:t xml:space="preserve"> </w:t>
      </w:r>
      <w:r w:rsidR="008D769F" w:rsidRPr="00BB6790">
        <w:rPr>
          <w:rFonts w:asciiTheme="majorBidi" w:hAnsiTheme="majorBidi" w:cstheme="majorBidi"/>
          <w:b/>
          <w:bCs/>
          <w:sz w:val="24"/>
          <w:szCs w:val="24"/>
          <w:rtl/>
        </w:rPr>
        <w:t>ب</w:t>
      </w:r>
      <w:r w:rsidRPr="00BB6790">
        <w:rPr>
          <w:rFonts w:asciiTheme="majorBidi" w:hAnsiTheme="majorBidi" w:cstheme="majorBidi"/>
          <w:b/>
          <w:bCs/>
          <w:sz w:val="24"/>
          <w:szCs w:val="24"/>
          <w:rtl/>
        </w:rPr>
        <w:t>سل</w:t>
      </w:r>
      <w:r w:rsidR="008D769F" w:rsidRPr="00BB6790">
        <w:rPr>
          <w:rFonts w:asciiTheme="majorBidi" w:hAnsiTheme="majorBidi" w:cstheme="majorBidi"/>
          <w:b/>
          <w:bCs/>
          <w:sz w:val="24"/>
          <w:szCs w:val="24"/>
          <w:rtl/>
        </w:rPr>
        <w:t>ا</w:t>
      </w:r>
      <w:r w:rsidRPr="00BB6790">
        <w:rPr>
          <w:rFonts w:asciiTheme="majorBidi" w:hAnsiTheme="majorBidi" w:cstheme="majorBidi"/>
          <w:b/>
          <w:bCs/>
          <w:sz w:val="24"/>
          <w:szCs w:val="24"/>
          <w:rtl/>
        </w:rPr>
        <w:t>سل الإمداد المحلية</w:t>
      </w:r>
    </w:p>
    <w:tbl>
      <w:tblPr>
        <w:tblStyle w:val="TableGrid"/>
        <w:bidiVisual/>
        <w:tblW w:w="0" w:type="auto"/>
        <w:tblLook w:val="04A0" w:firstRow="1" w:lastRow="0" w:firstColumn="1" w:lastColumn="0" w:noHBand="0" w:noVBand="1"/>
      </w:tblPr>
      <w:tblGrid>
        <w:gridCol w:w="2830"/>
        <w:gridCol w:w="6610"/>
      </w:tblGrid>
      <w:tr w:rsidR="009B4B3A" w:rsidRPr="00BB6790" w14:paraId="535DB433" w14:textId="77777777" w:rsidTr="008D769F">
        <w:trPr>
          <w:trHeight w:val="225"/>
        </w:trPr>
        <w:tc>
          <w:tcPr>
            <w:tcW w:w="2830" w:type="dxa"/>
          </w:tcPr>
          <w:p w14:paraId="270153C7" w14:textId="51F241BA" w:rsidR="009B4B3A" w:rsidRPr="00BB6790" w:rsidRDefault="008D769F" w:rsidP="008D769F">
            <w:pPr>
              <w:shd w:val="clear" w:color="auto" w:fill="FFFFFF" w:themeFill="background1"/>
              <w:bidi/>
              <w:jc w:val="center"/>
              <w:rPr>
                <w:rFonts w:asciiTheme="majorBidi" w:hAnsiTheme="majorBidi" w:cstheme="majorBidi"/>
                <w:b/>
                <w:bCs/>
                <w:sz w:val="20"/>
                <w:szCs w:val="20"/>
              </w:rPr>
            </w:pPr>
            <w:r w:rsidRPr="00BB6790">
              <w:rPr>
                <w:rFonts w:asciiTheme="majorBidi" w:hAnsiTheme="majorBidi" w:cstheme="majorBidi"/>
                <w:b/>
                <w:bCs/>
                <w:sz w:val="20"/>
                <w:szCs w:val="20"/>
                <w:rtl/>
              </w:rPr>
              <w:t>المجال المشمول</w:t>
            </w:r>
          </w:p>
        </w:tc>
        <w:tc>
          <w:tcPr>
            <w:tcW w:w="6610" w:type="dxa"/>
          </w:tcPr>
          <w:p w14:paraId="78F7BEC0" w14:textId="6347AAC4" w:rsidR="009B4B3A" w:rsidRPr="00BB6790" w:rsidRDefault="008D769F" w:rsidP="00650CEA">
            <w:pPr>
              <w:shd w:val="clear" w:color="auto" w:fill="FFFFFF" w:themeFill="background1"/>
              <w:jc w:val="center"/>
              <w:rPr>
                <w:rFonts w:asciiTheme="majorBidi" w:hAnsiTheme="majorBidi" w:cstheme="majorBidi"/>
                <w:b/>
                <w:bCs/>
                <w:sz w:val="20"/>
                <w:szCs w:val="20"/>
              </w:rPr>
            </w:pPr>
            <w:r w:rsidRPr="00BB6790">
              <w:rPr>
                <w:rFonts w:asciiTheme="majorBidi" w:hAnsiTheme="majorBidi" w:cstheme="majorBidi"/>
                <w:b/>
                <w:bCs/>
                <w:sz w:val="20"/>
                <w:szCs w:val="20"/>
                <w:rtl/>
              </w:rPr>
              <w:t>أمثلة على المشاكل</w:t>
            </w:r>
          </w:p>
        </w:tc>
      </w:tr>
      <w:tr w:rsidR="009B4B3A" w:rsidRPr="00BB6790" w14:paraId="0F825AE0" w14:textId="77777777" w:rsidTr="008D769F">
        <w:tc>
          <w:tcPr>
            <w:tcW w:w="2830" w:type="dxa"/>
            <w:vMerge w:val="restart"/>
            <w:vAlign w:val="center"/>
          </w:tcPr>
          <w:p w14:paraId="1E205FAB" w14:textId="424350C8" w:rsidR="00B246C9" w:rsidRPr="00BB6790" w:rsidRDefault="005A5207" w:rsidP="00B246C9">
            <w:p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المصن</w:t>
            </w:r>
            <w:r w:rsidR="00B246C9" w:rsidRPr="00BB6790">
              <w:rPr>
                <w:rFonts w:asciiTheme="majorBidi" w:hAnsiTheme="majorBidi" w:cstheme="majorBidi"/>
                <w:sz w:val="20"/>
                <w:szCs w:val="20"/>
                <w:rtl/>
              </w:rPr>
              <w:t>ّ</w:t>
            </w:r>
            <w:r w:rsidRPr="00BB6790">
              <w:rPr>
                <w:rFonts w:asciiTheme="majorBidi" w:hAnsiTheme="majorBidi" w:cstheme="majorBidi"/>
                <w:sz w:val="20"/>
                <w:szCs w:val="20"/>
                <w:rtl/>
              </w:rPr>
              <w:t>عون المحليون المشاركون في مشروعات التحويل</w:t>
            </w:r>
          </w:p>
          <w:p w14:paraId="4CD6EA75" w14:textId="53AE460E" w:rsidR="009B4B3A" w:rsidRPr="00BB6790" w:rsidRDefault="009B4B3A" w:rsidP="00650CEA">
            <w:pPr>
              <w:shd w:val="clear" w:color="auto" w:fill="FFFFFF" w:themeFill="background1"/>
              <w:jc w:val="left"/>
              <w:rPr>
                <w:rFonts w:asciiTheme="majorBidi" w:hAnsiTheme="majorBidi" w:cstheme="majorBidi"/>
                <w:sz w:val="20"/>
                <w:szCs w:val="20"/>
              </w:rPr>
            </w:pPr>
          </w:p>
        </w:tc>
        <w:tc>
          <w:tcPr>
            <w:tcW w:w="6610" w:type="dxa"/>
            <w:vAlign w:val="center"/>
          </w:tcPr>
          <w:p w14:paraId="6BED73DA" w14:textId="224DFEC3" w:rsidR="009B4B3A" w:rsidRPr="00BB6790" w:rsidRDefault="00B246C9" w:rsidP="00B246C9">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w:t>
            </w:r>
            <w:r w:rsidR="005A5207" w:rsidRPr="00BB6790">
              <w:rPr>
                <w:rFonts w:asciiTheme="majorBidi" w:hAnsiTheme="majorBidi" w:cstheme="majorBidi"/>
                <w:sz w:val="20"/>
                <w:szCs w:val="20"/>
                <w:rtl/>
              </w:rPr>
              <w:t xml:space="preserve">مشاكل </w:t>
            </w:r>
            <w:r w:rsidRPr="00BB6790">
              <w:rPr>
                <w:rFonts w:asciiTheme="majorBidi" w:hAnsiTheme="majorBidi" w:cstheme="majorBidi"/>
                <w:sz w:val="20"/>
                <w:szCs w:val="20"/>
                <w:rtl/>
              </w:rPr>
              <w:t xml:space="preserve">المتعلقة </w:t>
            </w:r>
            <w:r w:rsidR="005A5207" w:rsidRPr="00BB6790">
              <w:rPr>
                <w:rFonts w:asciiTheme="majorBidi" w:hAnsiTheme="majorBidi" w:cstheme="majorBidi"/>
                <w:sz w:val="20"/>
                <w:szCs w:val="20"/>
                <w:rtl/>
              </w:rPr>
              <w:t>بتحديد مصادر الإمداد</w:t>
            </w:r>
          </w:p>
        </w:tc>
      </w:tr>
      <w:tr w:rsidR="009B4B3A" w:rsidRPr="00BB6790" w14:paraId="01D731D2" w14:textId="77777777" w:rsidTr="008D769F">
        <w:tc>
          <w:tcPr>
            <w:tcW w:w="2830" w:type="dxa"/>
            <w:vMerge/>
            <w:vAlign w:val="center"/>
          </w:tcPr>
          <w:p w14:paraId="16E4ED6A" w14:textId="77777777" w:rsidR="009B4B3A" w:rsidRPr="00BB6790"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6774AB29" w14:textId="3E1B3785" w:rsidR="009B4B3A" w:rsidRPr="00BB6790" w:rsidRDefault="00B246C9" w:rsidP="00B246C9">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بالتكاليف</w:t>
            </w:r>
          </w:p>
        </w:tc>
      </w:tr>
      <w:tr w:rsidR="009B4B3A" w:rsidRPr="00BB6790" w14:paraId="3473BD9E" w14:textId="77777777" w:rsidTr="008D769F">
        <w:tc>
          <w:tcPr>
            <w:tcW w:w="2830" w:type="dxa"/>
            <w:vMerge/>
            <w:vAlign w:val="center"/>
          </w:tcPr>
          <w:p w14:paraId="379EE44F" w14:textId="77777777" w:rsidR="009B4B3A" w:rsidRPr="00BB6790"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65A98C2E" w14:textId="3C883C47" w:rsidR="009B4B3A" w:rsidRPr="00BB6790" w:rsidRDefault="00B246C9" w:rsidP="00B246C9">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مشاكل الشحن والتخليص الجمركي</w:t>
            </w:r>
          </w:p>
        </w:tc>
      </w:tr>
      <w:tr w:rsidR="009B4B3A" w:rsidRPr="00BB6790" w14:paraId="32E70740" w14:textId="77777777" w:rsidTr="008D769F">
        <w:tc>
          <w:tcPr>
            <w:tcW w:w="2830" w:type="dxa"/>
            <w:vMerge/>
            <w:vAlign w:val="center"/>
          </w:tcPr>
          <w:p w14:paraId="573E285E" w14:textId="77777777" w:rsidR="009B4B3A" w:rsidRPr="00BB6790"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069F936A" w14:textId="2606C02B" w:rsidR="009B4B3A" w:rsidRPr="00BB6790" w:rsidRDefault="00B246C9" w:rsidP="00B246C9">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بتكلفة المنتج النهائي مقارنة بالتكنولوجيا القديمة</w:t>
            </w:r>
          </w:p>
        </w:tc>
      </w:tr>
      <w:tr w:rsidR="009B4B3A" w:rsidRPr="00BB6790" w14:paraId="61DFF84D" w14:textId="77777777" w:rsidTr="008D769F">
        <w:tc>
          <w:tcPr>
            <w:tcW w:w="2830" w:type="dxa"/>
            <w:vMerge w:val="restart"/>
            <w:vAlign w:val="center"/>
          </w:tcPr>
          <w:p w14:paraId="66D88534" w14:textId="54CE84AD" w:rsidR="000434CB" w:rsidRPr="00BB6790" w:rsidRDefault="00B246C9" w:rsidP="000434CB">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المصنّعون المحليون الآخرون غير المشاركين في مشروعات التحويل</w:t>
            </w:r>
          </w:p>
          <w:p w14:paraId="640DEF80" w14:textId="08DA0B11" w:rsidR="009B4B3A" w:rsidRPr="00BB6790"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05A9E5C2" w14:textId="44B3CB10" w:rsidR="009B4B3A" w:rsidRPr="00BB6790" w:rsidRDefault="00B246C9" w:rsidP="00B246C9">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بتحديد مصادر الإمداد</w:t>
            </w:r>
          </w:p>
        </w:tc>
      </w:tr>
      <w:tr w:rsidR="009B4B3A" w:rsidRPr="00BB6790" w14:paraId="6EF55203" w14:textId="77777777" w:rsidTr="008D769F">
        <w:tc>
          <w:tcPr>
            <w:tcW w:w="2830" w:type="dxa"/>
            <w:vMerge/>
            <w:vAlign w:val="center"/>
          </w:tcPr>
          <w:p w14:paraId="68457DFC" w14:textId="77777777" w:rsidR="009B4B3A" w:rsidRPr="00BB6790"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4CFF087C" w14:textId="0D3798C2" w:rsidR="009B4B3A" w:rsidRPr="00BB6790" w:rsidRDefault="007D16F7" w:rsidP="007D16F7">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بالتكاليف</w:t>
            </w:r>
          </w:p>
        </w:tc>
      </w:tr>
      <w:tr w:rsidR="009B4B3A" w:rsidRPr="00BB6790" w14:paraId="1794C8BA" w14:textId="77777777" w:rsidTr="008D769F">
        <w:tc>
          <w:tcPr>
            <w:tcW w:w="2830" w:type="dxa"/>
            <w:vMerge/>
            <w:vAlign w:val="center"/>
          </w:tcPr>
          <w:p w14:paraId="54583C8B" w14:textId="77777777" w:rsidR="009B4B3A" w:rsidRPr="00BB6790"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58177949" w14:textId="414BD15E" w:rsidR="009B4B3A" w:rsidRPr="00BB6790" w:rsidRDefault="007D16F7" w:rsidP="007D16F7">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مشاكل الشحن والتخليص الجمركي</w:t>
            </w:r>
          </w:p>
        </w:tc>
      </w:tr>
      <w:tr w:rsidR="009B4B3A" w:rsidRPr="00BB6790" w14:paraId="26AC01BF" w14:textId="77777777" w:rsidTr="008D769F">
        <w:tc>
          <w:tcPr>
            <w:tcW w:w="2830" w:type="dxa"/>
            <w:vMerge/>
            <w:vAlign w:val="center"/>
          </w:tcPr>
          <w:p w14:paraId="41E54DEE" w14:textId="77777777" w:rsidR="009B4B3A" w:rsidRPr="00BB6790"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14EB6C72" w14:textId="12928DA7" w:rsidR="009B4B3A" w:rsidRPr="00BB6790" w:rsidRDefault="007D16F7" w:rsidP="007D16F7">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بتكلفة المنتج النهائي مقارنة بالتكنولوجيا القديمة</w:t>
            </w:r>
          </w:p>
        </w:tc>
      </w:tr>
      <w:tr w:rsidR="009B4B3A" w:rsidRPr="00BB6790" w14:paraId="28C24B8A" w14:textId="77777777" w:rsidTr="008D769F">
        <w:tc>
          <w:tcPr>
            <w:tcW w:w="2830" w:type="dxa"/>
            <w:vMerge w:val="restart"/>
            <w:vAlign w:val="center"/>
          </w:tcPr>
          <w:p w14:paraId="2FCBB5EF" w14:textId="7A2B61D6" w:rsidR="009B4B3A" w:rsidRPr="00BB6790" w:rsidRDefault="007D16F7" w:rsidP="007D16F7">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مورّدو غازات التبريد والمكونات</w:t>
            </w:r>
          </w:p>
        </w:tc>
        <w:tc>
          <w:tcPr>
            <w:tcW w:w="6610" w:type="dxa"/>
            <w:vAlign w:val="center"/>
          </w:tcPr>
          <w:p w14:paraId="350F587C" w14:textId="0FA50D89" w:rsidR="009B4B3A" w:rsidRPr="00BB6790" w:rsidRDefault="007D16F7" w:rsidP="007D16F7">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بحجم الطلب</w:t>
            </w:r>
          </w:p>
        </w:tc>
      </w:tr>
      <w:tr w:rsidR="009B4B3A" w:rsidRPr="00BB6790" w14:paraId="3FA53C06" w14:textId="77777777" w:rsidTr="008D769F">
        <w:tc>
          <w:tcPr>
            <w:tcW w:w="2830" w:type="dxa"/>
            <w:vMerge/>
            <w:vAlign w:val="center"/>
          </w:tcPr>
          <w:p w14:paraId="40D8B357" w14:textId="77777777" w:rsidR="009B4B3A" w:rsidRPr="00BB6790"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5464F203" w14:textId="07E9D365" w:rsidR="009B4B3A" w:rsidRPr="00BB6790" w:rsidRDefault="007D16F7" w:rsidP="007D16F7">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مشاكل الشحن والتعبئة والتغليف</w:t>
            </w:r>
          </w:p>
        </w:tc>
      </w:tr>
      <w:tr w:rsidR="009B4B3A" w:rsidRPr="00BB6790" w14:paraId="75C08C09" w14:textId="77777777" w:rsidTr="008D769F">
        <w:tc>
          <w:tcPr>
            <w:tcW w:w="2830" w:type="dxa"/>
            <w:vMerge/>
            <w:vAlign w:val="center"/>
          </w:tcPr>
          <w:p w14:paraId="40FC9157" w14:textId="77777777" w:rsidR="009B4B3A" w:rsidRPr="00BB6790" w:rsidRDefault="009B4B3A" w:rsidP="00650CE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3460844F" w14:textId="406C1F34" w:rsidR="009B4B3A" w:rsidRPr="00BB6790" w:rsidRDefault="007D16F7" w:rsidP="007D16F7">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مشاكل شبكات التوزيع</w:t>
            </w:r>
          </w:p>
        </w:tc>
      </w:tr>
      <w:tr w:rsidR="009B4B3A" w:rsidRPr="00BB6790" w14:paraId="02C2AFF1" w14:textId="77777777" w:rsidTr="008D769F">
        <w:tc>
          <w:tcPr>
            <w:tcW w:w="2830" w:type="dxa"/>
            <w:vMerge w:val="restart"/>
            <w:vAlign w:val="center"/>
          </w:tcPr>
          <w:p w14:paraId="76C91E17" w14:textId="0F23338D" w:rsidR="009B4B3A" w:rsidRPr="00BB6790" w:rsidRDefault="007D16F7" w:rsidP="007D16F7">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المنشآت الصغيرة والمتوسطة</w:t>
            </w:r>
          </w:p>
        </w:tc>
        <w:tc>
          <w:tcPr>
            <w:tcW w:w="6610" w:type="dxa"/>
            <w:vAlign w:val="center"/>
          </w:tcPr>
          <w:p w14:paraId="1C945D0E" w14:textId="1CA230D9" w:rsidR="009B4B3A" w:rsidRPr="00BB6790" w:rsidRDefault="007D16F7" w:rsidP="007D16F7">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التوافر في السوق المحلية</w:t>
            </w:r>
          </w:p>
        </w:tc>
      </w:tr>
      <w:tr w:rsidR="009B4B3A" w:rsidRPr="00BB6790" w14:paraId="777105C8" w14:textId="77777777" w:rsidTr="008D769F">
        <w:tc>
          <w:tcPr>
            <w:tcW w:w="2830" w:type="dxa"/>
            <w:vMerge/>
            <w:vAlign w:val="center"/>
          </w:tcPr>
          <w:p w14:paraId="01E45977" w14:textId="77777777" w:rsidR="009B4B3A" w:rsidRPr="00BB6790" w:rsidRDefault="009B4B3A" w:rsidP="00650CEA">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3048E474" w14:textId="02F35BCE" w:rsidR="009B4B3A" w:rsidRPr="00BB6790" w:rsidRDefault="007D16F7" w:rsidP="007D16F7">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تكلفة غازات التبريد أو المكونات</w:t>
            </w:r>
          </w:p>
        </w:tc>
      </w:tr>
      <w:tr w:rsidR="009B4B3A" w:rsidRPr="00BB6790" w14:paraId="32530F0F" w14:textId="77777777" w:rsidTr="008D769F">
        <w:tc>
          <w:tcPr>
            <w:tcW w:w="2830" w:type="dxa"/>
            <w:vMerge/>
            <w:vAlign w:val="center"/>
          </w:tcPr>
          <w:p w14:paraId="45F7C570" w14:textId="77777777" w:rsidR="009B4B3A" w:rsidRPr="00BB6790" w:rsidRDefault="009B4B3A" w:rsidP="00650CEA">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4D5E3639" w14:textId="45EBFEAA" w:rsidR="009B4B3A" w:rsidRPr="00BB6790" w:rsidRDefault="007D16F7" w:rsidP="007D16F7">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القدرة الفنية على إعادة تصميم واختيار المكونات الصحيحة</w:t>
            </w:r>
          </w:p>
        </w:tc>
      </w:tr>
      <w:tr w:rsidR="009B4B3A" w:rsidRPr="00BB6790" w14:paraId="7BF5FA31" w14:textId="77777777" w:rsidTr="008D769F">
        <w:tc>
          <w:tcPr>
            <w:tcW w:w="2830" w:type="dxa"/>
            <w:vMerge/>
            <w:vAlign w:val="center"/>
          </w:tcPr>
          <w:p w14:paraId="377590EF" w14:textId="77777777" w:rsidR="009B4B3A" w:rsidRPr="00BB6790" w:rsidRDefault="009B4B3A" w:rsidP="00650CEA">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3445FC8A" w14:textId="4787BF58" w:rsidR="009B4B3A" w:rsidRPr="00BB6790" w:rsidRDefault="007D16F7" w:rsidP="007D16F7">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بالسلامة واللوجستيات</w:t>
            </w:r>
          </w:p>
        </w:tc>
      </w:tr>
      <w:tr w:rsidR="009B4B3A" w:rsidRPr="00BB6790" w14:paraId="354B2174" w14:textId="77777777" w:rsidTr="008D769F">
        <w:tc>
          <w:tcPr>
            <w:tcW w:w="2830" w:type="dxa"/>
            <w:vMerge w:val="restart"/>
            <w:vAlign w:val="center"/>
          </w:tcPr>
          <w:p w14:paraId="268C359E" w14:textId="57C0A449" w:rsidR="009B4B3A" w:rsidRPr="00BB6790" w:rsidRDefault="00D412F5" w:rsidP="00D412F5">
            <w:pPr>
              <w:shd w:val="clear" w:color="auto" w:fill="FFFFFF" w:themeFill="background1"/>
              <w:bidi/>
              <w:jc w:val="left"/>
              <w:rPr>
                <w:rFonts w:asciiTheme="majorBidi" w:eastAsia="Times New Roman" w:hAnsiTheme="majorBidi" w:cstheme="majorBidi"/>
                <w:sz w:val="20"/>
                <w:szCs w:val="20"/>
                <w:lang w:eastAsia="en-CA"/>
              </w:rPr>
            </w:pPr>
            <w:r w:rsidRPr="00BB6790">
              <w:rPr>
                <w:rFonts w:asciiTheme="majorBidi" w:hAnsiTheme="majorBidi" w:cstheme="majorBidi"/>
                <w:sz w:val="20"/>
                <w:szCs w:val="20"/>
                <w:rtl/>
              </w:rPr>
              <w:t>المشاكل المتعلقة باللوائح و/أو المعايير</w:t>
            </w:r>
          </w:p>
        </w:tc>
        <w:tc>
          <w:tcPr>
            <w:tcW w:w="6610" w:type="dxa"/>
            <w:vAlign w:val="center"/>
          </w:tcPr>
          <w:p w14:paraId="6BF1C623" w14:textId="10C46793" w:rsidR="009B4B3A" w:rsidRPr="00BB6790" w:rsidRDefault="00D412F5" w:rsidP="00D412F5">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نقص أو تقادم المعايير المحلية لغازات التبريد أو منتجات التبريد وتكييف الهواء والمضخات الحرارية النهائية</w:t>
            </w:r>
          </w:p>
        </w:tc>
      </w:tr>
      <w:tr w:rsidR="009B4B3A" w:rsidRPr="00BB6790" w14:paraId="095E98F4" w14:textId="77777777" w:rsidTr="008D769F">
        <w:tc>
          <w:tcPr>
            <w:tcW w:w="2830" w:type="dxa"/>
            <w:vMerge/>
            <w:vAlign w:val="center"/>
          </w:tcPr>
          <w:p w14:paraId="1E4F38FB" w14:textId="77777777" w:rsidR="009B4B3A" w:rsidRPr="00BB6790" w:rsidRDefault="009B4B3A" w:rsidP="00650CEA">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6049C6DB" w14:textId="1C46EF68" w:rsidR="009B4B3A" w:rsidRPr="00BB6790" w:rsidRDefault="000162B0" w:rsidP="000162B0">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عدم استيفاء المكونات الجديدة لمستوى المعايير الدنيا لأداء الطاق</w:t>
            </w:r>
            <w:r w:rsidR="00434DE9" w:rsidRPr="00BB6790">
              <w:rPr>
                <w:rFonts w:asciiTheme="majorBidi" w:hAnsiTheme="majorBidi" w:cstheme="majorBidi"/>
                <w:sz w:val="20"/>
                <w:szCs w:val="20"/>
                <w:rtl/>
              </w:rPr>
              <w:t>ة</w:t>
            </w:r>
            <w:r w:rsidRPr="00BB6790">
              <w:rPr>
                <w:rFonts w:asciiTheme="majorBidi" w:hAnsiTheme="majorBidi" w:cstheme="majorBidi"/>
                <w:sz w:val="20"/>
                <w:szCs w:val="20"/>
                <w:rtl/>
              </w:rPr>
              <w:t xml:space="preserve"> المحلية</w:t>
            </w:r>
          </w:p>
        </w:tc>
      </w:tr>
      <w:tr w:rsidR="009B4B3A" w:rsidRPr="00BB6790" w14:paraId="10260961" w14:textId="77777777" w:rsidTr="008D769F">
        <w:tc>
          <w:tcPr>
            <w:tcW w:w="2830" w:type="dxa"/>
            <w:vMerge/>
            <w:vAlign w:val="center"/>
          </w:tcPr>
          <w:p w14:paraId="0D1E7082" w14:textId="77777777" w:rsidR="009B4B3A" w:rsidRPr="00BB6790" w:rsidRDefault="009B4B3A" w:rsidP="00650CEA">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63CED09D" w14:textId="61906A8F" w:rsidR="009B4B3A" w:rsidRPr="00BB6790" w:rsidRDefault="000162B0" w:rsidP="000162B0">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التعارض مع قوانين البناء</w:t>
            </w:r>
          </w:p>
        </w:tc>
      </w:tr>
      <w:tr w:rsidR="009B4B3A" w:rsidRPr="00BB6790" w14:paraId="0A346249" w14:textId="77777777" w:rsidTr="008D769F">
        <w:tc>
          <w:tcPr>
            <w:tcW w:w="2830" w:type="dxa"/>
            <w:vMerge/>
            <w:vAlign w:val="center"/>
          </w:tcPr>
          <w:p w14:paraId="1E4288C2" w14:textId="77777777" w:rsidR="009B4B3A" w:rsidRPr="00BB6790" w:rsidRDefault="009B4B3A" w:rsidP="00650CEA">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79854EFE" w14:textId="14556986" w:rsidR="009B4B3A" w:rsidRPr="00BB6790" w:rsidRDefault="000162B0" w:rsidP="000162B0">
            <w:pPr>
              <w:shd w:val="clear" w:color="auto" w:fill="FFFFFF" w:themeFill="background1"/>
              <w:bidi/>
              <w:rPr>
                <w:rFonts w:asciiTheme="majorBidi" w:hAnsiTheme="majorBidi" w:cstheme="majorBidi"/>
                <w:sz w:val="20"/>
                <w:szCs w:val="20"/>
              </w:rPr>
            </w:pPr>
            <w:r w:rsidRPr="00BB6790">
              <w:rPr>
                <w:rFonts w:asciiTheme="majorBidi" w:hAnsiTheme="majorBidi" w:cstheme="majorBidi"/>
                <w:sz w:val="20"/>
                <w:szCs w:val="20"/>
                <w:rtl/>
              </w:rPr>
              <w:t>المشاكل المتعلقة بالسلامة أثناء النقل والتشغيل والخدمة</w:t>
            </w:r>
          </w:p>
        </w:tc>
      </w:tr>
    </w:tbl>
    <w:p w14:paraId="16AB2F50" w14:textId="77777777" w:rsidR="009B4B3A" w:rsidRPr="00BB6790" w:rsidRDefault="009B4B3A" w:rsidP="00650CEA">
      <w:pPr>
        <w:shd w:val="clear" w:color="auto" w:fill="FFFFFF" w:themeFill="background1"/>
        <w:rPr>
          <w:rFonts w:asciiTheme="majorBidi" w:hAnsiTheme="majorBidi" w:cstheme="majorBidi"/>
        </w:rPr>
        <w:sectPr w:rsidR="009B4B3A" w:rsidRPr="00BB6790" w:rsidSect="009B4B3A">
          <w:headerReference w:type="first" r:id="rId19"/>
          <w:footerReference w:type="first" r:id="rId20"/>
          <w:pgSz w:w="12240" w:h="15840" w:code="1"/>
          <w:pgMar w:top="720" w:right="1350" w:bottom="864" w:left="1440" w:header="720" w:footer="475" w:gutter="0"/>
          <w:pgNumType w:start="1"/>
          <w:cols w:space="720"/>
          <w:titlePg/>
          <w:docGrid w:linePitch="299"/>
        </w:sectPr>
      </w:pPr>
    </w:p>
    <w:p w14:paraId="4042CAA8" w14:textId="6C31F684" w:rsidR="009B4B3A" w:rsidRPr="00BB6790" w:rsidRDefault="00CC193B" w:rsidP="0075171B">
      <w:pPr>
        <w:pStyle w:val="Heading1"/>
        <w:numPr>
          <w:ilvl w:val="0"/>
          <w:numId w:val="0"/>
        </w:numPr>
        <w:shd w:val="clear" w:color="auto" w:fill="FFFFFF" w:themeFill="background1"/>
        <w:bidi/>
        <w:jc w:val="center"/>
        <w:rPr>
          <w:rFonts w:asciiTheme="majorBidi" w:hAnsiTheme="majorBidi" w:cstheme="majorBidi"/>
          <w:b/>
          <w:bCs/>
        </w:rPr>
      </w:pPr>
      <w:r w:rsidRPr="00BB6790">
        <w:rPr>
          <w:rFonts w:asciiTheme="majorBidi" w:hAnsiTheme="majorBidi" w:cstheme="majorBidi"/>
          <w:b/>
          <w:bCs/>
          <w:sz w:val="26"/>
          <w:szCs w:val="26"/>
          <w:rtl/>
        </w:rPr>
        <w:lastRenderedPageBreak/>
        <w:t>المرفق الثاني</w:t>
      </w:r>
    </w:p>
    <w:p w14:paraId="7001FD1E" w14:textId="2EC34C0E" w:rsidR="001D13D9" w:rsidRPr="00BB6790" w:rsidRDefault="00A91988" w:rsidP="001D13D9">
      <w:pPr>
        <w:keepNext/>
        <w:shd w:val="clear" w:color="auto" w:fill="FFFFFF" w:themeFill="background1"/>
        <w:bidi/>
        <w:spacing w:after="120"/>
        <w:jc w:val="center"/>
        <w:rPr>
          <w:rFonts w:asciiTheme="majorBidi" w:eastAsia="Times New Roman" w:hAnsiTheme="majorBidi" w:cstheme="majorBidi"/>
          <w:b/>
          <w:bCs/>
          <w:caps/>
          <w:rtl/>
          <w:lang w:eastAsia="en-US"/>
        </w:rPr>
      </w:pPr>
      <w:r w:rsidRPr="00A91988">
        <w:rPr>
          <w:rFonts w:asciiTheme="majorBidi" w:hAnsiTheme="majorBidi" w:cstheme="majorBidi"/>
          <w:i/>
          <w:iCs/>
          <w:noProof/>
        </w:rPr>
        <mc:AlternateContent>
          <mc:Choice Requires="wps">
            <w:drawing>
              <wp:anchor distT="0" distB="0" distL="114300" distR="114300" simplePos="0" relativeHeight="251666432" behindDoc="0" locked="0" layoutInCell="1" allowOverlap="1" wp14:anchorId="7F65758D" wp14:editId="2CC848C3">
                <wp:simplePos x="0" y="0"/>
                <wp:positionH relativeFrom="column">
                  <wp:posOffset>8943340</wp:posOffset>
                </wp:positionH>
                <wp:positionV relativeFrom="paragraph">
                  <wp:posOffset>273050</wp:posOffset>
                </wp:positionV>
                <wp:extent cx="109220" cy="109220"/>
                <wp:effectExtent l="0" t="0" r="24130" b="24130"/>
                <wp:wrapNone/>
                <wp:docPr id="4" name="Shape 2"/>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0D7D62"/>
                        </a:solidFill>
                        <a:ln w="12700">
                          <a:solidFill>
                            <a:srgbClr val="0D7D62"/>
                          </a:solidFill>
                          <a:prstDash val="solid"/>
                        </a:ln>
                      </wps:spPr>
                      <wps:bodyPr/>
                    </wps:wsp>
                  </a:graphicData>
                </a:graphic>
              </wp:anchor>
            </w:drawing>
          </mc:Choice>
          <mc:Fallback>
            <w:pict>
              <v:rect w14:anchorId="4E5ACDCA" id="Shape 2" o:spid="_x0000_s1026" style="position:absolute;margin-left:704.2pt;margin-top:21.5pt;width:8.6pt;height:8.6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" fillcolor="#0d7d62" strokecolor="#0d7d62" strokeweight="1pt"/>
            </w:pict>
          </mc:Fallback>
        </mc:AlternateContent>
      </w:r>
      <w:r w:rsidRPr="00A91988">
        <w:rPr>
          <w:rFonts w:asciiTheme="majorBidi" w:hAnsiTheme="majorBidi" w:cstheme="majorBidi"/>
          <w:i/>
          <w:iCs/>
          <w:noProof/>
        </w:rPr>
        <mc:AlternateContent>
          <mc:Choice Requires="wps">
            <w:drawing>
              <wp:anchor distT="0" distB="0" distL="114300" distR="114300" simplePos="0" relativeHeight="251670528" behindDoc="0" locked="0" layoutInCell="1" allowOverlap="1" wp14:anchorId="0A7307F9" wp14:editId="770C42A5">
                <wp:simplePos x="0" y="0"/>
                <wp:positionH relativeFrom="column">
                  <wp:posOffset>7998460</wp:posOffset>
                </wp:positionH>
                <wp:positionV relativeFrom="paragraph">
                  <wp:posOffset>266755</wp:posOffset>
                </wp:positionV>
                <wp:extent cx="109220" cy="109220"/>
                <wp:effectExtent l="0" t="0" r="24130" b="24130"/>
                <wp:wrapNone/>
                <wp:docPr id="8" name="Shape 6"/>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1A5FA8"/>
                        </a:solidFill>
                        <a:ln w="12700">
                          <a:solidFill>
                            <a:srgbClr val="1A5FA8"/>
                          </a:solidFill>
                          <a:prstDash val="solid"/>
                        </a:ln>
                      </wps:spPr>
                      <wps:bodyPr/>
                    </wps:wsp>
                  </a:graphicData>
                </a:graphic>
                <wp14:sizeRelH relativeFrom="margin">
                  <wp14:pctWidth>0</wp14:pctWidth>
                </wp14:sizeRelH>
                <wp14:sizeRelV relativeFrom="margin">
                  <wp14:pctHeight>0</wp14:pctHeight>
                </wp14:sizeRelV>
              </wp:anchor>
            </w:drawing>
          </mc:Choice>
          <mc:Fallback>
            <w:pict>
              <v:rect w14:anchorId="409E0650" id="Shape 6" o:spid="_x0000_s1026" style="position:absolute;margin-left:629.8pt;margin-top:21pt;width:8.6pt;height:8.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" fillcolor="#1a5fa8" strokecolor="#1a5fa8" strokeweight="1pt"/>
            </w:pict>
          </mc:Fallback>
        </mc:AlternateContent>
      </w:r>
      <w:r w:rsidRPr="00A91988">
        <w:rPr>
          <w:rFonts w:asciiTheme="majorBidi" w:hAnsiTheme="majorBidi" w:cstheme="majorBidi"/>
          <w:i/>
          <w:iCs/>
          <w:noProof/>
        </w:rPr>
        <mc:AlternateContent>
          <mc:Choice Requires="wps">
            <w:drawing>
              <wp:anchor distT="0" distB="0" distL="114300" distR="114300" simplePos="0" relativeHeight="251668480" behindDoc="0" locked="0" layoutInCell="1" allowOverlap="1" wp14:anchorId="18089474" wp14:editId="6ADC8471">
                <wp:simplePos x="0" y="0"/>
                <wp:positionH relativeFrom="column">
                  <wp:posOffset>8442960</wp:posOffset>
                </wp:positionH>
                <wp:positionV relativeFrom="paragraph">
                  <wp:posOffset>273381</wp:posOffset>
                </wp:positionV>
                <wp:extent cx="109220" cy="109220"/>
                <wp:effectExtent l="0" t="0" r="24130" b="24130"/>
                <wp:wrapNone/>
                <wp:docPr id="6" name="Shape 4"/>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C47A14"/>
                        </a:solidFill>
                        <a:ln w="12700">
                          <a:solidFill>
                            <a:srgbClr val="C47A14"/>
                          </a:solidFill>
                          <a:prstDash val="solid"/>
                        </a:ln>
                      </wps:spPr>
                      <wps:bodyPr/>
                    </wps:wsp>
                  </a:graphicData>
                </a:graphic>
              </wp:anchor>
            </w:drawing>
          </mc:Choice>
          <mc:Fallback>
            <w:pict>
              <v:rect w14:anchorId="27557D61" id="Shape 4" o:spid="_x0000_s1026" style="position:absolute;margin-left:664.8pt;margin-top:21.55pt;width:8.6pt;height:8.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" fillcolor="#c47a14" strokecolor="#c47a14" strokeweight="1pt"/>
            </w:pict>
          </mc:Fallback>
        </mc:AlternateContent>
      </w:r>
      <w:r w:rsidR="001D13D9" w:rsidRPr="00BB6790">
        <w:rPr>
          <w:rFonts w:asciiTheme="majorBidi" w:hAnsiTheme="majorBidi" w:cstheme="majorBidi"/>
          <w:b/>
          <w:bCs/>
          <w:sz w:val="26"/>
          <w:szCs w:val="26"/>
          <w:rtl/>
        </w:rPr>
        <w:t>ملخص النتائج المتعلقة بالتحديات التي واجهتها بلدان المادة 5 في تنفيذ مشروعات التحويل بسبب مشاكل سل</w:t>
      </w:r>
      <w:r w:rsidR="00A0133C">
        <w:rPr>
          <w:rFonts w:asciiTheme="majorBidi" w:hAnsiTheme="majorBidi" w:cstheme="majorBidi" w:hint="cs"/>
          <w:b/>
          <w:bCs/>
          <w:sz w:val="26"/>
          <w:szCs w:val="26"/>
          <w:rtl/>
        </w:rPr>
        <w:t>ا</w:t>
      </w:r>
      <w:r w:rsidR="001D13D9" w:rsidRPr="00BB6790">
        <w:rPr>
          <w:rFonts w:asciiTheme="majorBidi" w:hAnsiTheme="majorBidi" w:cstheme="majorBidi"/>
          <w:b/>
          <w:bCs/>
          <w:sz w:val="26"/>
          <w:szCs w:val="26"/>
          <w:rtl/>
        </w:rPr>
        <w:t>سل الإمداد</w:t>
      </w:r>
    </w:p>
    <w:p w14:paraId="1C4EA090" w14:textId="6182CCD1" w:rsidR="009B4B3A" w:rsidRPr="00A91988" w:rsidRDefault="009B4B3A" w:rsidP="00A91988">
      <w:pPr>
        <w:shd w:val="clear" w:color="auto" w:fill="FFFFFF" w:themeFill="background1"/>
        <w:bidi/>
        <w:ind w:left="57"/>
        <w:rPr>
          <w:rFonts w:asciiTheme="majorBidi" w:hAnsiTheme="majorBidi" w:cstheme="majorBidi"/>
          <w:i/>
          <w:iCs/>
          <w:sz w:val="20"/>
          <w:szCs w:val="20"/>
        </w:rPr>
      </w:pPr>
      <w:bookmarkStart w:id="12" w:name="Slide_Number_1"/>
      <w:bookmarkEnd w:id="12"/>
      <w:r w:rsidRPr="00A91988">
        <w:rPr>
          <w:rFonts w:asciiTheme="majorBidi" w:hAnsiTheme="majorBidi" w:cstheme="majorBidi"/>
          <w:i/>
          <w:iCs/>
        </w:rPr>
        <w:t xml:space="preserve">   </w:t>
      </w:r>
      <w:r w:rsidR="00A91988" w:rsidRPr="00A91988">
        <w:rPr>
          <w:rFonts w:asciiTheme="majorBidi" w:hAnsiTheme="majorBidi" w:cstheme="majorBidi"/>
          <w:i/>
          <w:iCs/>
          <w:sz w:val="20"/>
          <w:szCs w:val="20"/>
          <w:rtl/>
        </w:rPr>
        <w:t>التوافر</w:t>
      </w:r>
      <w:r w:rsidR="00A91988">
        <w:rPr>
          <w:rFonts w:asciiTheme="majorBidi" w:hAnsiTheme="majorBidi" w:cstheme="majorBidi" w:hint="cs"/>
          <w:i/>
          <w:iCs/>
          <w:sz w:val="20"/>
          <w:szCs w:val="20"/>
          <w:rtl/>
        </w:rPr>
        <w:t xml:space="preserve">    </w:t>
      </w:r>
      <w:r w:rsidRPr="00A91988">
        <w:rPr>
          <w:rFonts w:asciiTheme="majorBidi" w:hAnsiTheme="majorBidi" w:cstheme="majorBidi"/>
          <w:i/>
          <w:iCs/>
          <w:sz w:val="20"/>
          <w:szCs w:val="20"/>
        </w:rPr>
        <w:t xml:space="preserve">    </w:t>
      </w:r>
      <w:r w:rsidR="00A91988" w:rsidRPr="00A91988">
        <w:rPr>
          <w:rFonts w:asciiTheme="majorBidi" w:hAnsiTheme="majorBidi" w:cstheme="majorBidi"/>
          <w:i/>
          <w:iCs/>
          <w:sz w:val="20"/>
          <w:szCs w:val="20"/>
          <w:rtl/>
        </w:rPr>
        <w:t>السعر</w:t>
      </w:r>
      <w:r w:rsidR="00A91988" w:rsidRPr="00A91988">
        <w:rPr>
          <w:rFonts w:asciiTheme="majorBidi" w:hAnsiTheme="majorBidi" w:cstheme="majorBidi"/>
          <w:i/>
          <w:iCs/>
          <w:noProof/>
        </w:rPr>
        <w:t xml:space="preserve"> </w:t>
      </w:r>
      <w:r w:rsidRPr="00A91988">
        <w:rPr>
          <w:rFonts w:asciiTheme="majorBidi" w:hAnsiTheme="majorBidi" w:cstheme="majorBidi"/>
          <w:i/>
          <w:iCs/>
          <w:sz w:val="20"/>
          <w:szCs w:val="20"/>
        </w:rPr>
        <w:t xml:space="preserve">    </w:t>
      </w:r>
      <w:r w:rsidRPr="00A91988">
        <w:rPr>
          <w:rFonts w:asciiTheme="majorBidi" w:hAnsiTheme="majorBidi" w:cstheme="majorBidi"/>
          <w:i/>
          <w:iCs/>
        </w:rPr>
        <w:t xml:space="preserve"> </w:t>
      </w:r>
      <w:r w:rsidR="00A91988" w:rsidRPr="00A91988">
        <w:rPr>
          <w:rFonts w:asciiTheme="majorBidi" w:hAnsiTheme="majorBidi" w:cstheme="majorBidi"/>
          <w:i/>
          <w:iCs/>
          <w:sz w:val="20"/>
          <w:szCs w:val="20"/>
          <w:rtl/>
        </w:rPr>
        <w:t>المشاكل الفنية وغيرها</w:t>
      </w:r>
    </w:p>
    <w:tbl>
      <w:tblPr>
        <w:tblStyle w:val="TableGrid"/>
        <w:bidiVisual/>
        <w:tblW w:w="0" w:type="auto"/>
        <w:tblLook w:val="04A0" w:firstRow="1" w:lastRow="0" w:firstColumn="1" w:lastColumn="0" w:noHBand="0" w:noVBand="1"/>
      </w:tblPr>
      <w:tblGrid>
        <w:gridCol w:w="1658"/>
        <w:gridCol w:w="4500"/>
        <w:gridCol w:w="4526"/>
        <w:gridCol w:w="3562"/>
      </w:tblGrid>
      <w:tr w:rsidR="009B4B3A" w:rsidRPr="00BB6790" w14:paraId="68777514" w14:textId="77777777" w:rsidTr="00604338">
        <w:trPr>
          <w:tblHeader/>
        </w:trPr>
        <w:tc>
          <w:tcPr>
            <w:tcW w:w="1658" w:type="dxa"/>
          </w:tcPr>
          <w:p w14:paraId="0F72646B" w14:textId="77777777" w:rsidR="009B4B3A" w:rsidRPr="00BB6790" w:rsidRDefault="009B4B3A" w:rsidP="00BB4711">
            <w:pPr>
              <w:shd w:val="clear" w:color="auto" w:fill="FFFFFF" w:themeFill="background1"/>
              <w:bidi/>
              <w:rPr>
                <w:rFonts w:asciiTheme="majorBidi" w:hAnsiTheme="majorBidi" w:cstheme="majorBidi"/>
                <w:sz w:val="18"/>
                <w:szCs w:val="18"/>
              </w:rPr>
            </w:pPr>
          </w:p>
        </w:tc>
        <w:tc>
          <w:tcPr>
            <w:tcW w:w="4500" w:type="dxa"/>
          </w:tcPr>
          <w:p w14:paraId="328327E0" w14:textId="25578944" w:rsidR="009B4B3A" w:rsidRPr="00BB6790" w:rsidRDefault="00BB4711" w:rsidP="00BB4711">
            <w:pPr>
              <w:shd w:val="clear" w:color="auto" w:fill="FFFFFF" w:themeFill="background1"/>
              <w:bidi/>
              <w:jc w:val="center"/>
              <w:rPr>
                <w:rFonts w:asciiTheme="majorBidi" w:hAnsiTheme="majorBidi" w:cstheme="majorBidi"/>
                <w:b/>
                <w:bCs/>
                <w:sz w:val="18"/>
                <w:szCs w:val="18"/>
              </w:rPr>
            </w:pPr>
            <w:r w:rsidRPr="00BB6790">
              <w:rPr>
                <w:rFonts w:asciiTheme="majorBidi" w:hAnsiTheme="majorBidi" w:cstheme="majorBidi"/>
                <w:b/>
                <w:bCs/>
                <w:sz w:val="20"/>
                <w:szCs w:val="20"/>
                <w:rtl/>
              </w:rPr>
              <w:t>التوافر</w:t>
            </w:r>
          </w:p>
        </w:tc>
        <w:tc>
          <w:tcPr>
            <w:tcW w:w="4526" w:type="dxa"/>
          </w:tcPr>
          <w:p w14:paraId="6C9D8F65" w14:textId="5D9DA2B6" w:rsidR="009B4B3A" w:rsidRPr="00BB6790" w:rsidRDefault="00BB4711" w:rsidP="00BB4711">
            <w:pPr>
              <w:shd w:val="clear" w:color="auto" w:fill="FFFFFF" w:themeFill="background1"/>
              <w:bidi/>
              <w:jc w:val="center"/>
              <w:rPr>
                <w:rFonts w:asciiTheme="majorBidi" w:hAnsiTheme="majorBidi" w:cstheme="majorBidi"/>
                <w:b/>
                <w:bCs/>
                <w:sz w:val="18"/>
                <w:szCs w:val="18"/>
              </w:rPr>
            </w:pPr>
            <w:r w:rsidRPr="00BB6790">
              <w:rPr>
                <w:rFonts w:asciiTheme="majorBidi" w:hAnsiTheme="majorBidi" w:cstheme="majorBidi"/>
                <w:b/>
                <w:bCs/>
                <w:sz w:val="20"/>
                <w:szCs w:val="20"/>
                <w:rtl/>
              </w:rPr>
              <w:t>السعر</w:t>
            </w:r>
          </w:p>
        </w:tc>
        <w:tc>
          <w:tcPr>
            <w:tcW w:w="3562" w:type="dxa"/>
          </w:tcPr>
          <w:p w14:paraId="7392F96B" w14:textId="77C0D5B8" w:rsidR="009B4B3A" w:rsidRPr="00BB6790" w:rsidRDefault="00BB4711" w:rsidP="00BB4711">
            <w:pPr>
              <w:shd w:val="clear" w:color="auto" w:fill="FFFFFF" w:themeFill="background1"/>
              <w:bidi/>
              <w:jc w:val="center"/>
              <w:rPr>
                <w:rFonts w:asciiTheme="majorBidi" w:hAnsiTheme="majorBidi" w:cstheme="majorBidi"/>
                <w:b/>
                <w:bCs/>
                <w:sz w:val="18"/>
                <w:szCs w:val="18"/>
              </w:rPr>
            </w:pPr>
            <w:r w:rsidRPr="00BB6790">
              <w:rPr>
                <w:rFonts w:asciiTheme="majorBidi" w:hAnsiTheme="majorBidi" w:cstheme="majorBidi"/>
                <w:b/>
                <w:bCs/>
                <w:sz w:val="20"/>
                <w:szCs w:val="20"/>
                <w:rtl/>
              </w:rPr>
              <w:t>المشاكل الفنية وغيرها</w:t>
            </w:r>
          </w:p>
        </w:tc>
      </w:tr>
      <w:tr w:rsidR="009B4B3A" w:rsidRPr="00BB6790" w14:paraId="2F43A735" w14:textId="77777777" w:rsidTr="00604338">
        <w:trPr>
          <w:trHeight w:val="1916"/>
        </w:trPr>
        <w:tc>
          <w:tcPr>
            <w:tcW w:w="1658" w:type="dxa"/>
          </w:tcPr>
          <w:p w14:paraId="49D3802B" w14:textId="4FC9C32A" w:rsidR="009B4B3A" w:rsidRPr="00BB6790" w:rsidRDefault="005E1E2C" w:rsidP="00604338">
            <w:pPr>
              <w:shd w:val="clear" w:color="auto" w:fill="FFFFFF" w:themeFill="background1"/>
              <w:bidi/>
              <w:jc w:val="left"/>
              <w:rPr>
                <w:rFonts w:asciiTheme="majorBidi" w:hAnsiTheme="majorBidi" w:cstheme="majorBidi"/>
                <w:b/>
                <w:bCs/>
                <w:sz w:val="20"/>
                <w:szCs w:val="20"/>
              </w:rPr>
            </w:pPr>
            <w:r w:rsidRPr="00BB6790">
              <w:rPr>
                <w:rFonts w:asciiTheme="majorBidi" w:hAnsiTheme="majorBidi" w:cstheme="majorBidi"/>
                <w:b/>
                <w:bCs/>
                <w:sz w:val="20"/>
                <w:szCs w:val="20"/>
                <w:rtl/>
              </w:rPr>
              <w:t>التبريد التجاري</w:t>
            </w:r>
          </w:p>
          <w:p w14:paraId="51E8CDC8" w14:textId="77777777" w:rsidR="009B4B3A" w:rsidRPr="00BB6790" w:rsidRDefault="009B4B3A" w:rsidP="00604338">
            <w:pPr>
              <w:shd w:val="clear" w:color="auto" w:fill="FFFFFF" w:themeFill="background1"/>
              <w:bidi/>
              <w:jc w:val="left"/>
              <w:rPr>
                <w:rFonts w:asciiTheme="majorBidi" w:hAnsiTheme="majorBidi" w:cstheme="majorBidi"/>
                <w:sz w:val="20"/>
                <w:szCs w:val="20"/>
              </w:rPr>
            </w:pPr>
          </w:p>
        </w:tc>
        <w:tc>
          <w:tcPr>
            <w:tcW w:w="4500" w:type="dxa"/>
          </w:tcPr>
          <w:p w14:paraId="6B2B5B87" w14:textId="24966328" w:rsidR="009B4B3A" w:rsidRPr="00BB6790" w:rsidRDefault="00207986" w:rsidP="00207986">
            <w:pPr>
              <w:pStyle w:val="ListParagraph"/>
              <w:numPr>
                <w:ilvl w:val="0"/>
                <w:numId w:val="29"/>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الاعتماد الكبير على استيراد غازات التبريد والضواغط والمكونات الأخرى</w:t>
            </w:r>
          </w:p>
          <w:p w14:paraId="79633D21" w14:textId="2CB595C2" w:rsidR="009B4B3A" w:rsidRPr="00BB6790" w:rsidRDefault="00207986" w:rsidP="00587E8B">
            <w:pPr>
              <w:pStyle w:val="ListParagraph"/>
              <w:numPr>
                <w:ilvl w:val="0"/>
                <w:numId w:val="29"/>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 xml:space="preserve">محدودية المكونات المعتمَدة للأنظمة </w:t>
            </w:r>
            <w:r w:rsidR="00587E8B" w:rsidRPr="00BB6790">
              <w:rPr>
                <w:rFonts w:asciiTheme="majorBidi" w:hAnsiTheme="majorBidi" w:cstheme="majorBidi"/>
                <w:sz w:val="20"/>
                <w:szCs w:val="20"/>
                <w:rtl/>
              </w:rPr>
              <w:t xml:space="preserve">الواسعة النطاق </w:t>
            </w:r>
            <w:r w:rsidR="00D3549A" w:rsidRPr="00BB6790">
              <w:rPr>
                <w:rFonts w:asciiTheme="majorBidi" w:hAnsiTheme="majorBidi" w:cstheme="majorBidi"/>
                <w:sz w:val="20"/>
                <w:szCs w:val="20"/>
                <w:rtl/>
              </w:rPr>
              <w:t xml:space="preserve">القائمة على </w:t>
            </w:r>
            <w:r w:rsidRPr="00BB6790">
              <w:rPr>
                <w:rFonts w:asciiTheme="majorBidi" w:hAnsiTheme="majorBidi" w:cstheme="majorBidi"/>
                <w:sz w:val="20"/>
                <w:szCs w:val="20"/>
                <w:rtl/>
              </w:rPr>
              <w:t>ثاني أكسيد الكربون والمواد الهيدروكربونية</w:t>
            </w:r>
          </w:p>
          <w:p w14:paraId="71D74229" w14:textId="5A5E1F27" w:rsidR="00587E8B" w:rsidRPr="00BB6790" w:rsidRDefault="00587E8B" w:rsidP="00587E8B">
            <w:pPr>
              <w:pStyle w:val="ListParagraph"/>
              <w:numPr>
                <w:ilvl w:val="0"/>
                <w:numId w:val="29"/>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تأخر وصول الواردات، ومشاكل الشحن والتخليص الجمركي</w:t>
            </w:r>
          </w:p>
          <w:p w14:paraId="3078F88D" w14:textId="441EE8E7" w:rsidR="009B4B3A" w:rsidRPr="00BB6790" w:rsidRDefault="00587E8B" w:rsidP="00587E8B">
            <w:pPr>
              <w:pStyle w:val="ListParagraph"/>
              <w:numPr>
                <w:ilvl w:val="0"/>
                <w:numId w:val="29"/>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ضعف الضوابط التنظيمية لمكافحة غازات التبريد المغشوشة</w:t>
            </w:r>
          </w:p>
        </w:tc>
        <w:tc>
          <w:tcPr>
            <w:tcW w:w="4526" w:type="dxa"/>
          </w:tcPr>
          <w:p w14:paraId="2BE3F34B" w14:textId="4B8FCA88" w:rsidR="009B4B3A" w:rsidRPr="00BB6790" w:rsidRDefault="00B93413" w:rsidP="009E6408">
            <w:pPr>
              <w:pStyle w:val="ListParagraph"/>
              <w:numPr>
                <w:ilvl w:val="0"/>
                <w:numId w:val="30"/>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ارتفاع النفقات الرأسمالية للتحديثات المتعلقة بالسلامة (التهوية، كشف التسرب)</w:t>
            </w:r>
          </w:p>
          <w:p w14:paraId="02FD4D72" w14:textId="63666F7A" w:rsidR="00D3549A" w:rsidRPr="00BB6790" w:rsidRDefault="00D3549A" w:rsidP="00D3549A">
            <w:pPr>
              <w:pStyle w:val="ListParagraph"/>
              <w:numPr>
                <w:ilvl w:val="0"/>
                <w:numId w:val="30"/>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ارتفاع تكاليف الضواغط بنسبة 30-35 في المائة للأنظمة القائمة على المواد الهيدروكربونية وثاني أكسيد الكربون</w:t>
            </w:r>
          </w:p>
          <w:p w14:paraId="3F44DA50" w14:textId="295018A0" w:rsidR="00D3549A" w:rsidRPr="00BB6790" w:rsidRDefault="00D3549A" w:rsidP="00D3549A">
            <w:pPr>
              <w:pStyle w:val="ListParagraph"/>
              <w:numPr>
                <w:ilvl w:val="0"/>
                <w:numId w:val="30"/>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 xml:space="preserve">تكاليف إضافية للمعدات الحاصلة على شهادة </w:t>
            </w:r>
            <w:r w:rsidRPr="00BB6790">
              <w:rPr>
                <w:rFonts w:asciiTheme="majorBidi" w:hAnsiTheme="majorBidi" w:cstheme="majorBidi"/>
                <w:sz w:val="20"/>
                <w:szCs w:val="20"/>
              </w:rPr>
              <w:t>ATEX</w:t>
            </w:r>
            <w:r w:rsidRPr="00BB6790">
              <w:rPr>
                <w:rFonts w:asciiTheme="majorBidi" w:hAnsiTheme="majorBidi" w:cstheme="majorBidi"/>
                <w:sz w:val="20"/>
                <w:szCs w:val="20"/>
                <w:rtl/>
              </w:rPr>
              <w:t xml:space="preserve"> وأنظمة الطاقة الاحتياطية لثاني أكسيد الكربون</w:t>
            </w:r>
          </w:p>
          <w:p w14:paraId="605144F0" w14:textId="61301815" w:rsidR="009B4B3A" w:rsidRPr="00BB6790" w:rsidRDefault="00D3549A" w:rsidP="00D3549A">
            <w:pPr>
              <w:pStyle w:val="ListParagraph"/>
              <w:numPr>
                <w:ilvl w:val="0"/>
                <w:numId w:val="30"/>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تقلب أسعار المواد الخام والتعرّض لتقلبات أسعار الصرف</w:t>
            </w:r>
          </w:p>
        </w:tc>
        <w:tc>
          <w:tcPr>
            <w:tcW w:w="3562" w:type="dxa"/>
          </w:tcPr>
          <w:p w14:paraId="28CE9A4F" w14:textId="7F098F35" w:rsidR="009B4B3A" w:rsidRPr="00BB6790" w:rsidRDefault="00D3549A" w:rsidP="002D279B">
            <w:pPr>
              <w:pStyle w:val="ListParagraph"/>
              <w:numPr>
                <w:ilvl w:val="0"/>
                <w:numId w:val="31"/>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محدودية القدرة على تصميم أنظمة</w:t>
            </w:r>
            <w:r w:rsidR="002D279B" w:rsidRPr="00BB6790">
              <w:rPr>
                <w:rFonts w:asciiTheme="majorBidi" w:hAnsiTheme="majorBidi" w:cstheme="majorBidi"/>
                <w:sz w:val="20"/>
                <w:szCs w:val="20"/>
                <w:rtl/>
              </w:rPr>
              <w:t xml:space="preserve"> التبريد التعاقبي</w:t>
            </w:r>
            <w:r w:rsidRPr="00BB6790">
              <w:rPr>
                <w:rFonts w:asciiTheme="majorBidi" w:hAnsiTheme="majorBidi" w:cstheme="majorBidi"/>
                <w:sz w:val="20"/>
                <w:szCs w:val="20"/>
                <w:rtl/>
              </w:rPr>
              <w:t xml:space="preserve"> القائمة على ثاني أكسيد الكربون والمواد الهيدروكربونية</w:t>
            </w:r>
          </w:p>
          <w:p w14:paraId="2F6AD3AD" w14:textId="4B52A26B" w:rsidR="002D279B" w:rsidRPr="00BB6790" w:rsidRDefault="002D279B" w:rsidP="002D279B">
            <w:pPr>
              <w:pStyle w:val="ListParagraph"/>
              <w:numPr>
                <w:ilvl w:val="0"/>
                <w:numId w:val="31"/>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نقص العمالة الماهرة للتعامل مع غازات التبريد القابلة للاشتعال</w:t>
            </w:r>
          </w:p>
          <w:p w14:paraId="20913579" w14:textId="0E0FA369" w:rsidR="00D50094" w:rsidRPr="00BB6790" w:rsidRDefault="00D50094" w:rsidP="00D50094">
            <w:pPr>
              <w:pStyle w:val="ListParagraph"/>
              <w:numPr>
                <w:ilvl w:val="0"/>
                <w:numId w:val="31"/>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تقادم المعايير الوطنية وأساليب الاختبار</w:t>
            </w:r>
          </w:p>
          <w:p w14:paraId="1B914653" w14:textId="3226C5AF" w:rsidR="009B4B3A" w:rsidRPr="00BB6790" w:rsidRDefault="00FD6FD5" w:rsidP="00FD6FD5">
            <w:pPr>
              <w:pStyle w:val="ListParagraph"/>
              <w:numPr>
                <w:ilvl w:val="0"/>
                <w:numId w:val="31"/>
              </w:numPr>
              <w:shd w:val="clear" w:color="auto" w:fill="FFFFFF" w:themeFill="background1"/>
              <w:bidi/>
              <w:jc w:val="left"/>
              <w:rPr>
                <w:rFonts w:asciiTheme="majorBidi" w:hAnsiTheme="majorBidi" w:cstheme="majorBidi"/>
                <w:sz w:val="20"/>
                <w:szCs w:val="20"/>
              </w:rPr>
            </w:pPr>
            <w:r w:rsidRPr="00BB6790">
              <w:rPr>
                <w:rFonts w:asciiTheme="majorBidi" w:hAnsiTheme="majorBidi" w:cstheme="majorBidi"/>
                <w:sz w:val="20"/>
                <w:szCs w:val="20"/>
                <w:rtl/>
              </w:rPr>
              <w:t xml:space="preserve">حدوث </w:t>
            </w:r>
            <w:r w:rsidR="00311D83" w:rsidRPr="00BB6790">
              <w:rPr>
                <w:rFonts w:asciiTheme="majorBidi" w:hAnsiTheme="majorBidi" w:cstheme="majorBidi"/>
                <w:sz w:val="20"/>
                <w:szCs w:val="20"/>
                <w:rtl/>
              </w:rPr>
              <w:t>أعطال في الضواغط في درجات الحرارة الاستوائية المرتفعة</w:t>
            </w:r>
          </w:p>
        </w:tc>
      </w:tr>
      <w:tr w:rsidR="009B4B3A" w:rsidRPr="00BB6790" w14:paraId="0D55481D" w14:textId="77777777" w:rsidTr="00604338">
        <w:tc>
          <w:tcPr>
            <w:tcW w:w="1658" w:type="dxa"/>
          </w:tcPr>
          <w:p w14:paraId="517279EA" w14:textId="49AEC51A" w:rsidR="009B4B3A" w:rsidRPr="00BB6790" w:rsidRDefault="00914DEA" w:rsidP="00604338">
            <w:pPr>
              <w:shd w:val="clear" w:color="auto" w:fill="FFFFFF" w:themeFill="background1"/>
              <w:bidi/>
              <w:jc w:val="left"/>
              <w:rPr>
                <w:rFonts w:asciiTheme="majorBidi" w:hAnsiTheme="majorBidi" w:cstheme="majorBidi"/>
                <w:b/>
                <w:bCs/>
                <w:sz w:val="20"/>
                <w:szCs w:val="20"/>
              </w:rPr>
            </w:pPr>
            <w:r w:rsidRPr="00BB6790">
              <w:rPr>
                <w:rFonts w:asciiTheme="majorBidi" w:hAnsiTheme="majorBidi" w:cstheme="majorBidi"/>
                <w:b/>
                <w:bCs/>
                <w:sz w:val="20"/>
                <w:szCs w:val="20"/>
                <w:rtl/>
              </w:rPr>
              <w:t>التبريد المنزلي</w:t>
            </w:r>
          </w:p>
          <w:p w14:paraId="2FBBE1CC" w14:textId="77777777" w:rsidR="009B4B3A" w:rsidRPr="00BB6790" w:rsidRDefault="009B4B3A" w:rsidP="00604338">
            <w:pPr>
              <w:shd w:val="clear" w:color="auto" w:fill="FFFFFF" w:themeFill="background1"/>
              <w:bidi/>
              <w:jc w:val="left"/>
              <w:rPr>
                <w:rFonts w:asciiTheme="majorBidi" w:hAnsiTheme="majorBidi" w:cstheme="majorBidi"/>
                <w:b/>
                <w:bCs/>
                <w:sz w:val="20"/>
                <w:szCs w:val="20"/>
                <w:lang w:val="en-US"/>
              </w:rPr>
            </w:pPr>
          </w:p>
        </w:tc>
        <w:tc>
          <w:tcPr>
            <w:tcW w:w="12588" w:type="dxa"/>
            <w:gridSpan w:val="3"/>
          </w:tcPr>
          <w:p w14:paraId="38A59F51" w14:textId="31D1B6D9" w:rsidR="00914DEA" w:rsidRPr="00BB6790" w:rsidRDefault="00914DEA" w:rsidP="00914DEA">
            <w:pPr>
              <w:shd w:val="clear" w:color="auto" w:fill="FFFFFF" w:themeFill="background1"/>
              <w:bidi/>
              <w:rPr>
                <w:rFonts w:asciiTheme="majorBidi" w:hAnsiTheme="majorBidi" w:cstheme="majorBidi"/>
                <w:sz w:val="20"/>
                <w:szCs w:val="20"/>
                <w:rtl/>
                <w:lang w:val="en-US"/>
              </w:rPr>
            </w:pPr>
            <w:r w:rsidRPr="00BB6790">
              <w:rPr>
                <w:rFonts w:asciiTheme="majorBidi" w:hAnsiTheme="majorBidi" w:cstheme="majorBidi"/>
                <w:sz w:val="20"/>
                <w:szCs w:val="20"/>
                <w:rtl/>
              </w:rPr>
              <w:t>لم تبدأ المشروعات بعد.</w:t>
            </w:r>
          </w:p>
          <w:p w14:paraId="77A84468" w14:textId="4121FE77" w:rsidR="009B4B3A" w:rsidRPr="00BB6790" w:rsidRDefault="00914DEA" w:rsidP="00F02870">
            <w:pPr>
              <w:shd w:val="clear" w:color="auto" w:fill="FFFFFF" w:themeFill="background1"/>
              <w:bidi/>
              <w:rPr>
                <w:rFonts w:asciiTheme="majorBidi" w:hAnsiTheme="majorBidi" w:cstheme="majorBidi"/>
                <w:sz w:val="20"/>
                <w:szCs w:val="20"/>
                <w:lang w:val="en-US"/>
              </w:rPr>
            </w:pPr>
            <w:r w:rsidRPr="00BB6790">
              <w:rPr>
                <w:rFonts w:asciiTheme="majorBidi" w:hAnsiTheme="majorBidi" w:cstheme="majorBidi"/>
                <w:sz w:val="20"/>
                <w:szCs w:val="20"/>
                <w:rtl/>
              </w:rPr>
              <w:t xml:space="preserve">تشمل التحديات المتوقعة نقص الضواغط المتوافقة مع المواد الهيدروكربونية، وارتفاع </w:t>
            </w:r>
            <w:r w:rsidR="00F02870" w:rsidRPr="00BB6790">
              <w:rPr>
                <w:rFonts w:asciiTheme="majorBidi" w:hAnsiTheme="majorBidi" w:cstheme="majorBidi"/>
                <w:sz w:val="20"/>
                <w:szCs w:val="20"/>
                <w:rtl/>
              </w:rPr>
              <w:t>النفقات الرأسمالية</w:t>
            </w:r>
            <w:r w:rsidRPr="00BB6790">
              <w:rPr>
                <w:rFonts w:asciiTheme="majorBidi" w:hAnsiTheme="majorBidi" w:cstheme="majorBidi"/>
                <w:sz w:val="20"/>
                <w:szCs w:val="20"/>
                <w:rtl/>
              </w:rPr>
              <w:t xml:space="preserve"> </w:t>
            </w:r>
            <w:r w:rsidR="00F02870" w:rsidRPr="00BB6790">
              <w:rPr>
                <w:rFonts w:asciiTheme="majorBidi" w:hAnsiTheme="majorBidi" w:cstheme="majorBidi"/>
                <w:sz w:val="20"/>
                <w:szCs w:val="20"/>
                <w:rtl/>
              </w:rPr>
              <w:t>المتعلقة</w:t>
            </w:r>
            <w:r w:rsidRPr="00BB6790">
              <w:rPr>
                <w:rFonts w:asciiTheme="majorBidi" w:hAnsiTheme="majorBidi" w:cstheme="majorBidi"/>
                <w:sz w:val="20"/>
                <w:szCs w:val="20"/>
                <w:rtl/>
              </w:rPr>
              <w:t xml:space="preserve"> </w:t>
            </w:r>
            <w:r w:rsidR="00F02870" w:rsidRPr="00BB6790">
              <w:rPr>
                <w:rFonts w:asciiTheme="majorBidi" w:hAnsiTheme="majorBidi" w:cstheme="majorBidi"/>
                <w:sz w:val="20"/>
                <w:szCs w:val="20"/>
                <w:rtl/>
              </w:rPr>
              <w:t>با</w:t>
            </w:r>
            <w:r w:rsidRPr="00BB6790">
              <w:rPr>
                <w:rFonts w:asciiTheme="majorBidi" w:hAnsiTheme="majorBidi" w:cstheme="majorBidi"/>
                <w:sz w:val="20"/>
                <w:szCs w:val="20"/>
                <w:rtl/>
              </w:rPr>
              <w:t>لسلامة، وت</w:t>
            </w:r>
            <w:r w:rsidR="00F02870" w:rsidRPr="00BB6790">
              <w:rPr>
                <w:rFonts w:asciiTheme="majorBidi" w:hAnsiTheme="majorBidi" w:cstheme="majorBidi"/>
                <w:sz w:val="20"/>
                <w:szCs w:val="20"/>
                <w:rtl/>
              </w:rPr>
              <w:t>طويع</w:t>
            </w:r>
            <w:r w:rsidRPr="00BB6790">
              <w:rPr>
                <w:rFonts w:asciiTheme="majorBidi" w:hAnsiTheme="majorBidi" w:cstheme="majorBidi"/>
                <w:sz w:val="20"/>
                <w:szCs w:val="20"/>
                <w:rtl/>
              </w:rPr>
              <w:t xml:space="preserve"> خطوط الإنتاج لغازات التبريد القابلة للاشتعال.</w:t>
            </w:r>
          </w:p>
        </w:tc>
      </w:tr>
      <w:tr w:rsidR="009B4B3A" w:rsidRPr="00BB6790" w14:paraId="01290966" w14:textId="77777777" w:rsidTr="00604338">
        <w:tc>
          <w:tcPr>
            <w:tcW w:w="1658" w:type="dxa"/>
          </w:tcPr>
          <w:p w14:paraId="1BBC3D9B" w14:textId="3AF4129E" w:rsidR="009B4B3A" w:rsidRPr="00BB6790" w:rsidRDefault="00CB4345" w:rsidP="00604338">
            <w:pPr>
              <w:shd w:val="clear" w:color="auto" w:fill="FFFFFF" w:themeFill="background1"/>
              <w:bidi/>
              <w:jc w:val="left"/>
              <w:rPr>
                <w:rFonts w:asciiTheme="majorBidi" w:hAnsiTheme="majorBidi" w:cstheme="majorBidi"/>
                <w:b/>
                <w:bCs/>
                <w:sz w:val="20"/>
                <w:szCs w:val="20"/>
              </w:rPr>
            </w:pPr>
            <w:r w:rsidRPr="00BB6790">
              <w:rPr>
                <w:rFonts w:asciiTheme="majorBidi" w:hAnsiTheme="majorBidi" w:cstheme="majorBidi"/>
                <w:b/>
                <w:bCs/>
                <w:sz w:val="20"/>
                <w:szCs w:val="20"/>
                <w:rtl/>
              </w:rPr>
              <w:t>تكييف الهواء السكني</w:t>
            </w:r>
          </w:p>
          <w:p w14:paraId="1F941836" w14:textId="77777777" w:rsidR="009B4B3A" w:rsidRPr="00BB6790" w:rsidRDefault="009B4B3A" w:rsidP="00604338">
            <w:pPr>
              <w:shd w:val="clear" w:color="auto" w:fill="FFFFFF" w:themeFill="background1"/>
              <w:bidi/>
              <w:jc w:val="left"/>
              <w:rPr>
                <w:rFonts w:asciiTheme="majorBidi" w:hAnsiTheme="majorBidi" w:cstheme="majorBidi"/>
                <w:b/>
                <w:bCs/>
                <w:sz w:val="20"/>
                <w:szCs w:val="20"/>
                <w:lang w:val="en-US"/>
              </w:rPr>
            </w:pPr>
          </w:p>
        </w:tc>
        <w:tc>
          <w:tcPr>
            <w:tcW w:w="4500" w:type="dxa"/>
          </w:tcPr>
          <w:p w14:paraId="0F718C3D" w14:textId="124D20BD" w:rsidR="009B4B3A" w:rsidRPr="00BB6790" w:rsidRDefault="00CB4345" w:rsidP="00CB4345">
            <w:pPr>
              <w:pStyle w:val="ListParagraph"/>
              <w:numPr>
                <w:ilvl w:val="0"/>
                <w:numId w:val="32"/>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توافر الهيدروفلوروكربون-32 ولكنه يعتمد على الواردات؛ وقاعدة موردين محدودة</w:t>
            </w:r>
          </w:p>
          <w:p w14:paraId="4FDA910A" w14:textId="0EFB11A4" w:rsidR="00CB4345" w:rsidRPr="00BB6790" w:rsidRDefault="00CB4345" w:rsidP="00CB4345">
            <w:pPr>
              <w:pStyle w:val="ListParagraph"/>
              <w:numPr>
                <w:ilvl w:val="0"/>
                <w:numId w:val="32"/>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نقص تاريخي في ضواغط الهيدروفلوروكربون-32 ذات السعات الكبيرة</w:t>
            </w:r>
          </w:p>
          <w:p w14:paraId="1833A962" w14:textId="02C5F17B" w:rsidR="009B4B3A" w:rsidRPr="00BB6790" w:rsidRDefault="00CB4345" w:rsidP="00DC7069">
            <w:pPr>
              <w:pStyle w:val="ListParagraph"/>
              <w:numPr>
                <w:ilvl w:val="0"/>
                <w:numId w:val="32"/>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الحاجة إلى تجميع الطلب لتحفيز عمليات الإنتاج</w:t>
            </w:r>
          </w:p>
        </w:tc>
        <w:tc>
          <w:tcPr>
            <w:tcW w:w="4526" w:type="dxa"/>
          </w:tcPr>
          <w:p w14:paraId="10F5C3CF" w14:textId="3B129831" w:rsidR="009B4B3A" w:rsidRPr="00BB6790" w:rsidRDefault="00DC7069" w:rsidP="00DC7069">
            <w:pPr>
              <w:pStyle w:val="ListParagraph"/>
              <w:numPr>
                <w:ilvl w:val="0"/>
                <w:numId w:val="33"/>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ارتباط الأسعار بتقلبات أسواق السلع الأساسية الدولية</w:t>
            </w:r>
          </w:p>
          <w:p w14:paraId="5D946C19" w14:textId="6A40ECC4" w:rsidR="00DC7069" w:rsidRPr="00BB6790" w:rsidRDefault="00DC7069" w:rsidP="00DC7069">
            <w:pPr>
              <w:pStyle w:val="ListParagraph"/>
              <w:numPr>
                <w:ilvl w:val="0"/>
                <w:numId w:val="33"/>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ارتفاع سعر الأنظمة القائمة على الهيدروفلوروكربون-32 مقارنة بالأنظمة القائمة على </w:t>
            </w:r>
            <w:r w:rsidRPr="00BB6790">
              <w:rPr>
                <w:rFonts w:asciiTheme="majorBidi" w:hAnsiTheme="majorBidi" w:cstheme="majorBidi"/>
                <w:sz w:val="20"/>
                <w:szCs w:val="20"/>
              </w:rPr>
              <w:t>R-410A</w:t>
            </w:r>
            <w:r w:rsidRPr="00BB6790">
              <w:rPr>
                <w:rFonts w:asciiTheme="majorBidi" w:hAnsiTheme="majorBidi" w:cstheme="majorBidi"/>
                <w:sz w:val="20"/>
                <w:szCs w:val="20"/>
                <w:rtl/>
              </w:rPr>
              <w:t xml:space="preserve"> أو الهيدروفلوروكربون-22</w:t>
            </w:r>
          </w:p>
          <w:p w14:paraId="38C3D4CF" w14:textId="7C80F228" w:rsidR="009B4B3A" w:rsidRPr="00BB6790" w:rsidRDefault="00DC7069" w:rsidP="00DC7069">
            <w:pPr>
              <w:pStyle w:val="ListParagraph"/>
              <w:numPr>
                <w:ilvl w:val="0"/>
                <w:numId w:val="33"/>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ارتفاع تكاليف اللوجستيات يتجاوز الميزانيات الثابتة للمشروعات </w:t>
            </w:r>
          </w:p>
        </w:tc>
        <w:tc>
          <w:tcPr>
            <w:tcW w:w="3562" w:type="dxa"/>
          </w:tcPr>
          <w:p w14:paraId="3D244A00" w14:textId="0C7B1B98" w:rsidR="00CA6BDA" w:rsidRPr="00BB6790" w:rsidRDefault="00CA6BDA" w:rsidP="00CA6BDA">
            <w:pPr>
              <w:pStyle w:val="ListParagraph"/>
              <w:numPr>
                <w:ilvl w:val="0"/>
                <w:numId w:val="34"/>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شواغل قابلية الاشتعال تحدّ من القبول السوقي</w:t>
            </w:r>
          </w:p>
          <w:p w14:paraId="7EE5BB5E" w14:textId="0615B283" w:rsidR="00CA6BDA" w:rsidRPr="00BB6790" w:rsidRDefault="00CA6BDA" w:rsidP="00CA6BDA">
            <w:pPr>
              <w:pStyle w:val="ListParagraph"/>
              <w:numPr>
                <w:ilvl w:val="0"/>
                <w:numId w:val="34"/>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ارتفاع تكاليف الاعتماد؛ قلة عدد مقدمي الخدمات المعتمَدين</w:t>
            </w:r>
          </w:p>
          <w:p w14:paraId="02A7F9DB" w14:textId="5C517AC7" w:rsidR="009B4B3A" w:rsidRPr="00BB6790" w:rsidRDefault="00CA6BDA" w:rsidP="00927EEE">
            <w:pPr>
              <w:pStyle w:val="ListParagraph"/>
              <w:numPr>
                <w:ilvl w:val="0"/>
                <w:numId w:val="34"/>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الامتثال لمعايير السلامة: حدود الشحن</w:t>
            </w:r>
            <w:r w:rsidR="00927EEE" w:rsidRPr="00BB6790">
              <w:rPr>
                <w:rFonts w:asciiTheme="majorBidi" w:hAnsiTheme="majorBidi" w:cstheme="majorBidi"/>
                <w:sz w:val="20"/>
                <w:szCs w:val="20"/>
                <w:rtl/>
              </w:rPr>
              <w:t>ات</w:t>
            </w:r>
            <w:r w:rsidRPr="00BB6790">
              <w:rPr>
                <w:rFonts w:asciiTheme="majorBidi" w:hAnsiTheme="majorBidi" w:cstheme="majorBidi"/>
                <w:sz w:val="20"/>
                <w:szCs w:val="20"/>
                <w:rtl/>
              </w:rPr>
              <w:t>، وتصنيفات المكونات، والتدريب</w:t>
            </w:r>
          </w:p>
        </w:tc>
      </w:tr>
      <w:tr w:rsidR="009B4B3A" w:rsidRPr="00BB6790" w14:paraId="047D1ED9" w14:textId="77777777" w:rsidTr="00604338">
        <w:tc>
          <w:tcPr>
            <w:tcW w:w="1658" w:type="dxa"/>
          </w:tcPr>
          <w:p w14:paraId="1E5A426F" w14:textId="71D51B31" w:rsidR="009B4B3A" w:rsidRPr="00BB6790" w:rsidRDefault="003133DE" w:rsidP="00604338">
            <w:pPr>
              <w:shd w:val="clear" w:color="auto" w:fill="FFFFFF" w:themeFill="background1"/>
              <w:bidi/>
              <w:jc w:val="left"/>
              <w:rPr>
                <w:rFonts w:asciiTheme="majorBidi" w:hAnsiTheme="majorBidi" w:cstheme="majorBidi"/>
                <w:b/>
                <w:bCs/>
                <w:sz w:val="20"/>
                <w:szCs w:val="20"/>
              </w:rPr>
            </w:pPr>
            <w:r w:rsidRPr="00BB6790">
              <w:rPr>
                <w:rFonts w:asciiTheme="majorBidi" w:hAnsiTheme="majorBidi" w:cstheme="majorBidi"/>
                <w:b/>
                <w:bCs/>
                <w:sz w:val="20"/>
                <w:szCs w:val="20"/>
                <w:rtl/>
              </w:rPr>
              <w:t>تكييف الهواء التجاري</w:t>
            </w:r>
          </w:p>
          <w:p w14:paraId="07B36587" w14:textId="77777777" w:rsidR="009B4B3A" w:rsidRPr="00BB6790" w:rsidRDefault="009B4B3A" w:rsidP="00604338">
            <w:pPr>
              <w:shd w:val="clear" w:color="auto" w:fill="FFFFFF" w:themeFill="background1"/>
              <w:bidi/>
              <w:jc w:val="left"/>
              <w:rPr>
                <w:rFonts w:asciiTheme="majorBidi" w:hAnsiTheme="majorBidi" w:cstheme="majorBidi"/>
                <w:b/>
                <w:bCs/>
                <w:sz w:val="20"/>
                <w:szCs w:val="20"/>
                <w:lang w:val="en-US"/>
              </w:rPr>
            </w:pPr>
          </w:p>
        </w:tc>
        <w:tc>
          <w:tcPr>
            <w:tcW w:w="4500" w:type="dxa"/>
          </w:tcPr>
          <w:p w14:paraId="630C328F" w14:textId="791D3399" w:rsidR="003133DE" w:rsidRPr="00BB6790" w:rsidRDefault="003133DE" w:rsidP="003133DE">
            <w:pPr>
              <w:pStyle w:val="ListParagraph"/>
              <w:numPr>
                <w:ilvl w:val="0"/>
                <w:numId w:val="38"/>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الاعتماد الكبير على استيراد الضواغط والمكونات النحاسية والإلكترونيات العاكسة</w:t>
            </w:r>
          </w:p>
          <w:p w14:paraId="38424ED8" w14:textId="78B5B43F" w:rsidR="003133DE" w:rsidRPr="00BB6790" w:rsidRDefault="003133DE" w:rsidP="003133DE">
            <w:pPr>
              <w:pStyle w:val="ListParagraph"/>
              <w:numPr>
                <w:ilvl w:val="0"/>
                <w:numId w:val="38"/>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تحسّن إمدادات الهيدروفلوروكربون-32، لكنها غير مستقرة؛ ومحدودية البنية التحتية للتخزين</w:t>
            </w:r>
          </w:p>
          <w:p w14:paraId="15555653" w14:textId="633B09C3" w:rsidR="009B4B3A" w:rsidRPr="00BB6790" w:rsidRDefault="003133DE" w:rsidP="003133DE">
            <w:pPr>
              <w:pStyle w:val="ListParagraph"/>
              <w:numPr>
                <w:ilvl w:val="0"/>
                <w:numId w:val="38"/>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يواجه المصنّعون غير المشمولين ببرامج الصندوق المتعدد الأطراف عوائق أكبر في الوصول إلى التكنولوجيا</w:t>
            </w:r>
          </w:p>
        </w:tc>
        <w:tc>
          <w:tcPr>
            <w:tcW w:w="4526" w:type="dxa"/>
          </w:tcPr>
          <w:p w14:paraId="4D34095A" w14:textId="772C5A88" w:rsidR="00D14234" w:rsidRPr="00BB6790" w:rsidRDefault="00D14234" w:rsidP="00D14234">
            <w:pPr>
              <w:pStyle w:val="ListParagraph"/>
              <w:numPr>
                <w:ilvl w:val="0"/>
                <w:numId w:val="36"/>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ارتفاع أسعار النحاس والألومنيوم (المباد</w:t>
            </w:r>
            <w:r w:rsidR="009D17F8" w:rsidRPr="00BB6790">
              <w:rPr>
                <w:rFonts w:asciiTheme="majorBidi" w:hAnsiTheme="majorBidi" w:cstheme="majorBidi"/>
                <w:sz w:val="20"/>
                <w:szCs w:val="20"/>
                <w:rtl/>
              </w:rPr>
              <w:t>ِ</w:t>
            </w:r>
            <w:r w:rsidRPr="00BB6790">
              <w:rPr>
                <w:rFonts w:asciiTheme="majorBidi" w:hAnsiTheme="majorBidi" w:cstheme="majorBidi"/>
                <w:sz w:val="20"/>
                <w:szCs w:val="20"/>
                <w:rtl/>
              </w:rPr>
              <w:t>لات الحرارية)</w:t>
            </w:r>
          </w:p>
          <w:p w14:paraId="0B45A322" w14:textId="5E8E098D" w:rsidR="009D17F8" w:rsidRPr="00BB6790" w:rsidRDefault="009D17F8" w:rsidP="009D17F8">
            <w:pPr>
              <w:pStyle w:val="ListParagraph"/>
              <w:numPr>
                <w:ilvl w:val="0"/>
                <w:numId w:val="36"/>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ارتفاع النفقات الرأسمالية للمكونات المتقدمة ذات الكفاءة في استخدام الطاقة </w:t>
            </w:r>
          </w:p>
          <w:p w14:paraId="4D99795D" w14:textId="10598F8B" w:rsidR="009B4B3A" w:rsidRPr="00BB6790" w:rsidRDefault="00CB0113" w:rsidP="00CB0113">
            <w:pPr>
              <w:pStyle w:val="ListParagraph"/>
              <w:numPr>
                <w:ilvl w:val="0"/>
                <w:numId w:val="36"/>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حدة ضغوط التكاليف بالنسبة للمنشآت الصغيرة والمتوسطة ذات التمويل المحدود</w:t>
            </w:r>
          </w:p>
        </w:tc>
        <w:tc>
          <w:tcPr>
            <w:tcW w:w="3562" w:type="dxa"/>
          </w:tcPr>
          <w:p w14:paraId="42E16FA6" w14:textId="119EEE6E" w:rsidR="001559A2" w:rsidRPr="00BB6790" w:rsidRDefault="001559A2" w:rsidP="001559A2">
            <w:pPr>
              <w:pStyle w:val="ListParagraph"/>
              <w:numPr>
                <w:ilvl w:val="0"/>
                <w:numId w:val="35"/>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محدودية القدرات المحلية اللازمة للأنظمة ذات السعات الكبيرة وذات القدرة المنخفضة على إحداث الاحترار العالمي</w:t>
            </w:r>
          </w:p>
          <w:p w14:paraId="7B678643" w14:textId="231C91A2" w:rsidR="001559A2" w:rsidRPr="00BB6790" w:rsidRDefault="001559A2" w:rsidP="001559A2">
            <w:pPr>
              <w:pStyle w:val="ListParagraph"/>
              <w:numPr>
                <w:ilvl w:val="0"/>
                <w:numId w:val="35"/>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نقص الفنيين المعتمَدين للأنظمة القائمة على غازات التبريد </w:t>
            </w:r>
            <w:r w:rsidRPr="00BB6790">
              <w:rPr>
                <w:rFonts w:asciiTheme="majorBidi" w:hAnsiTheme="majorBidi" w:cstheme="majorBidi"/>
                <w:sz w:val="20"/>
                <w:szCs w:val="20"/>
              </w:rPr>
              <w:t>A2L</w:t>
            </w:r>
            <w:r w:rsidRPr="00BB6790">
              <w:rPr>
                <w:rFonts w:asciiTheme="majorBidi" w:hAnsiTheme="majorBidi" w:cstheme="majorBidi"/>
                <w:sz w:val="20"/>
                <w:szCs w:val="20"/>
                <w:rtl/>
              </w:rPr>
              <w:t xml:space="preserve"> أو </w:t>
            </w:r>
            <w:r w:rsidRPr="00BB6790">
              <w:rPr>
                <w:rFonts w:asciiTheme="majorBidi" w:hAnsiTheme="majorBidi" w:cstheme="majorBidi"/>
                <w:sz w:val="20"/>
                <w:szCs w:val="20"/>
              </w:rPr>
              <w:t>A3</w:t>
            </w:r>
            <w:r w:rsidRPr="00BB6790">
              <w:rPr>
                <w:rFonts w:asciiTheme="majorBidi" w:hAnsiTheme="majorBidi" w:cstheme="majorBidi"/>
                <w:sz w:val="20"/>
                <w:szCs w:val="20"/>
                <w:rtl/>
              </w:rPr>
              <w:t xml:space="preserve"> </w:t>
            </w:r>
          </w:p>
          <w:p w14:paraId="691923BE" w14:textId="0E612368" w:rsidR="009B4B3A" w:rsidRPr="00BB6790" w:rsidRDefault="001A7987" w:rsidP="001A7987">
            <w:pPr>
              <w:pStyle w:val="ListParagraph"/>
              <w:numPr>
                <w:ilvl w:val="0"/>
                <w:numId w:val="35"/>
              </w:numPr>
              <w:shd w:val="clear" w:color="auto" w:fill="FFFFFF" w:themeFill="background1"/>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لا تزال لوائح السلامة الخاصة بالأنظمة القائمة على </w:t>
            </w:r>
            <w:r w:rsidRPr="00BB6790">
              <w:rPr>
                <w:rFonts w:asciiTheme="majorBidi" w:hAnsiTheme="majorBidi" w:cstheme="majorBidi"/>
                <w:sz w:val="20"/>
                <w:szCs w:val="20"/>
              </w:rPr>
              <w:t>A2L</w:t>
            </w:r>
            <w:r w:rsidRPr="00BB6790">
              <w:rPr>
                <w:rFonts w:asciiTheme="majorBidi" w:hAnsiTheme="majorBidi" w:cstheme="majorBidi"/>
                <w:sz w:val="20"/>
                <w:szCs w:val="20"/>
                <w:rtl/>
              </w:rPr>
              <w:t xml:space="preserve"> قيد التطوير في بعض البلدان</w:t>
            </w:r>
          </w:p>
        </w:tc>
      </w:tr>
      <w:tr w:rsidR="00B95E88" w:rsidRPr="00BB6790" w14:paraId="228A5DD4" w14:textId="77777777" w:rsidTr="00604338">
        <w:trPr>
          <w:trHeight w:val="1383"/>
        </w:trPr>
        <w:tc>
          <w:tcPr>
            <w:tcW w:w="1658" w:type="dxa"/>
          </w:tcPr>
          <w:p w14:paraId="106ADC74" w14:textId="10B049CC" w:rsidR="00B95E88" w:rsidRPr="00BB6790" w:rsidRDefault="00FB751B" w:rsidP="00604338">
            <w:pPr>
              <w:bidi/>
              <w:jc w:val="left"/>
              <w:rPr>
                <w:rFonts w:asciiTheme="majorBidi" w:hAnsiTheme="majorBidi" w:cstheme="majorBidi"/>
                <w:b/>
                <w:bCs/>
                <w:sz w:val="20"/>
                <w:szCs w:val="20"/>
              </w:rPr>
            </w:pPr>
            <w:r w:rsidRPr="00BB6790">
              <w:rPr>
                <w:rFonts w:asciiTheme="majorBidi" w:hAnsiTheme="majorBidi" w:cstheme="majorBidi"/>
                <w:b/>
                <w:bCs/>
                <w:sz w:val="20"/>
                <w:szCs w:val="20"/>
                <w:rtl/>
              </w:rPr>
              <w:t>التصنيع في المنشآت الصغيرة والمتوسطة</w:t>
            </w:r>
          </w:p>
        </w:tc>
        <w:tc>
          <w:tcPr>
            <w:tcW w:w="4500" w:type="dxa"/>
          </w:tcPr>
          <w:p w14:paraId="6B0231EA" w14:textId="2A4D2057" w:rsidR="00FB751B" w:rsidRPr="00BB6790" w:rsidRDefault="00FB751B" w:rsidP="00FB751B">
            <w:pPr>
              <w:pStyle w:val="ListParagraph"/>
              <w:numPr>
                <w:ilvl w:val="0"/>
                <w:numId w:val="39"/>
              </w:numPr>
              <w:bidi/>
              <w:jc w:val="left"/>
              <w:rPr>
                <w:rFonts w:asciiTheme="majorBidi" w:hAnsiTheme="majorBidi" w:cstheme="majorBidi"/>
                <w:sz w:val="20"/>
                <w:szCs w:val="20"/>
                <w:lang w:val="en-CA"/>
              </w:rPr>
            </w:pPr>
            <w:r w:rsidRPr="00BB6790">
              <w:rPr>
                <w:rFonts w:asciiTheme="majorBidi" w:hAnsiTheme="majorBidi" w:cstheme="majorBidi"/>
                <w:sz w:val="20"/>
                <w:szCs w:val="20"/>
                <w:rtl/>
              </w:rPr>
              <w:t>التركّز الشديد لأسواق الاستيراد شديدة التركيز يحدّ من إمكانية الوصول</w:t>
            </w:r>
          </w:p>
          <w:p w14:paraId="0F2C9C98" w14:textId="0D32CBA4" w:rsidR="00DE12C9" w:rsidRPr="00BB6790" w:rsidRDefault="00DE12C9" w:rsidP="00DE12C9">
            <w:pPr>
              <w:pStyle w:val="ListParagraph"/>
              <w:numPr>
                <w:ilvl w:val="0"/>
                <w:numId w:val="39"/>
              </w:numPr>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شروط الحد الأدنى للطلبات وارتفاع تكاليف الاستيراد </w:t>
            </w:r>
          </w:p>
          <w:p w14:paraId="7B6191FB" w14:textId="24B5E587" w:rsidR="00DE12C9" w:rsidRPr="00BB6790" w:rsidRDefault="00DE12C9" w:rsidP="00DE12C9">
            <w:pPr>
              <w:pStyle w:val="ListParagraph"/>
              <w:numPr>
                <w:ilvl w:val="0"/>
                <w:numId w:val="39"/>
              </w:numPr>
              <w:bidi/>
              <w:jc w:val="left"/>
              <w:rPr>
                <w:rFonts w:asciiTheme="majorBidi" w:hAnsiTheme="majorBidi" w:cstheme="majorBidi"/>
                <w:sz w:val="20"/>
                <w:szCs w:val="20"/>
                <w:lang w:val="en-CA"/>
              </w:rPr>
            </w:pPr>
            <w:r w:rsidRPr="00BB6790">
              <w:rPr>
                <w:rFonts w:asciiTheme="majorBidi" w:hAnsiTheme="majorBidi" w:cstheme="majorBidi"/>
                <w:sz w:val="20"/>
                <w:szCs w:val="20"/>
                <w:rtl/>
              </w:rPr>
              <w:t>انخفاض توافر المكونات ذات الشحنات الكبيرة</w:t>
            </w:r>
          </w:p>
          <w:p w14:paraId="6E98055C" w14:textId="3192694B" w:rsidR="00B95E88" w:rsidRPr="00BB6790" w:rsidRDefault="00DE12C9" w:rsidP="00DE12C9">
            <w:pPr>
              <w:pStyle w:val="ListParagraph"/>
              <w:numPr>
                <w:ilvl w:val="0"/>
                <w:numId w:val="38"/>
              </w:numPr>
              <w:shd w:val="clear" w:color="auto" w:fill="FFFFFF" w:themeFill="background1"/>
              <w:bidi/>
              <w:jc w:val="left"/>
              <w:rPr>
                <w:rFonts w:asciiTheme="majorBidi" w:hAnsiTheme="majorBidi" w:cstheme="majorBidi"/>
                <w:sz w:val="20"/>
                <w:szCs w:val="20"/>
                <w:lang w:val="en-US"/>
              </w:rPr>
            </w:pPr>
            <w:r w:rsidRPr="00BB6790">
              <w:rPr>
                <w:rFonts w:asciiTheme="majorBidi" w:hAnsiTheme="majorBidi" w:cstheme="majorBidi"/>
                <w:sz w:val="20"/>
                <w:szCs w:val="20"/>
                <w:rtl/>
              </w:rPr>
              <w:t>محدودية الأدوات المتخصصة لتصنيع المواد الهيدروكربونية</w:t>
            </w:r>
          </w:p>
        </w:tc>
        <w:tc>
          <w:tcPr>
            <w:tcW w:w="4526" w:type="dxa"/>
          </w:tcPr>
          <w:p w14:paraId="7EC7FE6F" w14:textId="78F2463C" w:rsidR="00DE12C9" w:rsidRPr="00BB6790" w:rsidRDefault="00DE12C9" w:rsidP="00DE12C9">
            <w:pPr>
              <w:pStyle w:val="ListParagraph"/>
              <w:numPr>
                <w:ilvl w:val="0"/>
                <w:numId w:val="37"/>
              </w:numPr>
              <w:bidi/>
              <w:jc w:val="left"/>
              <w:rPr>
                <w:rFonts w:asciiTheme="majorBidi" w:hAnsiTheme="majorBidi" w:cstheme="majorBidi"/>
                <w:sz w:val="20"/>
                <w:szCs w:val="20"/>
                <w:lang w:val="en-CA"/>
              </w:rPr>
            </w:pPr>
            <w:r w:rsidRPr="00BB6790">
              <w:rPr>
                <w:rFonts w:asciiTheme="majorBidi" w:hAnsiTheme="majorBidi" w:cstheme="majorBidi"/>
                <w:sz w:val="20"/>
                <w:szCs w:val="20"/>
                <w:rtl/>
              </w:rPr>
              <w:t xml:space="preserve">ارتفاع تكاليف ضواغط الأنظمة القائمة على المواد الهيدروكربونية وغازات </w:t>
            </w:r>
            <w:r w:rsidRPr="00BB6790">
              <w:rPr>
                <w:rFonts w:asciiTheme="majorBidi" w:hAnsiTheme="majorBidi" w:cstheme="majorBidi"/>
                <w:sz w:val="20"/>
                <w:szCs w:val="20"/>
              </w:rPr>
              <w:t>A2L</w:t>
            </w:r>
            <w:r w:rsidRPr="00BB6790">
              <w:rPr>
                <w:rFonts w:asciiTheme="majorBidi" w:hAnsiTheme="majorBidi" w:cstheme="majorBidi"/>
                <w:sz w:val="20"/>
                <w:szCs w:val="20"/>
                <w:rtl/>
              </w:rPr>
              <w:t xml:space="preserve"> وثاني أكسيد الكربون</w:t>
            </w:r>
          </w:p>
          <w:p w14:paraId="0EDAEC91" w14:textId="2BEC2C99" w:rsidR="00DE12C9" w:rsidRPr="00BB6790" w:rsidRDefault="00DE12C9" w:rsidP="00DE12C9">
            <w:pPr>
              <w:pStyle w:val="ListParagraph"/>
              <w:numPr>
                <w:ilvl w:val="0"/>
                <w:numId w:val="37"/>
              </w:numPr>
              <w:bidi/>
              <w:jc w:val="left"/>
              <w:rPr>
                <w:rFonts w:asciiTheme="majorBidi" w:hAnsiTheme="majorBidi" w:cstheme="majorBidi"/>
                <w:sz w:val="20"/>
                <w:szCs w:val="20"/>
                <w:lang w:val="en-CA"/>
              </w:rPr>
            </w:pPr>
            <w:r w:rsidRPr="00BB6790">
              <w:rPr>
                <w:rFonts w:asciiTheme="majorBidi" w:hAnsiTheme="majorBidi" w:cstheme="majorBidi"/>
                <w:sz w:val="20"/>
                <w:szCs w:val="20"/>
                <w:rtl/>
              </w:rPr>
              <w:t>الحاجة إلى استثمارات لتحديثات السلامة و</w:t>
            </w:r>
            <w:r w:rsidR="00CA6FBB" w:rsidRPr="00BB6790">
              <w:rPr>
                <w:rFonts w:asciiTheme="majorBidi" w:hAnsiTheme="majorBidi" w:cstheme="majorBidi"/>
                <w:sz w:val="20"/>
                <w:szCs w:val="20"/>
                <w:rtl/>
              </w:rPr>
              <w:t>ال</w:t>
            </w:r>
            <w:r w:rsidRPr="00BB6790">
              <w:rPr>
                <w:rFonts w:asciiTheme="majorBidi" w:hAnsiTheme="majorBidi" w:cstheme="majorBidi"/>
                <w:sz w:val="20"/>
                <w:szCs w:val="20"/>
                <w:rtl/>
              </w:rPr>
              <w:t>مكونات</w:t>
            </w:r>
            <w:r w:rsidR="00CA6FBB" w:rsidRPr="00BB6790">
              <w:rPr>
                <w:rFonts w:asciiTheme="majorBidi" w:hAnsiTheme="majorBidi" w:cstheme="majorBidi"/>
                <w:sz w:val="20"/>
                <w:szCs w:val="20"/>
                <w:rtl/>
              </w:rPr>
              <w:t xml:space="preserve"> الحاصلة على شهادة</w:t>
            </w:r>
            <w:r w:rsidRPr="00BB6790">
              <w:rPr>
                <w:rFonts w:asciiTheme="majorBidi" w:hAnsiTheme="majorBidi" w:cstheme="majorBidi"/>
                <w:sz w:val="20"/>
                <w:szCs w:val="20"/>
                <w:rtl/>
              </w:rPr>
              <w:t xml:space="preserve"> </w:t>
            </w:r>
            <w:r w:rsidRPr="00BB6790">
              <w:rPr>
                <w:rFonts w:asciiTheme="majorBidi" w:hAnsiTheme="majorBidi" w:cstheme="majorBidi"/>
                <w:sz w:val="20"/>
                <w:szCs w:val="20"/>
              </w:rPr>
              <w:t>ATEX</w:t>
            </w:r>
          </w:p>
          <w:p w14:paraId="3D718777" w14:textId="67C0F4E7" w:rsidR="00CA6FBB" w:rsidRPr="00BB6790" w:rsidRDefault="00CA6FBB" w:rsidP="00CA6FBB">
            <w:pPr>
              <w:pStyle w:val="ListParagraph"/>
              <w:numPr>
                <w:ilvl w:val="0"/>
                <w:numId w:val="37"/>
              </w:numPr>
              <w:bidi/>
              <w:jc w:val="left"/>
              <w:rPr>
                <w:rFonts w:asciiTheme="majorBidi" w:hAnsiTheme="majorBidi" w:cstheme="majorBidi"/>
                <w:sz w:val="20"/>
                <w:szCs w:val="20"/>
                <w:lang w:val="en-CA"/>
              </w:rPr>
            </w:pPr>
            <w:r w:rsidRPr="00BB6790">
              <w:rPr>
                <w:rFonts w:asciiTheme="majorBidi" w:hAnsiTheme="majorBidi" w:cstheme="majorBidi"/>
                <w:sz w:val="20"/>
                <w:szCs w:val="20"/>
                <w:rtl/>
              </w:rPr>
              <w:t>صغر حجم السوق، ومخاطر العملات، وضعف القدرة التنافسية بسبب الضرائب</w:t>
            </w:r>
          </w:p>
          <w:p w14:paraId="5912959A" w14:textId="058BC5BB" w:rsidR="00B95E88" w:rsidRPr="00BB6790" w:rsidRDefault="00CA6FBB" w:rsidP="00CA6FBB">
            <w:pPr>
              <w:pStyle w:val="ListParagraph"/>
              <w:numPr>
                <w:ilvl w:val="0"/>
                <w:numId w:val="36"/>
              </w:numPr>
              <w:shd w:val="clear" w:color="auto" w:fill="FFFFFF" w:themeFill="background1"/>
              <w:bidi/>
              <w:jc w:val="left"/>
              <w:rPr>
                <w:rFonts w:asciiTheme="majorBidi" w:hAnsiTheme="majorBidi" w:cstheme="majorBidi"/>
                <w:sz w:val="20"/>
                <w:szCs w:val="20"/>
                <w:lang w:val="fr-FR"/>
              </w:rPr>
            </w:pPr>
            <w:r w:rsidRPr="00BB6790">
              <w:rPr>
                <w:rFonts w:asciiTheme="majorBidi" w:hAnsiTheme="majorBidi" w:cstheme="majorBidi"/>
                <w:sz w:val="20"/>
                <w:szCs w:val="20"/>
                <w:rtl/>
              </w:rPr>
              <w:t>المنافسة الشديدة المتعددة الجنسيات تؤدي إلى تآكل هوامش الربح</w:t>
            </w:r>
          </w:p>
        </w:tc>
        <w:tc>
          <w:tcPr>
            <w:tcW w:w="3562" w:type="dxa"/>
          </w:tcPr>
          <w:p w14:paraId="23F1C8CB" w14:textId="34F09BF6" w:rsidR="00CA6FBB" w:rsidRPr="00BB6790" w:rsidRDefault="00CA6FBB" w:rsidP="00CA6FBB">
            <w:pPr>
              <w:pStyle w:val="ListParagraph"/>
              <w:numPr>
                <w:ilvl w:val="0"/>
                <w:numId w:val="35"/>
              </w:numPr>
              <w:bidi/>
              <w:jc w:val="left"/>
              <w:rPr>
                <w:rFonts w:asciiTheme="majorBidi" w:hAnsiTheme="majorBidi" w:cstheme="majorBidi"/>
                <w:sz w:val="20"/>
                <w:szCs w:val="20"/>
                <w:lang w:val="en-CA"/>
              </w:rPr>
            </w:pPr>
            <w:r w:rsidRPr="00BB6790">
              <w:rPr>
                <w:rFonts w:asciiTheme="majorBidi" w:hAnsiTheme="majorBidi" w:cstheme="majorBidi"/>
                <w:sz w:val="20"/>
                <w:szCs w:val="20"/>
                <w:rtl/>
              </w:rPr>
              <w:t>الفجوات الكبيرة في القدرات اللازمة لإعادة تصميم الأنظمة وتطبيق إجراءات السلامة</w:t>
            </w:r>
          </w:p>
          <w:p w14:paraId="0EEDA0C6" w14:textId="3FE1DCBD" w:rsidR="00CA6FBB" w:rsidRPr="00BB6790" w:rsidRDefault="00CA6FBB" w:rsidP="00CA6FBB">
            <w:pPr>
              <w:pStyle w:val="ListParagraph"/>
              <w:numPr>
                <w:ilvl w:val="0"/>
                <w:numId w:val="35"/>
              </w:numPr>
              <w:bidi/>
              <w:jc w:val="left"/>
              <w:rPr>
                <w:rFonts w:asciiTheme="majorBidi" w:hAnsiTheme="majorBidi" w:cstheme="majorBidi"/>
                <w:sz w:val="20"/>
                <w:szCs w:val="20"/>
                <w:lang w:val="en-CA"/>
              </w:rPr>
            </w:pPr>
            <w:r w:rsidRPr="00BB6790">
              <w:rPr>
                <w:rFonts w:asciiTheme="majorBidi" w:hAnsiTheme="majorBidi" w:cstheme="majorBidi"/>
                <w:sz w:val="20"/>
                <w:szCs w:val="20"/>
                <w:rtl/>
              </w:rPr>
              <w:t>محدودية الحصول على المساعدة الفنية والعمالة الماهرة</w:t>
            </w:r>
          </w:p>
          <w:p w14:paraId="4F8886C5" w14:textId="74BB81A4" w:rsidR="00434DE9" w:rsidRPr="00BB6790" w:rsidRDefault="00434DE9" w:rsidP="00434DE9">
            <w:pPr>
              <w:pStyle w:val="ListParagraph"/>
              <w:numPr>
                <w:ilvl w:val="0"/>
                <w:numId w:val="35"/>
              </w:numPr>
              <w:bidi/>
              <w:jc w:val="left"/>
              <w:rPr>
                <w:rFonts w:asciiTheme="majorBidi" w:hAnsiTheme="majorBidi" w:cstheme="majorBidi"/>
                <w:sz w:val="20"/>
                <w:szCs w:val="20"/>
                <w:lang w:val="en-CA"/>
              </w:rPr>
            </w:pPr>
            <w:r w:rsidRPr="00BB6790">
              <w:rPr>
                <w:rFonts w:asciiTheme="majorBidi" w:hAnsiTheme="majorBidi" w:cstheme="majorBidi"/>
                <w:sz w:val="20"/>
                <w:szCs w:val="20"/>
                <w:rtl/>
              </w:rPr>
              <w:t>الانتقال إلى المعايير الدنيا لأداء الطاقة يزيد من أعباء الامتثال</w:t>
            </w:r>
          </w:p>
          <w:p w14:paraId="39022676" w14:textId="6E58F296" w:rsidR="00B95E88" w:rsidRPr="00BB6790" w:rsidRDefault="00434DE9" w:rsidP="00434DE9">
            <w:pPr>
              <w:pStyle w:val="ListParagraph"/>
              <w:numPr>
                <w:ilvl w:val="0"/>
                <w:numId w:val="35"/>
              </w:numPr>
              <w:shd w:val="clear" w:color="auto" w:fill="FFFFFF" w:themeFill="background1"/>
              <w:bidi/>
              <w:jc w:val="left"/>
              <w:rPr>
                <w:rFonts w:asciiTheme="majorBidi" w:hAnsiTheme="majorBidi" w:cstheme="majorBidi"/>
                <w:sz w:val="20"/>
                <w:szCs w:val="20"/>
                <w:lang w:val="en-US"/>
              </w:rPr>
            </w:pPr>
            <w:r w:rsidRPr="00BB6790">
              <w:rPr>
                <w:rFonts w:asciiTheme="majorBidi" w:hAnsiTheme="majorBidi" w:cstheme="majorBidi"/>
                <w:sz w:val="20"/>
                <w:szCs w:val="20"/>
                <w:rtl/>
              </w:rPr>
              <w:t>نقص الوعي باللوائح وآليات الدعم</w:t>
            </w:r>
          </w:p>
        </w:tc>
      </w:tr>
    </w:tbl>
    <w:p w14:paraId="6CCAF9E4" w14:textId="77777777" w:rsidR="00B95E88" w:rsidRPr="00BB6790" w:rsidRDefault="00B95E88" w:rsidP="00B95E88">
      <w:pPr>
        <w:shd w:val="clear" w:color="auto" w:fill="FFFFFF" w:themeFill="background1"/>
        <w:ind w:firstLine="720"/>
        <w:rPr>
          <w:rFonts w:asciiTheme="majorBidi" w:hAnsiTheme="majorBidi" w:cstheme="majorBidi"/>
        </w:rPr>
      </w:pPr>
    </w:p>
    <w:sectPr w:rsidR="00B95E88" w:rsidRPr="00BB6790" w:rsidSect="009B4B3A">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BD3A3" w14:textId="77777777" w:rsidR="00656365" w:rsidRDefault="00656365" w:rsidP="004A504B">
      <w:r>
        <w:separator/>
      </w:r>
    </w:p>
  </w:endnote>
  <w:endnote w:type="continuationSeparator" w:id="0">
    <w:p w14:paraId="5F44EC99" w14:textId="77777777" w:rsidR="00656365" w:rsidRDefault="006563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431725"/>
      <w:docPartObj>
        <w:docPartGallery w:val="Page Numbers (Bottom of Page)"/>
        <w:docPartUnique/>
      </w:docPartObj>
    </w:sdtPr>
    <w:sdtEndPr>
      <w:rPr>
        <w:noProof/>
        <w:sz w:val="24"/>
        <w:szCs w:val="24"/>
      </w:rPr>
    </w:sdtEndPr>
    <w:sdtContent>
      <w:p w14:paraId="7487BF60" w14:textId="77777777" w:rsidR="00DE12C9" w:rsidRDefault="00DE12C9">
        <w:pPr>
          <w:pStyle w:val="Footer"/>
          <w:jc w:val="center"/>
        </w:pPr>
        <w:r w:rsidRPr="008A6FEB">
          <w:rPr>
            <w:sz w:val="24"/>
            <w:szCs w:val="24"/>
          </w:rPr>
          <w:fldChar w:fldCharType="begin"/>
        </w:r>
        <w:r w:rsidRPr="008A6FEB">
          <w:rPr>
            <w:sz w:val="24"/>
            <w:szCs w:val="24"/>
          </w:rPr>
          <w:instrText xml:space="preserve"> PAGE   \* MERGEFORMAT </w:instrText>
        </w:r>
        <w:r w:rsidRPr="008A6FEB">
          <w:rPr>
            <w:sz w:val="24"/>
            <w:szCs w:val="24"/>
          </w:rPr>
          <w:fldChar w:fldCharType="separate"/>
        </w:r>
        <w:r w:rsidRPr="008A6FEB">
          <w:rPr>
            <w:noProof/>
            <w:sz w:val="24"/>
            <w:szCs w:val="24"/>
          </w:rPr>
          <w:t>2</w:t>
        </w:r>
        <w:r w:rsidRPr="008A6FEB">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817149"/>
      <w:docPartObj>
        <w:docPartGallery w:val="Page Numbers (Bottom of Page)"/>
        <w:docPartUnique/>
      </w:docPartObj>
    </w:sdtPr>
    <w:sdtEndPr>
      <w:rPr>
        <w:noProof/>
        <w:sz w:val="24"/>
        <w:szCs w:val="24"/>
      </w:rPr>
    </w:sdtEndPr>
    <w:sdtContent>
      <w:p w14:paraId="184A5954" w14:textId="77777777" w:rsidR="00DE12C9" w:rsidRDefault="00DE12C9">
        <w:pPr>
          <w:pStyle w:val="Footer"/>
          <w:jc w:val="center"/>
        </w:pPr>
        <w:r w:rsidRPr="008A6FEB">
          <w:rPr>
            <w:sz w:val="24"/>
            <w:szCs w:val="24"/>
          </w:rPr>
          <w:fldChar w:fldCharType="begin"/>
        </w:r>
        <w:r w:rsidRPr="008A6FEB">
          <w:rPr>
            <w:sz w:val="24"/>
            <w:szCs w:val="24"/>
          </w:rPr>
          <w:instrText xml:space="preserve"> PAGE   \* MERGEFORMAT </w:instrText>
        </w:r>
        <w:r w:rsidRPr="008A6FEB">
          <w:rPr>
            <w:sz w:val="24"/>
            <w:szCs w:val="24"/>
          </w:rPr>
          <w:fldChar w:fldCharType="separate"/>
        </w:r>
        <w:r w:rsidRPr="008A6FEB">
          <w:rPr>
            <w:noProof/>
            <w:sz w:val="24"/>
            <w:szCs w:val="24"/>
          </w:rPr>
          <w:t>2</w:t>
        </w:r>
        <w:r w:rsidRPr="008A6FEB">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0DA0" w14:textId="77777777" w:rsidR="00DE3350" w:rsidRPr="00DE3350" w:rsidRDefault="00DE3350" w:rsidP="00DE3350">
    <w:pPr>
      <w:pBdr>
        <w:top w:val="single" w:sz="4" w:space="2" w:color="auto"/>
        <w:left w:val="single" w:sz="4" w:space="0" w:color="auto"/>
        <w:bottom w:val="single" w:sz="4" w:space="1" w:color="auto"/>
        <w:right w:val="single" w:sz="4" w:space="0" w:color="auto"/>
      </w:pBdr>
      <w:bidi/>
      <w:spacing w:after="60"/>
      <w:jc w:val="center"/>
      <w:textAlignment w:val="center"/>
      <w:rPr>
        <w:rFonts w:eastAsia="Times New Roman" w:cs="Arabic Transparent"/>
        <w:sz w:val="24"/>
        <w:szCs w:val="20"/>
        <w:rtl/>
        <w:lang w:val="en-GB" w:eastAsia="en-US" w:bidi="ar-DZ"/>
      </w:rPr>
    </w:pPr>
    <w:r w:rsidRPr="00DE3350">
      <w:rPr>
        <w:rFonts w:eastAsia="Times New Roman" w:cs="Arabic Transparent" w:hint="cs"/>
        <w:sz w:val="24"/>
        <w:szCs w:val="20"/>
        <w:rtl/>
        <w:lang w:val="en-GB" w:eastAsia="en-US" w:bidi="ar-DZ"/>
      </w:rPr>
      <w:t>إن وثائق ما قبل دورات اللجنة التنفيذية للصندوق المتعدد الأطراف لتنفيذ بروتوكول مونتريال</w:t>
    </w:r>
    <w:r w:rsidRPr="00DE3350">
      <w:rPr>
        <w:rFonts w:eastAsia="Times New Roman" w:cs="Arabic Transparent"/>
        <w:sz w:val="24"/>
        <w:szCs w:val="20"/>
        <w:lang w:val="en-GB" w:eastAsia="en-US" w:bidi="ar-DZ"/>
      </w:rPr>
      <w:t xml:space="preserve"> </w:t>
    </w:r>
  </w:p>
  <w:p w14:paraId="28B767FA" w14:textId="3588E433" w:rsidR="00DE12C9" w:rsidRPr="00E86B27" w:rsidRDefault="00DE3350" w:rsidP="00E86B27">
    <w:pPr>
      <w:pBdr>
        <w:top w:val="single" w:sz="4" w:space="2" w:color="auto"/>
        <w:left w:val="single" w:sz="4" w:space="0" w:color="auto"/>
        <w:bottom w:val="single" w:sz="4" w:space="1" w:color="auto"/>
        <w:right w:val="single" w:sz="4" w:space="0" w:color="auto"/>
      </w:pBdr>
      <w:bidi/>
      <w:jc w:val="center"/>
      <w:textAlignment w:val="center"/>
      <w:rPr>
        <w:rFonts w:eastAsia="Times New Roman" w:cs="Arabic Transparent"/>
        <w:sz w:val="24"/>
        <w:szCs w:val="20"/>
        <w:lang w:val="en-US" w:eastAsia="en-US" w:bidi="ar-DZ"/>
      </w:rPr>
    </w:pPr>
    <w:r w:rsidRPr="00DE3350">
      <w:rPr>
        <w:rFonts w:eastAsia="Times New Roman" w:cs="Arabic Transparent" w:hint="cs"/>
        <w:sz w:val="24"/>
        <w:szCs w:val="20"/>
        <w:rtl/>
        <w:lang w:val="en-GB" w:eastAsia="en-US" w:bidi="ar-DZ"/>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462764"/>
      <w:docPartObj>
        <w:docPartGallery w:val="Page Numbers (Bottom of Page)"/>
        <w:docPartUnique/>
      </w:docPartObj>
    </w:sdtPr>
    <w:sdtEndPr>
      <w:rPr>
        <w:noProof/>
        <w:sz w:val="24"/>
        <w:szCs w:val="24"/>
      </w:rPr>
    </w:sdtEndPr>
    <w:sdtContent>
      <w:p w14:paraId="778F4B40" w14:textId="77777777" w:rsidR="00DE12C9" w:rsidRDefault="00DE12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46D5DA" w14:textId="77777777" w:rsidR="00DE12C9" w:rsidRDefault="00DE12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67D7" w14:textId="77777777" w:rsidR="00DE12C9" w:rsidRPr="008A6FEB" w:rsidRDefault="00DE12C9">
    <w:pPr>
      <w:jc w:val="center"/>
      <w:rPr>
        <w:sz w:val="24"/>
        <w:szCs w:val="24"/>
      </w:rPr>
    </w:pPr>
    <w:r w:rsidRPr="008A6FEB">
      <w:rPr>
        <w:sz w:val="24"/>
        <w:szCs w:val="24"/>
      </w:rPr>
      <w:fldChar w:fldCharType="begin"/>
    </w:r>
    <w:r w:rsidRPr="008A6FEB">
      <w:rPr>
        <w:sz w:val="24"/>
        <w:szCs w:val="24"/>
      </w:rPr>
      <w:instrText xml:space="preserve"> PAGE </w:instrText>
    </w:r>
    <w:r w:rsidRPr="008A6FEB">
      <w:rPr>
        <w:sz w:val="24"/>
        <w:szCs w:val="24"/>
      </w:rPr>
      <w:fldChar w:fldCharType="separate"/>
    </w:r>
    <w:r w:rsidRPr="008A6FEB">
      <w:rPr>
        <w:noProof/>
        <w:sz w:val="24"/>
        <w:szCs w:val="24"/>
      </w:rPr>
      <w:t>2</w:t>
    </w:r>
    <w:r w:rsidRPr="008A6FEB">
      <w:rP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A45" w14:textId="77777777" w:rsidR="00DE12C9" w:rsidRPr="0033525D" w:rsidRDefault="00DE12C9">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190742"/>
      <w:docPartObj>
        <w:docPartGallery w:val="Page Numbers (Bottom of Page)"/>
        <w:docPartUnique/>
      </w:docPartObj>
    </w:sdtPr>
    <w:sdtEndPr>
      <w:rPr>
        <w:noProof/>
      </w:rPr>
    </w:sdtEndPr>
    <w:sdtContent>
      <w:p w14:paraId="79919C2B" w14:textId="312DA00C" w:rsidR="00DE12C9" w:rsidRDefault="00DE12C9">
        <w:pPr>
          <w:pStyle w:val="Footer"/>
          <w:jc w:val="center"/>
        </w:pPr>
        <w:r w:rsidRPr="008A6FEB">
          <w:rPr>
            <w:sz w:val="24"/>
            <w:szCs w:val="24"/>
          </w:rPr>
          <w:fldChar w:fldCharType="begin"/>
        </w:r>
        <w:r w:rsidRPr="008A6FEB">
          <w:rPr>
            <w:sz w:val="24"/>
            <w:szCs w:val="24"/>
          </w:rPr>
          <w:instrText xml:space="preserve"> PAGE   \* MERGEFORMAT </w:instrText>
        </w:r>
        <w:r w:rsidRPr="008A6FEB">
          <w:rPr>
            <w:sz w:val="24"/>
            <w:szCs w:val="24"/>
          </w:rPr>
          <w:fldChar w:fldCharType="separate"/>
        </w:r>
        <w:r w:rsidRPr="008A6FEB">
          <w:rPr>
            <w:noProof/>
            <w:sz w:val="24"/>
            <w:szCs w:val="24"/>
          </w:rPr>
          <w:t>2</w:t>
        </w:r>
        <w:r w:rsidRPr="008A6FEB">
          <w:rPr>
            <w:noProof/>
            <w:sz w:val="24"/>
            <w:szCs w:val="24"/>
          </w:rPr>
          <w:fldChar w:fldCharType="end"/>
        </w:r>
      </w:p>
    </w:sdtContent>
  </w:sdt>
  <w:p w14:paraId="614066A5" w14:textId="77777777" w:rsidR="00DE12C9" w:rsidRPr="00F435B3" w:rsidRDefault="00DE12C9" w:rsidP="009B4B3A">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87194" w14:textId="77777777" w:rsidR="00656365" w:rsidRDefault="00656365" w:rsidP="00012C4D">
      <w:pPr>
        <w:bidi/>
      </w:pPr>
      <w:r>
        <w:separator/>
      </w:r>
    </w:p>
  </w:footnote>
  <w:footnote w:type="continuationSeparator" w:id="0">
    <w:p w14:paraId="127C8930" w14:textId="77777777" w:rsidR="00656365" w:rsidRDefault="00656365" w:rsidP="004A504B">
      <w:r>
        <w:continuationSeparator/>
      </w:r>
    </w:p>
  </w:footnote>
  <w:footnote w:id="1">
    <w:p w14:paraId="5AFCAA7F" w14:textId="77777777" w:rsidR="00074810" w:rsidRPr="00EC20AA" w:rsidRDefault="00074810" w:rsidP="00E86B27">
      <w:pPr>
        <w:pStyle w:val="FootnoteText"/>
        <w:bidi/>
        <w:rPr>
          <w:rFonts w:asciiTheme="majorBidi" w:hAnsiTheme="majorBidi" w:cstheme="majorBidi"/>
          <w:lang w:val="en-US"/>
        </w:rPr>
      </w:pPr>
      <w:r w:rsidRPr="00EC20AA">
        <w:rPr>
          <w:rStyle w:val="FootnoteReference"/>
          <w:rFonts w:asciiTheme="majorBidi" w:hAnsiTheme="majorBidi" w:cstheme="majorBidi"/>
        </w:rPr>
        <w:footnoteRef/>
      </w:r>
      <w:r w:rsidRPr="00EC20AA">
        <w:rPr>
          <w:rFonts w:asciiTheme="majorBidi" w:hAnsiTheme="majorBidi" w:cstheme="majorBidi"/>
          <w:lang w:val="en-US"/>
        </w:rPr>
        <w:t>UNEP/OzL.Pro/ExCom/98/1</w:t>
      </w:r>
      <w:r w:rsidRPr="00EC20AA">
        <w:rPr>
          <w:rFonts w:asciiTheme="majorBidi" w:hAnsiTheme="majorBidi" w:cstheme="majorBidi"/>
        </w:rPr>
        <w:t xml:space="preserve"> </w:t>
      </w:r>
    </w:p>
  </w:footnote>
  <w:footnote w:id="2">
    <w:p w14:paraId="353795BA" w14:textId="615FCC84" w:rsidR="00DE12C9" w:rsidRDefault="00DE12C9" w:rsidP="00E86B27">
      <w:pPr>
        <w:pStyle w:val="FootnoteText"/>
        <w:bidi/>
        <w:rPr>
          <w:rFonts w:asciiTheme="majorBidi" w:hAnsiTheme="majorBidi" w:cstheme="majorBidi"/>
        </w:rPr>
      </w:pPr>
      <w:r w:rsidRPr="00BB6790">
        <w:rPr>
          <w:rStyle w:val="FootnoteReference"/>
          <w:rFonts w:asciiTheme="majorBidi" w:hAnsiTheme="majorBidi" w:cstheme="majorBidi"/>
        </w:rPr>
        <w:footnoteRef/>
      </w:r>
      <w:r w:rsidR="001216E7" w:rsidRPr="00BB6790">
        <w:rPr>
          <w:rFonts w:asciiTheme="majorBidi" w:hAnsiTheme="majorBidi" w:cstheme="majorBidi"/>
          <w:rtl/>
        </w:rPr>
        <w:t xml:space="preserve"> تلخص الفقرات من 8 إلى 10 من الوثيقة </w:t>
      </w:r>
      <w:r w:rsidR="001216E7" w:rsidRPr="00BB6790">
        <w:rPr>
          <w:rFonts w:asciiTheme="majorBidi" w:hAnsiTheme="majorBidi" w:cstheme="majorBidi"/>
        </w:rPr>
        <w:t>UNEP/OzL.Pro/ExCom/96/2</w:t>
      </w:r>
      <w:r w:rsidR="001216E7" w:rsidRPr="00BB6790">
        <w:rPr>
          <w:rFonts w:asciiTheme="majorBidi" w:hAnsiTheme="majorBidi" w:cstheme="majorBidi"/>
          <w:rtl/>
        </w:rPr>
        <w:t xml:space="preserve"> التعقيبات التي جمعتها الأمانة في اجتماعات التنسيق بين الوكالات وبناء على طلب الاجتماع الخامس والتسعين بموجب بند جدول الأعمال المعنون "مسائل أخرى".</w:t>
      </w:r>
    </w:p>
    <w:p w14:paraId="0A57448A" w14:textId="77777777" w:rsidR="00E86B27" w:rsidRPr="00BB6790" w:rsidRDefault="00E86B27" w:rsidP="00E86B27">
      <w:pPr>
        <w:pStyle w:val="FootnoteText"/>
        <w:bidi/>
        <w:rPr>
          <w:rFonts w:asciiTheme="majorBidi" w:hAnsiTheme="majorBidi" w:cstheme="majorBidi"/>
        </w:rPr>
      </w:pPr>
    </w:p>
  </w:footnote>
  <w:footnote w:id="3">
    <w:p w14:paraId="6372FE09" w14:textId="605D24CC" w:rsidR="00DE12C9" w:rsidRPr="00BB6790" w:rsidRDefault="00DE12C9" w:rsidP="00F76EEB">
      <w:pPr>
        <w:pStyle w:val="FootnoteText"/>
        <w:bidi/>
        <w:ind w:right="-90"/>
        <w:rPr>
          <w:rFonts w:asciiTheme="majorBidi" w:hAnsiTheme="majorBidi" w:cstheme="majorBidi"/>
        </w:rPr>
      </w:pPr>
      <w:r w:rsidRPr="00BB6790">
        <w:rPr>
          <w:rStyle w:val="FootnoteReference"/>
          <w:rFonts w:asciiTheme="majorBidi" w:hAnsiTheme="majorBidi" w:cstheme="majorBidi"/>
        </w:rPr>
        <w:footnoteRef/>
      </w:r>
      <w:r w:rsidR="001216E7" w:rsidRPr="00BB6790">
        <w:rPr>
          <w:rFonts w:asciiTheme="majorBidi" w:hAnsiTheme="majorBidi" w:cstheme="majorBidi"/>
          <w:rtl/>
        </w:rPr>
        <w:t xml:space="preserve"> وفقا للمعيار رقم 34 للجمعية الأمريكية لمهندسي التدفئة والتبريد وتكييف الهواء، تُصنَّف غازات التبريد باستخدام مزيج من حرف يدل على السُمية ورقم يدل على القابلية للاشتعال. ويشير </w:t>
      </w:r>
      <w:r w:rsidR="001216E7" w:rsidRPr="00BB6790">
        <w:rPr>
          <w:rFonts w:asciiTheme="majorBidi" w:hAnsiTheme="majorBidi" w:cstheme="majorBidi"/>
        </w:rPr>
        <w:t>A2L</w:t>
      </w:r>
      <w:r w:rsidR="001216E7" w:rsidRPr="00BB6790">
        <w:rPr>
          <w:rFonts w:asciiTheme="majorBidi" w:hAnsiTheme="majorBidi" w:cstheme="majorBidi"/>
          <w:rtl/>
        </w:rPr>
        <w:t xml:space="preserve"> إلى غازات التبريد ذات القابلية المنخفضة للاشتعال، بينما يشير </w:t>
      </w:r>
      <w:r w:rsidR="001216E7" w:rsidRPr="00BB6790">
        <w:rPr>
          <w:rFonts w:asciiTheme="majorBidi" w:hAnsiTheme="majorBidi" w:cstheme="majorBidi"/>
        </w:rPr>
        <w:t>A3</w:t>
      </w:r>
      <w:r w:rsidR="001216E7" w:rsidRPr="00BB6790">
        <w:rPr>
          <w:rFonts w:asciiTheme="majorBidi" w:hAnsiTheme="majorBidi" w:cstheme="majorBidi"/>
          <w:rtl/>
        </w:rPr>
        <w:t xml:space="preserve"> إلى </w:t>
      </w:r>
      <w:r w:rsidR="00F76EEB" w:rsidRPr="00BB6790">
        <w:rPr>
          <w:rFonts w:asciiTheme="majorBidi" w:hAnsiTheme="majorBidi" w:cstheme="majorBidi"/>
          <w:rtl/>
        </w:rPr>
        <w:t xml:space="preserve">غازات التبريد </w:t>
      </w:r>
      <w:r w:rsidR="001216E7" w:rsidRPr="00BB6790">
        <w:rPr>
          <w:rFonts w:asciiTheme="majorBidi" w:hAnsiTheme="majorBidi" w:cstheme="majorBidi"/>
          <w:rtl/>
        </w:rPr>
        <w:t>ذات القابلية العالية للاشتعال.</w:t>
      </w:r>
    </w:p>
  </w:footnote>
  <w:footnote w:id="4">
    <w:p w14:paraId="6E478F8D" w14:textId="1CCEDB22" w:rsidR="00DE12C9" w:rsidRPr="00BB6790" w:rsidRDefault="00DE12C9" w:rsidP="009A7645">
      <w:pPr>
        <w:pStyle w:val="FootnoteText"/>
        <w:bidi/>
        <w:rPr>
          <w:rFonts w:asciiTheme="majorBidi" w:hAnsiTheme="majorBidi" w:cstheme="majorBidi"/>
        </w:rPr>
      </w:pPr>
      <w:r w:rsidRPr="00BB6790">
        <w:rPr>
          <w:rStyle w:val="FootnoteReference"/>
          <w:rFonts w:asciiTheme="majorBidi" w:hAnsiTheme="majorBidi" w:cstheme="majorBidi"/>
        </w:rPr>
        <w:footnoteRef/>
      </w:r>
      <w:r w:rsidR="00F76EEB" w:rsidRPr="00BB6790">
        <w:rPr>
          <w:rFonts w:asciiTheme="majorBidi" w:hAnsiTheme="majorBidi" w:cstheme="majorBidi"/>
          <w:rtl/>
        </w:rPr>
        <w:t xml:space="preserve"> راجع الجدول 11 "متوسط ​​سعر المواد الهيدروكلوروفلوروكربونية والمواد الهيدروفلوروكربونية وبدائلها" من الوثيقة </w:t>
      </w:r>
      <w:r w:rsidR="00F76EEB" w:rsidRPr="00BB6790">
        <w:rPr>
          <w:rFonts w:asciiTheme="majorBidi" w:hAnsiTheme="majorBidi" w:cstheme="majorBidi"/>
        </w:rPr>
        <w:t>UNEP/OzL.Pro/ExCom/98/5</w:t>
      </w:r>
      <w:r w:rsidR="00F76EEB" w:rsidRPr="00BB6790">
        <w:rPr>
          <w:rFonts w:asciiTheme="majorBidi" w:hAnsiTheme="majorBidi" w:cstheme="majorBidi"/>
          <w:rtl/>
        </w:rPr>
        <w:t>.</w:t>
      </w:r>
    </w:p>
  </w:footnote>
  <w:footnote w:id="5">
    <w:p w14:paraId="3B57A3E6" w14:textId="608E4CA8" w:rsidR="00DE12C9" w:rsidRPr="00BB6790" w:rsidRDefault="00DE12C9" w:rsidP="009A7645">
      <w:pPr>
        <w:pStyle w:val="FootnoteText"/>
        <w:bidi/>
        <w:rPr>
          <w:rFonts w:asciiTheme="majorBidi" w:hAnsiTheme="majorBidi" w:cstheme="majorBidi"/>
        </w:rPr>
      </w:pPr>
      <w:r w:rsidRPr="00BB6790">
        <w:rPr>
          <w:rStyle w:val="FootnoteReference"/>
          <w:rFonts w:asciiTheme="majorBidi" w:hAnsiTheme="majorBidi" w:cstheme="majorBidi"/>
        </w:rPr>
        <w:footnoteRef/>
      </w:r>
      <w:r w:rsidR="009A7645" w:rsidRPr="00BB6790">
        <w:rPr>
          <w:rFonts w:asciiTheme="majorBidi" w:hAnsiTheme="majorBidi" w:cstheme="majorBidi"/>
          <w:rtl/>
        </w:rPr>
        <w:t xml:space="preserve"> رقم إرشادي قدمته الوكالات المنفذة استنادا إلى الخبرة المكتسبة من مشروعات التحويل الجارية.</w:t>
      </w:r>
    </w:p>
  </w:footnote>
  <w:footnote w:id="6">
    <w:p w14:paraId="79595679" w14:textId="54888742" w:rsidR="00DE12C9" w:rsidRPr="00BB6790" w:rsidRDefault="00DE12C9" w:rsidP="00527F65">
      <w:pPr>
        <w:pStyle w:val="FootnoteText"/>
        <w:bidi/>
        <w:rPr>
          <w:rFonts w:asciiTheme="majorBidi" w:hAnsiTheme="majorBidi" w:cstheme="majorBidi"/>
        </w:rPr>
      </w:pPr>
      <w:r w:rsidRPr="00BB6790">
        <w:rPr>
          <w:rStyle w:val="FootnoteReference"/>
          <w:rFonts w:asciiTheme="majorBidi" w:hAnsiTheme="majorBidi" w:cstheme="majorBidi"/>
        </w:rPr>
        <w:footnoteRef/>
      </w:r>
      <w:r w:rsidR="00527F65" w:rsidRPr="00BB6790">
        <w:rPr>
          <w:rFonts w:asciiTheme="majorBidi" w:hAnsiTheme="majorBidi" w:cstheme="majorBidi"/>
          <w:rtl/>
        </w:rPr>
        <w:t xml:space="preserve"> </w:t>
      </w:r>
      <w:r w:rsidR="00527F65" w:rsidRPr="00BB6790">
        <w:rPr>
          <w:rFonts w:asciiTheme="majorBidi" w:hAnsiTheme="majorBidi" w:cstheme="majorBidi"/>
        </w:rPr>
        <w:t>ATEX</w:t>
      </w:r>
      <w:r w:rsidR="00527F65" w:rsidRPr="00BB6790">
        <w:rPr>
          <w:rFonts w:asciiTheme="majorBidi" w:hAnsiTheme="majorBidi" w:cstheme="majorBidi"/>
          <w:rtl/>
        </w:rPr>
        <w:t xml:space="preserve">: يشير إلى توجيهات الاتحاد الأوروبي التي تنظم المعدات وبيئات العمل ذات الأجواء القابلة للانفجار. </w:t>
      </w:r>
      <w:r w:rsidRPr="00BB6790">
        <w:rPr>
          <w:rFonts w:asciiTheme="majorBidi" w:hAnsiTheme="majorBidi" w:cstheme="majorBid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D23BA" w14:textId="77777777" w:rsidR="00DE12C9" w:rsidRDefault="00DE12C9" w:rsidP="00D614C7">
    <w:pPr>
      <w:jc w:val="left"/>
      <w:rPr>
        <w:sz w:val="24"/>
        <w:szCs w:val="24"/>
      </w:rPr>
    </w:pPr>
    <w:r w:rsidRPr="008A6FEB">
      <w:rPr>
        <w:sz w:val="24"/>
        <w:szCs w:val="24"/>
      </w:rPr>
      <w:fldChar w:fldCharType="begin"/>
    </w:r>
    <w:r w:rsidRPr="008A6FEB">
      <w:rPr>
        <w:sz w:val="24"/>
        <w:szCs w:val="24"/>
        <w:lang w:val="pt-PT"/>
      </w:rPr>
      <w:instrText xml:space="preserve"> DOCPROPERTY "Document number"  \* MERGEFORMAT </w:instrText>
    </w:r>
    <w:r w:rsidRPr="008A6FEB">
      <w:rPr>
        <w:sz w:val="24"/>
        <w:szCs w:val="24"/>
      </w:rPr>
      <w:fldChar w:fldCharType="separate"/>
    </w:r>
    <w:r w:rsidRPr="008A6FEB">
      <w:rPr>
        <w:sz w:val="24"/>
        <w:szCs w:val="24"/>
        <w:lang w:val="pt-PT"/>
      </w:rPr>
      <w:t>UNEP/OzL.Pro/ExCom/98/57</w:t>
    </w:r>
    <w:r w:rsidRPr="008A6FEB">
      <w:rPr>
        <w:sz w:val="24"/>
        <w:szCs w:val="24"/>
      </w:rPr>
      <w:fldChar w:fldCharType="end"/>
    </w:r>
  </w:p>
  <w:p w14:paraId="54AF7ED8" w14:textId="77777777" w:rsidR="00CC7022" w:rsidRDefault="00CC7022">
    <w:pPr>
      <w:pStyle w:val="Header"/>
      <w:rPr>
        <w:lang w:val="pt-PT"/>
      </w:rPr>
    </w:pPr>
  </w:p>
  <w:p w14:paraId="29FF10B4" w14:textId="77777777" w:rsidR="00604338" w:rsidRPr="00814D2A" w:rsidRDefault="00604338">
    <w:pPr>
      <w:pStyle w:val="Heade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69AC6" w14:textId="77777777" w:rsidR="00DE12C9" w:rsidRPr="008A6FEB" w:rsidRDefault="00DE12C9" w:rsidP="00D614C7">
    <w:pPr>
      <w:jc w:val="right"/>
      <w:rPr>
        <w:sz w:val="24"/>
        <w:szCs w:val="24"/>
      </w:rPr>
    </w:pPr>
    <w:r w:rsidRPr="008A6FEB">
      <w:rPr>
        <w:sz w:val="24"/>
        <w:szCs w:val="24"/>
      </w:rPr>
      <w:fldChar w:fldCharType="begin"/>
    </w:r>
    <w:r w:rsidRPr="008A6FEB">
      <w:rPr>
        <w:sz w:val="24"/>
        <w:szCs w:val="24"/>
      </w:rPr>
      <w:instrText xml:space="preserve"> DOCPROPERTY "Document number"  \* MERGEFORMAT </w:instrText>
    </w:r>
    <w:r w:rsidRPr="008A6FEB">
      <w:rPr>
        <w:sz w:val="24"/>
        <w:szCs w:val="24"/>
      </w:rPr>
      <w:fldChar w:fldCharType="separate"/>
    </w:r>
    <w:r w:rsidRPr="008A6FEB">
      <w:rPr>
        <w:sz w:val="24"/>
        <w:szCs w:val="24"/>
      </w:rPr>
      <w:t>UNEP/OzL.Pro/ExCom/98/57</w:t>
    </w:r>
    <w:r w:rsidRPr="008A6FEB">
      <w:rPr>
        <w:sz w:val="24"/>
        <w:szCs w:val="24"/>
      </w:rPr>
      <w:fldChar w:fldCharType="end"/>
    </w:r>
  </w:p>
  <w:p w14:paraId="743C81CE" w14:textId="77777777" w:rsidR="00DE12C9" w:rsidRDefault="00DE12C9">
    <w:pPr>
      <w:pStyle w:val="Header"/>
    </w:pPr>
  </w:p>
  <w:p w14:paraId="504CC0FC" w14:textId="77777777" w:rsidR="00DE12C9" w:rsidRDefault="00DE12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339A9" w14:textId="77777777" w:rsidR="00DE12C9" w:rsidRDefault="00DE12C9" w:rsidP="006840DD">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A2751" w14:textId="77777777" w:rsidR="00DE12C9" w:rsidRPr="008A6FEB" w:rsidRDefault="00DE12C9" w:rsidP="006840DD">
    <w:pPr>
      <w:jc w:val="right"/>
      <w:rPr>
        <w:sz w:val="24"/>
        <w:szCs w:val="24"/>
      </w:rPr>
    </w:pPr>
    <w:r w:rsidRPr="008A6FEB">
      <w:rPr>
        <w:sz w:val="24"/>
        <w:szCs w:val="24"/>
      </w:rPr>
      <w:fldChar w:fldCharType="begin"/>
    </w:r>
    <w:r w:rsidRPr="008A6FEB">
      <w:rPr>
        <w:sz w:val="24"/>
        <w:szCs w:val="24"/>
      </w:rPr>
      <w:instrText xml:space="preserve"> DOCPROPERTY "Document number"  \* MERGEFORMAT </w:instrText>
    </w:r>
    <w:r w:rsidRPr="008A6FEB">
      <w:rPr>
        <w:sz w:val="24"/>
        <w:szCs w:val="24"/>
      </w:rPr>
      <w:fldChar w:fldCharType="separate"/>
    </w:r>
    <w:r w:rsidRPr="008A6FEB">
      <w:rPr>
        <w:sz w:val="24"/>
        <w:szCs w:val="24"/>
      </w:rPr>
      <w:t>UNEP/OzL.Pro/ExCom/98/57</w:t>
    </w:r>
    <w:r w:rsidRPr="008A6FEB">
      <w:rPr>
        <w:sz w:val="24"/>
        <w:szCs w:val="24"/>
      </w:rPr>
      <w:fldChar w:fldCharType="end"/>
    </w:r>
  </w:p>
  <w:p w14:paraId="29A3481C" w14:textId="77777777" w:rsidR="00DE12C9" w:rsidRPr="008A6FEB" w:rsidRDefault="00DE12C9" w:rsidP="006840DD">
    <w:pPr>
      <w:pStyle w:val="Header"/>
      <w:jc w:val="right"/>
      <w:rPr>
        <w:sz w:val="24"/>
        <w:szCs w:val="24"/>
      </w:rPr>
    </w:pPr>
    <w:r w:rsidRPr="008A6FEB">
      <w:rPr>
        <w:sz w:val="24"/>
        <w:szCs w:val="24"/>
      </w:rPr>
      <w:t>Annex I</w:t>
    </w:r>
  </w:p>
  <w:p w14:paraId="78123369" w14:textId="77777777" w:rsidR="00DE12C9" w:rsidRDefault="00DE12C9" w:rsidP="006840D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345DB" w14:textId="77777777" w:rsidR="00100959" w:rsidRDefault="00100959" w:rsidP="00D614C7">
    <w:pPr>
      <w:jc w:val="left"/>
      <w:rPr>
        <w:sz w:val="24"/>
        <w:szCs w:val="24"/>
      </w:rPr>
    </w:pPr>
    <w:r w:rsidRPr="008A6FEB">
      <w:rPr>
        <w:sz w:val="24"/>
        <w:szCs w:val="24"/>
      </w:rPr>
      <w:fldChar w:fldCharType="begin"/>
    </w:r>
    <w:r w:rsidRPr="008A6FEB">
      <w:rPr>
        <w:sz w:val="24"/>
        <w:szCs w:val="24"/>
        <w:lang w:val="pt-PT"/>
      </w:rPr>
      <w:instrText xml:space="preserve"> DOCPROPERTY "Document number"  \* MERGEFORMAT </w:instrText>
    </w:r>
    <w:r w:rsidRPr="008A6FEB">
      <w:rPr>
        <w:sz w:val="24"/>
        <w:szCs w:val="24"/>
      </w:rPr>
      <w:fldChar w:fldCharType="separate"/>
    </w:r>
    <w:r w:rsidRPr="008A6FEB">
      <w:rPr>
        <w:sz w:val="24"/>
        <w:szCs w:val="24"/>
        <w:lang w:val="pt-PT"/>
      </w:rPr>
      <w:t>UNEP/OzL.Pro/ExCom/98/57</w:t>
    </w:r>
    <w:r w:rsidRPr="008A6FEB">
      <w:rPr>
        <w:sz w:val="24"/>
        <w:szCs w:val="24"/>
      </w:rPr>
      <w:fldChar w:fldCharType="end"/>
    </w:r>
  </w:p>
  <w:p w14:paraId="7F2BE288" w14:textId="77777777" w:rsidR="00100959" w:rsidRDefault="00100959">
    <w:pPr>
      <w:pStyle w:val="Header"/>
      <w:rPr>
        <w:lang w:val="pt-PT"/>
      </w:rPr>
    </w:pPr>
    <w:r>
      <w:rPr>
        <w:lang w:val="pt-PT"/>
      </w:rPr>
      <w:t>Annex II</w:t>
    </w:r>
  </w:p>
  <w:p w14:paraId="519E84E6" w14:textId="77777777" w:rsidR="00100959" w:rsidRPr="00814D2A" w:rsidRDefault="00100959">
    <w:pPr>
      <w:pStyle w:val="Header"/>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27AF" w14:textId="77777777" w:rsidR="00DE12C9" w:rsidRPr="0033525D" w:rsidRDefault="005634BB">
    <w:pPr>
      <w:jc w:val="right"/>
    </w:pPr>
    <w:fldSimple w:instr=" DOCPROPERTY &quot;Document number&quot;  \* MERGEFORMAT ">
      <w:r w:rsidR="00DE12C9">
        <w:t>UNEP/OzL.Pro/ExCom/98/1</w:t>
      </w:r>
    </w:fldSimple>
  </w:p>
  <w:p w14:paraId="76B03438" w14:textId="77777777" w:rsidR="00DE12C9" w:rsidRPr="0033525D" w:rsidRDefault="00DE12C9"/>
  <w:p w14:paraId="60D04BC4" w14:textId="77777777" w:rsidR="00DE12C9" w:rsidRPr="0033525D" w:rsidRDefault="00DE12C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6C28" w14:textId="77777777" w:rsidR="00CC7022" w:rsidRPr="008A6FEB" w:rsidRDefault="00CC7022" w:rsidP="006840DD">
    <w:pPr>
      <w:jc w:val="right"/>
      <w:rPr>
        <w:sz w:val="24"/>
        <w:szCs w:val="24"/>
      </w:rPr>
    </w:pPr>
    <w:r w:rsidRPr="008A6FEB">
      <w:rPr>
        <w:sz w:val="24"/>
        <w:szCs w:val="24"/>
      </w:rPr>
      <w:fldChar w:fldCharType="begin"/>
    </w:r>
    <w:r w:rsidRPr="008A6FEB">
      <w:rPr>
        <w:sz w:val="24"/>
        <w:szCs w:val="24"/>
      </w:rPr>
      <w:instrText xml:space="preserve"> DOCPROPERTY "Document number"  \* MERGEFORMAT </w:instrText>
    </w:r>
    <w:r w:rsidRPr="008A6FEB">
      <w:rPr>
        <w:sz w:val="24"/>
        <w:szCs w:val="24"/>
      </w:rPr>
      <w:fldChar w:fldCharType="separate"/>
    </w:r>
    <w:r w:rsidRPr="008A6FEB">
      <w:rPr>
        <w:sz w:val="24"/>
        <w:szCs w:val="24"/>
      </w:rPr>
      <w:t>UNEP/OzL.Pro/ExCom/98/57</w:t>
    </w:r>
    <w:r w:rsidRPr="008A6FEB">
      <w:rPr>
        <w:sz w:val="24"/>
        <w:szCs w:val="24"/>
      </w:rPr>
      <w:fldChar w:fldCharType="end"/>
    </w:r>
  </w:p>
  <w:p w14:paraId="18CAF2BB" w14:textId="4DDB7428" w:rsidR="00CC7022" w:rsidRPr="008A6FEB" w:rsidRDefault="00CC7022" w:rsidP="006840DD">
    <w:pPr>
      <w:pStyle w:val="Header"/>
      <w:jc w:val="right"/>
      <w:rPr>
        <w:sz w:val="24"/>
        <w:szCs w:val="24"/>
      </w:rPr>
    </w:pPr>
    <w:r w:rsidRPr="008A6FEB">
      <w:rPr>
        <w:sz w:val="24"/>
        <w:szCs w:val="24"/>
      </w:rPr>
      <w:t>Annex I</w:t>
    </w:r>
    <w:r w:rsidR="00100959">
      <w:rPr>
        <w:sz w:val="24"/>
        <w:szCs w:val="24"/>
      </w:rPr>
      <w:t>I</w:t>
    </w:r>
  </w:p>
  <w:p w14:paraId="3CCEAC40" w14:textId="77777777" w:rsidR="00CC7022" w:rsidRDefault="00CC7022" w:rsidP="006840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D3CDDFC"/>
    <w:lvl w:ilvl="0">
      <w:start w:val="1"/>
      <w:numFmt w:val="decimal"/>
      <w:pStyle w:val="Heading1"/>
      <w:lvlText w:val="%1."/>
      <w:lvlJc w:val="left"/>
      <w:pPr>
        <w:tabs>
          <w:tab w:val="num" w:pos="0"/>
        </w:tabs>
        <w:ind w:left="0" w:firstLine="0"/>
      </w:pPr>
      <w:rPr>
        <w:rFonts w:hint="default"/>
        <w:i w:val="0"/>
        <w:iCs w:val="0"/>
        <w:sz w:val="26"/>
        <w:szCs w:val="26"/>
      </w:rPr>
    </w:lvl>
    <w:lvl w:ilvl="1">
      <w:start w:val="1"/>
      <w:numFmt w:val="arabicAbjad"/>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C77F71"/>
    <w:multiLevelType w:val="hybridMultilevel"/>
    <w:tmpl w:val="69101786"/>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3" w15:restartNumberingAfterBreak="0">
    <w:nsid w:val="10B63E01"/>
    <w:multiLevelType w:val="hybridMultilevel"/>
    <w:tmpl w:val="93FEF398"/>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D754ACF"/>
    <w:multiLevelType w:val="hybridMultilevel"/>
    <w:tmpl w:val="2B7A7594"/>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354412"/>
    <w:multiLevelType w:val="hybridMultilevel"/>
    <w:tmpl w:val="5066E94E"/>
    <w:lvl w:ilvl="0" w:tplc="04090015">
      <w:start w:val="1"/>
      <w:numFmt w:val="upp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8" w15:restartNumberingAfterBreak="0">
    <w:nsid w:val="3B0E3F05"/>
    <w:multiLevelType w:val="hybridMultilevel"/>
    <w:tmpl w:val="1F8A7A20"/>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2160D1E"/>
    <w:multiLevelType w:val="hybridMultilevel"/>
    <w:tmpl w:val="47061A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B861E0"/>
    <w:multiLevelType w:val="hybridMultilevel"/>
    <w:tmpl w:val="ED020B34"/>
    <w:lvl w:ilvl="0" w:tplc="230E1B1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513883"/>
    <w:multiLevelType w:val="hybridMultilevel"/>
    <w:tmpl w:val="3B6C0EE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8310AEB"/>
    <w:multiLevelType w:val="hybridMultilevel"/>
    <w:tmpl w:val="1BCA67BE"/>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FD06867"/>
    <w:multiLevelType w:val="hybridMultilevel"/>
    <w:tmpl w:val="1BBAFB2A"/>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387D57"/>
    <w:multiLevelType w:val="hybridMultilevel"/>
    <w:tmpl w:val="CDB07E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43E6375"/>
    <w:multiLevelType w:val="hybridMultilevel"/>
    <w:tmpl w:val="B8682770"/>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B84543E"/>
    <w:multiLevelType w:val="hybridMultilevel"/>
    <w:tmpl w:val="5AA0468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73240538">
    <w:abstractNumId w:val="10"/>
  </w:num>
  <w:num w:numId="2" w16cid:durableId="1529836424">
    <w:abstractNumId w:val="10"/>
  </w:num>
  <w:num w:numId="3" w16cid:durableId="1147353731">
    <w:abstractNumId w:val="10"/>
  </w:num>
  <w:num w:numId="4" w16cid:durableId="413016934">
    <w:abstractNumId w:val="10"/>
  </w:num>
  <w:num w:numId="5" w16cid:durableId="421607503">
    <w:abstractNumId w:val="10"/>
  </w:num>
  <w:num w:numId="6" w16cid:durableId="464591938">
    <w:abstractNumId w:val="9"/>
  </w:num>
  <w:num w:numId="7" w16cid:durableId="1480607039">
    <w:abstractNumId w:val="7"/>
  </w:num>
  <w:num w:numId="8" w16cid:durableId="726535353">
    <w:abstractNumId w:val="6"/>
  </w:num>
  <w:num w:numId="9" w16cid:durableId="2130010478">
    <w:abstractNumId w:val="5"/>
  </w:num>
  <w:num w:numId="10" w16cid:durableId="163055530">
    <w:abstractNumId w:val="4"/>
  </w:num>
  <w:num w:numId="11" w16cid:durableId="1262836590">
    <w:abstractNumId w:val="8"/>
  </w:num>
  <w:num w:numId="12" w16cid:durableId="711659251">
    <w:abstractNumId w:val="3"/>
  </w:num>
  <w:num w:numId="13" w16cid:durableId="465783710">
    <w:abstractNumId w:val="2"/>
  </w:num>
  <w:num w:numId="14" w16cid:durableId="710955225">
    <w:abstractNumId w:val="1"/>
  </w:num>
  <w:num w:numId="15" w16cid:durableId="846865544">
    <w:abstractNumId w:val="0"/>
  </w:num>
  <w:num w:numId="16" w16cid:durableId="233779457">
    <w:abstractNumId w:val="15"/>
  </w:num>
  <w:num w:numId="17" w16cid:durableId="1178034245">
    <w:abstractNumId w:val="24"/>
  </w:num>
  <w:num w:numId="18" w16cid:durableId="832111639">
    <w:abstractNumId w:val="25"/>
  </w:num>
  <w:num w:numId="19" w16cid:durableId="1937983497">
    <w:abstractNumId w:val="34"/>
  </w:num>
  <w:num w:numId="20" w16cid:durableId="1990360474">
    <w:abstractNumId w:val="16"/>
  </w:num>
  <w:num w:numId="21" w16cid:durableId="1935742587">
    <w:abstractNumId w:val="16"/>
    <w:lvlOverride w:ilvl="0">
      <w:startOverride w:val="1"/>
    </w:lvlOverride>
  </w:num>
  <w:num w:numId="22" w16cid:durableId="1746223156">
    <w:abstractNumId w:val="28"/>
  </w:num>
  <w:num w:numId="23" w16cid:durableId="411852506">
    <w:abstractNumId w:val="21"/>
  </w:num>
  <w:num w:numId="24" w16cid:durableId="1854953715">
    <w:abstractNumId w:val="30"/>
  </w:num>
  <w:num w:numId="25" w16cid:durableId="1285502213">
    <w:abstractNumId w:val="20"/>
  </w:num>
  <w:num w:numId="26" w16cid:durableId="1716654664">
    <w:abstractNumId w:val="23"/>
  </w:num>
  <w:num w:numId="27" w16cid:durableId="993144471">
    <w:abstractNumId w:val="12"/>
  </w:num>
  <w:num w:numId="28" w16cid:durableId="1633057627">
    <w:abstractNumId w:val="22"/>
  </w:num>
  <w:num w:numId="29" w16cid:durableId="38093084">
    <w:abstractNumId w:val="29"/>
  </w:num>
  <w:num w:numId="30" w16cid:durableId="1040394449">
    <w:abstractNumId w:val="27"/>
  </w:num>
  <w:num w:numId="31" w16cid:durableId="1469124188">
    <w:abstractNumId w:val="33"/>
  </w:num>
  <w:num w:numId="32" w16cid:durableId="2043554904">
    <w:abstractNumId w:val="18"/>
  </w:num>
  <w:num w:numId="33" w16cid:durableId="108553373">
    <w:abstractNumId w:val="19"/>
  </w:num>
  <w:num w:numId="34" w16cid:durableId="424226393">
    <w:abstractNumId w:val="26"/>
  </w:num>
  <w:num w:numId="35" w16cid:durableId="602805601">
    <w:abstractNumId w:val="32"/>
  </w:num>
  <w:num w:numId="36" w16cid:durableId="1224608173">
    <w:abstractNumId w:val="31"/>
  </w:num>
  <w:num w:numId="37" w16cid:durableId="1601642044">
    <w:abstractNumId w:val="14"/>
  </w:num>
  <w:num w:numId="38" w16cid:durableId="1746954825">
    <w:abstractNumId w:val="11"/>
  </w:num>
  <w:num w:numId="39" w16cid:durableId="2095125988">
    <w:abstractNumId w:val="13"/>
  </w:num>
  <w:num w:numId="40" w16cid:durableId="142936948">
    <w:abstractNumId w:val="17"/>
  </w:num>
  <w:num w:numId="41" w16cid:durableId="1716078980">
    <w:abstractNumId w:val="10"/>
  </w:num>
  <w:num w:numId="42" w16cid:durableId="2111124713">
    <w:abstractNumId w:val="10"/>
  </w:num>
  <w:num w:numId="43" w16cid:durableId="103665829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434E"/>
    <w:rsid w:val="00012C4D"/>
    <w:rsid w:val="000162B0"/>
    <w:rsid w:val="0002191D"/>
    <w:rsid w:val="000219FC"/>
    <w:rsid w:val="00023BB5"/>
    <w:rsid w:val="00027178"/>
    <w:rsid w:val="00031260"/>
    <w:rsid w:val="00033607"/>
    <w:rsid w:val="00033F0E"/>
    <w:rsid w:val="000350BB"/>
    <w:rsid w:val="0003518D"/>
    <w:rsid w:val="0003681A"/>
    <w:rsid w:val="000434CB"/>
    <w:rsid w:val="0004609A"/>
    <w:rsid w:val="000475F0"/>
    <w:rsid w:val="000554FD"/>
    <w:rsid w:val="000565EB"/>
    <w:rsid w:val="00056D6E"/>
    <w:rsid w:val="00064B6F"/>
    <w:rsid w:val="00065D34"/>
    <w:rsid w:val="0007096A"/>
    <w:rsid w:val="00072B13"/>
    <w:rsid w:val="00074810"/>
    <w:rsid w:val="00076CEE"/>
    <w:rsid w:val="0007743D"/>
    <w:rsid w:val="00080ED0"/>
    <w:rsid w:val="00084A3A"/>
    <w:rsid w:val="00084FE9"/>
    <w:rsid w:val="00085B8F"/>
    <w:rsid w:val="00087AFC"/>
    <w:rsid w:val="00090090"/>
    <w:rsid w:val="00090481"/>
    <w:rsid w:val="00091A22"/>
    <w:rsid w:val="00092DFB"/>
    <w:rsid w:val="000A79D5"/>
    <w:rsid w:val="000B184C"/>
    <w:rsid w:val="000B324E"/>
    <w:rsid w:val="000B540D"/>
    <w:rsid w:val="000B7434"/>
    <w:rsid w:val="000C175D"/>
    <w:rsid w:val="000C7EF8"/>
    <w:rsid w:val="000D059A"/>
    <w:rsid w:val="000D0972"/>
    <w:rsid w:val="000E07BC"/>
    <w:rsid w:val="000E2313"/>
    <w:rsid w:val="000E3086"/>
    <w:rsid w:val="000E45E1"/>
    <w:rsid w:val="000E777D"/>
    <w:rsid w:val="000F1CD4"/>
    <w:rsid w:val="000F4103"/>
    <w:rsid w:val="000F70A7"/>
    <w:rsid w:val="00100959"/>
    <w:rsid w:val="0010175F"/>
    <w:rsid w:val="001017F0"/>
    <w:rsid w:val="00103311"/>
    <w:rsid w:val="001041DF"/>
    <w:rsid w:val="00104568"/>
    <w:rsid w:val="001049B8"/>
    <w:rsid w:val="001115BB"/>
    <w:rsid w:val="001139D2"/>
    <w:rsid w:val="001205F9"/>
    <w:rsid w:val="001209CD"/>
    <w:rsid w:val="001216E7"/>
    <w:rsid w:val="00122D4F"/>
    <w:rsid w:val="00123EA2"/>
    <w:rsid w:val="00124CB2"/>
    <w:rsid w:val="00125390"/>
    <w:rsid w:val="00134A41"/>
    <w:rsid w:val="00134AAF"/>
    <w:rsid w:val="00135980"/>
    <w:rsid w:val="00140ADB"/>
    <w:rsid w:val="001413D2"/>
    <w:rsid w:val="00147658"/>
    <w:rsid w:val="00154357"/>
    <w:rsid w:val="00155085"/>
    <w:rsid w:val="001552E0"/>
    <w:rsid w:val="001559A2"/>
    <w:rsid w:val="00164719"/>
    <w:rsid w:val="00165AA7"/>
    <w:rsid w:val="00166FC4"/>
    <w:rsid w:val="001677AC"/>
    <w:rsid w:val="00170767"/>
    <w:rsid w:val="00185FE4"/>
    <w:rsid w:val="00190A61"/>
    <w:rsid w:val="0019266B"/>
    <w:rsid w:val="00192AA0"/>
    <w:rsid w:val="001A113A"/>
    <w:rsid w:val="001A13FA"/>
    <w:rsid w:val="001A3342"/>
    <w:rsid w:val="001A38C7"/>
    <w:rsid w:val="001A3E3D"/>
    <w:rsid w:val="001A7987"/>
    <w:rsid w:val="001B1565"/>
    <w:rsid w:val="001B1E40"/>
    <w:rsid w:val="001C02A4"/>
    <w:rsid w:val="001C764E"/>
    <w:rsid w:val="001C7B9B"/>
    <w:rsid w:val="001D13D9"/>
    <w:rsid w:val="001D4ADA"/>
    <w:rsid w:val="001E1052"/>
    <w:rsid w:val="001E21B1"/>
    <w:rsid w:val="001E2CEB"/>
    <w:rsid w:val="001E2F93"/>
    <w:rsid w:val="001E3200"/>
    <w:rsid w:val="001E61E5"/>
    <w:rsid w:val="001E6E38"/>
    <w:rsid w:val="001F2159"/>
    <w:rsid w:val="001F27DF"/>
    <w:rsid w:val="00203CA8"/>
    <w:rsid w:val="00207986"/>
    <w:rsid w:val="002153A2"/>
    <w:rsid w:val="002168C7"/>
    <w:rsid w:val="00222DD6"/>
    <w:rsid w:val="00223F27"/>
    <w:rsid w:val="00227F4F"/>
    <w:rsid w:val="00233F0B"/>
    <w:rsid w:val="002409D0"/>
    <w:rsid w:val="00241472"/>
    <w:rsid w:val="0024191C"/>
    <w:rsid w:val="00244235"/>
    <w:rsid w:val="0024516C"/>
    <w:rsid w:val="00246AD4"/>
    <w:rsid w:val="00250F1E"/>
    <w:rsid w:val="002511D3"/>
    <w:rsid w:val="00251DFF"/>
    <w:rsid w:val="00253222"/>
    <w:rsid w:val="00262E06"/>
    <w:rsid w:val="0027007B"/>
    <w:rsid w:val="0027130D"/>
    <w:rsid w:val="002738C5"/>
    <w:rsid w:val="00274D74"/>
    <w:rsid w:val="0027567B"/>
    <w:rsid w:val="002872BC"/>
    <w:rsid w:val="00291880"/>
    <w:rsid w:val="00291ED7"/>
    <w:rsid w:val="00292EFF"/>
    <w:rsid w:val="002931E0"/>
    <w:rsid w:val="00296600"/>
    <w:rsid w:val="002966DD"/>
    <w:rsid w:val="002A17AB"/>
    <w:rsid w:val="002A2001"/>
    <w:rsid w:val="002A58C6"/>
    <w:rsid w:val="002A5C99"/>
    <w:rsid w:val="002A745A"/>
    <w:rsid w:val="002A7C8E"/>
    <w:rsid w:val="002B72E9"/>
    <w:rsid w:val="002C2CC0"/>
    <w:rsid w:val="002C6268"/>
    <w:rsid w:val="002C6DB8"/>
    <w:rsid w:val="002C753B"/>
    <w:rsid w:val="002C7807"/>
    <w:rsid w:val="002C7849"/>
    <w:rsid w:val="002D279B"/>
    <w:rsid w:val="002D5F2C"/>
    <w:rsid w:val="002D6906"/>
    <w:rsid w:val="002D6F4A"/>
    <w:rsid w:val="002E1D44"/>
    <w:rsid w:val="002E36BE"/>
    <w:rsid w:val="002E3935"/>
    <w:rsid w:val="002E46E3"/>
    <w:rsid w:val="002E5B06"/>
    <w:rsid w:val="002E68A2"/>
    <w:rsid w:val="002F48A2"/>
    <w:rsid w:val="002F6E3D"/>
    <w:rsid w:val="0030065C"/>
    <w:rsid w:val="00307942"/>
    <w:rsid w:val="00311465"/>
    <w:rsid w:val="00311D83"/>
    <w:rsid w:val="003133DE"/>
    <w:rsid w:val="00314377"/>
    <w:rsid w:val="00314786"/>
    <w:rsid w:val="00321DEA"/>
    <w:rsid w:val="00326561"/>
    <w:rsid w:val="003306E1"/>
    <w:rsid w:val="003320E4"/>
    <w:rsid w:val="003346AC"/>
    <w:rsid w:val="0033525D"/>
    <w:rsid w:val="00335AD8"/>
    <w:rsid w:val="003414F3"/>
    <w:rsid w:val="00342470"/>
    <w:rsid w:val="00343649"/>
    <w:rsid w:val="003442F9"/>
    <w:rsid w:val="00344B52"/>
    <w:rsid w:val="00344B9E"/>
    <w:rsid w:val="0035525A"/>
    <w:rsid w:val="00355B33"/>
    <w:rsid w:val="0035613E"/>
    <w:rsid w:val="00363EE9"/>
    <w:rsid w:val="00370A7A"/>
    <w:rsid w:val="0037401D"/>
    <w:rsid w:val="00376128"/>
    <w:rsid w:val="00376945"/>
    <w:rsid w:val="0037742E"/>
    <w:rsid w:val="00380C8A"/>
    <w:rsid w:val="0038245A"/>
    <w:rsid w:val="00384BFF"/>
    <w:rsid w:val="0039337A"/>
    <w:rsid w:val="00396605"/>
    <w:rsid w:val="0039776C"/>
    <w:rsid w:val="003A3189"/>
    <w:rsid w:val="003B3973"/>
    <w:rsid w:val="003B3AB8"/>
    <w:rsid w:val="003B569D"/>
    <w:rsid w:val="003C3C0E"/>
    <w:rsid w:val="003D0C07"/>
    <w:rsid w:val="003D2D42"/>
    <w:rsid w:val="003D4FAC"/>
    <w:rsid w:val="003D6F6F"/>
    <w:rsid w:val="003D7A9B"/>
    <w:rsid w:val="003E0DBB"/>
    <w:rsid w:val="003E5B46"/>
    <w:rsid w:val="003E689D"/>
    <w:rsid w:val="003E7906"/>
    <w:rsid w:val="003F3A30"/>
    <w:rsid w:val="003F3C50"/>
    <w:rsid w:val="003F6C7E"/>
    <w:rsid w:val="0040042A"/>
    <w:rsid w:val="00400E08"/>
    <w:rsid w:val="004023C7"/>
    <w:rsid w:val="00404E11"/>
    <w:rsid w:val="004052C6"/>
    <w:rsid w:val="00406A6A"/>
    <w:rsid w:val="00406B22"/>
    <w:rsid w:val="004138A2"/>
    <w:rsid w:val="0042285F"/>
    <w:rsid w:val="00431FD6"/>
    <w:rsid w:val="00432279"/>
    <w:rsid w:val="004328A7"/>
    <w:rsid w:val="0043479C"/>
    <w:rsid w:val="00434C74"/>
    <w:rsid w:val="00434DE9"/>
    <w:rsid w:val="0043783E"/>
    <w:rsid w:val="004416F1"/>
    <w:rsid w:val="00450AA6"/>
    <w:rsid w:val="00451B1F"/>
    <w:rsid w:val="004553F8"/>
    <w:rsid w:val="0045623A"/>
    <w:rsid w:val="00456915"/>
    <w:rsid w:val="00456EB4"/>
    <w:rsid w:val="00461570"/>
    <w:rsid w:val="004618C3"/>
    <w:rsid w:val="004669D1"/>
    <w:rsid w:val="00470584"/>
    <w:rsid w:val="004718F3"/>
    <w:rsid w:val="00475040"/>
    <w:rsid w:val="004777CC"/>
    <w:rsid w:val="004822F3"/>
    <w:rsid w:val="00482E52"/>
    <w:rsid w:val="0048686F"/>
    <w:rsid w:val="00491009"/>
    <w:rsid w:val="00491F3C"/>
    <w:rsid w:val="004925A5"/>
    <w:rsid w:val="00493D40"/>
    <w:rsid w:val="00497217"/>
    <w:rsid w:val="004A504B"/>
    <w:rsid w:val="004A6911"/>
    <w:rsid w:val="004B0A3E"/>
    <w:rsid w:val="004B54E0"/>
    <w:rsid w:val="004B7384"/>
    <w:rsid w:val="004C4269"/>
    <w:rsid w:val="004C548F"/>
    <w:rsid w:val="004D4D70"/>
    <w:rsid w:val="004D6236"/>
    <w:rsid w:val="004D7C74"/>
    <w:rsid w:val="004E0395"/>
    <w:rsid w:val="004E2F62"/>
    <w:rsid w:val="004E4C07"/>
    <w:rsid w:val="004E4DBB"/>
    <w:rsid w:val="004E602B"/>
    <w:rsid w:val="004E7F9C"/>
    <w:rsid w:val="004F0B3A"/>
    <w:rsid w:val="004F3493"/>
    <w:rsid w:val="00503BA7"/>
    <w:rsid w:val="00504518"/>
    <w:rsid w:val="0050678A"/>
    <w:rsid w:val="00512B09"/>
    <w:rsid w:val="00513FD5"/>
    <w:rsid w:val="00515E15"/>
    <w:rsid w:val="00521A49"/>
    <w:rsid w:val="00522C75"/>
    <w:rsid w:val="00527D4D"/>
    <w:rsid w:val="00527F65"/>
    <w:rsid w:val="005351A5"/>
    <w:rsid w:val="00536060"/>
    <w:rsid w:val="0054027D"/>
    <w:rsid w:val="00545821"/>
    <w:rsid w:val="005467FC"/>
    <w:rsid w:val="005471E6"/>
    <w:rsid w:val="00555D75"/>
    <w:rsid w:val="00557292"/>
    <w:rsid w:val="00560DF0"/>
    <w:rsid w:val="00562BC9"/>
    <w:rsid w:val="005634BB"/>
    <w:rsid w:val="0057064A"/>
    <w:rsid w:val="00574427"/>
    <w:rsid w:val="0057598D"/>
    <w:rsid w:val="005773CC"/>
    <w:rsid w:val="005814EB"/>
    <w:rsid w:val="00581E0E"/>
    <w:rsid w:val="005830D3"/>
    <w:rsid w:val="00587E8B"/>
    <w:rsid w:val="005947FE"/>
    <w:rsid w:val="00597523"/>
    <w:rsid w:val="005A2F43"/>
    <w:rsid w:val="005A5207"/>
    <w:rsid w:val="005A68C5"/>
    <w:rsid w:val="005B48FF"/>
    <w:rsid w:val="005B63C9"/>
    <w:rsid w:val="005B6842"/>
    <w:rsid w:val="005C7764"/>
    <w:rsid w:val="005C7A40"/>
    <w:rsid w:val="005D1A3F"/>
    <w:rsid w:val="005D1E4E"/>
    <w:rsid w:val="005D6A67"/>
    <w:rsid w:val="005E1E2C"/>
    <w:rsid w:val="005F0332"/>
    <w:rsid w:val="005F0CC0"/>
    <w:rsid w:val="005F5D6C"/>
    <w:rsid w:val="005F6269"/>
    <w:rsid w:val="00600A67"/>
    <w:rsid w:val="006012A7"/>
    <w:rsid w:val="00601BFD"/>
    <w:rsid w:val="00604338"/>
    <w:rsid w:val="006123AE"/>
    <w:rsid w:val="00613831"/>
    <w:rsid w:val="006141C1"/>
    <w:rsid w:val="006158D5"/>
    <w:rsid w:val="00615FBA"/>
    <w:rsid w:val="006177A4"/>
    <w:rsid w:val="00621D1A"/>
    <w:rsid w:val="00622AD8"/>
    <w:rsid w:val="006256F1"/>
    <w:rsid w:val="00625D83"/>
    <w:rsid w:val="006262A7"/>
    <w:rsid w:val="006274AC"/>
    <w:rsid w:val="00643292"/>
    <w:rsid w:val="00643BBF"/>
    <w:rsid w:val="006449E1"/>
    <w:rsid w:val="00645D3D"/>
    <w:rsid w:val="00646A60"/>
    <w:rsid w:val="0064713C"/>
    <w:rsid w:val="00650CEA"/>
    <w:rsid w:val="00650E80"/>
    <w:rsid w:val="00656365"/>
    <w:rsid w:val="006569F8"/>
    <w:rsid w:val="006604D5"/>
    <w:rsid w:val="006623E7"/>
    <w:rsid w:val="00662B80"/>
    <w:rsid w:val="00665D04"/>
    <w:rsid w:val="006733E2"/>
    <w:rsid w:val="0067511A"/>
    <w:rsid w:val="00677C5A"/>
    <w:rsid w:val="00680DE4"/>
    <w:rsid w:val="00682720"/>
    <w:rsid w:val="006833F6"/>
    <w:rsid w:val="006840DD"/>
    <w:rsid w:val="006852C7"/>
    <w:rsid w:val="0068538A"/>
    <w:rsid w:val="00687328"/>
    <w:rsid w:val="006A326F"/>
    <w:rsid w:val="006A7948"/>
    <w:rsid w:val="006B373E"/>
    <w:rsid w:val="006C1727"/>
    <w:rsid w:val="006C32FD"/>
    <w:rsid w:val="006C75D9"/>
    <w:rsid w:val="006C7BDE"/>
    <w:rsid w:val="006D0FCC"/>
    <w:rsid w:val="006D186E"/>
    <w:rsid w:val="006D33D3"/>
    <w:rsid w:val="006D45E0"/>
    <w:rsid w:val="006D4CA6"/>
    <w:rsid w:val="006D65B2"/>
    <w:rsid w:val="006E0D57"/>
    <w:rsid w:val="006F19FB"/>
    <w:rsid w:val="006F266E"/>
    <w:rsid w:val="006F5D0F"/>
    <w:rsid w:val="006F6061"/>
    <w:rsid w:val="006F7E21"/>
    <w:rsid w:val="0070296A"/>
    <w:rsid w:val="007048E2"/>
    <w:rsid w:val="0070616B"/>
    <w:rsid w:val="00706351"/>
    <w:rsid w:val="00706FDA"/>
    <w:rsid w:val="00711F9A"/>
    <w:rsid w:val="0071314C"/>
    <w:rsid w:val="00713810"/>
    <w:rsid w:val="00716A17"/>
    <w:rsid w:val="00720466"/>
    <w:rsid w:val="00720EE7"/>
    <w:rsid w:val="007303A5"/>
    <w:rsid w:val="00730B3E"/>
    <w:rsid w:val="0073420B"/>
    <w:rsid w:val="007357BE"/>
    <w:rsid w:val="007373FD"/>
    <w:rsid w:val="00737C8B"/>
    <w:rsid w:val="00741127"/>
    <w:rsid w:val="00741B70"/>
    <w:rsid w:val="0074402F"/>
    <w:rsid w:val="0074760E"/>
    <w:rsid w:val="0075171B"/>
    <w:rsid w:val="00754ABA"/>
    <w:rsid w:val="00760F9F"/>
    <w:rsid w:val="00761D87"/>
    <w:rsid w:val="007648EA"/>
    <w:rsid w:val="00765EC5"/>
    <w:rsid w:val="00770B71"/>
    <w:rsid w:val="007715DA"/>
    <w:rsid w:val="00772373"/>
    <w:rsid w:val="00772C82"/>
    <w:rsid w:val="007734A1"/>
    <w:rsid w:val="007845AC"/>
    <w:rsid w:val="00791033"/>
    <w:rsid w:val="0079469A"/>
    <w:rsid w:val="007959C8"/>
    <w:rsid w:val="00795C2B"/>
    <w:rsid w:val="007A0915"/>
    <w:rsid w:val="007A1546"/>
    <w:rsid w:val="007A228C"/>
    <w:rsid w:val="007A368E"/>
    <w:rsid w:val="007A5868"/>
    <w:rsid w:val="007A60F4"/>
    <w:rsid w:val="007B04CE"/>
    <w:rsid w:val="007B12FD"/>
    <w:rsid w:val="007B1CF3"/>
    <w:rsid w:val="007B3D87"/>
    <w:rsid w:val="007B44BD"/>
    <w:rsid w:val="007B598C"/>
    <w:rsid w:val="007B6871"/>
    <w:rsid w:val="007C1C13"/>
    <w:rsid w:val="007C24B9"/>
    <w:rsid w:val="007C3D33"/>
    <w:rsid w:val="007C4332"/>
    <w:rsid w:val="007D16F7"/>
    <w:rsid w:val="007D294A"/>
    <w:rsid w:val="007D47D2"/>
    <w:rsid w:val="007D53DC"/>
    <w:rsid w:val="007D6EC0"/>
    <w:rsid w:val="007D7B5E"/>
    <w:rsid w:val="007D7E1D"/>
    <w:rsid w:val="007E21DF"/>
    <w:rsid w:val="007E4AD1"/>
    <w:rsid w:val="007E4AF2"/>
    <w:rsid w:val="007F0DB8"/>
    <w:rsid w:val="007F2069"/>
    <w:rsid w:val="007F2891"/>
    <w:rsid w:val="007F616E"/>
    <w:rsid w:val="008063BA"/>
    <w:rsid w:val="0081133E"/>
    <w:rsid w:val="0081346A"/>
    <w:rsid w:val="00813B1D"/>
    <w:rsid w:val="00821DFA"/>
    <w:rsid w:val="008229B6"/>
    <w:rsid w:val="00823456"/>
    <w:rsid w:val="008260B5"/>
    <w:rsid w:val="00830534"/>
    <w:rsid w:val="008330F4"/>
    <w:rsid w:val="008356D5"/>
    <w:rsid w:val="00843664"/>
    <w:rsid w:val="00845520"/>
    <w:rsid w:val="00846C23"/>
    <w:rsid w:val="00846DD2"/>
    <w:rsid w:val="00847593"/>
    <w:rsid w:val="00852580"/>
    <w:rsid w:val="00863230"/>
    <w:rsid w:val="008717D8"/>
    <w:rsid w:val="0087215C"/>
    <w:rsid w:val="00875894"/>
    <w:rsid w:val="00883CD6"/>
    <w:rsid w:val="008875FE"/>
    <w:rsid w:val="008878D7"/>
    <w:rsid w:val="00887F8E"/>
    <w:rsid w:val="00890195"/>
    <w:rsid w:val="00891D56"/>
    <w:rsid w:val="00892ECC"/>
    <w:rsid w:val="00896234"/>
    <w:rsid w:val="00897E43"/>
    <w:rsid w:val="008A12FF"/>
    <w:rsid w:val="008A6FEB"/>
    <w:rsid w:val="008B2ED4"/>
    <w:rsid w:val="008C2559"/>
    <w:rsid w:val="008C4731"/>
    <w:rsid w:val="008C4C3F"/>
    <w:rsid w:val="008C5738"/>
    <w:rsid w:val="008C736A"/>
    <w:rsid w:val="008C7EAD"/>
    <w:rsid w:val="008D6152"/>
    <w:rsid w:val="008D769F"/>
    <w:rsid w:val="008E60D0"/>
    <w:rsid w:val="008E66BF"/>
    <w:rsid w:val="008F0F81"/>
    <w:rsid w:val="008F2D53"/>
    <w:rsid w:val="009024B0"/>
    <w:rsid w:val="009063E3"/>
    <w:rsid w:val="00912924"/>
    <w:rsid w:val="00912AA5"/>
    <w:rsid w:val="009131A3"/>
    <w:rsid w:val="00914DEA"/>
    <w:rsid w:val="009153F1"/>
    <w:rsid w:val="00915677"/>
    <w:rsid w:val="00923540"/>
    <w:rsid w:val="00926767"/>
    <w:rsid w:val="00927DDD"/>
    <w:rsid w:val="00927EEE"/>
    <w:rsid w:val="00931D86"/>
    <w:rsid w:val="009361D5"/>
    <w:rsid w:val="00937A0A"/>
    <w:rsid w:val="00942BAE"/>
    <w:rsid w:val="00943014"/>
    <w:rsid w:val="0094377F"/>
    <w:rsid w:val="00947E56"/>
    <w:rsid w:val="00951901"/>
    <w:rsid w:val="00952A41"/>
    <w:rsid w:val="00963109"/>
    <w:rsid w:val="00963668"/>
    <w:rsid w:val="009643DD"/>
    <w:rsid w:val="009659F4"/>
    <w:rsid w:val="00967514"/>
    <w:rsid w:val="00970D60"/>
    <w:rsid w:val="00983AF3"/>
    <w:rsid w:val="00985514"/>
    <w:rsid w:val="0098608C"/>
    <w:rsid w:val="00987066"/>
    <w:rsid w:val="00987B79"/>
    <w:rsid w:val="00991408"/>
    <w:rsid w:val="00995C28"/>
    <w:rsid w:val="009A3939"/>
    <w:rsid w:val="009A6599"/>
    <w:rsid w:val="009A69BE"/>
    <w:rsid w:val="009A7645"/>
    <w:rsid w:val="009A7ADC"/>
    <w:rsid w:val="009B1CB9"/>
    <w:rsid w:val="009B3344"/>
    <w:rsid w:val="009B4B3A"/>
    <w:rsid w:val="009B75CE"/>
    <w:rsid w:val="009C04B1"/>
    <w:rsid w:val="009C0855"/>
    <w:rsid w:val="009C19B7"/>
    <w:rsid w:val="009C3907"/>
    <w:rsid w:val="009C401F"/>
    <w:rsid w:val="009D17F8"/>
    <w:rsid w:val="009D53F2"/>
    <w:rsid w:val="009D7C51"/>
    <w:rsid w:val="009E25AD"/>
    <w:rsid w:val="009E2EB0"/>
    <w:rsid w:val="009E6153"/>
    <w:rsid w:val="009E6408"/>
    <w:rsid w:val="009F0885"/>
    <w:rsid w:val="009F0B73"/>
    <w:rsid w:val="009F36BF"/>
    <w:rsid w:val="009F3980"/>
    <w:rsid w:val="009F4DD2"/>
    <w:rsid w:val="00A0133C"/>
    <w:rsid w:val="00A0205E"/>
    <w:rsid w:val="00A0320A"/>
    <w:rsid w:val="00A111B6"/>
    <w:rsid w:val="00A1286E"/>
    <w:rsid w:val="00A152D6"/>
    <w:rsid w:val="00A15793"/>
    <w:rsid w:val="00A351F4"/>
    <w:rsid w:val="00A4184A"/>
    <w:rsid w:val="00A42707"/>
    <w:rsid w:val="00A42A99"/>
    <w:rsid w:val="00A42AE3"/>
    <w:rsid w:val="00A4489A"/>
    <w:rsid w:val="00A47530"/>
    <w:rsid w:val="00A50B05"/>
    <w:rsid w:val="00A5151A"/>
    <w:rsid w:val="00A54247"/>
    <w:rsid w:val="00A5776E"/>
    <w:rsid w:val="00A61202"/>
    <w:rsid w:val="00A62E95"/>
    <w:rsid w:val="00A6396C"/>
    <w:rsid w:val="00A6632B"/>
    <w:rsid w:val="00A7114D"/>
    <w:rsid w:val="00A72D4F"/>
    <w:rsid w:val="00A73A67"/>
    <w:rsid w:val="00A80DF0"/>
    <w:rsid w:val="00A823F6"/>
    <w:rsid w:val="00A8300C"/>
    <w:rsid w:val="00A83B00"/>
    <w:rsid w:val="00A84561"/>
    <w:rsid w:val="00A8474C"/>
    <w:rsid w:val="00A852F9"/>
    <w:rsid w:val="00A91988"/>
    <w:rsid w:val="00A91A3E"/>
    <w:rsid w:val="00A924D8"/>
    <w:rsid w:val="00A92663"/>
    <w:rsid w:val="00A96589"/>
    <w:rsid w:val="00AA0A89"/>
    <w:rsid w:val="00AB1903"/>
    <w:rsid w:val="00AB4FEC"/>
    <w:rsid w:val="00AB7364"/>
    <w:rsid w:val="00AC01AA"/>
    <w:rsid w:val="00AC0D07"/>
    <w:rsid w:val="00AC3935"/>
    <w:rsid w:val="00AC4F72"/>
    <w:rsid w:val="00AC6D7A"/>
    <w:rsid w:val="00AD1B68"/>
    <w:rsid w:val="00AD3AA7"/>
    <w:rsid w:val="00AD50AA"/>
    <w:rsid w:val="00AD56BF"/>
    <w:rsid w:val="00AD74D4"/>
    <w:rsid w:val="00AE655C"/>
    <w:rsid w:val="00AF0EAE"/>
    <w:rsid w:val="00AF5905"/>
    <w:rsid w:val="00AF63E9"/>
    <w:rsid w:val="00AF741A"/>
    <w:rsid w:val="00B02561"/>
    <w:rsid w:val="00B03603"/>
    <w:rsid w:val="00B04161"/>
    <w:rsid w:val="00B056F9"/>
    <w:rsid w:val="00B06840"/>
    <w:rsid w:val="00B07707"/>
    <w:rsid w:val="00B10363"/>
    <w:rsid w:val="00B10BA2"/>
    <w:rsid w:val="00B11E3D"/>
    <w:rsid w:val="00B13355"/>
    <w:rsid w:val="00B13D67"/>
    <w:rsid w:val="00B1647A"/>
    <w:rsid w:val="00B17E82"/>
    <w:rsid w:val="00B246C9"/>
    <w:rsid w:val="00B40021"/>
    <w:rsid w:val="00B44004"/>
    <w:rsid w:val="00B454C4"/>
    <w:rsid w:val="00B50113"/>
    <w:rsid w:val="00B55263"/>
    <w:rsid w:val="00B575BA"/>
    <w:rsid w:val="00B65A8D"/>
    <w:rsid w:val="00B6673F"/>
    <w:rsid w:val="00B6765A"/>
    <w:rsid w:val="00B67711"/>
    <w:rsid w:val="00B70FB3"/>
    <w:rsid w:val="00B758AB"/>
    <w:rsid w:val="00B76429"/>
    <w:rsid w:val="00B7728A"/>
    <w:rsid w:val="00B81B8D"/>
    <w:rsid w:val="00B84E8E"/>
    <w:rsid w:val="00B86702"/>
    <w:rsid w:val="00B87F83"/>
    <w:rsid w:val="00B87FD8"/>
    <w:rsid w:val="00B900E9"/>
    <w:rsid w:val="00B916BF"/>
    <w:rsid w:val="00B93413"/>
    <w:rsid w:val="00B956D4"/>
    <w:rsid w:val="00B95BF0"/>
    <w:rsid w:val="00B95E88"/>
    <w:rsid w:val="00BA0D38"/>
    <w:rsid w:val="00BA3C3D"/>
    <w:rsid w:val="00BA6269"/>
    <w:rsid w:val="00BA7432"/>
    <w:rsid w:val="00BA7BEF"/>
    <w:rsid w:val="00BB0DBB"/>
    <w:rsid w:val="00BB4711"/>
    <w:rsid w:val="00BB6790"/>
    <w:rsid w:val="00BB7C1F"/>
    <w:rsid w:val="00BC1AA0"/>
    <w:rsid w:val="00BC3835"/>
    <w:rsid w:val="00BC7EB9"/>
    <w:rsid w:val="00BD2643"/>
    <w:rsid w:val="00BD42C2"/>
    <w:rsid w:val="00BD575C"/>
    <w:rsid w:val="00BD6464"/>
    <w:rsid w:val="00BD6558"/>
    <w:rsid w:val="00BD6D08"/>
    <w:rsid w:val="00BE08BF"/>
    <w:rsid w:val="00BE3C0E"/>
    <w:rsid w:val="00BE3D85"/>
    <w:rsid w:val="00BF3214"/>
    <w:rsid w:val="00BF358D"/>
    <w:rsid w:val="00BF71DE"/>
    <w:rsid w:val="00BF7E5F"/>
    <w:rsid w:val="00C00DB1"/>
    <w:rsid w:val="00C15867"/>
    <w:rsid w:val="00C2296D"/>
    <w:rsid w:val="00C23155"/>
    <w:rsid w:val="00C2435F"/>
    <w:rsid w:val="00C249EC"/>
    <w:rsid w:val="00C25045"/>
    <w:rsid w:val="00C250AD"/>
    <w:rsid w:val="00C34D21"/>
    <w:rsid w:val="00C40C41"/>
    <w:rsid w:val="00C43175"/>
    <w:rsid w:val="00C44BB7"/>
    <w:rsid w:val="00C45885"/>
    <w:rsid w:val="00C4641F"/>
    <w:rsid w:val="00C50F22"/>
    <w:rsid w:val="00C51C2D"/>
    <w:rsid w:val="00C57971"/>
    <w:rsid w:val="00C62FC9"/>
    <w:rsid w:val="00C63689"/>
    <w:rsid w:val="00C67A87"/>
    <w:rsid w:val="00C730F9"/>
    <w:rsid w:val="00C73EFF"/>
    <w:rsid w:val="00C769DE"/>
    <w:rsid w:val="00C76BA4"/>
    <w:rsid w:val="00C83A48"/>
    <w:rsid w:val="00C84445"/>
    <w:rsid w:val="00C85865"/>
    <w:rsid w:val="00C85E85"/>
    <w:rsid w:val="00C925E3"/>
    <w:rsid w:val="00CA2EAE"/>
    <w:rsid w:val="00CA4AC1"/>
    <w:rsid w:val="00CA6BDA"/>
    <w:rsid w:val="00CA6FBB"/>
    <w:rsid w:val="00CB0113"/>
    <w:rsid w:val="00CB0316"/>
    <w:rsid w:val="00CB0317"/>
    <w:rsid w:val="00CB0B11"/>
    <w:rsid w:val="00CB4345"/>
    <w:rsid w:val="00CB4994"/>
    <w:rsid w:val="00CB5354"/>
    <w:rsid w:val="00CC14A1"/>
    <w:rsid w:val="00CC193B"/>
    <w:rsid w:val="00CC3C46"/>
    <w:rsid w:val="00CC4AE5"/>
    <w:rsid w:val="00CC6A14"/>
    <w:rsid w:val="00CC6E10"/>
    <w:rsid w:val="00CC7022"/>
    <w:rsid w:val="00CC70A3"/>
    <w:rsid w:val="00CC7F83"/>
    <w:rsid w:val="00CD1D67"/>
    <w:rsid w:val="00CD53C3"/>
    <w:rsid w:val="00CD55DA"/>
    <w:rsid w:val="00CD574E"/>
    <w:rsid w:val="00CD6882"/>
    <w:rsid w:val="00CE13B3"/>
    <w:rsid w:val="00CE4C22"/>
    <w:rsid w:val="00CE63CC"/>
    <w:rsid w:val="00CF24BC"/>
    <w:rsid w:val="00CF2563"/>
    <w:rsid w:val="00CF3CD9"/>
    <w:rsid w:val="00CF41EC"/>
    <w:rsid w:val="00CF5ABD"/>
    <w:rsid w:val="00CF5B97"/>
    <w:rsid w:val="00CF5D04"/>
    <w:rsid w:val="00CF613E"/>
    <w:rsid w:val="00D001D3"/>
    <w:rsid w:val="00D039B1"/>
    <w:rsid w:val="00D04DE4"/>
    <w:rsid w:val="00D063F1"/>
    <w:rsid w:val="00D06987"/>
    <w:rsid w:val="00D11569"/>
    <w:rsid w:val="00D1345B"/>
    <w:rsid w:val="00D14234"/>
    <w:rsid w:val="00D14F22"/>
    <w:rsid w:val="00D16121"/>
    <w:rsid w:val="00D20B31"/>
    <w:rsid w:val="00D24723"/>
    <w:rsid w:val="00D24874"/>
    <w:rsid w:val="00D249C4"/>
    <w:rsid w:val="00D24C6B"/>
    <w:rsid w:val="00D24E9A"/>
    <w:rsid w:val="00D25EF9"/>
    <w:rsid w:val="00D275A4"/>
    <w:rsid w:val="00D34AAD"/>
    <w:rsid w:val="00D3549A"/>
    <w:rsid w:val="00D37E4A"/>
    <w:rsid w:val="00D412F5"/>
    <w:rsid w:val="00D42237"/>
    <w:rsid w:val="00D463C1"/>
    <w:rsid w:val="00D4718A"/>
    <w:rsid w:val="00D47CD5"/>
    <w:rsid w:val="00D50094"/>
    <w:rsid w:val="00D50D20"/>
    <w:rsid w:val="00D51C45"/>
    <w:rsid w:val="00D539CD"/>
    <w:rsid w:val="00D57918"/>
    <w:rsid w:val="00D614C7"/>
    <w:rsid w:val="00D620FF"/>
    <w:rsid w:val="00D63EC5"/>
    <w:rsid w:val="00D731B5"/>
    <w:rsid w:val="00D73DC6"/>
    <w:rsid w:val="00D74BDE"/>
    <w:rsid w:val="00D74C1A"/>
    <w:rsid w:val="00D75205"/>
    <w:rsid w:val="00D754C1"/>
    <w:rsid w:val="00D773B2"/>
    <w:rsid w:val="00D77A35"/>
    <w:rsid w:val="00D81B3E"/>
    <w:rsid w:val="00D81FBD"/>
    <w:rsid w:val="00D90C70"/>
    <w:rsid w:val="00D90E49"/>
    <w:rsid w:val="00DA166F"/>
    <w:rsid w:val="00DA3756"/>
    <w:rsid w:val="00DA6421"/>
    <w:rsid w:val="00DB467F"/>
    <w:rsid w:val="00DB5C6C"/>
    <w:rsid w:val="00DC2A72"/>
    <w:rsid w:val="00DC3F2A"/>
    <w:rsid w:val="00DC692A"/>
    <w:rsid w:val="00DC6A10"/>
    <w:rsid w:val="00DC6D65"/>
    <w:rsid w:val="00DC7069"/>
    <w:rsid w:val="00DD0888"/>
    <w:rsid w:val="00DD502B"/>
    <w:rsid w:val="00DE12C9"/>
    <w:rsid w:val="00DE13F5"/>
    <w:rsid w:val="00DE1D5E"/>
    <w:rsid w:val="00DE23B9"/>
    <w:rsid w:val="00DE293C"/>
    <w:rsid w:val="00DE3350"/>
    <w:rsid w:val="00DE3F39"/>
    <w:rsid w:val="00DE657E"/>
    <w:rsid w:val="00DF1D98"/>
    <w:rsid w:val="00DF4704"/>
    <w:rsid w:val="00DF6528"/>
    <w:rsid w:val="00E013D5"/>
    <w:rsid w:val="00E02052"/>
    <w:rsid w:val="00E024AA"/>
    <w:rsid w:val="00E06673"/>
    <w:rsid w:val="00E1171E"/>
    <w:rsid w:val="00E125FB"/>
    <w:rsid w:val="00E12B1E"/>
    <w:rsid w:val="00E137D5"/>
    <w:rsid w:val="00E14419"/>
    <w:rsid w:val="00E1693E"/>
    <w:rsid w:val="00E16D12"/>
    <w:rsid w:val="00E176A4"/>
    <w:rsid w:val="00E202B7"/>
    <w:rsid w:val="00E20584"/>
    <w:rsid w:val="00E250F1"/>
    <w:rsid w:val="00E26B1A"/>
    <w:rsid w:val="00E309FA"/>
    <w:rsid w:val="00E32E6B"/>
    <w:rsid w:val="00E33106"/>
    <w:rsid w:val="00E3406F"/>
    <w:rsid w:val="00E3550D"/>
    <w:rsid w:val="00E37BC1"/>
    <w:rsid w:val="00E43D6E"/>
    <w:rsid w:val="00E446C6"/>
    <w:rsid w:val="00E47E77"/>
    <w:rsid w:val="00E50035"/>
    <w:rsid w:val="00E50BA6"/>
    <w:rsid w:val="00E53847"/>
    <w:rsid w:val="00E614E0"/>
    <w:rsid w:val="00E63CF0"/>
    <w:rsid w:val="00E65BB3"/>
    <w:rsid w:val="00E73CB9"/>
    <w:rsid w:val="00E73F7F"/>
    <w:rsid w:val="00E746D5"/>
    <w:rsid w:val="00E861F2"/>
    <w:rsid w:val="00E86B27"/>
    <w:rsid w:val="00E9120C"/>
    <w:rsid w:val="00E92FF6"/>
    <w:rsid w:val="00E9746B"/>
    <w:rsid w:val="00EA0F12"/>
    <w:rsid w:val="00EA2887"/>
    <w:rsid w:val="00EA429F"/>
    <w:rsid w:val="00EA46BE"/>
    <w:rsid w:val="00EA4F9E"/>
    <w:rsid w:val="00EA69D7"/>
    <w:rsid w:val="00EA6D3B"/>
    <w:rsid w:val="00EB00AD"/>
    <w:rsid w:val="00EB03E7"/>
    <w:rsid w:val="00EB136C"/>
    <w:rsid w:val="00EB480E"/>
    <w:rsid w:val="00EB5EC6"/>
    <w:rsid w:val="00EB62B1"/>
    <w:rsid w:val="00EB7FC9"/>
    <w:rsid w:val="00EC10E5"/>
    <w:rsid w:val="00ED408D"/>
    <w:rsid w:val="00ED7137"/>
    <w:rsid w:val="00EE191C"/>
    <w:rsid w:val="00EF65CE"/>
    <w:rsid w:val="00F00686"/>
    <w:rsid w:val="00F02870"/>
    <w:rsid w:val="00F036EB"/>
    <w:rsid w:val="00F036FF"/>
    <w:rsid w:val="00F04EEC"/>
    <w:rsid w:val="00F058D9"/>
    <w:rsid w:val="00F05BDD"/>
    <w:rsid w:val="00F0713B"/>
    <w:rsid w:val="00F07420"/>
    <w:rsid w:val="00F1248E"/>
    <w:rsid w:val="00F137AE"/>
    <w:rsid w:val="00F14041"/>
    <w:rsid w:val="00F16F8F"/>
    <w:rsid w:val="00F21088"/>
    <w:rsid w:val="00F2351E"/>
    <w:rsid w:val="00F327E7"/>
    <w:rsid w:val="00F32A5F"/>
    <w:rsid w:val="00F34966"/>
    <w:rsid w:val="00F35284"/>
    <w:rsid w:val="00F35746"/>
    <w:rsid w:val="00F36371"/>
    <w:rsid w:val="00F4141F"/>
    <w:rsid w:val="00F435B3"/>
    <w:rsid w:val="00F43BC0"/>
    <w:rsid w:val="00F447C7"/>
    <w:rsid w:val="00F44E75"/>
    <w:rsid w:val="00F454A1"/>
    <w:rsid w:val="00F50FE2"/>
    <w:rsid w:val="00F554A9"/>
    <w:rsid w:val="00F60CC4"/>
    <w:rsid w:val="00F67E60"/>
    <w:rsid w:val="00F7026C"/>
    <w:rsid w:val="00F716FD"/>
    <w:rsid w:val="00F721B6"/>
    <w:rsid w:val="00F75C5F"/>
    <w:rsid w:val="00F76EEB"/>
    <w:rsid w:val="00F80355"/>
    <w:rsid w:val="00F80496"/>
    <w:rsid w:val="00F86781"/>
    <w:rsid w:val="00F87BC3"/>
    <w:rsid w:val="00F924A5"/>
    <w:rsid w:val="00F9314E"/>
    <w:rsid w:val="00FA2652"/>
    <w:rsid w:val="00FA31C1"/>
    <w:rsid w:val="00FA4877"/>
    <w:rsid w:val="00FA6349"/>
    <w:rsid w:val="00FB0C81"/>
    <w:rsid w:val="00FB3896"/>
    <w:rsid w:val="00FB751B"/>
    <w:rsid w:val="00FC2200"/>
    <w:rsid w:val="00FC22DB"/>
    <w:rsid w:val="00FC2540"/>
    <w:rsid w:val="00FC673F"/>
    <w:rsid w:val="00FD080E"/>
    <w:rsid w:val="00FD1BF9"/>
    <w:rsid w:val="00FD3DCC"/>
    <w:rsid w:val="00FD6FD5"/>
    <w:rsid w:val="00FE3364"/>
    <w:rsid w:val="00FF0204"/>
    <w:rsid w:val="00FF0AEF"/>
    <w:rsid w:val="00FF0B73"/>
    <w:rsid w:val="00FF1B8E"/>
    <w:rsid w:val="00FF3AED"/>
    <w:rsid w:val="00FF4E39"/>
    <w:rsid w:val="00FF5867"/>
    <w:rsid w:val="00FF6E4C"/>
    <w:rsid w:val="00FF7C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E38F7"/>
  <w15:chartTrackingRefBased/>
  <w15:docId w15:val="{93DE5BD4-2DFD-42CA-B09A-0EE51B09D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styleId="GridTable6Colorful">
    <w:name w:val="Grid Table 6 Colorful"/>
    <w:basedOn w:val="TableNormal"/>
    <w:uiPriority w:val="51"/>
    <w:rsid w:val="009B4B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f01">
    <w:name w:val="cf01"/>
    <w:basedOn w:val="DefaultParagraphFont"/>
    <w:rsid w:val="009B4B3A"/>
    <w:rPr>
      <w:rFonts w:ascii="Segoe UI" w:hAnsi="Segoe UI" w:cs="Segoe UI" w:hint="default"/>
      <w:sz w:val="18"/>
      <w:szCs w:val="18"/>
    </w:rPr>
  </w:style>
  <w:style w:type="paragraph" w:styleId="Caption">
    <w:name w:val="caption"/>
    <w:basedOn w:val="Normal"/>
    <w:next w:val="Normal"/>
    <w:qFormat/>
    <w:rsid w:val="00074810"/>
    <w:pPr>
      <w:bidi/>
      <w:ind w:left="180" w:hanging="180"/>
      <w:jc w:val="lowKashida"/>
    </w:pPr>
    <w:rPr>
      <w:rFonts w:eastAsia="Times New Roman"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FF8D1B-167C-4E7F-88D4-FA1BD82EF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4D98431C-8DB0-4970-B100-308E228DA648}">
  <ds:schemaRefs>
    <ds:schemaRef ds:uri="http://schemas.openxmlformats.org/officeDocument/2006/bibliography"/>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2860</TotalTime>
  <Pages>13</Pages>
  <Words>5024</Words>
  <Characters>28638</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AET</dc:creator>
  <cp:lastModifiedBy>Angela Xue He Yan</cp:lastModifiedBy>
  <cp:revision>260</cp:revision>
  <cp:lastPrinted>2001-05-26T16:40:00Z</cp:lastPrinted>
  <dcterms:created xsi:type="dcterms:W3CDTF">2026-06-01T15:55:00Z</dcterms:created>
  <dcterms:modified xsi:type="dcterms:W3CDTF">2026-06-06T19:44:00Z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UNEP/OzL.Pro/ExCom/98/57</vt:lpwstr>
  </property>
  <property fmtid="{D5CDD505-2E9C-101B-9397-08002B2CF9AE}" pid="3" name="Revision date">
    <vt:lpwstr>5/31/2026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