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B7F7697" w14:textId="77777777">
        <w:trPr>
          <w:trHeight w:val="720"/>
        </w:trPr>
        <w:tc>
          <w:tcPr>
            <w:tcW w:w="4410" w:type="dxa"/>
            <w:gridSpan w:val="2"/>
            <w:tcBorders>
              <w:bottom w:val="single" w:sz="18" w:space="0" w:color="auto"/>
            </w:tcBorders>
          </w:tcPr>
          <w:p w14:paraId="5051F78C"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392A2E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76832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3F56B94"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02DD6EFF" wp14:editId="03F7E8F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58B0BAF3" wp14:editId="0F00D2B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92CD5BF" w14:textId="77777777" w:rsidR="007E5D09" w:rsidRDefault="00E1360E">
            <w:pPr>
              <w:spacing w:before="120"/>
              <w:jc w:val="left"/>
              <w:rPr>
                <w:lang w:val="en-US"/>
              </w:rPr>
            </w:pPr>
            <w:r>
              <w:rPr>
                <w:lang w:val="en-US"/>
              </w:rPr>
              <w:t>GENERAL</w:t>
            </w:r>
          </w:p>
          <w:p w14:paraId="0810D715" w14:textId="77777777" w:rsidR="007E5D09" w:rsidRDefault="007E5D09">
            <w:pPr>
              <w:spacing w:before="120"/>
              <w:jc w:val="left"/>
              <w:rPr>
                <w:lang w:val="en-US"/>
              </w:rPr>
            </w:pPr>
          </w:p>
          <w:p w14:paraId="0917FA2D" w14:textId="2CDBB9F8" w:rsidR="007E5D09" w:rsidRDefault="0053096E" w:rsidP="00BA5E8B">
            <w:pPr>
              <w:rPr>
                <w:rtl/>
              </w:rPr>
            </w:pPr>
            <w:r>
              <w:fldChar w:fldCharType="begin"/>
            </w:r>
            <w:r>
              <w:instrText xml:space="preserve"> DOCPROPERTY "Document number"  \* MERGEFORMAT </w:instrText>
            </w:r>
            <w:r>
              <w:fldChar w:fldCharType="separate"/>
            </w:r>
            <w:r w:rsidR="00A70EF9">
              <w:t>UNEP/</w:t>
            </w:r>
            <w:proofErr w:type="spellStart"/>
            <w:r w:rsidR="00A70EF9">
              <w:t>OzL.Pro</w:t>
            </w:r>
            <w:proofErr w:type="spellEnd"/>
            <w:r w:rsidR="00A70EF9">
              <w:t>/ExCom/92/9</w:t>
            </w:r>
            <w:r>
              <w:fldChar w:fldCharType="end"/>
            </w:r>
          </w:p>
          <w:p w14:paraId="77E55700" w14:textId="58CEB29F" w:rsidR="00662A73" w:rsidRPr="003F73BA" w:rsidRDefault="00662A73" w:rsidP="00BA5E8B">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A70EF9">
              <w:rPr>
                <w:lang w:val="en-US"/>
              </w:rPr>
              <w:t>11 May</w:t>
            </w:r>
            <w:r w:rsidR="00A70EF9" w:rsidRPr="00A70EF9">
              <w:t xml:space="preserve"> 2023</w:t>
            </w:r>
            <w:r>
              <w:fldChar w:fldCharType="end"/>
            </w:r>
          </w:p>
          <w:p w14:paraId="3447A638" w14:textId="77777777" w:rsidR="00662A73" w:rsidRDefault="00662A73">
            <w:pPr>
              <w:spacing w:before="120"/>
              <w:jc w:val="left"/>
              <w:rPr>
                <w:rtl/>
                <w:lang w:val="en-US" w:bidi="ar-AE"/>
              </w:rPr>
            </w:pPr>
          </w:p>
          <w:p w14:paraId="3BC078B4" w14:textId="77777777" w:rsidR="007E5D09" w:rsidRDefault="00E1360E">
            <w:pPr>
              <w:spacing w:before="120"/>
              <w:jc w:val="left"/>
              <w:rPr>
                <w:lang w:val="en-US"/>
              </w:rPr>
            </w:pPr>
            <w:r>
              <w:rPr>
                <w:lang w:val="en-US"/>
              </w:rPr>
              <w:t>ARABIC</w:t>
            </w:r>
          </w:p>
          <w:p w14:paraId="61E35A5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A0EC53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3B03BC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AF2EE2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4A64CD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ADEC0AD" w14:textId="77777777" w:rsidR="007E5D09" w:rsidRDefault="007E5D09">
            <w:pPr>
              <w:rPr>
                <w:caps/>
                <w:lang w:val="en-US"/>
              </w:rPr>
            </w:pPr>
          </w:p>
          <w:p w14:paraId="0E928E42" w14:textId="77777777" w:rsidR="007E5D09" w:rsidRDefault="007E5D09">
            <w:pPr>
              <w:rPr>
                <w:lang w:val="en-US"/>
              </w:rPr>
            </w:pPr>
          </w:p>
        </w:tc>
      </w:tr>
    </w:tbl>
    <w:p w14:paraId="63680404" w14:textId="77777777" w:rsidR="007E5D09" w:rsidRDefault="007E5D09">
      <w:pPr>
        <w:pStyle w:val="Caption"/>
        <w:spacing w:line="200" w:lineRule="exact"/>
        <w:ind w:left="187" w:right="187" w:hanging="187"/>
        <w:jc w:val="both"/>
        <w:rPr>
          <w:rFonts w:cs="Akhbar MT"/>
          <w:b/>
          <w:bCs/>
          <w:sz w:val="28"/>
          <w:szCs w:val="28"/>
          <w:rtl/>
        </w:rPr>
      </w:pPr>
    </w:p>
    <w:p w14:paraId="286F0185"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59A0CA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1E44B7E"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E30FF08"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68B4C313" w14:textId="77777777" w:rsidR="000405C4" w:rsidRPr="007C4516" w:rsidRDefault="000405C4" w:rsidP="000405C4">
      <w:pPr>
        <w:bidi/>
        <w:jc w:val="left"/>
        <w:rPr>
          <w:sz w:val="28"/>
          <w:szCs w:val="28"/>
          <w:rtl/>
          <w:lang w:eastAsia="zh-CN"/>
        </w:rPr>
      </w:pPr>
      <w:r w:rsidRPr="007C4516">
        <w:rPr>
          <w:sz w:val="28"/>
          <w:szCs w:val="28"/>
          <w:rtl/>
        </w:rPr>
        <w:t>البند 7 (أ) من جدول الأعمال المؤقت</w:t>
      </w:r>
      <w:r w:rsidRPr="007C4516">
        <w:rPr>
          <w:sz w:val="28"/>
          <w:szCs w:val="28"/>
          <w:vertAlign w:val="superscript"/>
        </w:rPr>
        <w:footnoteReference w:id="1"/>
      </w:r>
      <w:r w:rsidRPr="007C4516">
        <w:rPr>
          <w:sz w:val="28"/>
          <w:szCs w:val="28"/>
          <w:rtl/>
          <w:lang w:eastAsia="en-CA"/>
        </w:rPr>
        <w:t xml:space="preserve"> </w:t>
      </w:r>
    </w:p>
    <w:p w14:paraId="79ACA2C4" w14:textId="77777777" w:rsidR="000405C4" w:rsidRPr="0076173F" w:rsidRDefault="000405C4" w:rsidP="000405C4">
      <w:pPr>
        <w:bidi/>
        <w:jc w:val="left"/>
        <w:rPr>
          <w:rtl/>
        </w:rPr>
      </w:pPr>
    </w:p>
    <w:p w14:paraId="6EED247F" w14:textId="77777777" w:rsidR="000405C4" w:rsidRPr="0076173F" w:rsidRDefault="000405C4" w:rsidP="000405C4">
      <w:pPr>
        <w:bidi/>
        <w:rPr>
          <w:rtl/>
        </w:rPr>
      </w:pPr>
    </w:p>
    <w:p w14:paraId="1A9E208A" w14:textId="77777777" w:rsidR="00E76E75" w:rsidRPr="00297E11" w:rsidRDefault="00925BE8" w:rsidP="00925BE8">
      <w:pPr>
        <w:tabs>
          <w:tab w:val="left" w:pos="1440"/>
        </w:tabs>
        <w:bidi/>
        <w:jc w:val="center"/>
        <w:rPr>
          <w:b/>
          <w:bCs/>
          <w:sz w:val="32"/>
          <w:szCs w:val="32"/>
          <w:rtl/>
          <w:lang w:bidi="ar-AE"/>
        </w:rPr>
      </w:pPr>
      <w:r w:rsidRPr="00297E11">
        <w:rPr>
          <w:b/>
          <w:bCs/>
          <w:sz w:val="32"/>
          <w:szCs w:val="32"/>
          <w:rtl/>
          <w:lang w:bidi="ar-AE"/>
        </w:rPr>
        <w:t xml:space="preserve">تقارير </w:t>
      </w:r>
      <w:r w:rsidR="0091694F" w:rsidRPr="00297E11">
        <w:rPr>
          <w:rFonts w:hint="cs"/>
          <w:b/>
          <w:bCs/>
          <w:sz w:val="32"/>
          <w:szCs w:val="32"/>
          <w:rtl/>
          <w:lang w:bidi="ar-AE"/>
        </w:rPr>
        <w:t>ال</w:t>
      </w:r>
      <w:r w:rsidRPr="00297E11">
        <w:rPr>
          <w:b/>
          <w:bCs/>
          <w:sz w:val="32"/>
          <w:szCs w:val="32"/>
          <w:rtl/>
          <w:lang w:bidi="ar-AE"/>
        </w:rPr>
        <w:t xml:space="preserve">حالة بالإضافة إلى تقارير عن </w:t>
      </w:r>
    </w:p>
    <w:p w14:paraId="3F53001C" w14:textId="77777777" w:rsidR="00925BE8" w:rsidRPr="00E76E75" w:rsidRDefault="00925BE8" w:rsidP="00E76E75">
      <w:pPr>
        <w:tabs>
          <w:tab w:val="left" w:pos="1440"/>
        </w:tabs>
        <w:bidi/>
        <w:jc w:val="center"/>
        <w:rPr>
          <w:b/>
          <w:bCs/>
          <w:sz w:val="28"/>
          <w:szCs w:val="28"/>
          <w:rtl/>
          <w:lang w:bidi="ar-AE"/>
        </w:rPr>
      </w:pPr>
      <w:r w:rsidRPr="00297E11">
        <w:rPr>
          <w:b/>
          <w:bCs/>
          <w:sz w:val="32"/>
          <w:szCs w:val="32"/>
          <w:rtl/>
          <w:lang w:bidi="ar-AE"/>
        </w:rPr>
        <w:t>المشروعات ذات متطلبات الإبلاغ المحددة</w:t>
      </w:r>
    </w:p>
    <w:p w14:paraId="6E3811EE" w14:textId="77777777" w:rsidR="000405C4" w:rsidRPr="007C4516" w:rsidRDefault="000405C4" w:rsidP="000405C4">
      <w:pPr>
        <w:bidi/>
        <w:rPr>
          <w:szCs w:val="24"/>
          <w:rtl/>
        </w:rPr>
      </w:pPr>
    </w:p>
    <w:p w14:paraId="7814B68B" w14:textId="47DBA2C1" w:rsidR="000405C4" w:rsidRPr="00297E11" w:rsidRDefault="000405C4" w:rsidP="001907E8">
      <w:pPr>
        <w:pStyle w:val="Heading1"/>
        <w:numPr>
          <w:ilvl w:val="0"/>
          <w:numId w:val="18"/>
        </w:numPr>
        <w:bidi/>
        <w:rPr>
          <w:sz w:val="26"/>
          <w:szCs w:val="26"/>
          <w:rtl/>
        </w:rPr>
      </w:pPr>
      <w:r w:rsidRPr="00297E11">
        <w:rPr>
          <w:sz w:val="26"/>
          <w:szCs w:val="26"/>
          <w:rtl/>
        </w:rPr>
        <w:t xml:space="preserve">تتكون </w:t>
      </w:r>
      <w:r w:rsidR="0091694F" w:rsidRPr="00297E11">
        <w:rPr>
          <w:rFonts w:hint="cs"/>
          <w:sz w:val="26"/>
          <w:szCs w:val="26"/>
          <w:rtl/>
        </w:rPr>
        <w:t xml:space="preserve">هذه </w:t>
      </w:r>
      <w:r w:rsidRPr="00297E11">
        <w:rPr>
          <w:sz w:val="26"/>
          <w:szCs w:val="26"/>
          <w:rtl/>
        </w:rPr>
        <w:t xml:space="preserve">الوثيقة </w:t>
      </w:r>
      <w:r w:rsidR="0091694F" w:rsidRPr="00297E11">
        <w:rPr>
          <w:rFonts w:hint="cs"/>
          <w:sz w:val="26"/>
          <w:szCs w:val="26"/>
          <w:rtl/>
        </w:rPr>
        <w:t>المعنية</w:t>
      </w:r>
      <w:r w:rsidRPr="00297E11">
        <w:rPr>
          <w:sz w:val="26"/>
          <w:szCs w:val="26"/>
          <w:rtl/>
        </w:rPr>
        <w:t xml:space="preserve"> </w:t>
      </w:r>
      <w:r w:rsidR="0091694F" w:rsidRPr="00297E11">
        <w:rPr>
          <w:rFonts w:hint="cs"/>
          <w:sz w:val="26"/>
          <w:szCs w:val="26"/>
          <w:rtl/>
        </w:rPr>
        <w:t>ب</w:t>
      </w:r>
      <w:r w:rsidR="0091694F" w:rsidRPr="00297E11">
        <w:rPr>
          <w:sz w:val="26"/>
          <w:szCs w:val="26"/>
          <w:rtl/>
        </w:rPr>
        <w:t>تقارير</w:t>
      </w:r>
      <w:r w:rsidR="0091694F" w:rsidRPr="00297E11">
        <w:rPr>
          <w:rFonts w:hint="cs"/>
          <w:sz w:val="26"/>
          <w:szCs w:val="26"/>
          <w:rtl/>
        </w:rPr>
        <w:t xml:space="preserve"> الحالة</w:t>
      </w:r>
      <w:r w:rsidR="0091694F" w:rsidRPr="00297E11">
        <w:rPr>
          <w:sz w:val="26"/>
          <w:szCs w:val="26"/>
          <w:rtl/>
        </w:rPr>
        <w:t xml:space="preserve"> </w:t>
      </w:r>
      <w:r w:rsidR="0091694F" w:rsidRPr="00297E11">
        <w:rPr>
          <w:rFonts w:hint="cs"/>
          <w:sz w:val="26"/>
          <w:szCs w:val="26"/>
          <w:rtl/>
        </w:rPr>
        <w:t xml:space="preserve">بالإضافة إلى تقارير عن </w:t>
      </w:r>
      <w:r w:rsidR="0091694F" w:rsidRPr="00297E11">
        <w:rPr>
          <w:sz w:val="26"/>
          <w:szCs w:val="26"/>
          <w:rtl/>
        </w:rPr>
        <w:t>المشر</w:t>
      </w:r>
      <w:r w:rsidR="0091694F" w:rsidRPr="00297E11">
        <w:rPr>
          <w:rFonts w:hint="cs"/>
          <w:sz w:val="26"/>
          <w:szCs w:val="26"/>
          <w:rtl/>
        </w:rPr>
        <w:t>و</w:t>
      </w:r>
      <w:r w:rsidRPr="00297E11">
        <w:rPr>
          <w:sz w:val="26"/>
          <w:szCs w:val="26"/>
          <w:rtl/>
        </w:rPr>
        <w:t>ع</w:t>
      </w:r>
      <w:r w:rsidR="0091694F" w:rsidRPr="00297E11">
        <w:rPr>
          <w:rFonts w:hint="cs"/>
          <w:sz w:val="26"/>
          <w:szCs w:val="26"/>
          <w:rtl/>
        </w:rPr>
        <w:t>ات</w:t>
      </w:r>
      <w:r w:rsidR="0091694F" w:rsidRPr="00297E11">
        <w:rPr>
          <w:sz w:val="26"/>
          <w:szCs w:val="26"/>
          <w:rtl/>
        </w:rPr>
        <w:t xml:space="preserve"> ذات </w:t>
      </w:r>
      <w:r w:rsidRPr="00297E11">
        <w:rPr>
          <w:sz w:val="26"/>
          <w:szCs w:val="26"/>
          <w:rtl/>
        </w:rPr>
        <w:t>متطلبات</w:t>
      </w:r>
      <w:r w:rsidR="0091694F" w:rsidRPr="00297E11">
        <w:rPr>
          <w:rFonts w:hint="cs"/>
          <w:sz w:val="26"/>
          <w:szCs w:val="26"/>
          <w:rtl/>
        </w:rPr>
        <w:t xml:space="preserve"> الإبلاغ</w:t>
      </w:r>
      <w:r w:rsidRPr="00297E11">
        <w:rPr>
          <w:sz w:val="26"/>
          <w:szCs w:val="26"/>
          <w:rtl/>
        </w:rPr>
        <w:t xml:space="preserve"> المحددة من الأقسام التالية:</w:t>
      </w:r>
    </w:p>
    <w:p w14:paraId="4DABDFAB" w14:textId="77777777" w:rsidR="000405C4" w:rsidRPr="00297E11" w:rsidRDefault="000405C4" w:rsidP="0091694F">
      <w:pPr>
        <w:tabs>
          <w:tab w:val="left" w:pos="1440"/>
        </w:tabs>
        <w:bidi/>
        <w:ind w:left="1440" w:hanging="720"/>
        <w:rPr>
          <w:sz w:val="26"/>
          <w:szCs w:val="26"/>
          <w:rtl/>
        </w:rPr>
      </w:pPr>
      <w:r w:rsidRPr="00297E11">
        <w:rPr>
          <w:sz w:val="26"/>
          <w:szCs w:val="26"/>
          <w:rtl/>
        </w:rPr>
        <w:t xml:space="preserve">أولاً: </w:t>
      </w:r>
      <w:r w:rsidRPr="00297E11">
        <w:rPr>
          <w:sz w:val="26"/>
          <w:szCs w:val="26"/>
          <w:rtl/>
        </w:rPr>
        <w:tab/>
      </w:r>
      <w:r w:rsidR="0091694F" w:rsidRPr="00297E11">
        <w:rPr>
          <w:sz w:val="26"/>
          <w:szCs w:val="26"/>
          <w:rtl/>
        </w:rPr>
        <w:t>المشر</w:t>
      </w:r>
      <w:r w:rsidR="0091694F" w:rsidRPr="00297E11">
        <w:rPr>
          <w:rFonts w:hint="cs"/>
          <w:sz w:val="26"/>
          <w:szCs w:val="26"/>
          <w:rtl/>
        </w:rPr>
        <w:t>و</w:t>
      </w:r>
      <w:r w:rsidRPr="00297E11">
        <w:rPr>
          <w:sz w:val="26"/>
          <w:szCs w:val="26"/>
          <w:rtl/>
        </w:rPr>
        <w:t>ع</w:t>
      </w:r>
      <w:r w:rsidR="0091694F" w:rsidRPr="00297E11">
        <w:rPr>
          <w:rFonts w:hint="cs"/>
          <w:sz w:val="26"/>
          <w:szCs w:val="26"/>
          <w:rtl/>
        </w:rPr>
        <w:t>ات</w:t>
      </w:r>
      <w:r w:rsidRPr="00297E11">
        <w:rPr>
          <w:sz w:val="26"/>
          <w:szCs w:val="26"/>
          <w:rtl/>
        </w:rPr>
        <w:t xml:space="preserve"> </w:t>
      </w:r>
      <w:r w:rsidR="0091694F" w:rsidRPr="00297E11">
        <w:rPr>
          <w:rFonts w:hint="cs"/>
          <w:sz w:val="26"/>
          <w:szCs w:val="26"/>
          <w:rtl/>
        </w:rPr>
        <w:t>المتأخرة في التنفيذ</w:t>
      </w:r>
      <w:r w:rsidRPr="00297E11">
        <w:rPr>
          <w:sz w:val="26"/>
          <w:szCs w:val="26"/>
          <w:rtl/>
        </w:rPr>
        <w:t xml:space="preserve"> </w:t>
      </w:r>
      <w:r w:rsidR="0091694F" w:rsidRPr="00297E11">
        <w:rPr>
          <w:sz w:val="26"/>
          <w:szCs w:val="26"/>
          <w:rtl/>
        </w:rPr>
        <w:t>والمشر</w:t>
      </w:r>
      <w:r w:rsidR="0091694F" w:rsidRPr="00297E11">
        <w:rPr>
          <w:rFonts w:hint="cs"/>
          <w:sz w:val="26"/>
          <w:szCs w:val="26"/>
          <w:rtl/>
        </w:rPr>
        <w:t>و</w:t>
      </w:r>
      <w:r w:rsidRPr="00297E11">
        <w:rPr>
          <w:sz w:val="26"/>
          <w:szCs w:val="26"/>
          <w:rtl/>
        </w:rPr>
        <w:t>ع</w:t>
      </w:r>
      <w:r w:rsidR="0091694F" w:rsidRPr="00297E11">
        <w:rPr>
          <w:rFonts w:hint="cs"/>
          <w:sz w:val="26"/>
          <w:szCs w:val="26"/>
          <w:rtl/>
        </w:rPr>
        <w:t>ات</w:t>
      </w:r>
      <w:r w:rsidRPr="00297E11">
        <w:rPr>
          <w:sz w:val="26"/>
          <w:szCs w:val="26"/>
          <w:rtl/>
        </w:rPr>
        <w:t xml:space="preserve"> التي طُلبت بشأنها تقارير حالة خاصة</w:t>
      </w:r>
    </w:p>
    <w:p w14:paraId="55B06F9F" w14:textId="77777777" w:rsidR="000405C4" w:rsidRPr="00297E11" w:rsidRDefault="000405C4" w:rsidP="000405C4">
      <w:pPr>
        <w:bidi/>
        <w:ind w:left="720"/>
        <w:rPr>
          <w:sz w:val="26"/>
          <w:szCs w:val="26"/>
          <w:rtl/>
        </w:rPr>
      </w:pPr>
    </w:p>
    <w:p w14:paraId="6CB7120E" w14:textId="77777777" w:rsidR="000405C4" w:rsidRPr="00297E11" w:rsidRDefault="000405C4" w:rsidP="00282762">
      <w:pPr>
        <w:tabs>
          <w:tab w:val="left" w:pos="1440"/>
        </w:tabs>
        <w:bidi/>
        <w:ind w:left="1440" w:hanging="720"/>
        <w:rPr>
          <w:sz w:val="26"/>
          <w:szCs w:val="26"/>
          <w:rtl/>
        </w:rPr>
      </w:pPr>
      <w:r w:rsidRPr="00297E11">
        <w:rPr>
          <w:sz w:val="26"/>
          <w:szCs w:val="26"/>
          <w:rtl/>
        </w:rPr>
        <w:t xml:space="preserve">ثانياً: </w:t>
      </w:r>
      <w:r w:rsidRPr="00297E11">
        <w:rPr>
          <w:sz w:val="26"/>
          <w:szCs w:val="26"/>
          <w:rtl/>
        </w:rPr>
        <w:tab/>
      </w:r>
      <w:r w:rsidR="00282762" w:rsidRPr="00297E11">
        <w:rPr>
          <w:rFonts w:hint="cs"/>
          <w:sz w:val="26"/>
          <w:szCs w:val="26"/>
          <w:rtl/>
        </w:rPr>
        <w:t>ال</w:t>
      </w:r>
      <w:r w:rsidR="00282762" w:rsidRPr="00297E11">
        <w:rPr>
          <w:sz w:val="26"/>
          <w:szCs w:val="26"/>
          <w:rtl/>
        </w:rPr>
        <w:t>مشر</w:t>
      </w:r>
      <w:r w:rsidR="00282762" w:rsidRPr="00297E11">
        <w:rPr>
          <w:rFonts w:hint="cs"/>
          <w:sz w:val="26"/>
          <w:szCs w:val="26"/>
          <w:rtl/>
        </w:rPr>
        <w:t>و</w:t>
      </w:r>
      <w:r w:rsidRPr="00297E11">
        <w:rPr>
          <w:sz w:val="26"/>
          <w:szCs w:val="26"/>
          <w:rtl/>
        </w:rPr>
        <w:t>ع</w:t>
      </w:r>
      <w:r w:rsidR="00282762" w:rsidRPr="00297E11">
        <w:rPr>
          <w:rFonts w:hint="cs"/>
          <w:sz w:val="26"/>
          <w:szCs w:val="26"/>
          <w:rtl/>
        </w:rPr>
        <w:t>ات</w:t>
      </w:r>
      <w:r w:rsidRPr="00297E11">
        <w:rPr>
          <w:sz w:val="26"/>
          <w:szCs w:val="26"/>
          <w:rtl/>
        </w:rPr>
        <w:t xml:space="preserve"> ذات متطلبات </w:t>
      </w:r>
      <w:r w:rsidR="00282762" w:rsidRPr="00297E11">
        <w:rPr>
          <w:rFonts w:hint="cs"/>
          <w:sz w:val="26"/>
          <w:szCs w:val="26"/>
          <w:rtl/>
        </w:rPr>
        <w:t>الإبلاغ</w:t>
      </w:r>
      <w:r w:rsidRPr="00297E11">
        <w:rPr>
          <w:sz w:val="26"/>
          <w:szCs w:val="26"/>
          <w:rtl/>
        </w:rPr>
        <w:t xml:space="preserve"> </w:t>
      </w:r>
      <w:r w:rsidR="00282762" w:rsidRPr="00297E11">
        <w:rPr>
          <w:rFonts w:hint="cs"/>
          <w:sz w:val="26"/>
          <w:szCs w:val="26"/>
          <w:rtl/>
        </w:rPr>
        <w:t>ال</w:t>
      </w:r>
      <w:r w:rsidRPr="00297E11">
        <w:rPr>
          <w:sz w:val="26"/>
          <w:szCs w:val="26"/>
          <w:rtl/>
        </w:rPr>
        <w:t>محددة:</w:t>
      </w:r>
    </w:p>
    <w:p w14:paraId="463CA77C" w14:textId="2DC5A8D1" w:rsidR="000405C4" w:rsidRPr="00297E11" w:rsidRDefault="00E409AF" w:rsidP="004E7D50">
      <w:pPr>
        <w:bidi/>
        <w:ind w:left="1260" w:firstLine="180"/>
        <w:rPr>
          <w:sz w:val="26"/>
          <w:szCs w:val="26"/>
          <w:rtl/>
        </w:rPr>
      </w:pPr>
      <w:r w:rsidRPr="00297E11">
        <w:rPr>
          <w:rFonts w:hint="cs"/>
          <w:sz w:val="26"/>
          <w:szCs w:val="26"/>
          <w:rtl/>
        </w:rPr>
        <w:t>ثانيا-1-</w:t>
      </w:r>
      <w:r w:rsidRPr="00297E11">
        <w:rPr>
          <w:rFonts w:hint="cs"/>
          <w:sz w:val="26"/>
          <w:szCs w:val="26"/>
          <w:rtl/>
        </w:rPr>
        <w:tab/>
      </w:r>
      <w:r w:rsidR="000405C4" w:rsidRPr="00297E11">
        <w:rPr>
          <w:sz w:val="26"/>
          <w:szCs w:val="26"/>
          <w:rtl/>
        </w:rPr>
        <w:t>نظرة عامة</w:t>
      </w:r>
    </w:p>
    <w:p w14:paraId="1FF21864" w14:textId="739D865B" w:rsidR="000405C4" w:rsidRPr="00297E11" w:rsidRDefault="00E409AF" w:rsidP="000405C4">
      <w:pPr>
        <w:bidi/>
        <w:ind w:left="720" w:firstLine="720"/>
        <w:rPr>
          <w:sz w:val="26"/>
          <w:szCs w:val="26"/>
          <w:rtl/>
          <w:lang w:bidi="ar-SA"/>
        </w:rPr>
      </w:pPr>
      <w:r w:rsidRPr="00297E11">
        <w:rPr>
          <w:rFonts w:hint="cs"/>
          <w:sz w:val="26"/>
          <w:szCs w:val="26"/>
          <w:rtl/>
        </w:rPr>
        <w:t>ثانيا-2-</w:t>
      </w:r>
      <w:r w:rsidR="000405C4" w:rsidRPr="00297E11">
        <w:rPr>
          <w:sz w:val="26"/>
          <w:szCs w:val="26"/>
          <w:rtl/>
        </w:rPr>
        <w:t xml:space="preserve"> </w:t>
      </w:r>
      <w:r w:rsidR="000405C4" w:rsidRPr="00297E11">
        <w:rPr>
          <w:sz w:val="26"/>
          <w:szCs w:val="26"/>
          <w:rtl/>
        </w:rPr>
        <w:tab/>
      </w:r>
      <w:r w:rsidR="00A430F6" w:rsidRPr="00297E11">
        <w:rPr>
          <w:sz w:val="26"/>
          <w:szCs w:val="26"/>
          <w:rtl/>
        </w:rPr>
        <w:t>الموافقة "الش</w:t>
      </w:r>
      <w:r w:rsidR="000405C4" w:rsidRPr="00297E11">
        <w:rPr>
          <w:sz w:val="26"/>
          <w:szCs w:val="26"/>
          <w:rtl/>
        </w:rPr>
        <w:t>م</w:t>
      </w:r>
      <w:r w:rsidR="00A430F6" w:rsidRPr="00297E11">
        <w:rPr>
          <w:rFonts w:hint="cs"/>
          <w:sz w:val="26"/>
          <w:szCs w:val="26"/>
          <w:rtl/>
        </w:rPr>
        <w:t>و</w:t>
      </w:r>
      <w:r w:rsidR="000405C4" w:rsidRPr="00297E11">
        <w:rPr>
          <w:sz w:val="26"/>
          <w:szCs w:val="26"/>
          <w:rtl/>
        </w:rPr>
        <w:t>ل</w:t>
      </w:r>
      <w:r w:rsidR="00A430F6" w:rsidRPr="00297E11">
        <w:rPr>
          <w:rFonts w:hint="cs"/>
          <w:sz w:val="26"/>
          <w:szCs w:val="26"/>
          <w:rtl/>
        </w:rPr>
        <w:t>ي</w:t>
      </w:r>
      <w:r w:rsidR="000405C4" w:rsidRPr="00297E11">
        <w:rPr>
          <w:sz w:val="26"/>
          <w:szCs w:val="26"/>
          <w:rtl/>
        </w:rPr>
        <w:t>ة"</w:t>
      </w:r>
    </w:p>
    <w:p w14:paraId="259E6DBA" w14:textId="70A89733" w:rsidR="000405C4" w:rsidRPr="00297E11" w:rsidRDefault="00E409AF" w:rsidP="00A430F6">
      <w:pPr>
        <w:bidi/>
        <w:ind w:left="2160" w:hanging="720"/>
        <w:rPr>
          <w:sz w:val="26"/>
          <w:szCs w:val="26"/>
          <w:rtl/>
          <w:lang w:bidi="ar-SA"/>
        </w:rPr>
      </w:pPr>
      <w:r w:rsidRPr="00297E11">
        <w:rPr>
          <w:rFonts w:hint="cs"/>
          <w:sz w:val="26"/>
          <w:szCs w:val="26"/>
          <w:rtl/>
        </w:rPr>
        <w:t>ثالثا-3-</w:t>
      </w:r>
      <w:r w:rsidR="000405C4" w:rsidRPr="00297E11">
        <w:rPr>
          <w:sz w:val="26"/>
          <w:szCs w:val="26"/>
          <w:rtl/>
        </w:rPr>
        <w:t xml:space="preserve"> </w:t>
      </w:r>
      <w:r w:rsidR="000405C4" w:rsidRPr="00297E11">
        <w:rPr>
          <w:sz w:val="26"/>
          <w:szCs w:val="26"/>
          <w:rtl/>
        </w:rPr>
        <w:tab/>
      </w:r>
      <w:r w:rsidR="00A430F6" w:rsidRPr="00297E11">
        <w:rPr>
          <w:rFonts w:hint="cs"/>
          <w:sz w:val="26"/>
          <w:szCs w:val="26"/>
          <w:rtl/>
        </w:rPr>
        <w:t>النظر</w:t>
      </w:r>
      <w:r w:rsidR="00A430F6" w:rsidRPr="00297E11">
        <w:rPr>
          <w:sz w:val="26"/>
          <w:szCs w:val="26"/>
          <w:rtl/>
        </w:rPr>
        <w:t xml:space="preserve"> الفردي</w:t>
      </w:r>
    </w:p>
    <w:p w14:paraId="49E4314A" w14:textId="77777777" w:rsidR="000405C4" w:rsidRPr="00297E11" w:rsidRDefault="000405C4" w:rsidP="000405C4">
      <w:pPr>
        <w:bidi/>
        <w:rPr>
          <w:sz w:val="26"/>
          <w:szCs w:val="26"/>
          <w:rtl/>
        </w:rPr>
      </w:pPr>
    </w:p>
    <w:p w14:paraId="5243D0FA" w14:textId="77777777" w:rsidR="000405C4" w:rsidRPr="00297E11" w:rsidRDefault="000405C4" w:rsidP="00CA4AD5">
      <w:pPr>
        <w:bidi/>
        <w:ind w:left="720" w:hanging="720"/>
        <w:rPr>
          <w:b/>
          <w:bCs/>
          <w:sz w:val="26"/>
          <w:szCs w:val="26"/>
          <w:rtl/>
        </w:rPr>
      </w:pPr>
      <w:r w:rsidRPr="00297E11">
        <w:rPr>
          <w:b/>
          <w:bCs/>
          <w:sz w:val="26"/>
          <w:szCs w:val="26"/>
          <w:rtl/>
        </w:rPr>
        <w:t xml:space="preserve">أولا - </w:t>
      </w:r>
      <w:r w:rsidRPr="00297E11">
        <w:rPr>
          <w:b/>
          <w:bCs/>
          <w:sz w:val="26"/>
          <w:szCs w:val="26"/>
          <w:rtl/>
        </w:rPr>
        <w:tab/>
      </w:r>
      <w:r w:rsidR="00CA4AD5" w:rsidRPr="00297E11">
        <w:rPr>
          <w:b/>
          <w:bCs/>
          <w:sz w:val="26"/>
          <w:szCs w:val="26"/>
          <w:rtl/>
        </w:rPr>
        <w:t>المشر</w:t>
      </w:r>
      <w:r w:rsidR="00CA4AD5" w:rsidRPr="00297E11">
        <w:rPr>
          <w:rFonts w:hint="cs"/>
          <w:b/>
          <w:bCs/>
          <w:sz w:val="26"/>
          <w:szCs w:val="26"/>
          <w:rtl/>
        </w:rPr>
        <w:t>و</w:t>
      </w:r>
      <w:r w:rsidRPr="00297E11">
        <w:rPr>
          <w:b/>
          <w:bCs/>
          <w:sz w:val="26"/>
          <w:szCs w:val="26"/>
          <w:rtl/>
        </w:rPr>
        <w:t>ع</w:t>
      </w:r>
      <w:r w:rsidR="00CA4AD5" w:rsidRPr="00297E11">
        <w:rPr>
          <w:rFonts w:hint="cs"/>
          <w:b/>
          <w:bCs/>
          <w:sz w:val="26"/>
          <w:szCs w:val="26"/>
          <w:rtl/>
        </w:rPr>
        <w:t>ات</w:t>
      </w:r>
      <w:r w:rsidRPr="00297E11">
        <w:rPr>
          <w:b/>
          <w:bCs/>
          <w:sz w:val="26"/>
          <w:szCs w:val="26"/>
          <w:rtl/>
        </w:rPr>
        <w:t xml:space="preserve"> </w:t>
      </w:r>
      <w:r w:rsidR="00CA4AD5" w:rsidRPr="00297E11">
        <w:rPr>
          <w:rFonts w:hint="cs"/>
          <w:b/>
          <w:bCs/>
          <w:sz w:val="26"/>
          <w:szCs w:val="26"/>
          <w:rtl/>
        </w:rPr>
        <w:t>المتأخرة في التنفيذ</w:t>
      </w:r>
      <w:r w:rsidRPr="00297E11">
        <w:rPr>
          <w:b/>
          <w:bCs/>
          <w:sz w:val="26"/>
          <w:szCs w:val="26"/>
          <w:rtl/>
        </w:rPr>
        <w:t xml:space="preserve"> والتي طلبت بشأنها تقارير حالة خاصة</w:t>
      </w:r>
    </w:p>
    <w:p w14:paraId="0EB4F2A5" w14:textId="77777777" w:rsidR="000405C4" w:rsidRPr="00297E11" w:rsidRDefault="000405C4" w:rsidP="000405C4">
      <w:pPr>
        <w:bidi/>
        <w:rPr>
          <w:sz w:val="26"/>
          <w:szCs w:val="26"/>
          <w:rtl/>
        </w:rPr>
      </w:pPr>
    </w:p>
    <w:p w14:paraId="4ECD6607" w14:textId="3E39EC35" w:rsidR="000405C4" w:rsidRPr="00297E11" w:rsidRDefault="000405C4" w:rsidP="001907E8">
      <w:pPr>
        <w:pStyle w:val="Heading1"/>
        <w:numPr>
          <w:ilvl w:val="0"/>
          <w:numId w:val="18"/>
        </w:numPr>
        <w:bidi/>
        <w:rPr>
          <w:sz w:val="26"/>
          <w:szCs w:val="26"/>
          <w:rtl/>
        </w:rPr>
      </w:pPr>
      <w:r w:rsidRPr="00297E11">
        <w:rPr>
          <w:sz w:val="26"/>
          <w:szCs w:val="26"/>
          <w:rtl/>
        </w:rPr>
        <w:t>في الاجتماع الحادي والتسعين</w:t>
      </w:r>
      <w:r w:rsidR="00FE38A8" w:rsidRPr="00297E11">
        <w:rPr>
          <w:rFonts w:hint="cs"/>
          <w:sz w:val="26"/>
          <w:szCs w:val="26"/>
          <w:rtl/>
        </w:rPr>
        <w:t>،</w:t>
      </w:r>
      <w:r w:rsidRPr="00297E11">
        <w:rPr>
          <w:sz w:val="26"/>
          <w:szCs w:val="26"/>
          <w:rtl/>
        </w:rPr>
        <w:t xml:space="preserve"> </w:t>
      </w:r>
      <w:r w:rsidR="00FE38A8" w:rsidRPr="00297E11">
        <w:rPr>
          <w:rFonts w:hint="cs"/>
          <w:sz w:val="26"/>
          <w:szCs w:val="26"/>
          <w:rtl/>
        </w:rPr>
        <w:t>ذكرت</w:t>
      </w:r>
      <w:r w:rsidRPr="00297E11">
        <w:rPr>
          <w:sz w:val="26"/>
          <w:szCs w:val="26"/>
          <w:rtl/>
        </w:rPr>
        <w:t xml:space="preserve"> اللجنة التنفيذية أن ا</w:t>
      </w:r>
      <w:r w:rsidR="00FE38A8" w:rsidRPr="00297E11">
        <w:rPr>
          <w:sz w:val="26"/>
          <w:szCs w:val="26"/>
          <w:rtl/>
        </w:rPr>
        <w:t>لوكالات الثنائية والمنفذة ستقدم</w:t>
      </w:r>
      <w:r w:rsidRPr="00297E11">
        <w:rPr>
          <w:sz w:val="26"/>
          <w:szCs w:val="26"/>
          <w:rtl/>
        </w:rPr>
        <w:t>، في الاجتماع الثاني والتسعين، تق</w:t>
      </w:r>
      <w:r w:rsidR="00FE38A8" w:rsidRPr="00297E11">
        <w:rPr>
          <w:rFonts w:hint="cs"/>
          <w:sz w:val="26"/>
          <w:szCs w:val="26"/>
          <w:rtl/>
        </w:rPr>
        <w:t>ا</w:t>
      </w:r>
      <w:r w:rsidR="00FE38A8" w:rsidRPr="00297E11">
        <w:rPr>
          <w:sz w:val="26"/>
          <w:szCs w:val="26"/>
          <w:rtl/>
        </w:rPr>
        <w:t>ريراً عن 109 مشروعا</w:t>
      </w:r>
      <w:r w:rsidRPr="00297E11">
        <w:rPr>
          <w:sz w:val="26"/>
          <w:szCs w:val="26"/>
          <w:rtl/>
        </w:rPr>
        <w:t xml:space="preserve"> </w:t>
      </w:r>
      <w:r w:rsidR="00FE38A8" w:rsidRPr="00297E11">
        <w:rPr>
          <w:rFonts w:hint="cs"/>
          <w:sz w:val="26"/>
          <w:szCs w:val="26"/>
          <w:rtl/>
        </w:rPr>
        <w:t>متأخرا</w:t>
      </w:r>
      <w:r w:rsidR="00FE38A8" w:rsidRPr="00297E11">
        <w:rPr>
          <w:sz w:val="26"/>
          <w:szCs w:val="26"/>
          <w:rtl/>
        </w:rPr>
        <w:t xml:space="preserve"> في التنفيذ و 37 مشروعاً جاري</w:t>
      </w:r>
      <w:r w:rsidR="00FE38A8" w:rsidRPr="00297E11">
        <w:rPr>
          <w:rFonts w:hint="cs"/>
          <w:sz w:val="26"/>
          <w:szCs w:val="26"/>
          <w:rtl/>
        </w:rPr>
        <w:t xml:space="preserve"> تنفيذه</w:t>
      </w:r>
      <w:r w:rsidRPr="00297E11">
        <w:rPr>
          <w:rStyle w:val="FootnoteReference"/>
          <w:sz w:val="26"/>
          <w:szCs w:val="26"/>
        </w:rPr>
        <w:footnoteReference w:id="2"/>
      </w:r>
      <w:r w:rsidR="00FE38A8" w:rsidRPr="00297E11">
        <w:rPr>
          <w:rFonts w:hint="cs"/>
          <w:sz w:val="26"/>
          <w:szCs w:val="26"/>
          <w:rtl/>
        </w:rPr>
        <w:t xml:space="preserve"> </w:t>
      </w:r>
      <w:r w:rsidRPr="00297E11">
        <w:rPr>
          <w:sz w:val="26"/>
          <w:szCs w:val="26"/>
          <w:rtl/>
        </w:rPr>
        <w:t xml:space="preserve">أو شرائح من الاتفاقات متعددة السنوات موصى </w:t>
      </w:r>
      <w:r w:rsidR="00FE38A8" w:rsidRPr="00297E11">
        <w:rPr>
          <w:rFonts w:hint="cs"/>
          <w:sz w:val="26"/>
          <w:szCs w:val="26"/>
          <w:rtl/>
        </w:rPr>
        <w:t>لها</w:t>
      </w:r>
      <w:r w:rsidR="00FE38A8" w:rsidRPr="00297E11">
        <w:rPr>
          <w:sz w:val="26"/>
          <w:szCs w:val="26"/>
          <w:rtl/>
        </w:rPr>
        <w:t xml:space="preserve"> </w:t>
      </w:r>
      <w:r w:rsidR="00FE38A8" w:rsidRPr="00297E11">
        <w:rPr>
          <w:rFonts w:hint="cs"/>
          <w:sz w:val="26"/>
          <w:szCs w:val="26"/>
          <w:rtl/>
        </w:rPr>
        <w:t>ب</w:t>
      </w:r>
      <w:r w:rsidR="00FE38A8" w:rsidRPr="00297E11">
        <w:rPr>
          <w:sz w:val="26"/>
          <w:szCs w:val="26"/>
          <w:rtl/>
        </w:rPr>
        <w:t xml:space="preserve">تقارير حالة </w:t>
      </w:r>
      <w:r w:rsidRPr="00297E11">
        <w:rPr>
          <w:sz w:val="26"/>
          <w:szCs w:val="26"/>
          <w:rtl/>
        </w:rPr>
        <w:t>إ</w:t>
      </w:r>
      <w:r w:rsidR="00FE38A8" w:rsidRPr="00297E11">
        <w:rPr>
          <w:sz w:val="26"/>
          <w:szCs w:val="26"/>
          <w:rtl/>
        </w:rPr>
        <w:t>ضافية ( 91/10 (ج)). وبناءً عل</w:t>
      </w:r>
      <w:r w:rsidR="00FE38A8" w:rsidRPr="00297E11">
        <w:rPr>
          <w:rFonts w:hint="cs"/>
          <w:sz w:val="26"/>
          <w:szCs w:val="26"/>
          <w:rtl/>
        </w:rPr>
        <w:t>ى ذلك</w:t>
      </w:r>
      <w:r w:rsidRPr="00297E11">
        <w:rPr>
          <w:sz w:val="26"/>
          <w:szCs w:val="26"/>
          <w:rtl/>
        </w:rPr>
        <w:t xml:space="preserve">، قدمت الوكالات الثنائية والمنفذة </w:t>
      </w:r>
      <w:r w:rsidR="00FE38A8" w:rsidRPr="00297E11">
        <w:rPr>
          <w:rFonts w:hint="cs"/>
          <w:sz w:val="26"/>
          <w:szCs w:val="26"/>
          <w:rtl/>
        </w:rPr>
        <w:t>المعنية</w:t>
      </w:r>
      <w:r w:rsidRPr="00297E11">
        <w:rPr>
          <w:sz w:val="26"/>
          <w:szCs w:val="26"/>
          <w:rtl/>
        </w:rPr>
        <w:t xml:space="preserve"> التقارير المطلوبة إلى الاجتماع الثاني والتسعين. </w:t>
      </w:r>
      <w:r w:rsidR="00FE38A8" w:rsidRPr="00297E11">
        <w:rPr>
          <w:rFonts w:hint="cs"/>
          <w:sz w:val="26"/>
          <w:szCs w:val="26"/>
          <w:rtl/>
        </w:rPr>
        <w:t>وأثناء</w:t>
      </w:r>
      <w:r w:rsidR="00FE38A8" w:rsidRPr="00297E11">
        <w:rPr>
          <w:sz w:val="26"/>
          <w:szCs w:val="26"/>
          <w:rtl/>
        </w:rPr>
        <w:t xml:space="preserve"> استعراض التقارير</w:t>
      </w:r>
      <w:r w:rsidRPr="00297E11">
        <w:rPr>
          <w:sz w:val="26"/>
          <w:szCs w:val="26"/>
          <w:rtl/>
        </w:rPr>
        <w:t xml:space="preserve">، أجرت الأمانة مناقشات مع الوكالات الثنائية والمنفذة </w:t>
      </w:r>
      <w:r w:rsidR="00FE38A8" w:rsidRPr="00297E11">
        <w:rPr>
          <w:rFonts w:hint="cs"/>
          <w:sz w:val="26"/>
          <w:szCs w:val="26"/>
          <w:rtl/>
        </w:rPr>
        <w:t>المعنية</w:t>
      </w:r>
      <w:r w:rsidRPr="00297E11">
        <w:rPr>
          <w:sz w:val="26"/>
          <w:szCs w:val="26"/>
          <w:rtl/>
        </w:rPr>
        <w:t xml:space="preserve"> ولاحظت أن</w:t>
      </w:r>
      <w:r w:rsidR="00FE38A8" w:rsidRPr="00297E11">
        <w:rPr>
          <w:rFonts w:hint="cs"/>
          <w:sz w:val="26"/>
          <w:szCs w:val="26"/>
          <w:rtl/>
        </w:rPr>
        <w:t>ه تمت معالجة</w:t>
      </w:r>
      <w:r w:rsidRPr="00297E11">
        <w:rPr>
          <w:sz w:val="26"/>
          <w:szCs w:val="26"/>
          <w:rtl/>
        </w:rPr>
        <w:t xml:space="preserve"> العديد من </w:t>
      </w:r>
      <w:r w:rsidR="001877E3" w:rsidRPr="00297E11">
        <w:rPr>
          <w:rFonts w:hint="cs"/>
          <w:sz w:val="26"/>
          <w:szCs w:val="26"/>
          <w:rtl/>
        </w:rPr>
        <w:t>المسائل</w:t>
      </w:r>
      <w:r w:rsidRPr="00297E11">
        <w:rPr>
          <w:sz w:val="26"/>
          <w:szCs w:val="26"/>
          <w:rtl/>
        </w:rPr>
        <w:t xml:space="preserve"> بشكل مرض. </w:t>
      </w:r>
      <w:r w:rsidR="00FE38A8" w:rsidRPr="00297E11">
        <w:rPr>
          <w:rFonts w:hint="cs"/>
          <w:sz w:val="26"/>
          <w:szCs w:val="26"/>
          <w:rtl/>
        </w:rPr>
        <w:t>و</w:t>
      </w:r>
      <w:r w:rsidRPr="00297E11">
        <w:rPr>
          <w:sz w:val="26"/>
          <w:szCs w:val="26"/>
          <w:rtl/>
        </w:rPr>
        <w:t xml:space="preserve">يقدم الجدول 1 ملخصًا للمشروعات </w:t>
      </w:r>
      <w:r w:rsidR="001877E3" w:rsidRPr="00297E11">
        <w:rPr>
          <w:rFonts w:hint="cs"/>
          <w:sz w:val="26"/>
          <w:szCs w:val="26"/>
          <w:rtl/>
        </w:rPr>
        <w:lastRenderedPageBreak/>
        <w:t xml:space="preserve">المتأخرة </w:t>
      </w:r>
      <w:r w:rsidRPr="00297E11">
        <w:rPr>
          <w:sz w:val="26"/>
          <w:szCs w:val="26"/>
          <w:rtl/>
        </w:rPr>
        <w:t xml:space="preserve">في التنفيذ والمشروعات </w:t>
      </w:r>
      <w:r w:rsidR="001877E3" w:rsidRPr="00297E11">
        <w:rPr>
          <w:rFonts w:hint="cs"/>
          <w:sz w:val="26"/>
          <w:szCs w:val="26"/>
          <w:rtl/>
        </w:rPr>
        <w:t>الموصي</w:t>
      </w:r>
      <w:r w:rsidR="001877E3" w:rsidRPr="00297E11">
        <w:rPr>
          <w:sz w:val="26"/>
          <w:szCs w:val="26"/>
          <w:rtl/>
        </w:rPr>
        <w:t xml:space="preserve"> </w:t>
      </w:r>
      <w:r w:rsidR="001877E3" w:rsidRPr="00297E11">
        <w:rPr>
          <w:rFonts w:hint="cs"/>
          <w:sz w:val="26"/>
          <w:szCs w:val="26"/>
          <w:rtl/>
        </w:rPr>
        <w:t>ل</w:t>
      </w:r>
      <w:r w:rsidR="001877E3" w:rsidRPr="00297E11">
        <w:rPr>
          <w:sz w:val="26"/>
          <w:szCs w:val="26"/>
          <w:rtl/>
        </w:rPr>
        <w:t xml:space="preserve">ها تقارير حالة </w:t>
      </w:r>
      <w:r w:rsidRPr="00297E11">
        <w:rPr>
          <w:sz w:val="26"/>
          <w:szCs w:val="26"/>
          <w:rtl/>
        </w:rPr>
        <w:t>إضافية بما في ذلك مستويات تقدمها وتوصيات الأمانة والإشارات إلى مرفقات هذه الوثيقة.</w:t>
      </w:r>
    </w:p>
    <w:p w14:paraId="38CFFC53" w14:textId="758AA3F3" w:rsidR="000405C4" w:rsidRPr="00051537" w:rsidRDefault="000405C4" w:rsidP="00051537">
      <w:pPr>
        <w:bidi/>
        <w:ind w:left="720" w:hanging="720"/>
        <w:rPr>
          <w:b/>
          <w:bCs/>
          <w:szCs w:val="24"/>
        </w:rPr>
      </w:pPr>
      <w:r w:rsidRPr="00051537">
        <w:rPr>
          <w:b/>
          <w:bCs/>
          <w:szCs w:val="24"/>
          <w:rtl/>
          <w:lang w:val="en-CA"/>
        </w:rPr>
        <w:t>الجدول</w:t>
      </w:r>
      <w:r w:rsidR="00051537" w:rsidRPr="00051537">
        <w:rPr>
          <w:rFonts w:hint="cs"/>
          <w:b/>
          <w:bCs/>
          <w:szCs w:val="24"/>
          <w:rtl/>
          <w:lang w:val="en-CA"/>
        </w:rPr>
        <w:t xml:space="preserve"> 1-</w:t>
      </w:r>
      <w:r w:rsidRPr="00051537">
        <w:rPr>
          <w:b/>
          <w:bCs/>
          <w:szCs w:val="24"/>
          <w:lang w:val="en-CA"/>
        </w:rPr>
        <w:t xml:space="preserve"> </w:t>
      </w:r>
      <w:r w:rsidRPr="00051537">
        <w:rPr>
          <w:b/>
          <w:bCs/>
          <w:szCs w:val="24"/>
          <w:rtl/>
          <w:lang w:val="en-CA"/>
        </w:rPr>
        <w:t xml:space="preserve">ملخص للمشروعات </w:t>
      </w:r>
      <w:r w:rsidR="00051537" w:rsidRPr="00051537">
        <w:rPr>
          <w:rFonts w:hint="cs"/>
          <w:b/>
          <w:bCs/>
          <w:szCs w:val="24"/>
          <w:rtl/>
          <w:lang w:val="en-CA"/>
        </w:rPr>
        <w:t>المتأخرة</w:t>
      </w:r>
      <w:r w:rsidRPr="00051537">
        <w:rPr>
          <w:b/>
          <w:bCs/>
          <w:szCs w:val="24"/>
          <w:rtl/>
          <w:lang w:val="en-CA"/>
        </w:rPr>
        <w:t xml:space="preserve"> في التنفيذ و</w:t>
      </w:r>
      <w:r w:rsidR="00051537" w:rsidRPr="00051537">
        <w:rPr>
          <w:rFonts w:hint="cs"/>
          <w:b/>
          <w:bCs/>
          <w:szCs w:val="24"/>
          <w:rtl/>
        </w:rPr>
        <w:t xml:space="preserve">التي </w:t>
      </w:r>
      <w:r w:rsidR="00051537" w:rsidRPr="00051537">
        <w:rPr>
          <w:b/>
          <w:bCs/>
          <w:szCs w:val="24"/>
          <w:rtl/>
        </w:rPr>
        <w:t>طلبت بشأنها تقارير حالة خاصة</w:t>
      </w:r>
    </w:p>
    <w:tbl>
      <w:tblPr>
        <w:tblStyle w:val="TableGrid"/>
        <w:bidiVisual/>
        <w:tblW w:w="5000" w:type="pct"/>
        <w:tblLook w:val="04A0" w:firstRow="1" w:lastRow="0" w:firstColumn="1" w:lastColumn="0" w:noHBand="0" w:noVBand="1"/>
      </w:tblPr>
      <w:tblGrid>
        <w:gridCol w:w="3143"/>
        <w:gridCol w:w="973"/>
        <w:gridCol w:w="1041"/>
        <w:gridCol w:w="3113"/>
        <w:gridCol w:w="1080"/>
      </w:tblGrid>
      <w:tr w:rsidR="000405C4" w:rsidRPr="0076173F" w14:paraId="34331630" w14:textId="77777777" w:rsidTr="005B0B44">
        <w:trPr>
          <w:trHeight w:val="224"/>
        </w:trPr>
        <w:tc>
          <w:tcPr>
            <w:tcW w:w="1684" w:type="pct"/>
            <w:shd w:val="clear" w:color="auto" w:fill="auto"/>
          </w:tcPr>
          <w:p w14:paraId="1E0FD791" w14:textId="77777777" w:rsidR="000405C4" w:rsidRPr="0076173F" w:rsidRDefault="000405C4" w:rsidP="001877E3">
            <w:pPr>
              <w:pStyle w:val="Heading1"/>
              <w:numPr>
                <w:ilvl w:val="0"/>
                <w:numId w:val="0"/>
              </w:numPr>
              <w:bidi/>
              <w:spacing w:after="0"/>
              <w:jc w:val="center"/>
              <w:rPr>
                <w:rFonts w:asciiTheme="majorBidi" w:hAnsiTheme="majorBidi"/>
                <w:b/>
                <w:bCs/>
                <w:sz w:val="20"/>
                <w:rtl/>
              </w:rPr>
            </w:pPr>
            <w:r w:rsidRPr="0076173F">
              <w:rPr>
                <w:rFonts w:asciiTheme="majorBidi" w:hAnsiTheme="majorBidi"/>
                <w:b/>
                <w:bCs/>
                <w:sz w:val="20"/>
                <w:rtl/>
              </w:rPr>
              <w:t>مستوى التقدم</w:t>
            </w:r>
          </w:p>
        </w:tc>
        <w:tc>
          <w:tcPr>
            <w:tcW w:w="508" w:type="pct"/>
            <w:shd w:val="clear" w:color="auto" w:fill="auto"/>
          </w:tcPr>
          <w:p w14:paraId="60CDA03A" w14:textId="77777777" w:rsidR="000405C4" w:rsidRPr="0076173F" w:rsidRDefault="005B0B44" w:rsidP="001877E3">
            <w:pPr>
              <w:pStyle w:val="Heading1"/>
              <w:numPr>
                <w:ilvl w:val="0"/>
                <w:numId w:val="0"/>
              </w:numPr>
              <w:bidi/>
              <w:spacing w:after="0"/>
              <w:jc w:val="center"/>
              <w:rPr>
                <w:rFonts w:asciiTheme="majorBidi" w:hAnsiTheme="majorBidi"/>
                <w:b/>
                <w:bCs/>
                <w:sz w:val="20"/>
                <w:rtl/>
              </w:rPr>
            </w:pPr>
            <w:r>
              <w:rPr>
                <w:rFonts w:asciiTheme="majorBidi" w:hAnsiTheme="majorBidi"/>
                <w:b/>
                <w:bCs/>
                <w:sz w:val="20"/>
                <w:rtl/>
              </w:rPr>
              <w:t>عدد المشر</w:t>
            </w:r>
            <w:r>
              <w:rPr>
                <w:rFonts w:asciiTheme="majorBidi" w:hAnsiTheme="majorBidi" w:hint="cs"/>
                <w:b/>
                <w:bCs/>
                <w:sz w:val="20"/>
                <w:rtl/>
              </w:rPr>
              <w:t>و</w:t>
            </w:r>
            <w:r w:rsidR="000405C4" w:rsidRPr="0076173F">
              <w:rPr>
                <w:rFonts w:asciiTheme="majorBidi" w:hAnsiTheme="majorBidi"/>
                <w:b/>
                <w:bCs/>
                <w:sz w:val="20"/>
                <w:rtl/>
              </w:rPr>
              <w:t>ع</w:t>
            </w:r>
            <w:r>
              <w:rPr>
                <w:rFonts w:asciiTheme="majorBidi" w:hAnsiTheme="majorBidi" w:hint="cs"/>
                <w:b/>
                <w:bCs/>
                <w:sz w:val="20"/>
                <w:rtl/>
              </w:rPr>
              <w:t>ات</w:t>
            </w:r>
          </w:p>
        </w:tc>
        <w:tc>
          <w:tcPr>
            <w:tcW w:w="560" w:type="pct"/>
            <w:shd w:val="clear" w:color="auto" w:fill="auto"/>
          </w:tcPr>
          <w:p w14:paraId="4B88C702" w14:textId="77777777" w:rsidR="000405C4" w:rsidRPr="0076173F" w:rsidRDefault="005B0B44" w:rsidP="001877E3">
            <w:pPr>
              <w:pStyle w:val="Heading1"/>
              <w:numPr>
                <w:ilvl w:val="0"/>
                <w:numId w:val="0"/>
              </w:numPr>
              <w:bidi/>
              <w:spacing w:after="0"/>
              <w:jc w:val="center"/>
              <w:rPr>
                <w:rFonts w:asciiTheme="majorBidi" w:hAnsiTheme="majorBidi"/>
                <w:b/>
                <w:bCs/>
                <w:sz w:val="20"/>
                <w:rtl/>
              </w:rPr>
            </w:pPr>
            <w:r>
              <w:rPr>
                <w:rFonts w:asciiTheme="majorBidi" w:hAnsiTheme="majorBidi" w:hint="cs"/>
                <w:b/>
                <w:bCs/>
                <w:sz w:val="20"/>
                <w:rtl/>
              </w:rPr>
              <w:t>ال</w:t>
            </w:r>
            <w:r w:rsidR="000405C4" w:rsidRPr="0076173F">
              <w:rPr>
                <w:rFonts w:asciiTheme="majorBidi" w:hAnsiTheme="majorBidi"/>
                <w:b/>
                <w:bCs/>
                <w:sz w:val="20"/>
                <w:rtl/>
              </w:rPr>
              <w:t>قرار</w:t>
            </w:r>
          </w:p>
        </w:tc>
        <w:tc>
          <w:tcPr>
            <w:tcW w:w="1668" w:type="pct"/>
            <w:shd w:val="clear" w:color="auto" w:fill="auto"/>
          </w:tcPr>
          <w:p w14:paraId="59476DD1" w14:textId="77777777" w:rsidR="000405C4" w:rsidRPr="0076173F" w:rsidRDefault="005B0B44" w:rsidP="001877E3">
            <w:pPr>
              <w:pStyle w:val="Heading1"/>
              <w:numPr>
                <w:ilvl w:val="0"/>
                <w:numId w:val="0"/>
              </w:numPr>
              <w:bidi/>
              <w:spacing w:after="0"/>
              <w:jc w:val="center"/>
              <w:rPr>
                <w:rFonts w:asciiTheme="majorBidi" w:hAnsiTheme="majorBidi"/>
                <w:b/>
                <w:bCs/>
                <w:sz w:val="20"/>
                <w:rtl/>
              </w:rPr>
            </w:pPr>
            <w:r>
              <w:rPr>
                <w:rFonts w:asciiTheme="majorBidi" w:hAnsiTheme="majorBidi" w:hint="cs"/>
                <w:b/>
                <w:bCs/>
                <w:sz w:val="20"/>
                <w:rtl/>
              </w:rPr>
              <w:t>ال</w:t>
            </w:r>
            <w:r w:rsidR="000405C4" w:rsidRPr="0076173F">
              <w:rPr>
                <w:rFonts w:asciiTheme="majorBidi" w:hAnsiTheme="majorBidi"/>
                <w:b/>
                <w:bCs/>
                <w:sz w:val="20"/>
                <w:rtl/>
              </w:rPr>
              <w:t>توصية</w:t>
            </w:r>
          </w:p>
        </w:tc>
        <w:tc>
          <w:tcPr>
            <w:tcW w:w="579" w:type="pct"/>
            <w:shd w:val="clear" w:color="auto" w:fill="auto"/>
          </w:tcPr>
          <w:p w14:paraId="244CDFD1" w14:textId="77777777" w:rsidR="000405C4" w:rsidRPr="0076173F" w:rsidRDefault="000405C4" w:rsidP="001877E3">
            <w:pPr>
              <w:pStyle w:val="Heading1"/>
              <w:numPr>
                <w:ilvl w:val="0"/>
                <w:numId w:val="0"/>
              </w:numPr>
              <w:bidi/>
              <w:spacing w:after="0"/>
              <w:jc w:val="center"/>
              <w:rPr>
                <w:rFonts w:asciiTheme="majorBidi" w:hAnsiTheme="majorBidi"/>
                <w:b/>
                <w:bCs/>
                <w:sz w:val="20"/>
                <w:rtl/>
              </w:rPr>
            </w:pPr>
            <w:r w:rsidRPr="0076173F">
              <w:rPr>
                <w:rFonts w:asciiTheme="majorBidi" w:hAnsiTheme="majorBidi"/>
                <w:b/>
                <w:bCs/>
                <w:sz w:val="20"/>
                <w:rtl/>
              </w:rPr>
              <w:t>المرفق</w:t>
            </w:r>
          </w:p>
        </w:tc>
      </w:tr>
      <w:tr w:rsidR="000405C4" w:rsidRPr="0076173F" w14:paraId="098F4CA1" w14:textId="77777777" w:rsidTr="005B0B44">
        <w:trPr>
          <w:trHeight w:val="54"/>
        </w:trPr>
        <w:tc>
          <w:tcPr>
            <w:tcW w:w="5000" w:type="pct"/>
            <w:gridSpan w:val="5"/>
            <w:shd w:val="clear" w:color="auto" w:fill="auto"/>
          </w:tcPr>
          <w:p w14:paraId="26E7114C" w14:textId="77777777" w:rsidR="000405C4" w:rsidRPr="0076173F" w:rsidRDefault="000405C4" w:rsidP="001877E3">
            <w:pPr>
              <w:pStyle w:val="Heading1"/>
              <w:numPr>
                <w:ilvl w:val="0"/>
                <w:numId w:val="0"/>
              </w:numPr>
              <w:bidi/>
              <w:spacing w:after="0"/>
              <w:rPr>
                <w:rFonts w:asciiTheme="majorBidi" w:hAnsiTheme="majorBidi"/>
                <w:b/>
                <w:bCs/>
                <w:sz w:val="20"/>
                <w:rtl/>
              </w:rPr>
            </w:pPr>
            <w:r w:rsidRPr="0076173F">
              <w:rPr>
                <w:rFonts w:asciiTheme="majorBidi" w:hAnsiTheme="majorBidi"/>
                <w:b/>
                <w:bCs/>
                <w:sz w:val="20"/>
                <w:rtl/>
              </w:rPr>
              <w:t>التأخيرات في التنفيذ</w:t>
            </w:r>
          </w:p>
        </w:tc>
      </w:tr>
      <w:tr w:rsidR="000405C4" w:rsidRPr="0076173F" w14:paraId="5D472ED9" w14:textId="77777777" w:rsidTr="005B0B44">
        <w:tc>
          <w:tcPr>
            <w:tcW w:w="1684" w:type="pct"/>
            <w:shd w:val="clear" w:color="auto" w:fill="auto"/>
          </w:tcPr>
          <w:p w14:paraId="597B82EB" w14:textId="77777777" w:rsidR="000405C4" w:rsidRPr="0076173F" w:rsidRDefault="00D11F2A" w:rsidP="001877E3">
            <w:pPr>
              <w:pStyle w:val="Heading1"/>
              <w:numPr>
                <w:ilvl w:val="0"/>
                <w:numId w:val="0"/>
              </w:numPr>
              <w:bidi/>
              <w:spacing w:after="0"/>
              <w:rPr>
                <w:rFonts w:asciiTheme="majorBidi" w:hAnsiTheme="majorBidi"/>
                <w:sz w:val="20"/>
                <w:rtl/>
                <w:lang w:bidi="ar-SA"/>
              </w:rPr>
            </w:pPr>
            <w:r>
              <w:rPr>
                <w:rFonts w:asciiTheme="majorBidi" w:hAnsiTheme="majorBidi" w:hint="cs"/>
                <w:sz w:val="20"/>
                <w:rtl/>
              </w:rPr>
              <w:t>متقدمة</w:t>
            </w:r>
          </w:p>
          <w:p w14:paraId="725A67AE" w14:textId="77777777" w:rsidR="000405C4" w:rsidRPr="0076173F" w:rsidRDefault="00E377FB" w:rsidP="001877E3">
            <w:pPr>
              <w:pStyle w:val="Heading1"/>
              <w:numPr>
                <w:ilvl w:val="0"/>
                <w:numId w:val="0"/>
              </w:numPr>
              <w:bidi/>
              <w:spacing w:after="0"/>
              <w:ind w:right="-107"/>
              <w:jc w:val="left"/>
              <w:rPr>
                <w:rFonts w:asciiTheme="majorBidi" w:hAnsiTheme="majorBidi"/>
                <w:sz w:val="20"/>
                <w:rtl/>
              </w:rPr>
            </w:pPr>
            <w:r>
              <w:rPr>
                <w:rFonts w:asciiTheme="majorBidi" w:hAnsiTheme="majorBidi"/>
                <w:sz w:val="20"/>
                <w:rtl/>
              </w:rPr>
              <w:t>(</w:t>
            </w:r>
            <w:r w:rsidR="005B0B44">
              <w:rPr>
                <w:rFonts w:asciiTheme="majorBidi" w:hAnsiTheme="majorBidi"/>
                <w:sz w:val="20"/>
                <w:rtl/>
              </w:rPr>
              <w:t>مشر</w:t>
            </w:r>
            <w:r w:rsidR="005B0B44">
              <w:rPr>
                <w:rFonts w:asciiTheme="majorBidi" w:hAnsiTheme="majorBidi" w:hint="cs"/>
                <w:sz w:val="20"/>
                <w:rtl/>
              </w:rPr>
              <w:t>و</w:t>
            </w:r>
            <w:r w:rsidR="000405C4" w:rsidRPr="0076173F">
              <w:rPr>
                <w:rFonts w:asciiTheme="majorBidi" w:hAnsiTheme="majorBidi"/>
                <w:sz w:val="20"/>
                <w:rtl/>
              </w:rPr>
              <w:t>ع</w:t>
            </w:r>
            <w:r w:rsidR="005B0B44">
              <w:rPr>
                <w:rFonts w:asciiTheme="majorBidi" w:hAnsiTheme="majorBidi" w:hint="cs"/>
                <w:sz w:val="20"/>
                <w:rtl/>
              </w:rPr>
              <w:t>ات</w:t>
            </w:r>
            <w:r>
              <w:rPr>
                <w:rFonts w:asciiTheme="majorBidi" w:hAnsiTheme="majorBidi"/>
                <w:sz w:val="20"/>
                <w:rtl/>
              </w:rPr>
              <w:t xml:space="preserve"> فردية و</w:t>
            </w:r>
            <w:r w:rsidR="005B0B44">
              <w:rPr>
                <w:rFonts w:asciiTheme="majorBidi" w:hAnsiTheme="majorBidi"/>
                <w:sz w:val="20"/>
                <w:rtl/>
              </w:rPr>
              <w:t xml:space="preserve">اتفاقات </w:t>
            </w:r>
            <w:r w:rsidR="000405C4" w:rsidRPr="0076173F">
              <w:rPr>
                <w:rFonts w:asciiTheme="majorBidi" w:hAnsiTheme="majorBidi"/>
                <w:sz w:val="20"/>
                <w:rtl/>
              </w:rPr>
              <w:t>متعددة السنوات)</w:t>
            </w:r>
          </w:p>
        </w:tc>
        <w:tc>
          <w:tcPr>
            <w:tcW w:w="508" w:type="pct"/>
            <w:shd w:val="clear" w:color="auto" w:fill="auto"/>
          </w:tcPr>
          <w:p w14:paraId="11487726"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70</w:t>
            </w:r>
          </w:p>
        </w:tc>
        <w:tc>
          <w:tcPr>
            <w:tcW w:w="560" w:type="pct"/>
            <w:shd w:val="clear" w:color="auto" w:fill="auto"/>
          </w:tcPr>
          <w:p w14:paraId="240FA6E0"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32/4</w:t>
            </w:r>
          </w:p>
        </w:tc>
        <w:tc>
          <w:tcPr>
            <w:tcW w:w="1668" w:type="pct"/>
            <w:shd w:val="clear" w:color="auto" w:fill="auto"/>
          </w:tcPr>
          <w:p w14:paraId="0781B074" w14:textId="77777777" w:rsidR="000405C4" w:rsidRPr="0076173F" w:rsidRDefault="00405242" w:rsidP="00365A1E">
            <w:pPr>
              <w:pStyle w:val="Heading1"/>
              <w:numPr>
                <w:ilvl w:val="0"/>
                <w:numId w:val="0"/>
              </w:numPr>
              <w:bidi/>
              <w:spacing w:after="0"/>
              <w:rPr>
                <w:rFonts w:asciiTheme="majorBidi" w:hAnsiTheme="majorBidi"/>
                <w:sz w:val="20"/>
                <w:rtl/>
              </w:rPr>
            </w:pPr>
            <w:r>
              <w:rPr>
                <w:rFonts w:asciiTheme="majorBidi" w:hAnsiTheme="majorBidi" w:hint="cs"/>
                <w:sz w:val="20"/>
                <w:rtl/>
              </w:rPr>
              <w:t xml:space="preserve">أن </w:t>
            </w:r>
            <w:r w:rsidR="000405C4" w:rsidRPr="0076173F">
              <w:rPr>
                <w:rFonts w:asciiTheme="majorBidi" w:hAnsiTheme="majorBidi"/>
                <w:sz w:val="20"/>
                <w:rtl/>
              </w:rPr>
              <w:t xml:space="preserve">يتم </w:t>
            </w:r>
            <w:r>
              <w:rPr>
                <w:rFonts w:asciiTheme="majorBidi" w:hAnsiTheme="majorBidi" w:hint="cs"/>
                <w:sz w:val="20"/>
                <w:rtl/>
              </w:rPr>
              <w:t>حذفها</w:t>
            </w:r>
            <w:r w:rsidR="000405C4" w:rsidRPr="0076173F">
              <w:rPr>
                <w:rFonts w:asciiTheme="majorBidi" w:hAnsiTheme="majorBidi"/>
                <w:sz w:val="20"/>
                <w:rtl/>
              </w:rPr>
              <w:t xml:space="preserve"> من </w:t>
            </w:r>
            <w:r w:rsidR="00365A1E">
              <w:rPr>
                <w:rFonts w:asciiTheme="majorBidi" w:hAnsiTheme="majorBidi" w:hint="cs"/>
                <w:sz w:val="20"/>
                <w:rtl/>
              </w:rPr>
              <w:t>الإبلاغ</w:t>
            </w:r>
            <w:r w:rsidR="000405C4" w:rsidRPr="0076173F">
              <w:rPr>
                <w:rFonts w:asciiTheme="majorBidi" w:hAnsiTheme="majorBidi"/>
                <w:sz w:val="20"/>
                <w:rtl/>
              </w:rPr>
              <w:t xml:space="preserve"> المستقبلي</w:t>
            </w:r>
          </w:p>
        </w:tc>
        <w:tc>
          <w:tcPr>
            <w:tcW w:w="579" w:type="pct"/>
            <w:shd w:val="clear" w:color="auto" w:fill="auto"/>
          </w:tcPr>
          <w:p w14:paraId="155AF3C9"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غير متوفر</w:t>
            </w:r>
          </w:p>
        </w:tc>
      </w:tr>
      <w:tr w:rsidR="000405C4" w:rsidRPr="0076173F" w14:paraId="1896F8E9" w14:textId="77777777" w:rsidTr="005B0B44">
        <w:tc>
          <w:tcPr>
            <w:tcW w:w="1684" w:type="pct"/>
            <w:shd w:val="clear" w:color="auto" w:fill="auto"/>
          </w:tcPr>
          <w:p w14:paraId="0EDD29F4" w14:textId="77777777" w:rsidR="000405C4" w:rsidRPr="0076173F" w:rsidRDefault="000405C4" w:rsidP="001877E3">
            <w:pPr>
              <w:pStyle w:val="Heading1"/>
              <w:numPr>
                <w:ilvl w:val="0"/>
                <w:numId w:val="0"/>
              </w:numPr>
              <w:bidi/>
              <w:spacing w:after="0"/>
              <w:jc w:val="left"/>
              <w:rPr>
                <w:rFonts w:asciiTheme="majorBidi" w:hAnsiTheme="majorBidi"/>
                <w:sz w:val="20"/>
                <w:rtl/>
              </w:rPr>
            </w:pPr>
            <w:r w:rsidRPr="0076173F">
              <w:rPr>
                <w:rFonts w:asciiTheme="majorBidi" w:hAnsiTheme="majorBidi"/>
                <w:sz w:val="20"/>
                <w:rtl/>
              </w:rPr>
              <w:t>بعض التقدم</w:t>
            </w:r>
          </w:p>
          <w:p w14:paraId="559F376D" w14:textId="77777777" w:rsidR="000405C4" w:rsidRPr="0076173F" w:rsidRDefault="000405C4" w:rsidP="001877E3">
            <w:pPr>
              <w:pStyle w:val="Heading1"/>
              <w:numPr>
                <w:ilvl w:val="0"/>
                <w:numId w:val="0"/>
              </w:numPr>
              <w:bidi/>
              <w:spacing w:after="0"/>
              <w:ind w:right="-107"/>
              <w:jc w:val="left"/>
              <w:rPr>
                <w:rFonts w:asciiTheme="majorBidi" w:hAnsiTheme="majorBidi"/>
                <w:sz w:val="20"/>
                <w:rtl/>
              </w:rPr>
            </w:pPr>
            <w:r w:rsidRPr="0076173F">
              <w:rPr>
                <w:rFonts w:asciiTheme="majorBidi" w:hAnsiTheme="majorBidi"/>
                <w:sz w:val="20"/>
                <w:rtl/>
              </w:rPr>
              <w:t>(</w:t>
            </w:r>
            <w:r w:rsidR="00D11F2A">
              <w:rPr>
                <w:rFonts w:asciiTheme="majorBidi" w:hAnsiTheme="majorBidi"/>
                <w:sz w:val="20"/>
                <w:rtl/>
              </w:rPr>
              <w:t>مشر</w:t>
            </w:r>
            <w:r w:rsidR="00D11F2A">
              <w:rPr>
                <w:rFonts w:asciiTheme="majorBidi" w:hAnsiTheme="majorBidi" w:hint="cs"/>
                <w:sz w:val="20"/>
                <w:rtl/>
              </w:rPr>
              <w:t>و</w:t>
            </w:r>
            <w:r w:rsidR="00D11F2A" w:rsidRPr="0076173F">
              <w:rPr>
                <w:rFonts w:asciiTheme="majorBidi" w:hAnsiTheme="majorBidi"/>
                <w:sz w:val="20"/>
                <w:rtl/>
              </w:rPr>
              <w:t>ع</w:t>
            </w:r>
            <w:r w:rsidR="00D11F2A">
              <w:rPr>
                <w:rFonts w:asciiTheme="majorBidi" w:hAnsiTheme="majorBidi" w:hint="cs"/>
                <w:sz w:val="20"/>
                <w:rtl/>
              </w:rPr>
              <w:t>ات</w:t>
            </w:r>
            <w:r w:rsidR="00D11F2A">
              <w:rPr>
                <w:rFonts w:asciiTheme="majorBidi" w:hAnsiTheme="majorBidi"/>
                <w:sz w:val="20"/>
                <w:rtl/>
              </w:rPr>
              <w:t xml:space="preserve"> </w:t>
            </w:r>
            <w:r w:rsidR="00E377FB">
              <w:rPr>
                <w:rFonts w:asciiTheme="majorBidi" w:hAnsiTheme="majorBidi"/>
                <w:sz w:val="20"/>
                <w:rtl/>
              </w:rPr>
              <w:t>فردية و</w:t>
            </w:r>
            <w:r w:rsidR="00D11F2A">
              <w:rPr>
                <w:rFonts w:asciiTheme="majorBidi" w:hAnsiTheme="majorBidi"/>
                <w:sz w:val="20"/>
                <w:rtl/>
              </w:rPr>
              <w:t xml:space="preserve">اتفاقات </w:t>
            </w:r>
            <w:r w:rsidRPr="0076173F">
              <w:rPr>
                <w:rFonts w:asciiTheme="majorBidi" w:hAnsiTheme="majorBidi"/>
                <w:sz w:val="20"/>
                <w:rtl/>
              </w:rPr>
              <w:t>متعددة السنوات)</w:t>
            </w:r>
          </w:p>
        </w:tc>
        <w:tc>
          <w:tcPr>
            <w:tcW w:w="508" w:type="pct"/>
            <w:shd w:val="clear" w:color="auto" w:fill="auto"/>
          </w:tcPr>
          <w:p w14:paraId="581E3CDE"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29</w:t>
            </w:r>
          </w:p>
        </w:tc>
        <w:tc>
          <w:tcPr>
            <w:tcW w:w="560" w:type="pct"/>
            <w:shd w:val="clear" w:color="auto" w:fill="auto"/>
          </w:tcPr>
          <w:p w14:paraId="1B11FC8C"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32/4</w:t>
            </w:r>
          </w:p>
        </w:tc>
        <w:tc>
          <w:tcPr>
            <w:tcW w:w="1668" w:type="pct"/>
            <w:shd w:val="clear" w:color="auto" w:fill="auto"/>
          </w:tcPr>
          <w:p w14:paraId="1C124FEB" w14:textId="77777777" w:rsidR="000405C4" w:rsidRPr="0076173F" w:rsidRDefault="00405242" w:rsidP="00405242">
            <w:pPr>
              <w:pStyle w:val="Heading1"/>
              <w:numPr>
                <w:ilvl w:val="0"/>
                <w:numId w:val="0"/>
              </w:numPr>
              <w:bidi/>
              <w:spacing w:after="0"/>
              <w:rPr>
                <w:rFonts w:asciiTheme="majorBidi" w:hAnsiTheme="majorBidi"/>
                <w:sz w:val="20"/>
                <w:rtl/>
              </w:rPr>
            </w:pPr>
            <w:r>
              <w:rPr>
                <w:rFonts w:asciiTheme="majorBidi" w:hAnsiTheme="majorBidi" w:hint="cs"/>
                <w:sz w:val="20"/>
                <w:rtl/>
              </w:rPr>
              <w:t>أن يستمر رصدها</w:t>
            </w:r>
            <w:r w:rsidR="000405C4" w:rsidRPr="0076173F">
              <w:rPr>
                <w:rFonts w:asciiTheme="majorBidi" w:hAnsiTheme="majorBidi"/>
                <w:sz w:val="20"/>
                <w:rtl/>
              </w:rPr>
              <w:t xml:space="preserve"> حتى </w:t>
            </w:r>
            <w:r>
              <w:rPr>
                <w:rFonts w:asciiTheme="majorBidi" w:hAnsiTheme="majorBidi" w:hint="cs"/>
                <w:sz w:val="20"/>
                <w:rtl/>
              </w:rPr>
              <w:t>إنجازها</w:t>
            </w:r>
            <w:r w:rsidR="000405C4" w:rsidRPr="0076173F">
              <w:rPr>
                <w:rFonts w:asciiTheme="majorBidi" w:hAnsiTheme="majorBidi"/>
                <w:sz w:val="20"/>
                <w:rtl/>
              </w:rPr>
              <w:t xml:space="preserve"> النهائي</w:t>
            </w:r>
          </w:p>
        </w:tc>
        <w:tc>
          <w:tcPr>
            <w:tcW w:w="579" w:type="pct"/>
            <w:shd w:val="clear" w:color="auto" w:fill="auto"/>
          </w:tcPr>
          <w:p w14:paraId="0590A1AC"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المرفق الأول</w:t>
            </w:r>
          </w:p>
        </w:tc>
      </w:tr>
      <w:tr w:rsidR="000405C4" w:rsidRPr="0076173F" w14:paraId="146EDA7E" w14:textId="77777777" w:rsidTr="005B0B44">
        <w:tc>
          <w:tcPr>
            <w:tcW w:w="1684" w:type="pct"/>
            <w:shd w:val="clear" w:color="auto" w:fill="auto"/>
          </w:tcPr>
          <w:p w14:paraId="72D7C9AC" w14:textId="77777777" w:rsidR="000405C4" w:rsidRPr="0076173F" w:rsidRDefault="000405C4" w:rsidP="001877E3">
            <w:pPr>
              <w:pStyle w:val="Heading1"/>
              <w:numPr>
                <w:ilvl w:val="0"/>
                <w:numId w:val="0"/>
              </w:numPr>
              <w:bidi/>
              <w:spacing w:after="0"/>
              <w:rPr>
                <w:rFonts w:asciiTheme="majorBidi" w:hAnsiTheme="majorBidi"/>
                <w:sz w:val="20"/>
                <w:rtl/>
              </w:rPr>
            </w:pPr>
            <w:r w:rsidRPr="0076173F">
              <w:rPr>
                <w:rFonts w:asciiTheme="majorBidi" w:hAnsiTheme="majorBidi"/>
                <w:sz w:val="20"/>
                <w:rtl/>
              </w:rPr>
              <w:t>لا يوجد تقدم لأول مرة (</w:t>
            </w:r>
            <w:r w:rsidR="00D11F2A">
              <w:rPr>
                <w:rFonts w:asciiTheme="majorBidi" w:hAnsiTheme="majorBidi"/>
                <w:sz w:val="20"/>
                <w:rtl/>
              </w:rPr>
              <w:t xml:space="preserve">اتفاقات </w:t>
            </w:r>
            <w:r w:rsidR="00D11F2A" w:rsidRPr="0076173F">
              <w:rPr>
                <w:rFonts w:asciiTheme="majorBidi" w:hAnsiTheme="majorBidi"/>
                <w:sz w:val="20"/>
                <w:rtl/>
              </w:rPr>
              <w:t>متعددة السنوات</w:t>
            </w:r>
            <w:r w:rsidRPr="0076173F">
              <w:rPr>
                <w:rFonts w:asciiTheme="majorBidi" w:hAnsiTheme="majorBidi"/>
                <w:sz w:val="20"/>
                <w:rtl/>
              </w:rPr>
              <w:t>)</w:t>
            </w:r>
          </w:p>
        </w:tc>
        <w:tc>
          <w:tcPr>
            <w:tcW w:w="508" w:type="pct"/>
            <w:shd w:val="clear" w:color="auto" w:fill="auto"/>
          </w:tcPr>
          <w:p w14:paraId="5B60D32E"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7</w:t>
            </w:r>
          </w:p>
        </w:tc>
        <w:tc>
          <w:tcPr>
            <w:tcW w:w="560" w:type="pct"/>
            <w:shd w:val="clear" w:color="auto" w:fill="auto"/>
          </w:tcPr>
          <w:p w14:paraId="2C9263C1"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84/45</w:t>
            </w:r>
          </w:p>
        </w:tc>
        <w:tc>
          <w:tcPr>
            <w:tcW w:w="1668" w:type="pct"/>
            <w:shd w:val="clear" w:color="auto" w:fill="auto"/>
          </w:tcPr>
          <w:p w14:paraId="0709A701" w14:textId="77777777" w:rsidR="000405C4" w:rsidRPr="0076173F" w:rsidRDefault="00405242" w:rsidP="001877E3">
            <w:pPr>
              <w:pStyle w:val="Heading1"/>
              <w:numPr>
                <w:ilvl w:val="0"/>
                <w:numId w:val="0"/>
              </w:numPr>
              <w:bidi/>
              <w:spacing w:after="0"/>
              <w:rPr>
                <w:rFonts w:asciiTheme="majorBidi" w:hAnsiTheme="majorBidi"/>
                <w:sz w:val="20"/>
                <w:rtl/>
                <w:lang w:bidi="ar-SA"/>
              </w:rPr>
            </w:pPr>
            <w:r>
              <w:rPr>
                <w:rFonts w:asciiTheme="majorBidi" w:hAnsiTheme="majorBidi" w:hint="cs"/>
                <w:sz w:val="20"/>
                <w:rtl/>
              </w:rPr>
              <w:t>أن يستمر رصدها</w:t>
            </w:r>
            <w:r w:rsidRPr="0076173F">
              <w:rPr>
                <w:rFonts w:asciiTheme="majorBidi" w:hAnsiTheme="majorBidi"/>
                <w:sz w:val="20"/>
                <w:rtl/>
              </w:rPr>
              <w:t xml:space="preserve"> حتى </w:t>
            </w:r>
            <w:r>
              <w:rPr>
                <w:rFonts w:asciiTheme="majorBidi" w:hAnsiTheme="majorBidi" w:hint="cs"/>
                <w:sz w:val="20"/>
                <w:rtl/>
              </w:rPr>
              <w:t>إنجازها</w:t>
            </w:r>
            <w:r w:rsidRPr="0076173F">
              <w:rPr>
                <w:rFonts w:asciiTheme="majorBidi" w:hAnsiTheme="majorBidi"/>
                <w:sz w:val="20"/>
                <w:rtl/>
              </w:rPr>
              <w:t xml:space="preserve"> النهائي</w:t>
            </w:r>
          </w:p>
        </w:tc>
        <w:tc>
          <w:tcPr>
            <w:tcW w:w="579" w:type="pct"/>
            <w:shd w:val="clear" w:color="auto" w:fill="auto"/>
          </w:tcPr>
          <w:p w14:paraId="18587435" w14:textId="77777777" w:rsidR="000405C4" w:rsidRPr="0076173F" w:rsidRDefault="004676F9"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 xml:space="preserve">المرفق </w:t>
            </w:r>
            <w:r w:rsidR="000405C4" w:rsidRPr="0076173F">
              <w:rPr>
                <w:rFonts w:asciiTheme="majorBidi" w:hAnsiTheme="majorBidi"/>
                <w:sz w:val="20"/>
                <w:rtl/>
              </w:rPr>
              <w:t>الثاني</w:t>
            </w:r>
          </w:p>
        </w:tc>
      </w:tr>
      <w:tr w:rsidR="000405C4" w:rsidRPr="0076173F" w14:paraId="73B21784" w14:textId="77777777" w:rsidTr="005B0B44">
        <w:tc>
          <w:tcPr>
            <w:tcW w:w="1684" w:type="pct"/>
            <w:shd w:val="clear" w:color="auto" w:fill="auto"/>
          </w:tcPr>
          <w:p w14:paraId="7BC0C0F4" w14:textId="77777777" w:rsidR="000405C4" w:rsidRPr="0076173F" w:rsidRDefault="000405C4" w:rsidP="001877E3">
            <w:pPr>
              <w:pStyle w:val="Heading1"/>
              <w:numPr>
                <w:ilvl w:val="0"/>
                <w:numId w:val="0"/>
              </w:numPr>
              <w:bidi/>
              <w:spacing w:after="0"/>
              <w:jc w:val="left"/>
              <w:rPr>
                <w:rFonts w:asciiTheme="majorBidi" w:hAnsiTheme="majorBidi"/>
                <w:sz w:val="20"/>
                <w:rtl/>
              </w:rPr>
            </w:pPr>
            <w:r w:rsidRPr="0076173F">
              <w:rPr>
                <w:rFonts w:asciiTheme="majorBidi" w:hAnsiTheme="majorBidi"/>
                <w:sz w:val="20"/>
                <w:rtl/>
              </w:rPr>
              <w:t>لا يو</w:t>
            </w:r>
            <w:r w:rsidR="00E31554">
              <w:rPr>
                <w:rFonts w:asciiTheme="majorBidi" w:hAnsiTheme="majorBidi"/>
                <w:sz w:val="20"/>
                <w:rtl/>
              </w:rPr>
              <w:t>جد تقدم في اجتماعين متتاليين (اتفاقات</w:t>
            </w:r>
            <w:r w:rsidR="00E31554">
              <w:rPr>
                <w:rFonts w:asciiTheme="majorBidi" w:hAnsiTheme="majorBidi" w:hint="cs"/>
                <w:sz w:val="20"/>
                <w:rtl/>
              </w:rPr>
              <w:t xml:space="preserve"> </w:t>
            </w:r>
            <w:r w:rsidRPr="0076173F">
              <w:rPr>
                <w:rFonts w:asciiTheme="majorBidi" w:hAnsiTheme="majorBidi"/>
                <w:sz w:val="20"/>
                <w:rtl/>
              </w:rPr>
              <w:t>متعددة السنوات)</w:t>
            </w:r>
          </w:p>
        </w:tc>
        <w:tc>
          <w:tcPr>
            <w:tcW w:w="508" w:type="pct"/>
            <w:shd w:val="clear" w:color="auto" w:fill="auto"/>
          </w:tcPr>
          <w:p w14:paraId="2CB73EC9"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3</w:t>
            </w:r>
          </w:p>
        </w:tc>
        <w:tc>
          <w:tcPr>
            <w:tcW w:w="560" w:type="pct"/>
            <w:shd w:val="clear" w:color="auto" w:fill="auto"/>
          </w:tcPr>
          <w:p w14:paraId="0CF07F76"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84/45</w:t>
            </w:r>
          </w:p>
        </w:tc>
        <w:tc>
          <w:tcPr>
            <w:tcW w:w="1668" w:type="pct"/>
            <w:shd w:val="clear" w:color="auto" w:fill="auto"/>
          </w:tcPr>
          <w:p w14:paraId="01568E90" w14:textId="77777777" w:rsidR="000405C4" w:rsidRPr="0076173F" w:rsidRDefault="00365A1E" w:rsidP="00365A1E">
            <w:pPr>
              <w:pStyle w:val="Heading1"/>
              <w:numPr>
                <w:ilvl w:val="0"/>
                <w:numId w:val="0"/>
              </w:numPr>
              <w:bidi/>
              <w:spacing w:after="0"/>
              <w:rPr>
                <w:rFonts w:asciiTheme="majorBidi" w:hAnsiTheme="majorBidi"/>
                <w:sz w:val="20"/>
                <w:rtl/>
              </w:rPr>
            </w:pPr>
            <w:r>
              <w:rPr>
                <w:rFonts w:asciiTheme="majorBidi" w:hAnsiTheme="majorBidi" w:hint="cs"/>
                <w:sz w:val="20"/>
                <w:rtl/>
              </w:rPr>
              <w:t>أن ترسل</w:t>
            </w:r>
            <w:r w:rsidR="000405C4" w:rsidRPr="0076173F">
              <w:rPr>
                <w:rFonts w:asciiTheme="majorBidi" w:hAnsiTheme="majorBidi"/>
                <w:sz w:val="20"/>
                <w:rtl/>
              </w:rPr>
              <w:t xml:space="preserve"> إشعارات </w:t>
            </w:r>
            <w:r>
              <w:rPr>
                <w:rFonts w:asciiTheme="majorBidi" w:hAnsiTheme="majorBidi" w:hint="cs"/>
                <w:sz w:val="20"/>
                <w:rtl/>
              </w:rPr>
              <w:t>باحتمال</w:t>
            </w:r>
            <w:r w:rsidR="000405C4" w:rsidRPr="0076173F">
              <w:rPr>
                <w:rFonts w:asciiTheme="majorBidi" w:hAnsiTheme="majorBidi"/>
                <w:sz w:val="20"/>
                <w:rtl/>
              </w:rPr>
              <w:t xml:space="preserve"> </w:t>
            </w:r>
            <w:r>
              <w:rPr>
                <w:rFonts w:asciiTheme="majorBidi" w:hAnsiTheme="majorBidi" w:hint="cs"/>
                <w:sz w:val="20"/>
                <w:rtl/>
              </w:rPr>
              <w:t>الإلغاء</w:t>
            </w:r>
          </w:p>
        </w:tc>
        <w:tc>
          <w:tcPr>
            <w:tcW w:w="579" w:type="pct"/>
            <w:shd w:val="clear" w:color="auto" w:fill="auto"/>
          </w:tcPr>
          <w:p w14:paraId="70A7E2BB" w14:textId="77777777" w:rsidR="000405C4" w:rsidRPr="0076173F" w:rsidRDefault="004676F9"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 xml:space="preserve">المرفق </w:t>
            </w:r>
            <w:r w:rsidR="000405C4" w:rsidRPr="0076173F">
              <w:rPr>
                <w:rFonts w:asciiTheme="majorBidi" w:hAnsiTheme="majorBidi"/>
                <w:sz w:val="20"/>
                <w:rtl/>
              </w:rPr>
              <w:t>الثالث</w:t>
            </w:r>
          </w:p>
        </w:tc>
      </w:tr>
      <w:tr w:rsidR="000405C4" w:rsidRPr="0076173F" w14:paraId="125660DD" w14:textId="77777777" w:rsidTr="005B0B44">
        <w:tc>
          <w:tcPr>
            <w:tcW w:w="1684" w:type="pct"/>
            <w:shd w:val="clear" w:color="auto" w:fill="auto"/>
          </w:tcPr>
          <w:p w14:paraId="123D2ACD" w14:textId="77777777" w:rsidR="000405C4" w:rsidRPr="0076173F" w:rsidRDefault="000405C4" w:rsidP="001877E3">
            <w:pPr>
              <w:pStyle w:val="Heading1"/>
              <w:numPr>
                <w:ilvl w:val="0"/>
                <w:numId w:val="0"/>
              </w:numPr>
              <w:bidi/>
              <w:spacing w:after="0"/>
              <w:rPr>
                <w:rFonts w:asciiTheme="majorBidi" w:hAnsiTheme="majorBidi"/>
                <w:b/>
                <w:bCs/>
                <w:sz w:val="20"/>
                <w:rtl/>
                <w:lang w:bidi="ar-SA"/>
              </w:rPr>
            </w:pPr>
            <w:r w:rsidRPr="0076173F">
              <w:rPr>
                <w:rFonts w:asciiTheme="majorBidi" w:hAnsiTheme="majorBidi"/>
                <w:b/>
                <w:bCs/>
                <w:sz w:val="20"/>
                <w:rtl/>
              </w:rPr>
              <w:t>المجموع</w:t>
            </w:r>
          </w:p>
        </w:tc>
        <w:tc>
          <w:tcPr>
            <w:tcW w:w="508" w:type="pct"/>
            <w:shd w:val="clear" w:color="auto" w:fill="auto"/>
          </w:tcPr>
          <w:p w14:paraId="4F9FBA16" w14:textId="77777777" w:rsidR="000405C4" w:rsidRPr="0076173F" w:rsidRDefault="000405C4" w:rsidP="001877E3">
            <w:pPr>
              <w:pStyle w:val="Heading1"/>
              <w:numPr>
                <w:ilvl w:val="0"/>
                <w:numId w:val="0"/>
              </w:numPr>
              <w:bidi/>
              <w:spacing w:after="0"/>
              <w:jc w:val="center"/>
              <w:rPr>
                <w:rFonts w:asciiTheme="majorBidi" w:hAnsiTheme="majorBidi"/>
                <w:b/>
                <w:bCs/>
                <w:sz w:val="20"/>
                <w:rtl/>
              </w:rPr>
            </w:pPr>
            <w:r w:rsidRPr="0076173F">
              <w:rPr>
                <w:rFonts w:asciiTheme="majorBidi" w:hAnsiTheme="majorBidi"/>
                <w:b/>
                <w:bCs/>
                <w:sz w:val="20"/>
                <w:rtl/>
              </w:rPr>
              <w:t>109</w:t>
            </w:r>
          </w:p>
        </w:tc>
        <w:tc>
          <w:tcPr>
            <w:tcW w:w="560" w:type="pct"/>
            <w:shd w:val="clear" w:color="auto" w:fill="auto"/>
          </w:tcPr>
          <w:p w14:paraId="3DB2C000" w14:textId="77777777" w:rsidR="000405C4" w:rsidRPr="0076173F" w:rsidRDefault="000405C4" w:rsidP="001877E3">
            <w:pPr>
              <w:pStyle w:val="Heading1"/>
              <w:numPr>
                <w:ilvl w:val="0"/>
                <w:numId w:val="0"/>
              </w:numPr>
              <w:spacing w:after="0"/>
              <w:rPr>
                <w:rFonts w:asciiTheme="majorBidi" w:hAnsiTheme="majorBidi"/>
                <w:sz w:val="20"/>
                <w:rtl/>
              </w:rPr>
            </w:pPr>
          </w:p>
        </w:tc>
        <w:tc>
          <w:tcPr>
            <w:tcW w:w="1668" w:type="pct"/>
            <w:shd w:val="clear" w:color="auto" w:fill="auto"/>
          </w:tcPr>
          <w:p w14:paraId="0D7C89F5" w14:textId="77777777" w:rsidR="000405C4" w:rsidRPr="0076173F" w:rsidRDefault="000405C4" w:rsidP="001877E3">
            <w:pPr>
              <w:pStyle w:val="Heading1"/>
              <w:numPr>
                <w:ilvl w:val="0"/>
                <w:numId w:val="0"/>
              </w:numPr>
              <w:spacing w:after="0"/>
              <w:rPr>
                <w:rFonts w:asciiTheme="majorBidi" w:hAnsiTheme="majorBidi"/>
                <w:sz w:val="20"/>
                <w:rtl/>
              </w:rPr>
            </w:pPr>
          </w:p>
        </w:tc>
        <w:tc>
          <w:tcPr>
            <w:tcW w:w="579" w:type="pct"/>
            <w:shd w:val="clear" w:color="auto" w:fill="auto"/>
          </w:tcPr>
          <w:p w14:paraId="7DC53A31" w14:textId="77777777" w:rsidR="000405C4" w:rsidRPr="0076173F" w:rsidRDefault="000405C4" w:rsidP="001877E3">
            <w:pPr>
              <w:pStyle w:val="Heading1"/>
              <w:numPr>
                <w:ilvl w:val="0"/>
                <w:numId w:val="0"/>
              </w:numPr>
              <w:spacing w:after="0"/>
              <w:rPr>
                <w:rFonts w:asciiTheme="majorBidi" w:hAnsiTheme="majorBidi"/>
                <w:sz w:val="20"/>
                <w:rtl/>
              </w:rPr>
            </w:pPr>
          </w:p>
        </w:tc>
      </w:tr>
      <w:tr w:rsidR="000405C4" w:rsidRPr="0076173F" w14:paraId="1623EDDF" w14:textId="77777777" w:rsidTr="005B0B44">
        <w:tc>
          <w:tcPr>
            <w:tcW w:w="5000" w:type="pct"/>
            <w:gridSpan w:val="5"/>
            <w:shd w:val="clear" w:color="auto" w:fill="auto"/>
          </w:tcPr>
          <w:p w14:paraId="16CEC9E4" w14:textId="77777777" w:rsidR="000405C4" w:rsidRPr="0076173F" w:rsidRDefault="000405C4" w:rsidP="001877E3">
            <w:pPr>
              <w:pStyle w:val="Heading1"/>
              <w:numPr>
                <w:ilvl w:val="0"/>
                <w:numId w:val="0"/>
              </w:numPr>
              <w:bidi/>
              <w:spacing w:after="0"/>
              <w:rPr>
                <w:rFonts w:asciiTheme="majorBidi" w:hAnsiTheme="majorBidi"/>
                <w:b/>
                <w:bCs/>
                <w:sz w:val="20"/>
                <w:rtl/>
              </w:rPr>
            </w:pPr>
            <w:r w:rsidRPr="0076173F">
              <w:rPr>
                <w:rFonts w:asciiTheme="majorBidi" w:hAnsiTheme="majorBidi"/>
                <w:b/>
                <w:bCs/>
                <w:sz w:val="20"/>
                <w:rtl/>
              </w:rPr>
              <w:t>تقارير الحالة</w:t>
            </w:r>
          </w:p>
        </w:tc>
      </w:tr>
      <w:tr w:rsidR="000405C4" w:rsidRPr="0076173F" w14:paraId="0E90110D" w14:textId="77777777" w:rsidTr="005B0B44">
        <w:tc>
          <w:tcPr>
            <w:tcW w:w="1684" w:type="pct"/>
            <w:shd w:val="clear" w:color="auto" w:fill="auto"/>
          </w:tcPr>
          <w:p w14:paraId="7B6946C5" w14:textId="77777777" w:rsidR="000405C4" w:rsidRPr="0076173F" w:rsidRDefault="000405C4" w:rsidP="00F16A2A">
            <w:pPr>
              <w:pStyle w:val="Heading1"/>
              <w:numPr>
                <w:ilvl w:val="0"/>
                <w:numId w:val="0"/>
              </w:numPr>
              <w:bidi/>
              <w:spacing w:after="0"/>
              <w:jc w:val="left"/>
              <w:rPr>
                <w:rFonts w:asciiTheme="majorBidi" w:hAnsiTheme="majorBidi"/>
                <w:sz w:val="20"/>
                <w:rtl/>
              </w:rPr>
            </w:pPr>
            <w:r w:rsidRPr="0076173F">
              <w:rPr>
                <w:rFonts w:asciiTheme="majorBidi" w:hAnsiTheme="majorBidi"/>
                <w:sz w:val="20"/>
                <w:rtl/>
              </w:rPr>
              <w:t xml:space="preserve">لا توجد </w:t>
            </w:r>
            <w:r w:rsidR="00F16A2A">
              <w:rPr>
                <w:rFonts w:asciiTheme="majorBidi" w:hAnsiTheme="majorBidi" w:hint="cs"/>
                <w:sz w:val="20"/>
                <w:rtl/>
              </w:rPr>
              <w:t>مسائل</w:t>
            </w:r>
            <w:r w:rsidRPr="0076173F">
              <w:rPr>
                <w:rFonts w:asciiTheme="majorBidi" w:hAnsiTheme="majorBidi"/>
                <w:sz w:val="20"/>
                <w:rtl/>
              </w:rPr>
              <w:t xml:space="preserve"> معلقة</w:t>
            </w:r>
          </w:p>
        </w:tc>
        <w:tc>
          <w:tcPr>
            <w:tcW w:w="508" w:type="pct"/>
            <w:shd w:val="clear" w:color="auto" w:fill="auto"/>
          </w:tcPr>
          <w:p w14:paraId="10CCEDB4"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7</w:t>
            </w:r>
          </w:p>
        </w:tc>
        <w:tc>
          <w:tcPr>
            <w:tcW w:w="560" w:type="pct"/>
            <w:shd w:val="clear" w:color="auto" w:fill="auto"/>
          </w:tcPr>
          <w:p w14:paraId="20C7C8DE"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51/13</w:t>
            </w:r>
          </w:p>
        </w:tc>
        <w:tc>
          <w:tcPr>
            <w:tcW w:w="1668" w:type="pct"/>
            <w:shd w:val="clear" w:color="auto" w:fill="auto"/>
          </w:tcPr>
          <w:p w14:paraId="2B71A226" w14:textId="77777777" w:rsidR="000405C4" w:rsidRPr="0076173F" w:rsidRDefault="00365A1E" w:rsidP="001877E3">
            <w:pPr>
              <w:pStyle w:val="Heading1"/>
              <w:numPr>
                <w:ilvl w:val="0"/>
                <w:numId w:val="0"/>
              </w:numPr>
              <w:bidi/>
              <w:spacing w:after="0"/>
              <w:rPr>
                <w:rFonts w:asciiTheme="majorBidi" w:hAnsiTheme="majorBidi"/>
                <w:sz w:val="20"/>
                <w:rtl/>
                <w:lang w:bidi="ar-SA"/>
              </w:rPr>
            </w:pPr>
            <w:r>
              <w:rPr>
                <w:rFonts w:asciiTheme="majorBidi" w:hAnsiTheme="majorBidi" w:hint="cs"/>
                <w:sz w:val="20"/>
                <w:rtl/>
              </w:rPr>
              <w:t xml:space="preserve">أن </w:t>
            </w:r>
            <w:r w:rsidRPr="0076173F">
              <w:rPr>
                <w:rFonts w:asciiTheme="majorBidi" w:hAnsiTheme="majorBidi"/>
                <w:sz w:val="20"/>
                <w:rtl/>
              </w:rPr>
              <w:t xml:space="preserve">يتم </w:t>
            </w:r>
            <w:r>
              <w:rPr>
                <w:rFonts w:asciiTheme="majorBidi" w:hAnsiTheme="majorBidi" w:hint="cs"/>
                <w:sz w:val="20"/>
                <w:rtl/>
              </w:rPr>
              <w:t>حذفها</w:t>
            </w:r>
            <w:r w:rsidRPr="0076173F">
              <w:rPr>
                <w:rFonts w:asciiTheme="majorBidi" w:hAnsiTheme="majorBidi"/>
                <w:sz w:val="20"/>
                <w:rtl/>
              </w:rPr>
              <w:t xml:space="preserve"> من </w:t>
            </w:r>
            <w:r>
              <w:rPr>
                <w:rFonts w:asciiTheme="majorBidi" w:hAnsiTheme="majorBidi" w:hint="cs"/>
                <w:sz w:val="20"/>
                <w:rtl/>
              </w:rPr>
              <w:t>الإبلاغ</w:t>
            </w:r>
            <w:r w:rsidRPr="0076173F">
              <w:rPr>
                <w:rFonts w:asciiTheme="majorBidi" w:hAnsiTheme="majorBidi"/>
                <w:sz w:val="20"/>
                <w:rtl/>
              </w:rPr>
              <w:t xml:space="preserve"> المستقبلي</w:t>
            </w:r>
          </w:p>
        </w:tc>
        <w:tc>
          <w:tcPr>
            <w:tcW w:w="579" w:type="pct"/>
            <w:shd w:val="clear" w:color="auto" w:fill="auto"/>
          </w:tcPr>
          <w:p w14:paraId="416659CE"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غير متوفر</w:t>
            </w:r>
          </w:p>
        </w:tc>
      </w:tr>
      <w:tr w:rsidR="000405C4" w:rsidRPr="0076173F" w14:paraId="3C87B517" w14:textId="77777777" w:rsidTr="005B0B44">
        <w:tc>
          <w:tcPr>
            <w:tcW w:w="1684" w:type="pct"/>
            <w:shd w:val="clear" w:color="auto" w:fill="auto"/>
          </w:tcPr>
          <w:p w14:paraId="47EAD1B3" w14:textId="77777777" w:rsidR="000405C4" w:rsidRPr="0076173F" w:rsidRDefault="00F16A2A" w:rsidP="00F16A2A">
            <w:pPr>
              <w:pStyle w:val="Heading1"/>
              <w:numPr>
                <w:ilvl w:val="0"/>
                <w:numId w:val="0"/>
              </w:numPr>
              <w:bidi/>
              <w:spacing w:after="0"/>
              <w:jc w:val="left"/>
              <w:rPr>
                <w:rFonts w:asciiTheme="majorBidi" w:hAnsiTheme="majorBidi"/>
                <w:sz w:val="20"/>
                <w:rtl/>
              </w:rPr>
            </w:pPr>
            <w:r>
              <w:rPr>
                <w:rFonts w:asciiTheme="majorBidi" w:hAnsiTheme="majorBidi" w:hint="cs"/>
                <w:sz w:val="20"/>
                <w:rtl/>
              </w:rPr>
              <w:t>مازالت المشكلات تحتاج إلى حل</w:t>
            </w:r>
          </w:p>
        </w:tc>
        <w:tc>
          <w:tcPr>
            <w:tcW w:w="508" w:type="pct"/>
            <w:shd w:val="clear" w:color="auto" w:fill="auto"/>
          </w:tcPr>
          <w:p w14:paraId="167B9FCA"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17</w:t>
            </w:r>
          </w:p>
        </w:tc>
        <w:tc>
          <w:tcPr>
            <w:tcW w:w="560" w:type="pct"/>
            <w:shd w:val="clear" w:color="auto" w:fill="auto"/>
          </w:tcPr>
          <w:p w14:paraId="1FADC11B" w14:textId="77777777" w:rsidR="000405C4" w:rsidRPr="0076173F" w:rsidRDefault="000405C4"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51/13</w:t>
            </w:r>
          </w:p>
        </w:tc>
        <w:tc>
          <w:tcPr>
            <w:tcW w:w="1668" w:type="pct"/>
            <w:shd w:val="clear" w:color="auto" w:fill="auto"/>
          </w:tcPr>
          <w:p w14:paraId="67D5EF8A" w14:textId="77777777" w:rsidR="000405C4" w:rsidRPr="00365A1E" w:rsidRDefault="00365A1E" w:rsidP="001877E3">
            <w:pPr>
              <w:pStyle w:val="Heading1"/>
              <w:numPr>
                <w:ilvl w:val="0"/>
                <w:numId w:val="0"/>
              </w:numPr>
              <w:bidi/>
              <w:spacing w:after="0"/>
              <w:jc w:val="left"/>
              <w:rPr>
                <w:rFonts w:asciiTheme="majorBidi" w:hAnsiTheme="majorBidi"/>
                <w:i/>
                <w:sz w:val="20"/>
                <w:rtl/>
              </w:rPr>
            </w:pPr>
            <w:r w:rsidRPr="00365A1E">
              <w:rPr>
                <w:rFonts w:asciiTheme="majorBidi" w:hAnsiTheme="majorBidi" w:hint="cs"/>
                <w:i/>
                <w:sz w:val="20"/>
                <w:rtl/>
              </w:rPr>
              <w:t>أن يطلب</w:t>
            </w:r>
            <w:r w:rsidR="000405C4" w:rsidRPr="00365A1E">
              <w:rPr>
                <w:rFonts w:asciiTheme="majorBidi" w:hAnsiTheme="majorBidi"/>
                <w:i/>
                <w:sz w:val="20"/>
                <w:rtl/>
              </w:rPr>
              <w:t xml:space="preserve"> تقديم تقارير حالة إضافية</w:t>
            </w:r>
          </w:p>
        </w:tc>
        <w:tc>
          <w:tcPr>
            <w:tcW w:w="579" w:type="pct"/>
            <w:shd w:val="clear" w:color="auto" w:fill="auto"/>
          </w:tcPr>
          <w:p w14:paraId="15536CF5" w14:textId="77777777" w:rsidR="000405C4" w:rsidRPr="0076173F" w:rsidRDefault="004676F9" w:rsidP="001877E3">
            <w:pPr>
              <w:pStyle w:val="Heading1"/>
              <w:numPr>
                <w:ilvl w:val="0"/>
                <w:numId w:val="0"/>
              </w:numPr>
              <w:bidi/>
              <w:spacing w:after="0"/>
              <w:jc w:val="center"/>
              <w:rPr>
                <w:rFonts w:asciiTheme="majorBidi" w:hAnsiTheme="majorBidi"/>
                <w:sz w:val="20"/>
                <w:rtl/>
              </w:rPr>
            </w:pPr>
            <w:r w:rsidRPr="0076173F">
              <w:rPr>
                <w:rFonts w:asciiTheme="majorBidi" w:hAnsiTheme="majorBidi"/>
                <w:sz w:val="20"/>
                <w:rtl/>
              </w:rPr>
              <w:t xml:space="preserve">المرفق </w:t>
            </w:r>
            <w:r w:rsidR="000405C4" w:rsidRPr="0076173F">
              <w:rPr>
                <w:rFonts w:asciiTheme="majorBidi" w:hAnsiTheme="majorBidi"/>
                <w:sz w:val="20"/>
                <w:rtl/>
              </w:rPr>
              <w:t>الرابع</w:t>
            </w:r>
          </w:p>
        </w:tc>
      </w:tr>
      <w:tr w:rsidR="000405C4" w:rsidRPr="0076173F" w14:paraId="0F11581F" w14:textId="77777777" w:rsidTr="005B0B44">
        <w:tc>
          <w:tcPr>
            <w:tcW w:w="1684" w:type="pct"/>
            <w:shd w:val="clear" w:color="auto" w:fill="auto"/>
          </w:tcPr>
          <w:p w14:paraId="3D3B1523" w14:textId="77777777" w:rsidR="000405C4" w:rsidRPr="0076173F" w:rsidRDefault="000405C4" w:rsidP="001877E3">
            <w:pPr>
              <w:pStyle w:val="Heading1"/>
              <w:numPr>
                <w:ilvl w:val="0"/>
                <w:numId w:val="0"/>
              </w:numPr>
              <w:bidi/>
              <w:spacing w:after="0"/>
              <w:jc w:val="left"/>
              <w:rPr>
                <w:rFonts w:asciiTheme="majorBidi" w:hAnsiTheme="majorBidi"/>
                <w:b/>
                <w:bCs/>
                <w:sz w:val="20"/>
                <w:rtl/>
              </w:rPr>
            </w:pPr>
            <w:r w:rsidRPr="0076173F">
              <w:rPr>
                <w:rFonts w:asciiTheme="majorBidi" w:hAnsiTheme="majorBidi"/>
                <w:b/>
                <w:bCs/>
                <w:sz w:val="20"/>
                <w:rtl/>
              </w:rPr>
              <w:t>المجموع*</w:t>
            </w:r>
          </w:p>
        </w:tc>
        <w:tc>
          <w:tcPr>
            <w:tcW w:w="508" w:type="pct"/>
            <w:shd w:val="clear" w:color="auto" w:fill="auto"/>
          </w:tcPr>
          <w:p w14:paraId="1EA6BB21" w14:textId="77777777" w:rsidR="000405C4" w:rsidRPr="0076173F" w:rsidRDefault="000405C4" w:rsidP="001877E3">
            <w:pPr>
              <w:pStyle w:val="Heading1"/>
              <w:numPr>
                <w:ilvl w:val="0"/>
                <w:numId w:val="0"/>
              </w:numPr>
              <w:bidi/>
              <w:spacing w:after="0"/>
              <w:jc w:val="center"/>
              <w:rPr>
                <w:rFonts w:asciiTheme="majorBidi" w:hAnsiTheme="majorBidi"/>
                <w:b/>
                <w:bCs/>
                <w:sz w:val="20"/>
                <w:rtl/>
              </w:rPr>
            </w:pPr>
            <w:r w:rsidRPr="0076173F">
              <w:rPr>
                <w:rFonts w:asciiTheme="majorBidi" w:hAnsiTheme="majorBidi"/>
                <w:b/>
                <w:bCs/>
                <w:sz w:val="20"/>
                <w:rtl/>
              </w:rPr>
              <w:t>24</w:t>
            </w:r>
          </w:p>
        </w:tc>
        <w:tc>
          <w:tcPr>
            <w:tcW w:w="560" w:type="pct"/>
            <w:shd w:val="clear" w:color="auto" w:fill="auto"/>
          </w:tcPr>
          <w:p w14:paraId="7D65AB8A" w14:textId="77777777" w:rsidR="000405C4" w:rsidRPr="0076173F" w:rsidRDefault="000405C4" w:rsidP="001877E3">
            <w:pPr>
              <w:pStyle w:val="Heading1"/>
              <w:numPr>
                <w:ilvl w:val="0"/>
                <w:numId w:val="0"/>
              </w:numPr>
              <w:spacing w:after="0"/>
              <w:rPr>
                <w:rFonts w:asciiTheme="majorBidi" w:hAnsiTheme="majorBidi"/>
                <w:sz w:val="20"/>
                <w:rtl/>
              </w:rPr>
            </w:pPr>
          </w:p>
        </w:tc>
        <w:tc>
          <w:tcPr>
            <w:tcW w:w="1668" w:type="pct"/>
            <w:shd w:val="clear" w:color="auto" w:fill="auto"/>
          </w:tcPr>
          <w:p w14:paraId="4072C312" w14:textId="77777777" w:rsidR="000405C4" w:rsidRPr="0076173F" w:rsidRDefault="000405C4" w:rsidP="001877E3">
            <w:pPr>
              <w:pStyle w:val="Heading1"/>
              <w:numPr>
                <w:ilvl w:val="0"/>
                <w:numId w:val="0"/>
              </w:numPr>
              <w:spacing w:after="0"/>
              <w:rPr>
                <w:rFonts w:asciiTheme="majorBidi" w:hAnsiTheme="majorBidi"/>
                <w:sz w:val="20"/>
                <w:rtl/>
              </w:rPr>
            </w:pPr>
          </w:p>
        </w:tc>
        <w:tc>
          <w:tcPr>
            <w:tcW w:w="579" w:type="pct"/>
            <w:shd w:val="clear" w:color="auto" w:fill="auto"/>
          </w:tcPr>
          <w:p w14:paraId="0DB25FC9" w14:textId="77777777" w:rsidR="000405C4" w:rsidRPr="0076173F" w:rsidRDefault="000405C4" w:rsidP="001877E3">
            <w:pPr>
              <w:pStyle w:val="Heading1"/>
              <w:numPr>
                <w:ilvl w:val="0"/>
                <w:numId w:val="0"/>
              </w:numPr>
              <w:spacing w:after="0"/>
              <w:rPr>
                <w:rFonts w:asciiTheme="majorBidi" w:hAnsiTheme="majorBidi"/>
                <w:sz w:val="20"/>
                <w:rtl/>
              </w:rPr>
            </w:pPr>
          </w:p>
        </w:tc>
      </w:tr>
    </w:tbl>
    <w:p w14:paraId="276E5649" w14:textId="77777777" w:rsidR="000405C4" w:rsidRPr="0076173F" w:rsidRDefault="000405C4" w:rsidP="00FE726E">
      <w:pPr>
        <w:pStyle w:val="Heading1"/>
        <w:numPr>
          <w:ilvl w:val="0"/>
          <w:numId w:val="0"/>
        </w:numPr>
        <w:bidi/>
        <w:spacing w:after="0"/>
        <w:rPr>
          <w:sz w:val="16"/>
          <w:szCs w:val="16"/>
          <w:rtl/>
        </w:rPr>
      </w:pPr>
      <w:r w:rsidRPr="00FE726E">
        <w:rPr>
          <w:sz w:val="20"/>
          <w:rtl/>
        </w:rPr>
        <w:t xml:space="preserve">* باستثناء 13 مشروعًا </w:t>
      </w:r>
      <w:r w:rsidR="00FE726E">
        <w:rPr>
          <w:rFonts w:hint="cs"/>
          <w:sz w:val="20"/>
          <w:rtl/>
        </w:rPr>
        <w:t>مدرجاً</w:t>
      </w:r>
      <w:r w:rsidRPr="00FE726E">
        <w:rPr>
          <w:sz w:val="20"/>
          <w:rtl/>
        </w:rPr>
        <w:t xml:space="preserve"> في قسم تأخيرات التنفيذ</w:t>
      </w:r>
      <w:r w:rsidRPr="0076173F">
        <w:rPr>
          <w:sz w:val="16"/>
          <w:szCs w:val="16"/>
          <w:rtl/>
        </w:rPr>
        <w:t>.</w:t>
      </w:r>
    </w:p>
    <w:p w14:paraId="4EF0EAC3" w14:textId="77777777" w:rsidR="000405C4" w:rsidRPr="0076173F" w:rsidRDefault="000405C4" w:rsidP="000405C4">
      <w:pPr>
        <w:rPr>
          <w:rtl/>
        </w:rPr>
      </w:pPr>
    </w:p>
    <w:p w14:paraId="0B6B162E" w14:textId="77777777" w:rsidR="000405C4" w:rsidRPr="00297E11" w:rsidRDefault="00FE726E" w:rsidP="000405C4">
      <w:pPr>
        <w:pStyle w:val="a--"/>
        <w:keepNext/>
        <w:suppressAutoHyphens w:val="0"/>
        <w:bidi/>
        <w:jc w:val="left"/>
        <w:rPr>
          <w:sz w:val="26"/>
          <w:szCs w:val="26"/>
          <w:lang w:val="en-CA"/>
        </w:rPr>
      </w:pPr>
      <w:r w:rsidRPr="00297E11">
        <w:rPr>
          <w:rFonts w:hint="cs"/>
          <w:sz w:val="26"/>
          <w:szCs w:val="26"/>
          <w:rtl/>
          <w:lang w:val="en-CA"/>
        </w:rPr>
        <w:t>ال</w:t>
      </w:r>
      <w:r w:rsidR="000405C4" w:rsidRPr="00297E11">
        <w:rPr>
          <w:sz w:val="26"/>
          <w:szCs w:val="26"/>
          <w:rtl/>
          <w:lang w:val="en-CA"/>
        </w:rPr>
        <w:t>توصية</w:t>
      </w:r>
    </w:p>
    <w:p w14:paraId="263EA64C" w14:textId="77777777" w:rsidR="000405C4" w:rsidRPr="00297E11" w:rsidRDefault="000405C4" w:rsidP="000405C4">
      <w:pPr>
        <w:pStyle w:val="0Heading0"/>
        <w:keepNext/>
        <w:rPr>
          <w:sz w:val="26"/>
          <w:szCs w:val="26"/>
          <w:lang w:val="en-CA"/>
        </w:rPr>
      </w:pPr>
    </w:p>
    <w:p w14:paraId="4C7E854E" w14:textId="77777777" w:rsidR="000405C4" w:rsidRPr="00297E11" w:rsidRDefault="000405C4" w:rsidP="001907E8">
      <w:pPr>
        <w:pStyle w:val="Heading1"/>
        <w:numPr>
          <w:ilvl w:val="0"/>
          <w:numId w:val="18"/>
        </w:numPr>
        <w:bidi/>
        <w:rPr>
          <w:sz w:val="26"/>
          <w:szCs w:val="26"/>
          <w:rtl/>
        </w:rPr>
      </w:pPr>
      <w:r w:rsidRPr="00297E11">
        <w:rPr>
          <w:sz w:val="26"/>
          <w:szCs w:val="26"/>
          <w:rtl/>
        </w:rPr>
        <w:t>قد ترغب اللجنة التنفيذية في:</w:t>
      </w:r>
    </w:p>
    <w:p w14:paraId="2CCCD70E" w14:textId="6937A072" w:rsidR="000405C4" w:rsidRPr="00297E11" w:rsidRDefault="00E7030F" w:rsidP="00E7030F">
      <w:pPr>
        <w:pStyle w:val="Heading2"/>
        <w:numPr>
          <w:ilvl w:val="0"/>
          <w:numId w:val="0"/>
        </w:numPr>
        <w:bidi/>
        <w:ind w:left="720"/>
        <w:rPr>
          <w:sz w:val="26"/>
          <w:szCs w:val="26"/>
          <w:rtl/>
        </w:rPr>
      </w:pPr>
      <w:r w:rsidRPr="00297E11">
        <w:rPr>
          <w:rFonts w:hint="cs"/>
          <w:sz w:val="26"/>
          <w:szCs w:val="26"/>
          <w:rtl/>
        </w:rPr>
        <w:t>(أ)</w:t>
      </w:r>
      <w:r w:rsidRPr="00297E11">
        <w:rPr>
          <w:sz w:val="26"/>
          <w:szCs w:val="26"/>
          <w:rtl/>
        </w:rPr>
        <w:tab/>
      </w:r>
      <w:r w:rsidR="00140728" w:rsidRPr="00297E11">
        <w:rPr>
          <w:rFonts w:hint="cs"/>
          <w:sz w:val="26"/>
          <w:szCs w:val="26"/>
          <w:rtl/>
        </w:rPr>
        <w:t>أن تشر إلى</w:t>
      </w:r>
      <w:r w:rsidR="000405C4" w:rsidRPr="00297E11">
        <w:rPr>
          <w:sz w:val="26"/>
          <w:szCs w:val="26"/>
          <w:rtl/>
        </w:rPr>
        <w:t>:</w:t>
      </w:r>
    </w:p>
    <w:p w14:paraId="49630622" w14:textId="77777777" w:rsidR="000405C4" w:rsidRPr="00297E11" w:rsidRDefault="000405C4" w:rsidP="008A5C4C">
      <w:pPr>
        <w:pStyle w:val="Heading3"/>
        <w:bidi/>
        <w:rPr>
          <w:sz w:val="26"/>
          <w:szCs w:val="26"/>
          <w:rtl/>
        </w:rPr>
      </w:pPr>
      <w:r w:rsidRPr="00297E11">
        <w:rPr>
          <w:sz w:val="26"/>
          <w:szCs w:val="26"/>
          <w:rtl/>
        </w:rPr>
        <w:t xml:space="preserve">تقارير </w:t>
      </w:r>
      <w:r w:rsidR="008A5C4C" w:rsidRPr="00297E11">
        <w:rPr>
          <w:rFonts w:hint="cs"/>
          <w:sz w:val="26"/>
          <w:szCs w:val="26"/>
          <w:rtl/>
        </w:rPr>
        <w:t>ال</w:t>
      </w:r>
      <w:r w:rsidR="008A5C4C" w:rsidRPr="00297E11">
        <w:rPr>
          <w:sz w:val="26"/>
          <w:szCs w:val="26"/>
          <w:rtl/>
        </w:rPr>
        <w:t>تأخ</w:t>
      </w:r>
      <w:r w:rsidRPr="00297E11">
        <w:rPr>
          <w:sz w:val="26"/>
          <w:szCs w:val="26"/>
          <w:rtl/>
        </w:rPr>
        <w:t>ر</w:t>
      </w:r>
      <w:r w:rsidR="008A5C4C" w:rsidRPr="00297E11">
        <w:rPr>
          <w:rFonts w:hint="cs"/>
          <w:sz w:val="26"/>
          <w:szCs w:val="26"/>
          <w:rtl/>
        </w:rPr>
        <w:t xml:space="preserve"> في</w:t>
      </w:r>
      <w:r w:rsidRPr="00297E11">
        <w:rPr>
          <w:sz w:val="26"/>
          <w:szCs w:val="26"/>
          <w:rtl/>
        </w:rPr>
        <w:t xml:space="preserve"> التنفيذ وتقارير الحالة المقدمة من الوكالات الثنائية والمنفذة والواردة في الوثيقة </w:t>
      </w:r>
      <w:r w:rsidR="008A5C4C" w:rsidRPr="00297E11">
        <w:rPr>
          <w:sz w:val="26"/>
          <w:szCs w:val="26"/>
        </w:rPr>
        <w:t>UNEP/</w:t>
      </w:r>
      <w:proofErr w:type="spellStart"/>
      <w:r w:rsidR="008A5C4C" w:rsidRPr="00297E11">
        <w:rPr>
          <w:sz w:val="26"/>
          <w:szCs w:val="26"/>
        </w:rPr>
        <w:t>OzL.Pro</w:t>
      </w:r>
      <w:proofErr w:type="spellEnd"/>
      <w:r w:rsidR="008A5C4C" w:rsidRPr="00297E11">
        <w:rPr>
          <w:sz w:val="26"/>
          <w:szCs w:val="26"/>
        </w:rPr>
        <w:t>/ExCom/92/9</w:t>
      </w:r>
      <w:r w:rsidRPr="00297E11">
        <w:rPr>
          <w:sz w:val="26"/>
          <w:szCs w:val="26"/>
          <w:rtl/>
        </w:rPr>
        <w:t>؛</w:t>
      </w:r>
    </w:p>
    <w:p w14:paraId="76EF1C37" w14:textId="77777777" w:rsidR="000405C4" w:rsidRPr="00297E11" w:rsidRDefault="0064655A" w:rsidP="001907E8">
      <w:pPr>
        <w:pStyle w:val="Heading3"/>
        <w:numPr>
          <w:ilvl w:val="2"/>
          <w:numId w:val="18"/>
        </w:numPr>
        <w:bidi/>
        <w:rPr>
          <w:sz w:val="26"/>
          <w:szCs w:val="26"/>
          <w:rtl/>
        </w:rPr>
      </w:pPr>
      <w:r w:rsidRPr="00297E11">
        <w:rPr>
          <w:rFonts w:hint="cs"/>
          <w:sz w:val="26"/>
          <w:szCs w:val="26"/>
          <w:rtl/>
        </w:rPr>
        <w:t>و</w:t>
      </w:r>
      <w:r w:rsidR="000405C4" w:rsidRPr="00297E11">
        <w:rPr>
          <w:sz w:val="26"/>
          <w:szCs w:val="26"/>
          <w:rtl/>
        </w:rPr>
        <w:t xml:space="preserve">أن ترسل الأمانة خطابًا إلى حكومة ميانمار </w:t>
      </w:r>
      <w:r w:rsidRPr="00297E11">
        <w:rPr>
          <w:rFonts w:hint="cs"/>
          <w:sz w:val="26"/>
          <w:szCs w:val="26"/>
          <w:rtl/>
        </w:rPr>
        <w:t>واليونيب</w:t>
      </w:r>
      <w:r w:rsidR="000405C4" w:rsidRPr="00297E11">
        <w:rPr>
          <w:sz w:val="26"/>
          <w:szCs w:val="26"/>
          <w:rtl/>
        </w:rPr>
        <w:t xml:space="preserve"> بصفته الوكالة المنفذة فيما يتعلق </w:t>
      </w:r>
      <w:r w:rsidRPr="00297E11">
        <w:rPr>
          <w:rFonts w:hint="cs"/>
          <w:sz w:val="26"/>
          <w:szCs w:val="26"/>
          <w:rtl/>
        </w:rPr>
        <w:t>باحتمال إلغاء</w:t>
      </w:r>
      <w:r w:rsidR="000405C4" w:rsidRPr="00297E11">
        <w:rPr>
          <w:sz w:val="26"/>
          <w:szCs w:val="26"/>
          <w:rtl/>
        </w:rPr>
        <w:t xml:space="preserve"> خطة إدارة </w:t>
      </w:r>
      <w:r w:rsidRPr="00297E11">
        <w:rPr>
          <w:rFonts w:hint="cs"/>
          <w:sz w:val="26"/>
          <w:szCs w:val="26"/>
          <w:rtl/>
        </w:rPr>
        <w:t>إزالة المواد الهيدروكلوروفلوروكربونية</w:t>
      </w:r>
      <w:r w:rsidRPr="00297E11">
        <w:rPr>
          <w:sz w:val="26"/>
          <w:szCs w:val="26"/>
          <w:rtl/>
        </w:rPr>
        <w:t>: المرحلة الأولى</w:t>
      </w:r>
      <w:r w:rsidR="000405C4" w:rsidRPr="00297E11">
        <w:rPr>
          <w:sz w:val="26"/>
          <w:szCs w:val="26"/>
          <w:rtl/>
        </w:rPr>
        <w:t xml:space="preserve">، الشريحة الأولى </w:t>
      </w:r>
      <w:r w:rsidR="00231BC7" w:rsidRPr="00297E11">
        <w:rPr>
          <w:sz w:val="26"/>
          <w:szCs w:val="26"/>
        </w:rPr>
        <w:t>(MYA/PHA/68/TAS/14)</w:t>
      </w:r>
      <w:r w:rsidR="00231BC7" w:rsidRPr="00297E11">
        <w:rPr>
          <w:rFonts w:hint="cs"/>
          <w:sz w:val="26"/>
          <w:szCs w:val="26"/>
          <w:rtl/>
        </w:rPr>
        <w:t xml:space="preserve"> </w:t>
      </w:r>
      <w:r w:rsidR="000405C4" w:rsidRPr="00297E11">
        <w:rPr>
          <w:sz w:val="26"/>
          <w:szCs w:val="26"/>
          <w:rtl/>
        </w:rPr>
        <w:t xml:space="preserve">والشريحة الثانية </w:t>
      </w:r>
      <w:r w:rsidRPr="00297E11">
        <w:rPr>
          <w:sz w:val="26"/>
          <w:szCs w:val="26"/>
        </w:rPr>
        <w:t>(MYA/PHA/80/TAS/18)</w:t>
      </w:r>
      <w:r w:rsidR="000405C4" w:rsidRPr="00297E11">
        <w:rPr>
          <w:sz w:val="26"/>
          <w:szCs w:val="26"/>
          <w:rtl/>
        </w:rPr>
        <w:t>؛</w:t>
      </w:r>
    </w:p>
    <w:p w14:paraId="4E1A7054" w14:textId="77777777" w:rsidR="000405C4" w:rsidRPr="00297E11" w:rsidRDefault="00BB2833" w:rsidP="001907E8">
      <w:pPr>
        <w:pStyle w:val="Heading3"/>
        <w:numPr>
          <w:ilvl w:val="2"/>
          <w:numId w:val="18"/>
        </w:numPr>
        <w:bidi/>
        <w:rPr>
          <w:sz w:val="26"/>
          <w:szCs w:val="26"/>
          <w:rtl/>
        </w:rPr>
      </w:pPr>
      <w:r w:rsidRPr="00297E11">
        <w:rPr>
          <w:rFonts w:hint="cs"/>
          <w:sz w:val="26"/>
          <w:szCs w:val="26"/>
          <w:rtl/>
        </w:rPr>
        <w:t>و</w:t>
      </w:r>
      <w:r w:rsidR="000405C4" w:rsidRPr="00297E11">
        <w:rPr>
          <w:sz w:val="26"/>
          <w:szCs w:val="26"/>
          <w:rtl/>
        </w:rPr>
        <w:t xml:space="preserve">أن ترسل الأمانة </w:t>
      </w:r>
      <w:r w:rsidRPr="00297E11">
        <w:rPr>
          <w:rFonts w:hint="cs"/>
          <w:sz w:val="26"/>
          <w:szCs w:val="26"/>
          <w:rtl/>
        </w:rPr>
        <w:t>خطابا</w:t>
      </w:r>
      <w:r w:rsidR="000405C4" w:rsidRPr="00297E11">
        <w:rPr>
          <w:sz w:val="26"/>
          <w:szCs w:val="26"/>
          <w:rtl/>
        </w:rPr>
        <w:t xml:space="preserve"> إلى حكومة أفغانستان واليونيدو بصفتها الوكالة المنفذة فيم</w:t>
      </w:r>
      <w:r w:rsidRPr="00297E11">
        <w:rPr>
          <w:sz w:val="26"/>
          <w:szCs w:val="26"/>
          <w:rtl/>
        </w:rPr>
        <w:t>ا يتعلق ب</w:t>
      </w:r>
      <w:r w:rsidRPr="00297E11">
        <w:rPr>
          <w:rFonts w:hint="cs"/>
          <w:sz w:val="26"/>
          <w:szCs w:val="26"/>
          <w:rtl/>
        </w:rPr>
        <w:t xml:space="preserve">احتمال </w:t>
      </w:r>
      <w:r w:rsidR="000405C4" w:rsidRPr="00297E11">
        <w:rPr>
          <w:sz w:val="26"/>
          <w:szCs w:val="26"/>
          <w:rtl/>
        </w:rPr>
        <w:t xml:space="preserve">إلغاء خطة إدارة </w:t>
      </w:r>
      <w:r w:rsidRPr="00297E11">
        <w:rPr>
          <w:rFonts w:hint="cs"/>
          <w:sz w:val="26"/>
          <w:szCs w:val="26"/>
          <w:rtl/>
        </w:rPr>
        <w:t>إزالة المواد الهيدروكلوروفلوروكربونية</w:t>
      </w:r>
      <w:r w:rsidRPr="00297E11">
        <w:rPr>
          <w:sz w:val="26"/>
          <w:szCs w:val="26"/>
          <w:rtl/>
        </w:rPr>
        <w:t>: المرحلة الأولى</w:t>
      </w:r>
      <w:r w:rsidR="000405C4" w:rsidRPr="00297E11">
        <w:rPr>
          <w:sz w:val="26"/>
          <w:szCs w:val="26"/>
          <w:rtl/>
        </w:rPr>
        <w:t xml:space="preserve">، الشريحة الثالثة </w:t>
      </w:r>
      <w:r w:rsidRPr="00297E11">
        <w:rPr>
          <w:sz w:val="26"/>
          <w:szCs w:val="26"/>
        </w:rPr>
        <w:t>(AFG/PHA/79/INV/22)</w:t>
      </w:r>
      <w:r w:rsidR="000405C4" w:rsidRPr="00297E11">
        <w:rPr>
          <w:sz w:val="26"/>
          <w:szCs w:val="26"/>
          <w:rtl/>
        </w:rPr>
        <w:t>؛</w:t>
      </w:r>
    </w:p>
    <w:p w14:paraId="67541437" w14:textId="77777777" w:rsidR="000405C4" w:rsidRPr="00297E11" w:rsidRDefault="00700453" w:rsidP="001907E8">
      <w:pPr>
        <w:pStyle w:val="Heading3"/>
        <w:numPr>
          <w:ilvl w:val="2"/>
          <w:numId w:val="18"/>
        </w:numPr>
        <w:bidi/>
        <w:rPr>
          <w:sz w:val="26"/>
          <w:szCs w:val="26"/>
          <w:rtl/>
        </w:rPr>
      </w:pPr>
      <w:r w:rsidRPr="00297E11">
        <w:rPr>
          <w:rFonts w:hint="cs"/>
          <w:sz w:val="26"/>
          <w:szCs w:val="26"/>
          <w:rtl/>
          <w:lang w:bidi="ar-SA"/>
        </w:rPr>
        <w:t>و</w:t>
      </w:r>
      <w:r w:rsidR="000405C4" w:rsidRPr="00297E11">
        <w:rPr>
          <w:sz w:val="26"/>
          <w:szCs w:val="26"/>
          <w:rtl/>
        </w:rPr>
        <w:t xml:space="preserve">أن </w:t>
      </w:r>
      <w:r w:rsidRPr="00297E11">
        <w:rPr>
          <w:sz w:val="26"/>
          <w:szCs w:val="26"/>
          <w:rtl/>
        </w:rPr>
        <w:t xml:space="preserve">الوكالات الثنائية والمنفذة </w:t>
      </w:r>
      <w:r w:rsidRPr="00297E11">
        <w:rPr>
          <w:rFonts w:hint="cs"/>
          <w:sz w:val="26"/>
          <w:szCs w:val="26"/>
          <w:rtl/>
        </w:rPr>
        <w:t>س</w:t>
      </w:r>
      <w:r w:rsidRPr="00297E11">
        <w:rPr>
          <w:sz w:val="26"/>
          <w:szCs w:val="26"/>
          <w:rtl/>
        </w:rPr>
        <w:t>تقد</w:t>
      </w:r>
      <w:r w:rsidR="000405C4" w:rsidRPr="00297E11">
        <w:rPr>
          <w:sz w:val="26"/>
          <w:szCs w:val="26"/>
          <w:rtl/>
        </w:rPr>
        <w:t>م تقارير إلى اللجنة التنفيذية في الاجتماع الثالث</w:t>
      </w:r>
      <w:r w:rsidR="000405C4" w:rsidRPr="00297E11">
        <w:rPr>
          <w:sz w:val="26"/>
          <w:szCs w:val="26"/>
          <w:vertAlign w:val="superscript"/>
          <w:rtl/>
        </w:rPr>
        <w:t xml:space="preserve"> </w:t>
      </w:r>
      <w:r w:rsidR="000405C4" w:rsidRPr="00297E11">
        <w:rPr>
          <w:sz w:val="26"/>
          <w:szCs w:val="26"/>
          <w:rtl/>
        </w:rPr>
        <w:t xml:space="preserve">والتسعين </w:t>
      </w:r>
      <w:r w:rsidRPr="00297E11">
        <w:rPr>
          <w:rFonts w:hint="cs"/>
          <w:sz w:val="26"/>
          <w:szCs w:val="26"/>
          <w:rtl/>
        </w:rPr>
        <w:t>عن</w:t>
      </w:r>
      <w:r w:rsidR="000405C4" w:rsidRPr="00297E11">
        <w:rPr>
          <w:sz w:val="26"/>
          <w:szCs w:val="26"/>
          <w:rtl/>
        </w:rPr>
        <w:t xml:space="preserve"> 39 مشروعًا </w:t>
      </w:r>
      <w:r w:rsidRPr="00297E11">
        <w:rPr>
          <w:rFonts w:hint="cs"/>
          <w:sz w:val="26"/>
          <w:szCs w:val="26"/>
          <w:rtl/>
        </w:rPr>
        <w:t xml:space="preserve">متأخرا </w:t>
      </w:r>
      <w:r w:rsidRPr="00297E11">
        <w:rPr>
          <w:sz w:val="26"/>
          <w:szCs w:val="26"/>
          <w:rtl/>
        </w:rPr>
        <w:t>في التنفيذ</w:t>
      </w:r>
      <w:r w:rsidR="000405C4" w:rsidRPr="00297E11">
        <w:rPr>
          <w:sz w:val="26"/>
          <w:szCs w:val="26"/>
          <w:rtl/>
        </w:rPr>
        <w:t xml:space="preserve">، </w:t>
      </w:r>
      <w:r w:rsidRPr="00297E11">
        <w:rPr>
          <w:rFonts w:hint="cs"/>
          <w:sz w:val="26"/>
          <w:szCs w:val="26"/>
          <w:rtl/>
        </w:rPr>
        <w:t>على النحو</w:t>
      </w:r>
      <w:r w:rsidR="000405C4" w:rsidRPr="00297E11">
        <w:rPr>
          <w:sz w:val="26"/>
          <w:szCs w:val="26"/>
          <w:rtl/>
        </w:rPr>
        <w:t xml:space="preserve"> </w:t>
      </w:r>
      <w:r w:rsidRPr="00297E11">
        <w:rPr>
          <w:rFonts w:hint="cs"/>
          <w:sz w:val="26"/>
          <w:szCs w:val="26"/>
          <w:rtl/>
        </w:rPr>
        <w:t>ال</w:t>
      </w:r>
      <w:r w:rsidR="000405C4" w:rsidRPr="00297E11">
        <w:rPr>
          <w:sz w:val="26"/>
          <w:szCs w:val="26"/>
          <w:rtl/>
        </w:rPr>
        <w:t xml:space="preserve">مبين في </w:t>
      </w:r>
      <w:r w:rsidRPr="00297E11">
        <w:rPr>
          <w:sz w:val="26"/>
          <w:szCs w:val="26"/>
          <w:rtl/>
        </w:rPr>
        <w:t xml:space="preserve">المرفقات الأول والثاني والثالث </w:t>
      </w:r>
      <w:r w:rsidRPr="00297E11">
        <w:rPr>
          <w:rFonts w:hint="cs"/>
          <w:sz w:val="26"/>
          <w:szCs w:val="26"/>
          <w:rtl/>
        </w:rPr>
        <w:t>ب</w:t>
      </w:r>
      <w:r w:rsidRPr="00297E11">
        <w:rPr>
          <w:sz w:val="26"/>
          <w:szCs w:val="26"/>
          <w:rtl/>
        </w:rPr>
        <w:t>هذه الوثيقة</w:t>
      </w:r>
      <w:r w:rsidR="000405C4" w:rsidRPr="00297E11">
        <w:rPr>
          <w:sz w:val="26"/>
          <w:szCs w:val="26"/>
          <w:rtl/>
        </w:rPr>
        <w:t xml:space="preserve">، وعن 17 مشروعًا موصى </w:t>
      </w:r>
      <w:r w:rsidRPr="00297E11">
        <w:rPr>
          <w:rFonts w:hint="cs"/>
          <w:sz w:val="26"/>
          <w:szCs w:val="26"/>
          <w:rtl/>
        </w:rPr>
        <w:t>لها</w:t>
      </w:r>
      <w:r w:rsidRPr="00297E11">
        <w:rPr>
          <w:sz w:val="26"/>
          <w:szCs w:val="26"/>
          <w:rtl/>
        </w:rPr>
        <w:t xml:space="preserve"> </w:t>
      </w:r>
      <w:r w:rsidRPr="00297E11">
        <w:rPr>
          <w:rFonts w:hint="cs"/>
          <w:sz w:val="26"/>
          <w:szCs w:val="26"/>
          <w:rtl/>
        </w:rPr>
        <w:t>ب</w:t>
      </w:r>
      <w:r w:rsidRPr="00297E11">
        <w:rPr>
          <w:sz w:val="26"/>
          <w:szCs w:val="26"/>
          <w:rtl/>
        </w:rPr>
        <w:t>تقارير حالة إضافية</w:t>
      </w:r>
      <w:r w:rsidR="000405C4" w:rsidRPr="00297E11">
        <w:rPr>
          <w:sz w:val="26"/>
          <w:szCs w:val="26"/>
          <w:rtl/>
        </w:rPr>
        <w:t xml:space="preserve">، </w:t>
      </w:r>
      <w:r w:rsidRPr="00297E11">
        <w:rPr>
          <w:rFonts w:hint="cs"/>
          <w:sz w:val="26"/>
          <w:szCs w:val="26"/>
          <w:rtl/>
        </w:rPr>
        <w:t>على النحو</w:t>
      </w:r>
      <w:r w:rsidR="000405C4" w:rsidRPr="00297E11">
        <w:rPr>
          <w:sz w:val="26"/>
          <w:szCs w:val="26"/>
          <w:rtl/>
        </w:rPr>
        <w:t xml:space="preserve"> </w:t>
      </w:r>
      <w:r w:rsidRPr="00297E11">
        <w:rPr>
          <w:rFonts w:hint="cs"/>
          <w:sz w:val="26"/>
          <w:szCs w:val="26"/>
          <w:rtl/>
        </w:rPr>
        <w:t>ال</w:t>
      </w:r>
      <w:r w:rsidRPr="00297E11">
        <w:rPr>
          <w:sz w:val="26"/>
          <w:szCs w:val="26"/>
          <w:rtl/>
        </w:rPr>
        <w:t xml:space="preserve">مبين في المرفق الرابع </w:t>
      </w:r>
      <w:r w:rsidRPr="00297E11">
        <w:rPr>
          <w:rFonts w:hint="cs"/>
          <w:sz w:val="26"/>
          <w:szCs w:val="26"/>
          <w:rtl/>
        </w:rPr>
        <w:t>ب</w:t>
      </w:r>
      <w:r w:rsidRPr="00297E11">
        <w:rPr>
          <w:sz w:val="26"/>
          <w:szCs w:val="26"/>
          <w:rtl/>
        </w:rPr>
        <w:t>هذه الوثيقة</w:t>
      </w:r>
      <w:r w:rsidR="000405C4" w:rsidRPr="00297E11">
        <w:rPr>
          <w:sz w:val="26"/>
          <w:szCs w:val="26"/>
          <w:rtl/>
        </w:rPr>
        <w:t xml:space="preserve">، كجزء من التقرير المرحلي المالي </w:t>
      </w:r>
      <w:r w:rsidRPr="00297E11">
        <w:rPr>
          <w:rFonts w:hint="cs"/>
          <w:sz w:val="26"/>
          <w:szCs w:val="26"/>
          <w:rtl/>
        </w:rPr>
        <w:t>و</w:t>
      </w:r>
      <w:r w:rsidRPr="00297E11">
        <w:rPr>
          <w:sz w:val="26"/>
          <w:szCs w:val="26"/>
          <w:rtl/>
        </w:rPr>
        <w:t xml:space="preserve">السنوي </w:t>
      </w:r>
      <w:r w:rsidR="000405C4" w:rsidRPr="00297E11">
        <w:rPr>
          <w:sz w:val="26"/>
          <w:szCs w:val="26"/>
          <w:rtl/>
        </w:rPr>
        <w:t>لعام 2022 للوكالات الثنائية و</w:t>
      </w:r>
      <w:r w:rsidRPr="00297E11">
        <w:rPr>
          <w:sz w:val="26"/>
          <w:szCs w:val="26"/>
          <w:rtl/>
        </w:rPr>
        <w:t>التنفيذية؛</w:t>
      </w:r>
    </w:p>
    <w:p w14:paraId="1F9869AF" w14:textId="77777777" w:rsidR="000405C4" w:rsidRPr="00297E11" w:rsidRDefault="00700453" w:rsidP="001907E8">
      <w:pPr>
        <w:pStyle w:val="Heading3"/>
        <w:numPr>
          <w:ilvl w:val="2"/>
          <w:numId w:val="18"/>
        </w:numPr>
        <w:bidi/>
        <w:rPr>
          <w:sz w:val="26"/>
          <w:szCs w:val="26"/>
          <w:rtl/>
        </w:rPr>
      </w:pPr>
      <w:r w:rsidRPr="00297E11">
        <w:rPr>
          <w:rFonts w:hint="cs"/>
          <w:sz w:val="26"/>
          <w:szCs w:val="26"/>
          <w:rtl/>
        </w:rPr>
        <w:t xml:space="preserve">وأن توافق </w:t>
      </w:r>
      <w:r w:rsidR="000405C4" w:rsidRPr="00297E11">
        <w:rPr>
          <w:sz w:val="26"/>
          <w:szCs w:val="26"/>
          <w:rtl/>
        </w:rPr>
        <w:t>على التو</w:t>
      </w:r>
      <w:r w:rsidRPr="00297E11">
        <w:rPr>
          <w:sz w:val="26"/>
          <w:szCs w:val="26"/>
          <w:rtl/>
        </w:rPr>
        <w:t>صيات المتعلقة بالمشروعات الجاري</w:t>
      </w:r>
      <w:r w:rsidRPr="00297E11">
        <w:rPr>
          <w:rFonts w:hint="cs"/>
          <w:sz w:val="26"/>
          <w:szCs w:val="26"/>
          <w:rtl/>
        </w:rPr>
        <w:t xml:space="preserve"> تنفيذها</w:t>
      </w:r>
      <w:r w:rsidR="000405C4" w:rsidRPr="00297E11">
        <w:rPr>
          <w:sz w:val="26"/>
          <w:szCs w:val="26"/>
          <w:rtl/>
        </w:rPr>
        <w:t xml:space="preserve"> </w:t>
      </w:r>
      <w:r w:rsidRPr="00297E11">
        <w:rPr>
          <w:rFonts w:hint="cs"/>
          <w:sz w:val="26"/>
          <w:szCs w:val="26"/>
          <w:rtl/>
        </w:rPr>
        <w:t>التي توجد بها المشكلات</w:t>
      </w:r>
      <w:r w:rsidR="000405C4" w:rsidRPr="00297E11">
        <w:rPr>
          <w:sz w:val="26"/>
          <w:szCs w:val="26"/>
          <w:rtl/>
        </w:rPr>
        <w:t xml:space="preserve"> المحددة المدرجة في العمود الأخير من الجدول </w:t>
      </w:r>
      <w:r w:rsidRPr="00297E11">
        <w:rPr>
          <w:rFonts w:hint="cs"/>
          <w:sz w:val="26"/>
          <w:szCs w:val="26"/>
          <w:rtl/>
        </w:rPr>
        <w:t xml:space="preserve">الوارد </w:t>
      </w:r>
      <w:r w:rsidR="000405C4" w:rsidRPr="00297E11">
        <w:rPr>
          <w:sz w:val="26"/>
          <w:szCs w:val="26"/>
          <w:rtl/>
        </w:rPr>
        <w:t>في المرفق الرابع بهذه الوثيقة.</w:t>
      </w:r>
    </w:p>
    <w:p w14:paraId="351B2109" w14:textId="77777777" w:rsidR="000405C4" w:rsidRPr="00297E11" w:rsidRDefault="001D58A7" w:rsidP="008964ED">
      <w:pPr>
        <w:bidi/>
        <w:rPr>
          <w:b/>
          <w:bCs/>
          <w:sz w:val="26"/>
          <w:szCs w:val="26"/>
          <w:highlight w:val="yellow"/>
          <w:rtl/>
        </w:rPr>
      </w:pPr>
      <w:r w:rsidRPr="00297E11">
        <w:rPr>
          <w:b/>
          <w:bCs/>
          <w:sz w:val="26"/>
          <w:szCs w:val="26"/>
          <w:rtl/>
        </w:rPr>
        <w:t>ثانيًا</w:t>
      </w:r>
      <w:r w:rsidRPr="00297E11">
        <w:rPr>
          <w:rFonts w:hint="cs"/>
          <w:b/>
          <w:bCs/>
          <w:sz w:val="26"/>
          <w:szCs w:val="26"/>
          <w:rtl/>
        </w:rPr>
        <w:t>:</w:t>
      </w:r>
      <w:r w:rsidR="000405C4" w:rsidRPr="00297E11">
        <w:rPr>
          <w:b/>
          <w:bCs/>
          <w:sz w:val="26"/>
          <w:szCs w:val="26"/>
          <w:rtl/>
        </w:rPr>
        <w:t xml:space="preserve"> </w:t>
      </w:r>
      <w:r w:rsidR="000405C4" w:rsidRPr="00297E11">
        <w:rPr>
          <w:b/>
          <w:bCs/>
          <w:sz w:val="26"/>
          <w:szCs w:val="26"/>
          <w:rtl/>
        </w:rPr>
        <w:tab/>
      </w:r>
      <w:r w:rsidR="008964ED" w:rsidRPr="00297E11">
        <w:rPr>
          <w:b/>
          <w:bCs/>
          <w:sz w:val="26"/>
          <w:szCs w:val="26"/>
          <w:rtl/>
        </w:rPr>
        <w:t>المشر</w:t>
      </w:r>
      <w:r w:rsidR="008964ED" w:rsidRPr="00297E11">
        <w:rPr>
          <w:rFonts w:hint="cs"/>
          <w:b/>
          <w:bCs/>
          <w:sz w:val="26"/>
          <w:szCs w:val="26"/>
          <w:rtl/>
        </w:rPr>
        <w:t>و</w:t>
      </w:r>
      <w:r w:rsidR="000405C4" w:rsidRPr="00297E11">
        <w:rPr>
          <w:b/>
          <w:bCs/>
          <w:sz w:val="26"/>
          <w:szCs w:val="26"/>
          <w:rtl/>
        </w:rPr>
        <w:t>ع</w:t>
      </w:r>
      <w:r w:rsidR="008964ED" w:rsidRPr="00297E11">
        <w:rPr>
          <w:rFonts w:hint="cs"/>
          <w:b/>
          <w:bCs/>
          <w:sz w:val="26"/>
          <w:szCs w:val="26"/>
          <w:rtl/>
        </w:rPr>
        <w:t>ات</w:t>
      </w:r>
      <w:r w:rsidR="000405C4" w:rsidRPr="00297E11">
        <w:rPr>
          <w:b/>
          <w:bCs/>
          <w:sz w:val="26"/>
          <w:szCs w:val="26"/>
          <w:rtl/>
        </w:rPr>
        <w:t xml:space="preserve"> </w:t>
      </w:r>
      <w:r w:rsidR="008964ED" w:rsidRPr="00297E11">
        <w:rPr>
          <w:rFonts w:hint="cs"/>
          <w:b/>
          <w:bCs/>
          <w:sz w:val="26"/>
          <w:szCs w:val="26"/>
          <w:rtl/>
        </w:rPr>
        <w:t>ذات</w:t>
      </w:r>
      <w:r w:rsidR="000405C4" w:rsidRPr="00297E11">
        <w:rPr>
          <w:b/>
          <w:bCs/>
          <w:sz w:val="26"/>
          <w:szCs w:val="26"/>
          <w:rtl/>
        </w:rPr>
        <w:t xml:space="preserve"> متطلبات </w:t>
      </w:r>
      <w:r w:rsidR="008964ED" w:rsidRPr="00297E11">
        <w:rPr>
          <w:rFonts w:hint="cs"/>
          <w:b/>
          <w:bCs/>
          <w:sz w:val="26"/>
          <w:szCs w:val="26"/>
          <w:rtl/>
        </w:rPr>
        <w:t>الإبلاغ</w:t>
      </w:r>
      <w:r w:rsidR="000405C4" w:rsidRPr="00297E11">
        <w:rPr>
          <w:b/>
          <w:bCs/>
          <w:sz w:val="26"/>
          <w:szCs w:val="26"/>
          <w:rtl/>
        </w:rPr>
        <w:t xml:space="preserve"> المحددة</w:t>
      </w:r>
    </w:p>
    <w:p w14:paraId="6CCF3487" w14:textId="77777777" w:rsidR="000405C4" w:rsidRPr="00297E11" w:rsidRDefault="000405C4" w:rsidP="000405C4">
      <w:pPr>
        <w:rPr>
          <w:sz w:val="26"/>
          <w:szCs w:val="26"/>
          <w:highlight w:val="yellow"/>
          <w:rtl/>
        </w:rPr>
      </w:pPr>
    </w:p>
    <w:p w14:paraId="641F0C36" w14:textId="0D45FBAA" w:rsidR="000405C4" w:rsidRPr="00297E11" w:rsidRDefault="001D58A7" w:rsidP="000405C4">
      <w:pPr>
        <w:pStyle w:val="Style3"/>
        <w:bidi/>
        <w:rPr>
          <w:bCs/>
          <w:sz w:val="26"/>
          <w:szCs w:val="26"/>
          <w:rtl/>
        </w:rPr>
      </w:pPr>
      <w:r w:rsidRPr="00297E11">
        <w:rPr>
          <w:rFonts w:hint="cs"/>
          <w:bCs/>
          <w:sz w:val="26"/>
          <w:szCs w:val="26"/>
          <w:rtl/>
        </w:rPr>
        <w:t>ثانيا-</w:t>
      </w:r>
      <w:r w:rsidR="00622082" w:rsidRPr="00297E11">
        <w:rPr>
          <w:rFonts w:hint="cs"/>
          <w:bCs/>
          <w:sz w:val="26"/>
          <w:szCs w:val="26"/>
          <w:rtl/>
        </w:rPr>
        <w:t>1</w:t>
      </w:r>
      <w:r w:rsidR="000405C4" w:rsidRPr="00297E11">
        <w:rPr>
          <w:bCs/>
          <w:sz w:val="26"/>
          <w:szCs w:val="26"/>
          <w:rtl/>
        </w:rPr>
        <w:tab/>
        <w:t>نظرة عامة</w:t>
      </w:r>
    </w:p>
    <w:p w14:paraId="1624667C" w14:textId="2B3A274A" w:rsidR="000405C4" w:rsidRPr="00297E11" w:rsidRDefault="000405C4" w:rsidP="001907E8">
      <w:pPr>
        <w:pStyle w:val="Heading1"/>
        <w:numPr>
          <w:ilvl w:val="0"/>
          <w:numId w:val="18"/>
        </w:numPr>
        <w:bidi/>
        <w:rPr>
          <w:sz w:val="26"/>
          <w:szCs w:val="26"/>
          <w:rtl/>
        </w:rPr>
      </w:pPr>
      <w:r w:rsidRPr="00297E11">
        <w:rPr>
          <w:sz w:val="26"/>
          <w:szCs w:val="26"/>
          <w:rtl/>
        </w:rPr>
        <w:t>يسرد</w:t>
      </w:r>
      <w:r w:rsidR="00337062" w:rsidRPr="00297E11">
        <w:rPr>
          <w:sz w:val="26"/>
          <w:szCs w:val="26"/>
          <w:rtl/>
        </w:rPr>
        <w:t xml:space="preserve"> الجدول 2 التقارير الخاصة بالمش</w:t>
      </w:r>
      <w:r w:rsidRPr="00297E11">
        <w:rPr>
          <w:sz w:val="26"/>
          <w:szCs w:val="26"/>
          <w:rtl/>
        </w:rPr>
        <w:t>ر</w:t>
      </w:r>
      <w:r w:rsidR="00337062" w:rsidRPr="00297E11">
        <w:rPr>
          <w:rFonts w:hint="cs"/>
          <w:sz w:val="26"/>
          <w:szCs w:val="26"/>
          <w:rtl/>
        </w:rPr>
        <w:t>و</w:t>
      </w:r>
      <w:r w:rsidRPr="00297E11">
        <w:rPr>
          <w:sz w:val="26"/>
          <w:szCs w:val="26"/>
          <w:rtl/>
        </w:rPr>
        <w:t>ع</w:t>
      </w:r>
      <w:r w:rsidR="00337062" w:rsidRPr="00297E11">
        <w:rPr>
          <w:rFonts w:hint="cs"/>
          <w:sz w:val="26"/>
          <w:szCs w:val="26"/>
          <w:rtl/>
        </w:rPr>
        <w:t>ات</w:t>
      </w:r>
      <w:r w:rsidR="00337062" w:rsidRPr="00297E11">
        <w:rPr>
          <w:sz w:val="26"/>
          <w:szCs w:val="26"/>
          <w:rtl/>
        </w:rPr>
        <w:t xml:space="preserve"> ذات </w:t>
      </w:r>
      <w:r w:rsidRPr="00297E11">
        <w:rPr>
          <w:sz w:val="26"/>
          <w:szCs w:val="26"/>
          <w:rtl/>
        </w:rPr>
        <w:t xml:space="preserve">متطلبات </w:t>
      </w:r>
      <w:r w:rsidR="00337062" w:rsidRPr="00297E11">
        <w:rPr>
          <w:rFonts w:hint="cs"/>
          <w:sz w:val="26"/>
          <w:szCs w:val="26"/>
          <w:rtl/>
        </w:rPr>
        <w:t xml:space="preserve">الإبلاغ </w:t>
      </w:r>
      <w:r w:rsidRPr="00297E11">
        <w:rPr>
          <w:sz w:val="26"/>
          <w:szCs w:val="26"/>
          <w:rtl/>
        </w:rPr>
        <w:t>المحددة المقدمة إلى الاجتماع الثاني</w:t>
      </w:r>
      <w:r w:rsidRPr="00297E11">
        <w:rPr>
          <w:sz w:val="26"/>
          <w:szCs w:val="26"/>
          <w:vertAlign w:val="superscript"/>
          <w:rtl/>
        </w:rPr>
        <w:t xml:space="preserve"> </w:t>
      </w:r>
      <w:r w:rsidRPr="00297E11">
        <w:rPr>
          <w:sz w:val="26"/>
          <w:szCs w:val="26"/>
          <w:rtl/>
        </w:rPr>
        <w:t xml:space="preserve">والتسعين </w:t>
      </w:r>
      <w:r w:rsidR="00337062" w:rsidRPr="00297E11">
        <w:rPr>
          <w:rFonts w:hint="cs"/>
          <w:sz w:val="26"/>
          <w:szCs w:val="26"/>
          <w:rtl/>
        </w:rPr>
        <w:t>الموصي</w:t>
      </w:r>
      <w:r w:rsidRPr="00297E11">
        <w:rPr>
          <w:sz w:val="26"/>
          <w:szCs w:val="26"/>
          <w:rtl/>
        </w:rPr>
        <w:t xml:space="preserve"> به</w:t>
      </w:r>
      <w:r w:rsidR="00337062" w:rsidRPr="00297E11">
        <w:rPr>
          <w:rFonts w:hint="cs"/>
          <w:sz w:val="26"/>
          <w:szCs w:val="26"/>
          <w:rtl/>
        </w:rPr>
        <w:t>ا</w:t>
      </w:r>
      <w:r w:rsidR="00337062" w:rsidRPr="00297E11">
        <w:rPr>
          <w:sz w:val="26"/>
          <w:szCs w:val="26"/>
          <w:rtl/>
        </w:rPr>
        <w:t xml:space="preserve"> للموافقة الش</w:t>
      </w:r>
      <w:r w:rsidRPr="00297E11">
        <w:rPr>
          <w:sz w:val="26"/>
          <w:szCs w:val="26"/>
          <w:rtl/>
        </w:rPr>
        <w:t>م</w:t>
      </w:r>
      <w:r w:rsidR="00337062" w:rsidRPr="00297E11">
        <w:rPr>
          <w:rFonts w:hint="cs"/>
          <w:sz w:val="26"/>
          <w:szCs w:val="26"/>
          <w:rtl/>
        </w:rPr>
        <w:t>و</w:t>
      </w:r>
      <w:r w:rsidRPr="00297E11">
        <w:rPr>
          <w:sz w:val="26"/>
          <w:szCs w:val="26"/>
          <w:rtl/>
        </w:rPr>
        <w:t>ل</w:t>
      </w:r>
      <w:r w:rsidR="00337062" w:rsidRPr="00297E11">
        <w:rPr>
          <w:rFonts w:hint="cs"/>
          <w:sz w:val="26"/>
          <w:szCs w:val="26"/>
          <w:rtl/>
        </w:rPr>
        <w:t>ي</w:t>
      </w:r>
      <w:r w:rsidRPr="00297E11">
        <w:rPr>
          <w:sz w:val="26"/>
          <w:szCs w:val="26"/>
          <w:rtl/>
        </w:rPr>
        <w:t>ة.</w:t>
      </w:r>
    </w:p>
    <w:p w14:paraId="0D7C67FC" w14:textId="77777777" w:rsidR="000405C4" w:rsidRPr="0002783D" w:rsidRDefault="0002783D" w:rsidP="0002783D">
      <w:pPr>
        <w:keepNext/>
        <w:keepLines/>
        <w:bidi/>
        <w:rPr>
          <w:b/>
          <w:bCs/>
          <w:szCs w:val="24"/>
          <w:rtl/>
        </w:rPr>
      </w:pPr>
      <w:r>
        <w:rPr>
          <w:b/>
          <w:bCs/>
          <w:szCs w:val="24"/>
          <w:rtl/>
        </w:rPr>
        <w:t>الجدول 2</w:t>
      </w:r>
      <w:r>
        <w:rPr>
          <w:rFonts w:hint="cs"/>
          <w:b/>
          <w:bCs/>
          <w:szCs w:val="24"/>
          <w:rtl/>
        </w:rPr>
        <w:t>-</w:t>
      </w:r>
      <w:r>
        <w:rPr>
          <w:b/>
          <w:bCs/>
          <w:szCs w:val="24"/>
          <w:rtl/>
        </w:rPr>
        <w:t xml:space="preserve"> تقارير عن المشر</w:t>
      </w:r>
      <w:r>
        <w:rPr>
          <w:rFonts w:hint="cs"/>
          <w:b/>
          <w:bCs/>
          <w:szCs w:val="24"/>
          <w:rtl/>
        </w:rPr>
        <w:t>و</w:t>
      </w:r>
      <w:r w:rsidR="000405C4" w:rsidRPr="0002783D">
        <w:rPr>
          <w:b/>
          <w:bCs/>
          <w:szCs w:val="24"/>
          <w:rtl/>
        </w:rPr>
        <w:t>ع</w:t>
      </w:r>
      <w:r>
        <w:rPr>
          <w:rFonts w:hint="cs"/>
          <w:b/>
          <w:bCs/>
          <w:szCs w:val="24"/>
          <w:rtl/>
        </w:rPr>
        <w:t>ات</w:t>
      </w:r>
      <w:r w:rsidR="000405C4" w:rsidRPr="0002783D">
        <w:rPr>
          <w:b/>
          <w:bCs/>
          <w:szCs w:val="24"/>
          <w:rtl/>
        </w:rPr>
        <w:t xml:space="preserve"> </w:t>
      </w:r>
      <w:r>
        <w:rPr>
          <w:rFonts w:hint="cs"/>
          <w:b/>
          <w:bCs/>
          <w:szCs w:val="24"/>
          <w:rtl/>
        </w:rPr>
        <w:t>ذات</w:t>
      </w:r>
      <w:r w:rsidR="000405C4" w:rsidRPr="0002783D">
        <w:rPr>
          <w:b/>
          <w:bCs/>
          <w:szCs w:val="24"/>
          <w:rtl/>
        </w:rPr>
        <w:t xml:space="preserve"> متطلبات </w:t>
      </w:r>
      <w:r>
        <w:rPr>
          <w:rFonts w:hint="cs"/>
          <w:b/>
          <w:bCs/>
          <w:szCs w:val="24"/>
          <w:rtl/>
        </w:rPr>
        <w:t>الإبلاغ</w:t>
      </w:r>
      <w:r w:rsidR="000405C4" w:rsidRPr="0002783D">
        <w:rPr>
          <w:b/>
          <w:bCs/>
          <w:szCs w:val="24"/>
          <w:rtl/>
        </w:rPr>
        <w:t xml:space="preserve"> المحددة </w:t>
      </w:r>
      <w:r w:rsidRPr="0002783D">
        <w:rPr>
          <w:rFonts w:hint="cs"/>
          <w:b/>
          <w:bCs/>
          <w:szCs w:val="24"/>
          <w:rtl/>
        </w:rPr>
        <w:t>الموصي</w:t>
      </w:r>
      <w:r>
        <w:rPr>
          <w:b/>
          <w:bCs/>
          <w:szCs w:val="24"/>
          <w:rtl/>
        </w:rPr>
        <w:t xml:space="preserve"> بها للموافقة الش</w:t>
      </w:r>
      <w:r w:rsidR="000405C4" w:rsidRPr="0002783D">
        <w:rPr>
          <w:b/>
          <w:bCs/>
          <w:szCs w:val="24"/>
          <w:rtl/>
        </w:rPr>
        <w:t>م</w:t>
      </w:r>
      <w:r>
        <w:rPr>
          <w:rFonts w:hint="cs"/>
          <w:b/>
          <w:bCs/>
          <w:szCs w:val="24"/>
          <w:rtl/>
        </w:rPr>
        <w:t>و</w:t>
      </w:r>
      <w:r w:rsidR="000405C4" w:rsidRPr="0002783D">
        <w:rPr>
          <w:b/>
          <w:bCs/>
          <w:szCs w:val="24"/>
          <w:rtl/>
        </w:rPr>
        <w:t>ل</w:t>
      </w:r>
      <w:r>
        <w:rPr>
          <w:rFonts w:hint="cs"/>
          <w:b/>
          <w:bCs/>
          <w:szCs w:val="24"/>
          <w:rtl/>
        </w:rPr>
        <w:t>ي</w:t>
      </w:r>
      <w:r w:rsidR="000405C4" w:rsidRPr="0002783D">
        <w:rPr>
          <w:b/>
          <w:bCs/>
          <w:szCs w:val="24"/>
          <w:rtl/>
        </w:rPr>
        <w:t>ة</w:t>
      </w:r>
    </w:p>
    <w:tbl>
      <w:tblPr>
        <w:tblStyle w:val="TableGrid"/>
        <w:bidiVisual/>
        <w:tblW w:w="0" w:type="auto"/>
        <w:tblLook w:val="04A0" w:firstRow="1" w:lastRow="0" w:firstColumn="1" w:lastColumn="0" w:noHBand="0" w:noVBand="1"/>
      </w:tblPr>
      <w:tblGrid>
        <w:gridCol w:w="2335"/>
        <w:gridCol w:w="5310"/>
        <w:gridCol w:w="1705"/>
      </w:tblGrid>
      <w:tr w:rsidR="000405C4" w:rsidRPr="005E2486" w14:paraId="55D0A0D0" w14:textId="77777777" w:rsidTr="0002783D">
        <w:trPr>
          <w:tblHeader/>
        </w:trPr>
        <w:tc>
          <w:tcPr>
            <w:tcW w:w="2335" w:type="dxa"/>
            <w:tcBorders>
              <w:top w:val="single" w:sz="4" w:space="0" w:color="auto"/>
              <w:left w:val="single" w:sz="4" w:space="0" w:color="auto"/>
              <w:bottom w:val="single" w:sz="4" w:space="0" w:color="auto"/>
              <w:right w:val="single" w:sz="4" w:space="0" w:color="auto"/>
            </w:tcBorders>
            <w:hideMark/>
          </w:tcPr>
          <w:p w14:paraId="78ADE637" w14:textId="77777777" w:rsidR="000405C4" w:rsidRPr="005E2486" w:rsidRDefault="00CC3854" w:rsidP="001877E3">
            <w:pPr>
              <w:keepNext/>
              <w:keepLines/>
              <w:bidi/>
              <w:jc w:val="center"/>
              <w:rPr>
                <w:b/>
                <w:bCs/>
                <w:sz w:val="20"/>
                <w:rtl/>
                <w:lang w:bidi="ar-SA"/>
              </w:rPr>
            </w:pPr>
            <w:r>
              <w:rPr>
                <w:rFonts w:hint="cs"/>
                <w:b/>
                <w:bCs/>
                <w:sz w:val="20"/>
                <w:rtl/>
              </w:rPr>
              <w:t>البلد</w:t>
            </w:r>
          </w:p>
        </w:tc>
        <w:tc>
          <w:tcPr>
            <w:tcW w:w="5310" w:type="dxa"/>
            <w:tcBorders>
              <w:top w:val="single" w:sz="4" w:space="0" w:color="auto"/>
              <w:left w:val="single" w:sz="4" w:space="0" w:color="auto"/>
              <w:bottom w:val="single" w:sz="4" w:space="0" w:color="auto"/>
              <w:right w:val="single" w:sz="4" w:space="0" w:color="auto"/>
            </w:tcBorders>
            <w:hideMark/>
          </w:tcPr>
          <w:p w14:paraId="4265CA9C" w14:textId="77777777" w:rsidR="000405C4" w:rsidRPr="005E2486" w:rsidRDefault="000405C4" w:rsidP="001877E3">
            <w:pPr>
              <w:keepNext/>
              <w:keepLines/>
              <w:bidi/>
              <w:jc w:val="center"/>
              <w:rPr>
                <w:b/>
                <w:bCs/>
                <w:sz w:val="20"/>
                <w:rtl/>
              </w:rPr>
            </w:pPr>
            <w:r w:rsidRPr="005E2486">
              <w:rPr>
                <w:b/>
                <w:bCs/>
                <w:sz w:val="20"/>
                <w:rtl/>
              </w:rPr>
              <w:t>عنوان المشروع</w:t>
            </w:r>
          </w:p>
        </w:tc>
        <w:tc>
          <w:tcPr>
            <w:tcW w:w="1705" w:type="dxa"/>
            <w:tcBorders>
              <w:top w:val="single" w:sz="4" w:space="0" w:color="auto"/>
              <w:left w:val="single" w:sz="4" w:space="0" w:color="auto"/>
              <w:bottom w:val="single" w:sz="4" w:space="0" w:color="auto"/>
              <w:right w:val="single" w:sz="4" w:space="0" w:color="auto"/>
            </w:tcBorders>
            <w:hideMark/>
          </w:tcPr>
          <w:p w14:paraId="561A9B9C" w14:textId="77777777" w:rsidR="000405C4" w:rsidRPr="005E2486" w:rsidRDefault="000405C4" w:rsidP="001877E3">
            <w:pPr>
              <w:keepNext/>
              <w:keepLines/>
              <w:bidi/>
              <w:jc w:val="center"/>
              <w:rPr>
                <w:b/>
                <w:bCs/>
                <w:sz w:val="20"/>
                <w:rtl/>
              </w:rPr>
            </w:pPr>
            <w:r w:rsidRPr="005E2486">
              <w:rPr>
                <w:b/>
                <w:bCs/>
                <w:sz w:val="20"/>
                <w:rtl/>
              </w:rPr>
              <w:t>الفقرات</w:t>
            </w:r>
          </w:p>
        </w:tc>
      </w:tr>
      <w:tr w:rsidR="000405C4" w:rsidRPr="005E2486" w14:paraId="4B5DDFBA" w14:textId="77777777" w:rsidTr="0002783D">
        <w:tc>
          <w:tcPr>
            <w:tcW w:w="9350" w:type="dxa"/>
            <w:gridSpan w:val="3"/>
            <w:tcBorders>
              <w:top w:val="single" w:sz="4" w:space="0" w:color="auto"/>
              <w:left w:val="single" w:sz="4" w:space="0" w:color="auto"/>
              <w:bottom w:val="single" w:sz="4" w:space="0" w:color="auto"/>
              <w:right w:val="single" w:sz="4" w:space="0" w:color="auto"/>
            </w:tcBorders>
            <w:hideMark/>
          </w:tcPr>
          <w:p w14:paraId="3FB6300B" w14:textId="77777777" w:rsidR="000405C4" w:rsidRPr="005E2486" w:rsidRDefault="000405C4" w:rsidP="00913904">
            <w:pPr>
              <w:bidi/>
              <w:jc w:val="left"/>
              <w:rPr>
                <w:b/>
                <w:bCs/>
                <w:sz w:val="20"/>
                <w:rtl/>
              </w:rPr>
            </w:pPr>
            <w:r w:rsidRPr="005E2486">
              <w:rPr>
                <w:b/>
                <w:bCs/>
                <w:sz w:val="20"/>
                <w:rtl/>
              </w:rPr>
              <w:t xml:space="preserve">تقارير </w:t>
            </w:r>
            <w:r w:rsidR="00913904">
              <w:rPr>
                <w:rFonts w:hint="cs"/>
                <w:b/>
                <w:bCs/>
                <w:sz w:val="20"/>
                <w:rtl/>
              </w:rPr>
              <w:t xml:space="preserve">عن </w:t>
            </w:r>
            <w:r w:rsidRPr="005E2486">
              <w:rPr>
                <w:b/>
                <w:bCs/>
                <w:sz w:val="20"/>
                <w:rtl/>
              </w:rPr>
              <w:t>خطط إدارة</w:t>
            </w:r>
            <w:r w:rsidR="00A304BA">
              <w:rPr>
                <w:rFonts w:hint="cs"/>
                <w:b/>
                <w:bCs/>
                <w:sz w:val="20"/>
                <w:rtl/>
              </w:rPr>
              <w:t xml:space="preserve"> إزالة</w:t>
            </w:r>
            <w:r w:rsidRPr="005E2486">
              <w:rPr>
                <w:b/>
                <w:bCs/>
                <w:sz w:val="20"/>
                <w:rtl/>
              </w:rPr>
              <w:t xml:space="preserve"> </w:t>
            </w:r>
            <w:r w:rsidR="00A304BA" w:rsidRPr="00A304BA">
              <w:rPr>
                <w:rFonts w:hint="cs"/>
                <w:b/>
                <w:bCs/>
                <w:sz w:val="20"/>
                <w:rtl/>
              </w:rPr>
              <w:t>المواد الهيدروكلوروفلوروكربونية</w:t>
            </w:r>
          </w:p>
        </w:tc>
      </w:tr>
      <w:tr w:rsidR="000405C4" w:rsidRPr="005E2486" w14:paraId="583515D1" w14:textId="77777777" w:rsidTr="0002783D">
        <w:tc>
          <w:tcPr>
            <w:tcW w:w="2335" w:type="dxa"/>
            <w:tcBorders>
              <w:top w:val="single" w:sz="4" w:space="0" w:color="auto"/>
              <w:left w:val="single" w:sz="4" w:space="0" w:color="auto"/>
              <w:bottom w:val="single" w:sz="4" w:space="0" w:color="auto"/>
              <w:right w:val="single" w:sz="4" w:space="0" w:color="auto"/>
            </w:tcBorders>
          </w:tcPr>
          <w:p w14:paraId="6B5CB237" w14:textId="77777777" w:rsidR="000405C4" w:rsidRPr="005E2486" w:rsidRDefault="000405C4" w:rsidP="001877E3">
            <w:pPr>
              <w:bidi/>
              <w:rPr>
                <w:sz w:val="20"/>
                <w:rtl/>
              </w:rPr>
            </w:pPr>
            <w:r w:rsidRPr="005E2486">
              <w:rPr>
                <w:sz w:val="20"/>
                <w:rtl/>
              </w:rPr>
              <w:t>بنغلاديش</w:t>
            </w:r>
          </w:p>
        </w:tc>
        <w:tc>
          <w:tcPr>
            <w:tcW w:w="5310" w:type="dxa"/>
            <w:tcBorders>
              <w:top w:val="single" w:sz="4" w:space="0" w:color="auto"/>
              <w:left w:val="single" w:sz="4" w:space="0" w:color="auto"/>
              <w:bottom w:val="single" w:sz="4" w:space="0" w:color="auto"/>
              <w:right w:val="single" w:sz="4" w:space="0" w:color="auto"/>
            </w:tcBorders>
          </w:tcPr>
          <w:p w14:paraId="5E2DEB67" w14:textId="77777777" w:rsidR="000405C4" w:rsidRPr="005E2486" w:rsidRDefault="000405C4" w:rsidP="00A304BA">
            <w:pPr>
              <w:bidi/>
              <w:rPr>
                <w:sz w:val="20"/>
                <w:rtl/>
              </w:rPr>
            </w:pPr>
            <w:r w:rsidRPr="005E2486">
              <w:rPr>
                <w:sz w:val="20"/>
                <w:rtl/>
              </w:rPr>
              <w:t xml:space="preserve">خطة إدارة </w:t>
            </w:r>
            <w:r w:rsidR="00A304BA">
              <w:rPr>
                <w:rFonts w:hint="cs"/>
                <w:sz w:val="20"/>
                <w:rtl/>
              </w:rPr>
              <w:t>إزالة المواد الهيدروكلوروفلوروكربونية</w:t>
            </w:r>
            <w:r w:rsidRPr="005E2486">
              <w:rPr>
                <w:sz w:val="20"/>
                <w:rtl/>
              </w:rPr>
              <w:t xml:space="preserve"> (المرحلة الثانية - تقرير التحقق)</w:t>
            </w:r>
          </w:p>
        </w:tc>
        <w:tc>
          <w:tcPr>
            <w:tcW w:w="1705" w:type="dxa"/>
            <w:tcBorders>
              <w:top w:val="single" w:sz="4" w:space="0" w:color="auto"/>
              <w:left w:val="single" w:sz="4" w:space="0" w:color="auto"/>
              <w:bottom w:val="single" w:sz="4" w:space="0" w:color="auto"/>
              <w:right w:val="single" w:sz="4" w:space="0" w:color="auto"/>
            </w:tcBorders>
          </w:tcPr>
          <w:p w14:paraId="22ACBF56" w14:textId="77777777" w:rsidR="000405C4" w:rsidRPr="005E2486" w:rsidRDefault="000405C4" w:rsidP="001877E3">
            <w:pPr>
              <w:bidi/>
              <w:jc w:val="center"/>
              <w:rPr>
                <w:sz w:val="20"/>
                <w:rtl/>
              </w:rPr>
            </w:pPr>
            <w:r w:rsidRPr="005E2486">
              <w:rPr>
                <w:sz w:val="20"/>
                <w:rtl/>
              </w:rPr>
              <w:t>7-13</w:t>
            </w:r>
          </w:p>
        </w:tc>
      </w:tr>
      <w:tr w:rsidR="000405C4" w:rsidRPr="005E2486" w14:paraId="7CA8B149" w14:textId="77777777" w:rsidTr="0002783D">
        <w:tc>
          <w:tcPr>
            <w:tcW w:w="2335" w:type="dxa"/>
            <w:tcBorders>
              <w:top w:val="single" w:sz="4" w:space="0" w:color="auto"/>
              <w:left w:val="single" w:sz="4" w:space="0" w:color="auto"/>
              <w:bottom w:val="single" w:sz="4" w:space="0" w:color="auto"/>
              <w:right w:val="single" w:sz="4" w:space="0" w:color="auto"/>
            </w:tcBorders>
          </w:tcPr>
          <w:p w14:paraId="0792C906" w14:textId="77777777" w:rsidR="000405C4" w:rsidRPr="005E2486" w:rsidRDefault="000405C4" w:rsidP="001877E3">
            <w:pPr>
              <w:bidi/>
              <w:rPr>
                <w:sz w:val="20"/>
                <w:rtl/>
              </w:rPr>
            </w:pPr>
            <w:r w:rsidRPr="005E2486">
              <w:rPr>
                <w:sz w:val="20"/>
                <w:rtl/>
              </w:rPr>
              <w:t>البرازيل</w:t>
            </w:r>
          </w:p>
        </w:tc>
        <w:tc>
          <w:tcPr>
            <w:tcW w:w="5310" w:type="dxa"/>
            <w:tcBorders>
              <w:top w:val="single" w:sz="4" w:space="0" w:color="auto"/>
              <w:left w:val="single" w:sz="4" w:space="0" w:color="auto"/>
              <w:bottom w:val="single" w:sz="4" w:space="0" w:color="auto"/>
              <w:right w:val="single" w:sz="4" w:space="0" w:color="auto"/>
            </w:tcBorders>
          </w:tcPr>
          <w:p w14:paraId="25369358" w14:textId="77777777" w:rsidR="000405C4" w:rsidRPr="005E2486" w:rsidRDefault="000405C4" w:rsidP="00E91468">
            <w:pPr>
              <w:bidi/>
              <w:rPr>
                <w:sz w:val="20"/>
                <w:rtl/>
              </w:rPr>
            </w:pPr>
            <w:r w:rsidRPr="005E2486">
              <w:rPr>
                <w:sz w:val="20"/>
                <w:rtl/>
              </w:rPr>
              <w:t xml:space="preserve">خطة إدارة </w:t>
            </w:r>
            <w:r w:rsidR="00610A42">
              <w:rPr>
                <w:rFonts w:hint="cs"/>
                <w:sz w:val="20"/>
                <w:rtl/>
              </w:rPr>
              <w:t>إزالة المواد الهيدروكلوروفلوروكربونية</w:t>
            </w:r>
            <w:r w:rsidR="00610A42" w:rsidRPr="005E2486">
              <w:rPr>
                <w:sz w:val="20"/>
                <w:rtl/>
              </w:rPr>
              <w:t xml:space="preserve"> </w:t>
            </w:r>
            <w:r w:rsidRPr="005E2486">
              <w:rPr>
                <w:sz w:val="20"/>
                <w:rtl/>
              </w:rPr>
              <w:t>(المرحلة الثانية - تقرير عن الاستخدام المؤقت للتكنولوجيا ذات القدرة العالية على إحداث الاحترار العالمي في</w:t>
            </w:r>
            <w:r w:rsidR="00610A42">
              <w:rPr>
                <w:rFonts w:hint="cs"/>
                <w:sz w:val="20"/>
                <w:rtl/>
              </w:rPr>
              <w:t xml:space="preserve"> شركة</w:t>
            </w:r>
            <w:r w:rsidRPr="005E2486">
              <w:rPr>
                <w:sz w:val="20"/>
                <w:rtl/>
              </w:rPr>
              <w:t xml:space="preserve"> </w:t>
            </w:r>
            <w:r w:rsidR="00E91468">
              <w:rPr>
                <w:sz w:val="20"/>
              </w:rPr>
              <w:t>U-Tech</w:t>
            </w:r>
            <w:r w:rsidRPr="005E2486">
              <w:rPr>
                <w:sz w:val="20"/>
                <w:rtl/>
              </w:rPr>
              <w:t>)</w:t>
            </w:r>
            <w:r w:rsidR="00610A42">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tcPr>
          <w:p w14:paraId="39BF583B" w14:textId="77777777" w:rsidR="000405C4" w:rsidRPr="005E2486" w:rsidRDefault="000405C4" w:rsidP="001877E3">
            <w:pPr>
              <w:bidi/>
              <w:jc w:val="center"/>
              <w:rPr>
                <w:sz w:val="20"/>
                <w:rtl/>
              </w:rPr>
            </w:pPr>
            <w:r w:rsidRPr="005E2486">
              <w:rPr>
                <w:sz w:val="20"/>
                <w:rtl/>
              </w:rPr>
              <w:t>14 - 20</w:t>
            </w:r>
          </w:p>
        </w:tc>
      </w:tr>
      <w:tr w:rsidR="000405C4" w:rsidRPr="005E2486" w14:paraId="5164F92A" w14:textId="77777777" w:rsidTr="0002783D">
        <w:tc>
          <w:tcPr>
            <w:tcW w:w="2335" w:type="dxa"/>
            <w:tcBorders>
              <w:top w:val="single" w:sz="4" w:space="0" w:color="auto"/>
              <w:left w:val="single" w:sz="4" w:space="0" w:color="auto"/>
              <w:bottom w:val="single" w:sz="4" w:space="0" w:color="auto"/>
              <w:right w:val="single" w:sz="4" w:space="0" w:color="auto"/>
            </w:tcBorders>
          </w:tcPr>
          <w:p w14:paraId="6EA64643" w14:textId="77777777" w:rsidR="000405C4" w:rsidRPr="005E2486" w:rsidRDefault="000405C4" w:rsidP="001877E3">
            <w:pPr>
              <w:bidi/>
              <w:rPr>
                <w:sz w:val="20"/>
                <w:rtl/>
              </w:rPr>
            </w:pPr>
            <w:r w:rsidRPr="005E2486">
              <w:rPr>
                <w:sz w:val="20"/>
                <w:rtl/>
              </w:rPr>
              <w:t>الصين</w:t>
            </w:r>
          </w:p>
        </w:tc>
        <w:tc>
          <w:tcPr>
            <w:tcW w:w="5310" w:type="dxa"/>
            <w:tcBorders>
              <w:top w:val="single" w:sz="4" w:space="0" w:color="auto"/>
              <w:left w:val="single" w:sz="4" w:space="0" w:color="auto"/>
              <w:bottom w:val="single" w:sz="4" w:space="0" w:color="auto"/>
              <w:right w:val="single" w:sz="4" w:space="0" w:color="auto"/>
            </w:tcBorders>
          </w:tcPr>
          <w:p w14:paraId="7BE26535" w14:textId="77777777" w:rsidR="000405C4" w:rsidRPr="005E2486" w:rsidRDefault="000405C4" w:rsidP="00275024">
            <w:pPr>
              <w:bidi/>
              <w:rPr>
                <w:sz w:val="20"/>
                <w:rtl/>
                <w:lang w:bidi="ar-SA"/>
              </w:rPr>
            </w:pPr>
            <w:bookmarkStart w:id="1" w:name="_Hlk133334405"/>
            <w:r w:rsidRPr="005E2486">
              <w:rPr>
                <w:sz w:val="20"/>
                <w:rtl/>
              </w:rPr>
              <w:t xml:space="preserve">خطة إدارة </w:t>
            </w:r>
            <w:r w:rsidR="00275024">
              <w:rPr>
                <w:rFonts w:hint="cs"/>
                <w:sz w:val="20"/>
                <w:rtl/>
              </w:rPr>
              <w:t>إزالة المواد الهيدروكلوروفلوروكربونية</w:t>
            </w:r>
            <w:r w:rsidR="00275024" w:rsidRPr="005E2486">
              <w:rPr>
                <w:sz w:val="20"/>
                <w:rtl/>
              </w:rPr>
              <w:t xml:space="preserve"> </w:t>
            </w:r>
            <w:r w:rsidRPr="005E2486">
              <w:rPr>
                <w:sz w:val="20"/>
                <w:rtl/>
              </w:rPr>
              <w:t xml:space="preserve">(المرحلة الأولى - تقرير عن صرف تكاليف التشغيل الإضافية في إطار خطة قطاع التبريد </w:t>
            </w:r>
            <w:r w:rsidR="00275024" w:rsidRPr="005E2486">
              <w:rPr>
                <w:sz w:val="20"/>
                <w:rtl/>
              </w:rPr>
              <w:t xml:space="preserve">وتكييف الهواء </w:t>
            </w:r>
            <w:r w:rsidRPr="005E2486">
              <w:rPr>
                <w:sz w:val="20"/>
                <w:rtl/>
              </w:rPr>
              <w:t>الصناعي والتجاري)</w:t>
            </w:r>
            <w:bookmarkEnd w:id="1"/>
            <w:r w:rsidR="00275024">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tcPr>
          <w:p w14:paraId="37519F9C" w14:textId="77777777" w:rsidR="000405C4" w:rsidRPr="005E2486" w:rsidRDefault="000405C4" w:rsidP="001877E3">
            <w:pPr>
              <w:bidi/>
              <w:jc w:val="center"/>
              <w:rPr>
                <w:sz w:val="20"/>
                <w:rtl/>
              </w:rPr>
            </w:pPr>
            <w:r w:rsidRPr="005E2486">
              <w:rPr>
                <w:sz w:val="20"/>
                <w:rtl/>
              </w:rPr>
              <w:t>21-26</w:t>
            </w:r>
          </w:p>
        </w:tc>
      </w:tr>
      <w:tr w:rsidR="000405C4" w:rsidRPr="005E2486" w14:paraId="6F36303E" w14:textId="77777777" w:rsidTr="0002783D">
        <w:tc>
          <w:tcPr>
            <w:tcW w:w="2335" w:type="dxa"/>
            <w:tcBorders>
              <w:top w:val="single" w:sz="4" w:space="0" w:color="auto"/>
              <w:left w:val="single" w:sz="4" w:space="0" w:color="auto"/>
              <w:bottom w:val="single" w:sz="4" w:space="0" w:color="auto"/>
              <w:right w:val="single" w:sz="4" w:space="0" w:color="auto"/>
            </w:tcBorders>
            <w:hideMark/>
          </w:tcPr>
          <w:p w14:paraId="29B7A3C4" w14:textId="77777777" w:rsidR="000405C4" w:rsidRPr="005E2486" w:rsidRDefault="000405C4" w:rsidP="001877E3">
            <w:pPr>
              <w:bidi/>
              <w:rPr>
                <w:sz w:val="20"/>
                <w:rtl/>
              </w:rPr>
            </w:pPr>
            <w:r w:rsidRPr="005E2486">
              <w:rPr>
                <w:sz w:val="20"/>
                <w:rtl/>
              </w:rPr>
              <w:t>كوت ديفوار</w:t>
            </w:r>
          </w:p>
        </w:tc>
        <w:tc>
          <w:tcPr>
            <w:tcW w:w="5310" w:type="dxa"/>
            <w:tcBorders>
              <w:top w:val="single" w:sz="4" w:space="0" w:color="auto"/>
              <w:left w:val="single" w:sz="4" w:space="0" w:color="auto"/>
              <w:bottom w:val="single" w:sz="4" w:space="0" w:color="auto"/>
              <w:right w:val="single" w:sz="4" w:space="0" w:color="auto"/>
            </w:tcBorders>
            <w:hideMark/>
          </w:tcPr>
          <w:p w14:paraId="05125213" w14:textId="77777777" w:rsidR="000405C4" w:rsidRPr="005E2486" w:rsidRDefault="000405C4" w:rsidP="00237462">
            <w:pPr>
              <w:bidi/>
              <w:rPr>
                <w:sz w:val="20"/>
                <w:rtl/>
              </w:rPr>
            </w:pPr>
            <w:r w:rsidRPr="005E2486">
              <w:rPr>
                <w:sz w:val="20"/>
                <w:rtl/>
              </w:rPr>
              <w:t xml:space="preserve">خطة إدارة </w:t>
            </w:r>
            <w:r w:rsidR="00A47F02">
              <w:rPr>
                <w:rFonts w:hint="cs"/>
                <w:sz w:val="20"/>
                <w:rtl/>
              </w:rPr>
              <w:t>إزالة المواد الهيدروكلوروفلوروكربونية</w:t>
            </w:r>
            <w:r w:rsidR="00A47F02" w:rsidRPr="005E2486">
              <w:rPr>
                <w:sz w:val="20"/>
                <w:rtl/>
              </w:rPr>
              <w:t xml:space="preserve"> </w:t>
            </w:r>
            <w:r w:rsidRPr="005E2486">
              <w:rPr>
                <w:sz w:val="20"/>
                <w:rtl/>
              </w:rPr>
              <w:t xml:space="preserve">(المرحلة الأولى - تقرير عن اعتماد المرسوم الوزاري المشترك لتنظيم استيراد وتصدير وعبور وإعادة تصدير وتجارة المواد المستنفدة للأوزون وغيرها من التدابير المتعلقة بتعزيز نظم الرصد والإبلاغ المتعلقة استيراد وتصدير </w:t>
            </w:r>
            <w:r w:rsidR="00237462">
              <w:rPr>
                <w:rFonts w:hint="cs"/>
                <w:sz w:val="20"/>
                <w:rtl/>
              </w:rPr>
              <w:t>المواد الهيدروكلوروفلوروكربونية</w:t>
            </w:r>
            <w:r w:rsidRPr="005E2486">
              <w:rPr>
                <w:sz w:val="20"/>
                <w:rtl/>
              </w:rPr>
              <w:t>)</w:t>
            </w:r>
            <w:r w:rsidR="00237462">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hideMark/>
          </w:tcPr>
          <w:p w14:paraId="2AE35B66" w14:textId="77777777" w:rsidR="000405C4" w:rsidRPr="005E2486" w:rsidRDefault="000405C4" w:rsidP="001877E3">
            <w:pPr>
              <w:bidi/>
              <w:jc w:val="center"/>
              <w:rPr>
                <w:sz w:val="20"/>
                <w:rtl/>
              </w:rPr>
            </w:pPr>
            <w:r w:rsidRPr="005E2486">
              <w:rPr>
                <w:sz w:val="20"/>
                <w:rtl/>
              </w:rPr>
              <w:t>27 - 30</w:t>
            </w:r>
          </w:p>
        </w:tc>
      </w:tr>
      <w:tr w:rsidR="000405C4" w:rsidRPr="005E2486" w14:paraId="4EF3AB89" w14:textId="77777777" w:rsidTr="0002783D">
        <w:tc>
          <w:tcPr>
            <w:tcW w:w="2335" w:type="dxa"/>
            <w:tcBorders>
              <w:top w:val="single" w:sz="4" w:space="0" w:color="auto"/>
              <w:left w:val="single" w:sz="4" w:space="0" w:color="auto"/>
              <w:bottom w:val="single" w:sz="4" w:space="0" w:color="auto"/>
              <w:right w:val="single" w:sz="4" w:space="0" w:color="auto"/>
            </w:tcBorders>
          </w:tcPr>
          <w:p w14:paraId="0CE5B2B6" w14:textId="77777777" w:rsidR="000405C4" w:rsidRPr="005E2486" w:rsidRDefault="000405C4" w:rsidP="001877E3">
            <w:pPr>
              <w:bidi/>
              <w:rPr>
                <w:sz w:val="20"/>
                <w:rtl/>
              </w:rPr>
            </w:pPr>
            <w:r w:rsidRPr="005E2486">
              <w:rPr>
                <w:sz w:val="20"/>
                <w:rtl/>
              </w:rPr>
              <w:t>مصر</w:t>
            </w:r>
          </w:p>
        </w:tc>
        <w:tc>
          <w:tcPr>
            <w:tcW w:w="5310" w:type="dxa"/>
            <w:tcBorders>
              <w:top w:val="single" w:sz="4" w:space="0" w:color="auto"/>
              <w:left w:val="single" w:sz="4" w:space="0" w:color="auto"/>
              <w:bottom w:val="single" w:sz="4" w:space="0" w:color="auto"/>
              <w:right w:val="single" w:sz="4" w:space="0" w:color="auto"/>
            </w:tcBorders>
          </w:tcPr>
          <w:p w14:paraId="6305B114" w14:textId="77777777" w:rsidR="000405C4" w:rsidRPr="005E2486" w:rsidRDefault="000405C4" w:rsidP="001877E3">
            <w:pPr>
              <w:bidi/>
              <w:rPr>
                <w:sz w:val="20"/>
                <w:rtl/>
              </w:rPr>
            </w:pPr>
            <w:r w:rsidRPr="005E2486">
              <w:rPr>
                <w:sz w:val="20"/>
                <w:rtl/>
              </w:rPr>
              <w:t xml:space="preserve">خطة إدارة </w:t>
            </w:r>
            <w:r w:rsidR="00237462">
              <w:rPr>
                <w:rFonts w:hint="cs"/>
                <w:sz w:val="20"/>
                <w:rtl/>
              </w:rPr>
              <w:t>إزالة المواد الهيدروكلوروفلوروكربونية</w:t>
            </w:r>
            <w:r w:rsidR="00237462" w:rsidRPr="005E2486">
              <w:rPr>
                <w:sz w:val="20"/>
                <w:rtl/>
              </w:rPr>
              <w:t xml:space="preserve"> </w:t>
            </w:r>
            <w:r w:rsidRPr="005E2486">
              <w:rPr>
                <w:sz w:val="20"/>
                <w:rtl/>
              </w:rPr>
              <w:t>(المرحلة الثانية - طلب المرونة المقدم بموجب المقرر 79/34 (هـ))</w:t>
            </w:r>
          </w:p>
        </w:tc>
        <w:tc>
          <w:tcPr>
            <w:tcW w:w="1705" w:type="dxa"/>
            <w:tcBorders>
              <w:top w:val="single" w:sz="4" w:space="0" w:color="auto"/>
              <w:left w:val="single" w:sz="4" w:space="0" w:color="auto"/>
              <w:bottom w:val="single" w:sz="4" w:space="0" w:color="auto"/>
              <w:right w:val="single" w:sz="4" w:space="0" w:color="auto"/>
            </w:tcBorders>
          </w:tcPr>
          <w:p w14:paraId="6C67389C" w14:textId="77777777" w:rsidR="000405C4" w:rsidRPr="005E2486" w:rsidRDefault="000405C4" w:rsidP="001877E3">
            <w:pPr>
              <w:bidi/>
              <w:jc w:val="center"/>
              <w:rPr>
                <w:sz w:val="20"/>
                <w:rtl/>
              </w:rPr>
            </w:pPr>
            <w:r w:rsidRPr="005E2486">
              <w:rPr>
                <w:sz w:val="20"/>
                <w:rtl/>
              </w:rPr>
              <w:t>31 - 36</w:t>
            </w:r>
          </w:p>
        </w:tc>
      </w:tr>
      <w:tr w:rsidR="000405C4" w:rsidRPr="005E2486" w14:paraId="1826EE19" w14:textId="77777777" w:rsidTr="0002783D">
        <w:tc>
          <w:tcPr>
            <w:tcW w:w="2335" w:type="dxa"/>
            <w:tcBorders>
              <w:top w:val="single" w:sz="4" w:space="0" w:color="auto"/>
              <w:left w:val="single" w:sz="4" w:space="0" w:color="auto"/>
              <w:bottom w:val="single" w:sz="4" w:space="0" w:color="auto"/>
              <w:right w:val="single" w:sz="4" w:space="0" w:color="auto"/>
            </w:tcBorders>
          </w:tcPr>
          <w:p w14:paraId="75089224" w14:textId="77777777" w:rsidR="000405C4" w:rsidRPr="005E2486" w:rsidRDefault="000405C4" w:rsidP="001877E3">
            <w:pPr>
              <w:bidi/>
              <w:rPr>
                <w:sz w:val="20"/>
                <w:rtl/>
              </w:rPr>
            </w:pPr>
            <w:r w:rsidRPr="005E2486">
              <w:rPr>
                <w:sz w:val="20"/>
                <w:rtl/>
              </w:rPr>
              <w:t>أثيوبيا</w:t>
            </w:r>
          </w:p>
        </w:tc>
        <w:tc>
          <w:tcPr>
            <w:tcW w:w="5310" w:type="dxa"/>
            <w:tcBorders>
              <w:top w:val="single" w:sz="4" w:space="0" w:color="auto"/>
              <w:left w:val="single" w:sz="4" w:space="0" w:color="auto"/>
              <w:bottom w:val="single" w:sz="4" w:space="0" w:color="auto"/>
              <w:right w:val="single" w:sz="4" w:space="0" w:color="auto"/>
            </w:tcBorders>
          </w:tcPr>
          <w:p w14:paraId="64DB5414" w14:textId="77777777" w:rsidR="000405C4" w:rsidRPr="005E2486" w:rsidRDefault="000405C4" w:rsidP="001877E3">
            <w:pPr>
              <w:bidi/>
              <w:rPr>
                <w:sz w:val="20"/>
                <w:rtl/>
                <w:lang w:bidi="ar-SA"/>
              </w:rPr>
            </w:pPr>
            <w:r w:rsidRPr="005E2486">
              <w:rPr>
                <w:sz w:val="20"/>
                <w:rtl/>
              </w:rPr>
              <w:t xml:space="preserve">خطة إدارة </w:t>
            </w:r>
            <w:r w:rsidR="00237462">
              <w:rPr>
                <w:rFonts w:hint="cs"/>
                <w:sz w:val="20"/>
                <w:rtl/>
              </w:rPr>
              <w:t>إزالة المواد الهيدروكلوروفلوروكربونية</w:t>
            </w:r>
            <w:r w:rsidR="00237462" w:rsidRPr="005E2486">
              <w:rPr>
                <w:sz w:val="20"/>
                <w:rtl/>
              </w:rPr>
              <w:t xml:space="preserve"> </w:t>
            </w:r>
            <w:r w:rsidRPr="005E2486">
              <w:rPr>
                <w:sz w:val="20"/>
                <w:rtl/>
              </w:rPr>
              <w:t>(المرحلة الأولى - تقرير مرحلي عن تنفيذ برنامج العمل المرتبط بالشريحة النهائية)</w:t>
            </w:r>
            <w:r w:rsidR="00050880">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tcPr>
          <w:p w14:paraId="4D357DC6" w14:textId="77777777" w:rsidR="000405C4" w:rsidRPr="005E2486" w:rsidRDefault="000405C4" w:rsidP="001877E3">
            <w:pPr>
              <w:bidi/>
              <w:jc w:val="center"/>
              <w:rPr>
                <w:sz w:val="20"/>
                <w:rtl/>
              </w:rPr>
            </w:pPr>
            <w:r w:rsidRPr="005E2486">
              <w:rPr>
                <w:sz w:val="20"/>
                <w:rtl/>
              </w:rPr>
              <w:t>37-46</w:t>
            </w:r>
          </w:p>
        </w:tc>
      </w:tr>
      <w:tr w:rsidR="000405C4" w:rsidRPr="005E2486" w14:paraId="79A6EE35" w14:textId="77777777" w:rsidTr="0002783D">
        <w:tc>
          <w:tcPr>
            <w:tcW w:w="2335" w:type="dxa"/>
            <w:tcBorders>
              <w:top w:val="single" w:sz="4" w:space="0" w:color="auto"/>
              <w:left w:val="single" w:sz="4" w:space="0" w:color="auto"/>
              <w:bottom w:val="single" w:sz="4" w:space="0" w:color="auto"/>
              <w:right w:val="single" w:sz="4" w:space="0" w:color="auto"/>
            </w:tcBorders>
          </w:tcPr>
          <w:p w14:paraId="2888EE67" w14:textId="77777777" w:rsidR="000405C4" w:rsidRPr="005E2486" w:rsidRDefault="000405C4" w:rsidP="001877E3">
            <w:pPr>
              <w:bidi/>
              <w:rPr>
                <w:sz w:val="20"/>
                <w:rtl/>
              </w:rPr>
            </w:pPr>
            <w:r w:rsidRPr="005E2486">
              <w:rPr>
                <w:sz w:val="20"/>
                <w:rtl/>
              </w:rPr>
              <w:t>إيران (جمهورية - الإسلامية)</w:t>
            </w:r>
          </w:p>
        </w:tc>
        <w:tc>
          <w:tcPr>
            <w:tcW w:w="5310" w:type="dxa"/>
            <w:tcBorders>
              <w:top w:val="single" w:sz="4" w:space="0" w:color="auto"/>
              <w:left w:val="single" w:sz="4" w:space="0" w:color="auto"/>
              <w:bottom w:val="single" w:sz="4" w:space="0" w:color="auto"/>
              <w:right w:val="single" w:sz="4" w:space="0" w:color="auto"/>
            </w:tcBorders>
          </w:tcPr>
          <w:p w14:paraId="282EBD89" w14:textId="77777777" w:rsidR="000405C4" w:rsidRPr="005E2486" w:rsidRDefault="000405C4" w:rsidP="001877E3">
            <w:pPr>
              <w:bidi/>
              <w:rPr>
                <w:sz w:val="20"/>
                <w:rtl/>
                <w:lang w:bidi="ar-SA"/>
              </w:rPr>
            </w:pPr>
            <w:r w:rsidRPr="005E2486">
              <w:rPr>
                <w:sz w:val="20"/>
                <w:rtl/>
              </w:rPr>
              <w:t xml:space="preserve">خطة إدارة </w:t>
            </w:r>
            <w:r w:rsidR="00050880">
              <w:rPr>
                <w:rFonts w:hint="cs"/>
                <w:sz w:val="20"/>
                <w:rtl/>
              </w:rPr>
              <w:t>إزالة المواد الهيدروكلوروفلوروكربونية</w:t>
            </w:r>
            <w:r w:rsidR="00050880" w:rsidRPr="005E2486">
              <w:rPr>
                <w:sz w:val="20"/>
                <w:rtl/>
              </w:rPr>
              <w:t xml:space="preserve"> </w:t>
            </w:r>
            <w:r w:rsidRPr="005E2486">
              <w:rPr>
                <w:sz w:val="20"/>
                <w:rtl/>
              </w:rPr>
              <w:t>(المرحلة الثانية - تغيير الوكالة المنفذة)</w:t>
            </w:r>
          </w:p>
        </w:tc>
        <w:tc>
          <w:tcPr>
            <w:tcW w:w="1705" w:type="dxa"/>
            <w:tcBorders>
              <w:top w:val="single" w:sz="4" w:space="0" w:color="auto"/>
              <w:left w:val="single" w:sz="4" w:space="0" w:color="auto"/>
              <w:bottom w:val="single" w:sz="4" w:space="0" w:color="auto"/>
              <w:right w:val="single" w:sz="4" w:space="0" w:color="auto"/>
            </w:tcBorders>
          </w:tcPr>
          <w:p w14:paraId="2429FBA0" w14:textId="77777777" w:rsidR="000405C4" w:rsidRPr="005E2486" w:rsidRDefault="000405C4" w:rsidP="001877E3">
            <w:pPr>
              <w:bidi/>
              <w:jc w:val="center"/>
              <w:rPr>
                <w:sz w:val="20"/>
                <w:rtl/>
              </w:rPr>
            </w:pPr>
            <w:r w:rsidRPr="005E2486">
              <w:rPr>
                <w:sz w:val="20"/>
                <w:rtl/>
              </w:rPr>
              <w:t>47 - 53</w:t>
            </w:r>
          </w:p>
        </w:tc>
      </w:tr>
      <w:tr w:rsidR="000405C4" w:rsidRPr="005E2486" w14:paraId="687C7C07" w14:textId="77777777" w:rsidTr="0002783D">
        <w:tc>
          <w:tcPr>
            <w:tcW w:w="2335" w:type="dxa"/>
            <w:tcBorders>
              <w:top w:val="single" w:sz="4" w:space="0" w:color="auto"/>
              <w:left w:val="single" w:sz="4" w:space="0" w:color="auto"/>
              <w:bottom w:val="single" w:sz="4" w:space="0" w:color="auto"/>
              <w:right w:val="single" w:sz="4" w:space="0" w:color="auto"/>
            </w:tcBorders>
          </w:tcPr>
          <w:p w14:paraId="140D533B" w14:textId="77777777" w:rsidR="000405C4" w:rsidRPr="005E2486" w:rsidRDefault="000405C4" w:rsidP="001877E3">
            <w:pPr>
              <w:bidi/>
              <w:rPr>
                <w:sz w:val="20"/>
                <w:rtl/>
              </w:rPr>
            </w:pPr>
            <w:r w:rsidRPr="005E2486">
              <w:rPr>
                <w:sz w:val="20"/>
                <w:rtl/>
              </w:rPr>
              <w:t>موريتانيا</w:t>
            </w:r>
          </w:p>
        </w:tc>
        <w:tc>
          <w:tcPr>
            <w:tcW w:w="5310" w:type="dxa"/>
            <w:tcBorders>
              <w:top w:val="single" w:sz="4" w:space="0" w:color="auto"/>
              <w:left w:val="single" w:sz="4" w:space="0" w:color="auto"/>
              <w:bottom w:val="single" w:sz="4" w:space="0" w:color="auto"/>
              <w:right w:val="single" w:sz="4" w:space="0" w:color="auto"/>
            </w:tcBorders>
          </w:tcPr>
          <w:p w14:paraId="5E3EA82B" w14:textId="77777777" w:rsidR="000405C4" w:rsidRPr="005E2486" w:rsidRDefault="000405C4" w:rsidP="00757F92">
            <w:pPr>
              <w:bidi/>
              <w:rPr>
                <w:sz w:val="20"/>
                <w:rtl/>
              </w:rPr>
            </w:pPr>
            <w:r w:rsidRPr="005E2486">
              <w:rPr>
                <w:sz w:val="20"/>
                <w:rtl/>
              </w:rPr>
              <w:t xml:space="preserve">خطة إدارة </w:t>
            </w:r>
            <w:r w:rsidR="00757F92">
              <w:rPr>
                <w:rFonts w:hint="cs"/>
                <w:sz w:val="20"/>
                <w:rtl/>
              </w:rPr>
              <w:t>إزالة المواد الهيدروكلوروفلوروكربونية</w:t>
            </w:r>
            <w:r w:rsidR="00757F92" w:rsidRPr="005E2486">
              <w:rPr>
                <w:sz w:val="20"/>
                <w:rtl/>
              </w:rPr>
              <w:t xml:space="preserve"> </w:t>
            </w:r>
            <w:r w:rsidRPr="005E2486">
              <w:rPr>
                <w:sz w:val="20"/>
                <w:rtl/>
              </w:rPr>
              <w:t xml:space="preserve">(المرحلة الأولى - استعراض حالة تقرير مسح </w:t>
            </w:r>
            <w:r w:rsidR="00757F92">
              <w:rPr>
                <w:rFonts w:hint="cs"/>
                <w:sz w:val="20"/>
                <w:rtl/>
              </w:rPr>
              <w:t>المواد الهيدروكلوروفلوروكربونية</w:t>
            </w:r>
            <w:r w:rsidRPr="005E2486">
              <w:rPr>
                <w:sz w:val="20"/>
                <w:rtl/>
              </w:rPr>
              <w:t xml:space="preserve"> والتوصيات بشأن نقطة البداية </w:t>
            </w:r>
            <w:r w:rsidR="00757F92">
              <w:rPr>
                <w:rFonts w:hint="cs"/>
                <w:sz w:val="20"/>
                <w:rtl/>
              </w:rPr>
              <w:t>المعدلة</w:t>
            </w:r>
            <w:r w:rsidRPr="005E2486">
              <w:rPr>
                <w:sz w:val="20"/>
                <w:rtl/>
              </w:rPr>
              <w:t xml:space="preserve"> والاتفاق المنقح)</w:t>
            </w:r>
          </w:p>
        </w:tc>
        <w:tc>
          <w:tcPr>
            <w:tcW w:w="1705" w:type="dxa"/>
            <w:tcBorders>
              <w:top w:val="single" w:sz="4" w:space="0" w:color="auto"/>
              <w:left w:val="single" w:sz="4" w:space="0" w:color="auto"/>
              <w:bottom w:val="single" w:sz="4" w:space="0" w:color="auto"/>
              <w:right w:val="single" w:sz="4" w:space="0" w:color="auto"/>
            </w:tcBorders>
          </w:tcPr>
          <w:p w14:paraId="24C65A21" w14:textId="77777777" w:rsidR="000405C4" w:rsidRPr="005E2486" w:rsidRDefault="000405C4" w:rsidP="001877E3">
            <w:pPr>
              <w:bidi/>
              <w:jc w:val="center"/>
              <w:rPr>
                <w:sz w:val="20"/>
                <w:rtl/>
              </w:rPr>
            </w:pPr>
            <w:r w:rsidRPr="005E2486">
              <w:rPr>
                <w:sz w:val="20"/>
                <w:rtl/>
              </w:rPr>
              <w:t>54 - 62</w:t>
            </w:r>
          </w:p>
        </w:tc>
      </w:tr>
      <w:tr w:rsidR="000405C4" w:rsidRPr="005E2486" w14:paraId="6A0323EB" w14:textId="77777777" w:rsidTr="0002783D">
        <w:tc>
          <w:tcPr>
            <w:tcW w:w="2335" w:type="dxa"/>
            <w:tcBorders>
              <w:top w:val="single" w:sz="4" w:space="0" w:color="auto"/>
              <w:left w:val="single" w:sz="4" w:space="0" w:color="auto"/>
              <w:bottom w:val="single" w:sz="4" w:space="0" w:color="auto"/>
              <w:right w:val="single" w:sz="4" w:space="0" w:color="auto"/>
            </w:tcBorders>
          </w:tcPr>
          <w:p w14:paraId="0AAF02CB" w14:textId="77777777" w:rsidR="000405C4" w:rsidRPr="005E2486" w:rsidRDefault="000405C4" w:rsidP="001877E3">
            <w:pPr>
              <w:bidi/>
              <w:rPr>
                <w:sz w:val="20"/>
                <w:rtl/>
              </w:rPr>
            </w:pPr>
            <w:r w:rsidRPr="005E2486">
              <w:rPr>
                <w:sz w:val="20"/>
                <w:rtl/>
              </w:rPr>
              <w:t>موزمبيق</w:t>
            </w:r>
          </w:p>
        </w:tc>
        <w:tc>
          <w:tcPr>
            <w:tcW w:w="5310" w:type="dxa"/>
            <w:tcBorders>
              <w:top w:val="single" w:sz="4" w:space="0" w:color="auto"/>
              <w:left w:val="single" w:sz="4" w:space="0" w:color="auto"/>
              <w:bottom w:val="single" w:sz="4" w:space="0" w:color="auto"/>
              <w:right w:val="single" w:sz="4" w:space="0" w:color="auto"/>
            </w:tcBorders>
          </w:tcPr>
          <w:p w14:paraId="770AEEF3" w14:textId="77777777" w:rsidR="000405C4" w:rsidRPr="005E2486" w:rsidRDefault="000405C4" w:rsidP="001877E3">
            <w:pPr>
              <w:bidi/>
              <w:rPr>
                <w:sz w:val="20"/>
                <w:rtl/>
              </w:rPr>
            </w:pPr>
            <w:r w:rsidRPr="005E2486">
              <w:rPr>
                <w:sz w:val="20"/>
                <w:rtl/>
              </w:rPr>
              <w:t xml:space="preserve">خطة إدارة </w:t>
            </w:r>
            <w:r w:rsidR="00757F92">
              <w:rPr>
                <w:rFonts w:hint="cs"/>
                <w:sz w:val="20"/>
                <w:rtl/>
              </w:rPr>
              <w:t>إزالة المواد الهيدروكلوروفلوروكربونية</w:t>
            </w:r>
            <w:r w:rsidR="00757F92" w:rsidRPr="005E2486">
              <w:rPr>
                <w:sz w:val="20"/>
                <w:rtl/>
              </w:rPr>
              <w:t xml:space="preserve"> </w:t>
            </w:r>
            <w:r w:rsidRPr="005E2486">
              <w:rPr>
                <w:sz w:val="20"/>
                <w:rtl/>
              </w:rPr>
              <w:t>(المرحلة الأولى - تقرير مرحلي عن تنفيذ برنامج العمل المرتبط بالشريحة الخامسة والأخيرة وعن تنفيذ توصيات التحقق)</w:t>
            </w:r>
            <w:r w:rsidR="00757F92">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tcPr>
          <w:p w14:paraId="797DCBDF" w14:textId="77777777" w:rsidR="000405C4" w:rsidRPr="005E2486" w:rsidRDefault="000405C4" w:rsidP="001877E3">
            <w:pPr>
              <w:bidi/>
              <w:jc w:val="center"/>
              <w:rPr>
                <w:sz w:val="20"/>
                <w:rtl/>
              </w:rPr>
            </w:pPr>
            <w:r w:rsidRPr="005E2486">
              <w:rPr>
                <w:sz w:val="20"/>
                <w:rtl/>
              </w:rPr>
              <w:t>63 - 78</w:t>
            </w:r>
          </w:p>
        </w:tc>
      </w:tr>
      <w:tr w:rsidR="000405C4" w:rsidRPr="005E2486" w14:paraId="53CB8BCE" w14:textId="77777777" w:rsidTr="0002783D">
        <w:tc>
          <w:tcPr>
            <w:tcW w:w="2335" w:type="dxa"/>
            <w:tcBorders>
              <w:top w:val="single" w:sz="4" w:space="0" w:color="auto"/>
              <w:left w:val="single" w:sz="4" w:space="0" w:color="auto"/>
              <w:bottom w:val="single" w:sz="4" w:space="0" w:color="auto"/>
              <w:right w:val="single" w:sz="4" w:space="0" w:color="auto"/>
            </w:tcBorders>
          </w:tcPr>
          <w:p w14:paraId="1585DC98" w14:textId="77777777" w:rsidR="000405C4" w:rsidRPr="005E2486" w:rsidRDefault="000405C4" w:rsidP="001877E3">
            <w:pPr>
              <w:bidi/>
              <w:rPr>
                <w:sz w:val="20"/>
                <w:rtl/>
              </w:rPr>
            </w:pPr>
            <w:r w:rsidRPr="005E2486">
              <w:rPr>
                <w:sz w:val="20"/>
                <w:rtl/>
              </w:rPr>
              <w:t>باكستان</w:t>
            </w:r>
          </w:p>
        </w:tc>
        <w:tc>
          <w:tcPr>
            <w:tcW w:w="5310" w:type="dxa"/>
            <w:tcBorders>
              <w:top w:val="single" w:sz="4" w:space="0" w:color="auto"/>
              <w:left w:val="single" w:sz="4" w:space="0" w:color="auto"/>
              <w:bottom w:val="single" w:sz="4" w:space="0" w:color="auto"/>
              <w:right w:val="single" w:sz="4" w:space="0" w:color="auto"/>
            </w:tcBorders>
          </w:tcPr>
          <w:p w14:paraId="4B6C6E1D" w14:textId="77777777" w:rsidR="000405C4" w:rsidRPr="005E2486" w:rsidRDefault="000405C4" w:rsidP="001877E3">
            <w:pPr>
              <w:bidi/>
              <w:rPr>
                <w:sz w:val="20"/>
                <w:rtl/>
              </w:rPr>
            </w:pPr>
            <w:r w:rsidRPr="005E2486">
              <w:rPr>
                <w:sz w:val="20"/>
                <w:rtl/>
              </w:rPr>
              <w:t xml:space="preserve">خطة إدارة </w:t>
            </w:r>
            <w:r w:rsidR="00757F92">
              <w:rPr>
                <w:rFonts w:hint="cs"/>
                <w:sz w:val="20"/>
                <w:rtl/>
              </w:rPr>
              <w:t>إزالة المواد الهيدروكلوروفلوروكربونية</w:t>
            </w:r>
            <w:r w:rsidR="00757F92" w:rsidRPr="005E2486">
              <w:rPr>
                <w:sz w:val="20"/>
                <w:rtl/>
              </w:rPr>
              <w:t xml:space="preserve"> </w:t>
            </w:r>
            <w:r w:rsidRPr="005E2486">
              <w:rPr>
                <w:sz w:val="20"/>
                <w:rtl/>
              </w:rPr>
              <w:t>(المرحلة الثانية - تقرير مرحلي عن تنفيذ الشريحتين الثالثة والرابعة)</w:t>
            </w:r>
          </w:p>
        </w:tc>
        <w:tc>
          <w:tcPr>
            <w:tcW w:w="1705" w:type="dxa"/>
            <w:tcBorders>
              <w:top w:val="single" w:sz="4" w:space="0" w:color="auto"/>
              <w:left w:val="single" w:sz="4" w:space="0" w:color="auto"/>
              <w:bottom w:val="single" w:sz="4" w:space="0" w:color="auto"/>
              <w:right w:val="single" w:sz="4" w:space="0" w:color="auto"/>
            </w:tcBorders>
          </w:tcPr>
          <w:p w14:paraId="19C91F89" w14:textId="77777777" w:rsidR="000405C4" w:rsidRPr="005E2486" w:rsidRDefault="000405C4" w:rsidP="001877E3">
            <w:pPr>
              <w:bidi/>
              <w:jc w:val="center"/>
              <w:rPr>
                <w:sz w:val="20"/>
                <w:rtl/>
              </w:rPr>
            </w:pPr>
            <w:r w:rsidRPr="005E2486">
              <w:rPr>
                <w:sz w:val="20"/>
                <w:rtl/>
              </w:rPr>
              <w:t>79 - 94</w:t>
            </w:r>
          </w:p>
        </w:tc>
      </w:tr>
      <w:tr w:rsidR="000405C4" w:rsidRPr="005E2486" w14:paraId="6859FEEB" w14:textId="77777777" w:rsidTr="0002783D">
        <w:tc>
          <w:tcPr>
            <w:tcW w:w="2335" w:type="dxa"/>
            <w:tcBorders>
              <w:top w:val="single" w:sz="4" w:space="0" w:color="auto"/>
              <w:left w:val="single" w:sz="4" w:space="0" w:color="auto"/>
              <w:bottom w:val="single" w:sz="4" w:space="0" w:color="auto"/>
              <w:right w:val="single" w:sz="4" w:space="0" w:color="auto"/>
            </w:tcBorders>
          </w:tcPr>
          <w:p w14:paraId="42BF5127" w14:textId="77777777" w:rsidR="000405C4" w:rsidRPr="005E2486" w:rsidRDefault="000405C4" w:rsidP="001877E3">
            <w:pPr>
              <w:bidi/>
              <w:rPr>
                <w:sz w:val="20"/>
                <w:rtl/>
              </w:rPr>
            </w:pPr>
            <w:r w:rsidRPr="005E2486">
              <w:rPr>
                <w:sz w:val="20"/>
                <w:rtl/>
              </w:rPr>
              <w:t>باكستان</w:t>
            </w:r>
          </w:p>
        </w:tc>
        <w:tc>
          <w:tcPr>
            <w:tcW w:w="5310" w:type="dxa"/>
            <w:tcBorders>
              <w:top w:val="single" w:sz="4" w:space="0" w:color="auto"/>
              <w:left w:val="single" w:sz="4" w:space="0" w:color="auto"/>
              <w:bottom w:val="single" w:sz="4" w:space="0" w:color="auto"/>
              <w:right w:val="single" w:sz="4" w:space="0" w:color="auto"/>
            </w:tcBorders>
          </w:tcPr>
          <w:p w14:paraId="40990D8D" w14:textId="77777777" w:rsidR="000405C4" w:rsidRPr="005E2486" w:rsidRDefault="000405C4" w:rsidP="00757F92">
            <w:pPr>
              <w:bidi/>
              <w:rPr>
                <w:sz w:val="20"/>
                <w:rtl/>
                <w:lang w:bidi="ar-SA"/>
              </w:rPr>
            </w:pPr>
            <w:r w:rsidRPr="005E2486">
              <w:rPr>
                <w:sz w:val="20"/>
                <w:rtl/>
              </w:rPr>
              <w:t xml:space="preserve">خطة إدارة </w:t>
            </w:r>
            <w:r w:rsidR="00757F92">
              <w:rPr>
                <w:rFonts w:hint="cs"/>
                <w:sz w:val="20"/>
                <w:rtl/>
              </w:rPr>
              <w:t>إزالة المواد الهيدروكلوروفلوروكربونية</w:t>
            </w:r>
            <w:r w:rsidR="00757F92" w:rsidRPr="005E2486">
              <w:rPr>
                <w:sz w:val="20"/>
                <w:rtl/>
              </w:rPr>
              <w:t xml:space="preserve"> </w:t>
            </w:r>
            <w:r w:rsidRPr="005E2486">
              <w:rPr>
                <w:sz w:val="20"/>
                <w:rtl/>
              </w:rPr>
              <w:t xml:space="preserve">(المرحلة الثالثة - تقرير عن حالة واردات البوليولات </w:t>
            </w:r>
            <w:r w:rsidR="00757F92">
              <w:rPr>
                <w:rFonts w:hint="cs"/>
                <w:sz w:val="20"/>
                <w:rtl/>
              </w:rPr>
              <w:t>المخلوطة سابقا</w:t>
            </w:r>
            <w:r w:rsidRPr="005E2486">
              <w:rPr>
                <w:sz w:val="20"/>
                <w:rtl/>
              </w:rPr>
              <w:t xml:space="preserve"> المحتوية على </w:t>
            </w:r>
            <w:r w:rsidR="00757F92">
              <w:rPr>
                <w:rFonts w:hint="cs"/>
                <w:sz w:val="20"/>
                <w:rtl/>
              </w:rPr>
              <w:t>الهيدروكلوروفلوروكربون</w:t>
            </w:r>
            <w:r w:rsidR="00757F92">
              <w:rPr>
                <w:sz w:val="20"/>
                <w:rtl/>
              </w:rPr>
              <w:t>- 141</w:t>
            </w:r>
            <w:r w:rsidRPr="005E2486">
              <w:rPr>
                <w:sz w:val="20"/>
                <w:rtl/>
              </w:rPr>
              <w:t xml:space="preserve">ب والتقدم المحرز في تنفيذ المساعدة </w:t>
            </w:r>
            <w:r w:rsidR="00757F92">
              <w:rPr>
                <w:rFonts w:hint="cs"/>
                <w:sz w:val="20"/>
                <w:rtl/>
              </w:rPr>
              <w:t>الفنية</w:t>
            </w:r>
            <w:r w:rsidRPr="005E2486">
              <w:rPr>
                <w:sz w:val="20"/>
                <w:rtl/>
              </w:rPr>
              <w:t xml:space="preserve"> لقطاع </w:t>
            </w:r>
            <w:r w:rsidR="00757F92" w:rsidRPr="005E2486">
              <w:rPr>
                <w:rFonts w:hint="cs"/>
                <w:sz w:val="20"/>
                <w:rtl/>
              </w:rPr>
              <w:t>الرغاوى</w:t>
            </w:r>
            <w:r w:rsidRPr="005E2486">
              <w:rPr>
                <w:sz w:val="20"/>
                <w:rtl/>
              </w:rPr>
              <w:t>)</w:t>
            </w:r>
            <w:r w:rsidR="00757F92">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tcPr>
          <w:p w14:paraId="4AA99F88" w14:textId="77777777" w:rsidR="000405C4" w:rsidRPr="005E2486" w:rsidRDefault="000405C4" w:rsidP="001877E3">
            <w:pPr>
              <w:bidi/>
              <w:jc w:val="center"/>
              <w:rPr>
                <w:sz w:val="20"/>
                <w:rtl/>
              </w:rPr>
            </w:pPr>
            <w:r w:rsidRPr="005E2486">
              <w:rPr>
                <w:sz w:val="20"/>
                <w:rtl/>
              </w:rPr>
              <w:t>95 - 100</w:t>
            </w:r>
          </w:p>
        </w:tc>
      </w:tr>
      <w:tr w:rsidR="000405C4" w:rsidRPr="005E2486" w14:paraId="121FCB75" w14:textId="77777777" w:rsidTr="0002783D">
        <w:tc>
          <w:tcPr>
            <w:tcW w:w="2335" w:type="dxa"/>
            <w:tcBorders>
              <w:top w:val="single" w:sz="4" w:space="0" w:color="auto"/>
              <w:left w:val="single" w:sz="4" w:space="0" w:color="auto"/>
              <w:bottom w:val="single" w:sz="4" w:space="0" w:color="auto"/>
              <w:right w:val="single" w:sz="4" w:space="0" w:color="auto"/>
            </w:tcBorders>
            <w:shd w:val="clear" w:color="auto" w:fill="auto"/>
          </w:tcPr>
          <w:p w14:paraId="5F956765" w14:textId="77777777" w:rsidR="000405C4" w:rsidRPr="005E2486" w:rsidRDefault="000405C4" w:rsidP="001877E3">
            <w:pPr>
              <w:bidi/>
              <w:rPr>
                <w:sz w:val="20"/>
                <w:rtl/>
              </w:rPr>
            </w:pPr>
            <w:r w:rsidRPr="005E2486">
              <w:rPr>
                <w:sz w:val="20"/>
                <w:rtl/>
              </w:rPr>
              <w:t>دول جزر المحيط الهادئ</w:t>
            </w:r>
          </w:p>
        </w:tc>
        <w:tc>
          <w:tcPr>
            <w:tcW w:w="5310" w:type="dxa"/>
            <w:tcBorders>
              <w:top w:val="single" w:sz="4" w:space="0" w:color="auto"/>
              <w:left w:val="single" w:sz="4" w:space="0" w:color="auto"/>
              <w:bottom w:val="single" w:sz="4" w:space="0" w:color="auto"/>
              <w:right w:val="single" w:sz="4" w:space="0" w:color="auto"/>
            </w:tcBorders>
            <w:shd w:val="clear" w:color="auto" w:fill="auto"/>
          </w:tcPr>
          <w:p w14:paraId="01AC685C" w14:textId="77777777" w:rsidR="000405C4" w:rsidRPr="005E2486" w:rsidRDefault="000405C4" w:rsidP="00AA621B">
            <w:pPr>
              <w:bidi/>
              <w:rPr>
                <w:sz w:val="20"/>
                <w:rtl/>
              </w:rPr>
            </w:pPr>
            <w:r w:rsidRPr="005E2486">
              <w:rPr>
                <w:sz w:val="20"/>
                <w:rtl/>
              </w:rPr>
              <w:t xml:space="preserve">خطة إدارة </w:t>
            </w:r>
            <w:r w:rsidR="00AA621B">
              <w:rPr>
                <w:rFonts w:hint="cs"/>
                <w:sz w:val="20"/>
                <w:rtl/>
              </w:rPr>
              <w:t>إزالة المواد الهيدروكلوروفلوروكربونية</w:t>
            </w:r>
            <w:r w:rsidR="00AA621B" w:rsidRPr="005E2486">
              <w:rPr>
                <w:sz w:val="20"/>
                <w:rtl/>
              </w:rPr>
              <w:t xml:space="preserve"> </w:t>
            </w:r>
            <w:r w:rsidRPr="005E2486">
              <w:rPr>
                <w:sz w:val="20"/>
                <w:rtl/>
              </w:rPr>
              <w:t>(المرحلة الأولى - تقرير مرحلي عن تنفيذ برنامج العمل المرتبط بالشريحة النهائية من المرحلة الأ</w:t>
            </w:r>
            <w:r w:rsidR="00AA621B">
              <w:rPr>
                <w:sz w:val="20"/>
                <w:rtl/>
              </w:rPr>
              <w:t xml:space="preserve">ولى وتقديم تقرير إنجاز المشروع </w:t>
            </w:r>
            <w:r w:rsidRPr="005E2486">
              <w:rPr>
                <w:sz w:val="20"/>
                <w:rtl/>
              </w:rPr>
              <w:t>لبلدان</w:t>
            </w:r>
            <w:r w:rsidR="00AA621B">
              <w:rPr>
                <w:rtl/>
              </w:rPr>
              <w:t xml:space="preserve"> </w:t>
            </w:r>
            <w:r w:rsidR="00AA621B" w:rsidRPr="00AA621B">
              <w:rPr>
                <w:sz w:val="20"/>
                <w:rtl/>
              </w:rPr>
              <w:t>جزر المحيط الهادئ</w:t>
            </w:r>
            <w:r w:rsidRPr="005E2486">
              <w:rPr>
                <w:sz w:val="20"/>
                <w:rtl/>
              </w:rPr>
              <w:t xml:space="preserve"> الاثنتي عشرة)</w:t>
            </w:r>
            <w:r w:rsidR="00AA621B">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shd w:val="clear" w:color="auto" w:fill="auto"/>
          </w:tcPr>
          <w:p w14:paraId="4E2C3CA8" w14:textId="77777777" w:rsidR="000405C4" w:rsidRPr="005E2486" w:rsidRDefault="000405C4" w:rsidP="001877E3">
            <w:pPr>
              <w:bidi/>
              <w:jc w:val="center"/>
              <w:rPr>
                <w:sz w:val="20"/>
                <w:rtl/>
              </w:rPr>
            </w:pPr>
            <w:r w:rsidRPr="005E2486">
              <w:rPr>
                <w:sz w:val="20"/>
                <w:rtl/>
              </w:rPr>
              <w:t>101 - 117</w:t>
            </w:r>
          </w:p>
        </w:tc>
      </w:tr>
      <w:tr w:rsidR="000405C4" w:rsidRPr="005E2486" w14:paraId="51D81479" w14:textId="77777777" w:rsidTr="0002783D">
        <w:tc>
          <w:tcPr>
            <w:tcW w:w="2335" w:type="dxa"/>
            <w:tcBorders>
              <w:top w:val="single" w:sz="4" w:space="0" w:color="auto"/>
              <w:left w:val="single" w:sz="4" w:space="0" w:color="auto"/>
              <w:bottom w:val="single" w:sz="4" w:space="0" w:color="auto"/>
              <w:right w:val="single" w:sz="4" w:space="0" w:color="auto"/>
            </w:tcBorders>
            <w:hideMark/>
          </w:tcPr>
          <w:p w14:paraId="68CD0A7D" w14:textId="77777777" w:rsidR="000405C4" w:rsidRPr="005E2486" w:rsidRDefault="000405C4" w:rsidP="002068AF">
            <w:pPr>
              <w:bidi/>
              <w:rPr>
                <w:sz w:val="20"/>
                <w:rtl/>
              </w:rPr>
            </w:pPr>
            <w:r w:rsidRPr="005E2486">
              <w:rPr>
                <w:sz w:val="20"/>
                <w:rtl/>
              </w:rPr>
              <w:t>الفلبين</w:t>
            </w:r>
          </w:p>
        </w:tc>
        <w:tc>
          <w:tcPr>
            <w:tcW w:w="5310" w:type="dxa"/>
            <w:tcBorders>
              <w:top w:val="single" w:sz="4" w:space="0" w:color="auto"/>
              <w:left w:val="single" w:sz="4" w:space="0" w:color="auto"/>
              <w:bottom w:val="single" w:sz="4" w:space="0" w:color="auto"/>
              <w:right w:val="single" w:sz="4" w:space="0" w:color="auto"/>
            </w:tcBorders>
          </w:tcPr>
          <w:p w14:paraId="1D184616" w14:textId="77777777" w:rsidR="000405C4" w:rsidRPr="005E2486" w:rsidRDefault="000405C4" w:rsidP="001877E3">
            <w:pPr>
              <w:bidi/>
              <w:rPr>
                <w:sz w:val="20"/>
                <w:rtl/>
              </w:rPr>
            </w:pPr>
            <w:r w:rsidRPr="005E2486">
              <w:rPr>
                <w:sz w:val="20"/>
                <w:rtl/>
              </w:rPr>
              <w:t xml:space="preserve">خطة إدارة </w:t>
            </w:r>
            <w:r w:rsidR="0006103E">
              <w:rPr>
                <w:rFonts w:hint="cs"/>
                <w:sz w:val="20"/>
                <w:rtl/>
              </w:rPr>
              <w:t>إزالة المواد الهيدروكلوروفلوروكربونية</w:t>
            </w:r>
            <w:r w:rsidR="0006103E" w:rsidRPr="005E2486">
              <w:rPr>
                <w:sz w:val="20"/>
                <w:rtl/>
              </w:rPr>
              <w:t xml:space="preserve"> </w:t>
            </w:r>
            <w:r w:rsidRPr="005E2486">
              <w:rPr>
                <w:sz w:val="20"/>
                <w:rtl/>
              </w:rPr>
              <w:t>(المرحلة الثانية - تقرير مرحلي عن تنفيذ الشريحة النهائية وتقرير التحقق)</w:t>
            </w:r>
          </w:p>
        </w:tc>
        <w:tc>
          <w:tcPr>
            <w:tcW w:w="1705" w:type="dxa"/>
            <w:tcBorders>
              <w:top w:val="single" w:sz="4" w:space="0" w:color="auto"/>
              <w:left w:val="single" w:sz="4" w:space="0" w:color="auto"/>
              <w:bottom w:val="single" w:sz="4" w:space="0" w:color="auto"/>
              <w:right w:val="single" w:sz="4" w:space="0" w:color="auto"/>
            </w:tcBorders>
            <w:hideMark/>
          </w:tcPr>
          <w:p w14:paraId="47458A51" w14:textId="77777777" w:rsidR="000405C4" w:rsidRPr="005E2486" w:rsidRDefault="000405C4" w:rsidP="001877E3">
            <w:pPr>
              <w:bidi/>
              <w:jc w:val="center"/>
              <w:rPr>
                <w:sz w:val="20"/>
                <w:rtl/>
              </w:rPr>
            </w:pPr>
            <w:r w:rsidRPr="005E2486">
              <w:rPr>
                <w:sz w:val="20"/>
                <w:rtl/>
              </w:rPr>
              <w:t>118-131</w:t>
            </w:r>
          </w:p>
        </w:tc>
      </w:tr>
      <w:tr w:rsidR="000405C4" w:rsidRPr="005E2486" w14:paraId="16610C15" w14:textId="77777777" w:rsidTr="0002783D">
        <w:tc>
          <w:tcPr>
            <w:tcW w:w="2335" w:type="dxa"/>
            <w:tcBorders>
              <w:top w:val="single" w:sz="4" w:space="0" w:color="auto"/>
              <w:left w:val="single" w:sz="4" w:space="0" w:color="auto"/>
              <w:bottom w:val="single" w:sz="4" w:space="0" w:color="auto"/>
              <w:right w:val="single" w:sz="4" w:space="0" w:color="auto"/>
            </w:tcBorders>
            <w:hideMark/>
          </w:tcPr>
          <w:p w14:paraId="699657FF" w14:textId="77777777" w:rsidR="000405C4" w:rsidRPr="005E2486" w:rsidRDefault="002068AF" w:rsidP="001877E3">
            <w:pPr>
              <w:bidi/>
              <w:rPr>
                <w:sz w:val="20"/>
                <w:rtl/>
              </w:rPr>
            </w:pPr>
            <w:r>
              <w:rPr>
                <w:rFonts w:hint="cs"/>
                <w:sz w:val="20"/>
                <w:rtl/>
              </w:rPr>
              <w:t>سانت</w:t>
            </w:r>
            <w:r w:rsidR="000405C4" w:rsidRPr="005E2486">
              <w:rPr>
                <w:sz w:val="20"/>
                <w:rtl/>
              </w:rPr>
              <w:t xml:space="preserve"> لوسيا</w:t>
            </w:r>
          </w:p>
        </w:tc>
        <w:tc>
          <w:tcPr>
            <w:tcW w:w="5310" w:type="dxa"/>
            <w:tcBorders>
              <w:top w:val="single" w:sz="4" w:space="0" w:color="auto"/>
              <w:left w:val="single" w:sz="4" w:space="0" w:color="auto"/>
              <w:bottom w:val="single" w:sz="4" w:space="0" w:color="auto"/>
              <w:right w:val="single" w:sz="4" w:space="0" w:color="auto"/>
            </w:tcBorders>
          </w:tcPr>
          <w:p w14:paraId="47BABD02" w14:textId="77777777" w:rsidR="000405C4" w:rsidRPr="005E2486" w:rsidRDefault="000405C4" w:rsidP="001877E3">
            <w:pPr>
              <w:bidi/>
              <w:rPr>
                <w:sz w:val="20"/>
                <w:rtl/>
                <w:lang w:bidi="ar-SA"/>
              </w:rPr>
            </w:pPr>
            <w:r w:rsidRPr="005E2486">
              <w:rPr>
                <w:sz w:val="20"/>
                <w:rtl/>
              </w:rPr>
              <w:t xml:space="preserve">خطة إدارة </w:t>
            </w:r>
            <w:r w:rsidR="002068AF">
              <w:rPr>
                <w:rFonts w:hint="cs"/>
                <w:sz w:val="20"/>
                <w:rtl/>
              </w:rPr>
              <w:t>إزالة المواد الهيدروكلوروفلوروكربونية</w:t>
            </w:r>
            <w:r w:rsidR="002068AF" w:rsidRPr="005E2486">
              <w:rPr>
                <w:sz w:val="20"/>
                <w:rtl/>
              </w:rPr>
              <w:t xml:space="preserve"> </w:t>
            </w:r>
            <w:r w:rsidRPr="005E2486">
              <w:rPr>
                <w:sz w:val="20"/>
                <w:rtl/>
              </w:rPr>
              <w:t>(المرحلة الأولى - التقرير المرحلي النهائي عن تنفيذ برنامج العمل المرتبط بالشريحة النهائية وتقديم تقرير إنجاز المشروع)</w:t>
            </w:r>
            <w:r w:rsidR="002068AF">
              <w:rPr>
                <w:rFonts w:hint="cs"/>
                <w:sz w:val="20"/>
                <w:rtl/>
              </w:rPr>
              <w:t xml:space="preserve"> </w:t>
            </w:r>
          </w:p>
        </w:tc>
        <w:tc>
          <w:tcPr>
            <w:tcW w:w="1705" w:type="dxa"/>
            <w:tcBorders>
              <w:top w:val="single" w:sz="4" w:space="0" w:color="auto"/>
              <w:left w:val="single" w:sz="4" w:space="0" w:color="auto"/>
              <w:bottom w:val="single" w:sz="4" w:space="0" w:color="auto"/>
              <w:right w:val="single" w:sz="4" w:space="0" w:color="auto"/>
            </w:tcBorders>
            <w:hideMark/>
          </w:tcPr>
          <w:p w14:paraId="61F1DABA" w14:textId="77777777" w:rsidR="000405C4" w:rsidRPr="005E2486" w:rsidRDefault="000405C4" w:rsidP="001877E3">
            <w:pPr>
              <w:bidi/>
              <w:jc w:val="center"/>
              <w:rPr>
                <w:sz w:val="20"/>
                <w:rtl/>
              </w:rPr>
            </w:pPr>
            <w:r w:rsidRPr="005E2486">
              <w:rPr>
                <w:sz w:val="20"/>
                <w:rtl/>
              </w:rPr>
              <w:t>132 - 140</w:t>
            </w:r>
          </w:p>
        </w:tc>
      </w:tr>
      <w:tr w:rsidR="000405C4" w:rsidRPr="005E2486" w14:paraId="27BA8B4E" w14:textId="77777777" w:rsidTr="0002783D">
        <w:tc>
          <w:tcPr>
            <w:tcW w:w="2335" w:type="dxa"/>
            <w:tcBorders>
              <w:top w:val="single" w:sz="4" w:space="0" w:color="auto"/>
              <w:left w:val="single" w:sz="4" w:space="0" w:color="auto"/>
              <w:bottom w:val="single" w:sz="4" w:space="0" w:color="auto"/>
              <w:right w:val="single" w:sz="4" w:space="0" w:color="auto"/>
            </w:tcBorders>
            <w:hideMark/>
          </w:tcPr>
          <w:p w14:paraId="2419346F" w14:textId="77777777" w:rsidR="000405C4" w:rsidRPr="005E2486" w:rsidRDefault="000405C4" w:rsidP="001877E3">
            <w:pPr>
              <w:bidi/>
              <w:rPr>
                <w:sz w:val="20"/>
                <w:rtl/>
              </w:rPr>
            </w:pPr>
            <w:r w:rsidRPr="005E2486">
              <w:rPr>
                <w:sz w:val="20"/>
                <w:rtl/>
              </w:rPr>
              <w:t>المملكة العربية السعودية</w:t>
            </w:r>
          </w:p>
        </w:tc>
        <w:tc>
          <w:tcPr>
            <w:tcW w:w="5310" w:type="dxa"/>
            <w:tcBorders>
              <w:top w:val="single" w:sz="4" w:space="0" w:color="auto"/>
              <w:left w:val="single" w:sz="4" w:space="0" w:color="auto"/>
              <w:bottom w:val="single" w:sz="4" w:space="0" w:color="auto"/>
              <w:right w:val="single" w:sz="4" w:space="0" w:color="auto"/>
            </w:tcBorders>
          </w:tcPr>
          <w:p w14:paraId="75FD3FA4" w14:textId="77777777" w:rsidR="000405C4" w:rsidRPr="005E2486" w:rsidRDefault="000405C4" w:rsidP="001877E3">
            <w:pPr>
              <w:bidi/>
              <w:rPr>
                <w:sz w:val="20"/>
                <w:rtl/>
                <w:lang w:bidi="ar-SA"/>
              </w:rPr>
            </w:pPr>
            <w:r w:rsidRPr="005E2486">
              <w:rPr>
                <w:sz w:val="20"/>
                <w:rtl/>
              </w:rPr>
              <w:t xml:space="preserve">خطة إدارة </w:t>
            </w:r>
            <w:r w:rsidR="002068AF">
              <w:rPr>
                <w:rFonts w:hint="cs"/>
                <w:sz w:val="20"/>
                <w:rtl/>
              </w:rPr>
              <w:t>إزالة المواد الهيدروكلوروفلوروكربونية</w:t>
            </w:r>
            <w:r w:rsidR="002068AF" w:rsidRPr="005E2486">
              <w:rPr>
                <w:sz w:val="20"/>
                <w:rtl/>
              </w:rPr>
              <w:t xml:space="preserve"> </w:t>
            </w:r>
            <w:r w:rsidRPr="005E2486">
              <w:rPr>
                <w:sz w:val="20"/>
                <w:rtl/>
              </w:rPr>
              <w:t>(المرحلة الأولى - تقرير مرحلي عن تنفيذ الأنشطة المتبقية</w:t>
            </w:r>
            <w:r w:rsidR="002068AF">
              <w:rPr>
                <w:rFonts w:hint="cs"/>
                <w:sz w:val="20"/>
                <w:rtl/>
              </w:rPr>
              <w:t>)</w:t>
            </w:r>
          </w:p>
        </w:tc>
        <w:tc>
          <w:tcPr>
            <w:tcW w:w="1705" w:type="dxa"/>
            <w:tcBorders>
              <w:top w:val="single" w:sz="4" w:space="0" w:color="auto"/>
              <w:left w:val="single" w:sz="4" w:space="0" w:color="auto"/>
              <w:bottom w:val="single" w:sz="4" w:space="0" w:color="auto"/>
              <w:right w:val="single" w:sz="4" w:space="0" w:color="auto"/>
            </w:tcBorders>
            <w:hideMark/>
          </w:tcPr>
          <w:p w14:paraId="0F7F750F" w14:textId="77777777" w:rsidR="000405C4" w:rsidRPr="005E2486" w:rsidRDefault="000405C4" w:rsidP="001877E3">
            <w:pPr>
              <w:bidi/>
              <w:jc w:val="center"/>
              <w:rPr>
                <w:sz w:val="20"/>
                <w:rtl/>
              </w:rPr>
            </w:pPr>
            <w:r w:rsidRPr="005E2486">
              <w:rPr>
                <w:sz w:val="20"/>
                <w:rtl/>
              </w:rPr>
              <w:t>141 - 146</w:t>
            </w:r>
          </w:p>
        </w:tc>
      </w:tr>
      <w:tr w:rsidR="000405C4" w:rsidRPr="005E2486" w14:paraId="337398D8" w14:textId="77777777" w:rsidTr="0002783D">
        <w:tc>
          <w:tcPr>
            <w:tcW w:w="9350" w:type="dxa"/>
            <w:gridSpan w:val="3"/>
            <w:tcBorders>
              <w:top w:val="single" w:sz="4" w:space="0" w:color="auto"/>
              <w:left w:val="single" w:sz="4" w:space="0" w:color="auto"/>
              <w:bottom w:val="single" w:sz="4" w:space="0" w:color="auto"/>
              <w:right w:val="single" w:sz="4" w:space="0" w:color="auto"/>
            </w:tcBorders>
            <w:hideMark/>
          </w:tcPr>
          <w:p w14:paraId="3A7EF46C" w14:textId="77777777" w:rsidR="000405C4" w:rsidRPr="005E2486" w:rsidRDefault="000405C4" w:rsidP="00176094">
            <w:pPr>
              <w:keepNext/>
              <w:keepLines/>
              <w:bidi/>
              <w:rPr>
                <w:b/>
                <w:bCs/>
                <w:sz w:val="20"/>
                <w:rtl/>
              </w:rPr>
            </w:pPr>
            <w:bookmarkStart w:id="2" w:name="_Hlk126764669"/>
            <w:r w:rsidRPr="005E2486">
              <w:rPr>
                <w:b/>
                <w:bCs/>
                <w:sz w:val="20"/>
                <w:rtl/>
              </w:rPr>
              <w:t xml:space="preserve">تقارير </w:t>
            </w:r>
            <w:r w:rsidR="00176094">
              <w:rPr>
                <w:rFonts w:hint="cs"/>
                <w:b/>
                <w:bCs/>
                <w:sz w:val="20"/>
                <w:rtl/>
              </w:rPr>
              <w:t xml:space="preserve">عن </w:t>
            </w:r>
            <w:r w:rsidR="00B20596" w:rsidRPr="00113F56">
              <w:rPr>
                <w:rFonts w:hint="cs"/>
                <w:b/>
                <w:bCs/>
                <w:sz w:val="20"/>
                <w:rtl/>
              </w:rPr>
              <w:t>المواد الهيدروفلوروكربونية</w:t>
            </w:r>
          </w:p>
        </w:tc>
      </w:tr>
      <w:tr w:rsidR="000405C4" w:rsidRPr="005E2486" w14:paraId="22A6FA74" w14:textId="77777777" w:rsidTr="0002783D">
        <w:tc>
          <w:tcPr>
            <w:tcW w:w="2335" w:type="dxa"/>
            <w:tcBorders>
              <w:top w:val="single" w:sz="4" w:space="0" w:color="auto"/>
              <w:left w:val="single" w:sz="4" w:space="0" w:color="auto"/>
              <w:bottom w:val="single" w:sz="4" w:space="0" w:color="auto"/>
              <w:right w:val="single" w:sz="4" w:space="0" w:color="auto"/>
            </w:tcBorders>
          </w:tcPr>
          <w:p w14:paraId="74BB667D" w14:textId="77777777" w:rsidR="000405C4" w:rsidRPr="005E2486" w:rsidRDefault="000405C4" w:rsidP="001877E3">
            <w:pPr>
              <w:keepNext/>
              <w:keepLines/>
              <w:bidi/>
              <w:rPr>
                <w:sz w:val="20"/>
                <w:rtl/>
              </w:rPr>
            </w:pPr>
            <w:r w:rsidRPr="005E2486">
              <w:rPr>
                <w:sz w:val="20"/>
                <w:rtl/>
              </w:rPr>
              <w:t>الأردن</w:t>
            </w:r>
          </w:p>
        </w:tc>
        <w:tc>
          <w:tcPr>
            <w:tcW w:w="5310" w:type="dxa"/>
            <w:tcBorders>
              <w:top w:val="single" w:sz="4" w:space="0" w:color="auto"/>
              <w:left w:val="single" w:sz="4" w:space="0" w:color="auto"/>
              <w:bottom w:val="single" w:sz="4" w:space="0" w:color="auto"/>
              <w:right w:val="single" w:sz="4" w:space="0" w:color="auto"/>
            </w:tcBorders>
          </w:tcPr>
          <w:p w14:paraId="5457C950" w14:textId="77777777" w:rsidR="000405C4" w:rsidRPr="005E2486" w:rsidRDefault="000405C4" w:rsidP="001877E3">
            <w:pPr>
              <w:keepNext/>
              <w:keepLines/>
              <w:bidi/>
              <w:rPr>
                <w:sz w:val="20"/>
                <w:rtl/>
              </w:rPr>
            </w:pPr>
            <w:r w:rsidRPr="005E2486">
              <w:rPr>
                <w:sz w:val="20"/>
                <w:rtl/>
              </w:rPr>
              <w:t xml:space="preserve">تقرير عن مشروع التحويل من </w:t>
            </w:r>
            <w:r w:rsidR="00113F56" w:rsidRPr="00113F56">
              <w:rPr>
                <w:rFonts w:hint="cs"/>
                <w:sz w:val="20"/>
                <w:rtl/>
              </w:rPr>
              <w:t>المواد الهيدروفلوروكربونية</w:t>
            </w:r>
            <w:r w:rsidRPr="005E2486">
              <w:rPr>
                <w:sz w:val="20"/>
                <w:rtl/>
              </w:rPr>
              <w:t xml:space="preserve"> إلى غاز البروبان للمنشأة التي تصنع وحدات تكييف هواء تجارية كبيرة الحجم على السطح تصل إلى 400 كيلو وات في شركة البتراء للصناعات الهندسية.</w:t>
            </w:r>
          </w:p>
        </w:tc>
        <w:tc>
          <w:tcPr>
            <w:tcW w:w="1705" w:type="dxa"/>
            <w:tcBorders>
              <w:top w:val="single" w:sz="4" w:space="0" w:color="auto"/>
              <w:left w:val="single" w:sz="4" w:space="0" w:color="auto"/>
              <w:bottom w:val="single" w:sz="4" w:space="0" w:color="auto"/>
              <w:right w:val="single" w:sz="4" w:space="0" w:color="auto"/>
            </w:tcBorders>
          </w:tcPr>
          <w:p w14:paraId="46D2DE4D" w14:textId="77777777" w:rsidR="000405C4" w:rsidRPr="005E2486" w:rsidRDefault="000405C4" w:rsidP="001877E3">
            <w:pPr>
              <w:keepNext/>
              <w:keepLines/>
              <w:bidi/>
              <w:jc w:val="center"/>
              <w:rPr>
                <w:sz w:val="20"/>
                <w:rtl/>
              </w:rPr>
            </w:pPr>
            <w:r w:rsidRPr="005E2486">
              <w:rPr>
                <w:sz w:val="20"/>
                <w:rtl/>
              </w:rPr>
              <w:t>147 - 160</w:t>
            </w:r>
          </w:p>
        </w:tc>
      </w:tr>
      <w:tr w:rsidR="000405C4" w:rsidRPr="005E2486" w14:paraId="71070599" w14:textId="77777777" w:rsidTr="0002783D">
        <w:tc>
          <w:tcPr>
            <w:tcW w:w="9350" w:type="dxa"/>
            <w:gridSpan w:val="3"/>
            <w:tcBorders>
              <w:top w:val="single" w:sz="4" w:space="0" w:color="auto"/>
              <w:left w:val="single" w:sz="4" w:space="0" w:color="auto"/>
              <w:bottom w:val="single" w:sz="4" w:space="0" w:color="auto"/>
              <w:right w:val="single" w:sz="4" w:space="0" w:color="auto"/>
            </w:tcBorders>
          </w:tcPr>
          <w:p w14:paraId="7AE2FCBE" w14:textId="77777777" w:rsidR="000405C4" w:rsidRPr="005E2486" w:rsidRDefault="000405C4" w:rsidP="001877E3">
            <w:pPr>
              <w:bidi/>
              <w:jc w:val="left"/>
              <w:rPr>
                <w:b/>
                <w:bCs/>
                <w:sz w:val="20"/>
                <w:rtl/>
              </w:rPr>
            </w:pPr>
            <w:bookmarkStart w:id="3" w:name="_Hlk126765094"/>
            <w:bookmarkEnd w:id="2"/>
            <w:r w:rsidRPr="005E2486">
              <w:rPr>
                <w:b/>
                <w:bCs/>
                <w:sz w:val="20"/>
                <w:rtl/>
              </w:rPr>
              <w:t>تقارير عن التخلص من المواد المستنفدة للأوزون</w:t>
            </w:r>
          </w:p>
        </w:tc>
      </w:tr>
      <w:bookmarkEnd w:id="3"/>
      <w:tr w:rsidR="000405C4" w:rsidRPr="005E2486" w14:paraId="7DD487EE" w14:textId="77777777" w:rsidTr="0002783D">
        <w:tc>
          <w:tcPr>
            <w:tcW w:w="2335" w:type="dxa"/>
            <w:tcBorders>
              <w:top w:val="single" w:sz="4" w:space="0" w:color="auto"/>
              <w:left w:val="single" w:sz="4" w:space="0" w:color="auto"/>
              <w:bottom w:val="single" w:sz="4" w:space="0" w:color="auto"/>
              <w:right w:val="single" w:sz="4" w:space="0" w:color="auto"/>
            </w:tcBorders>
            <w:hideMark/>
          </w:tcPr>
          <w:p w14:paraId="356EB319" w14:textId="77777777" w:rsidR="000405C4" w:rsidRPr="005E2486" w:rsidRDefault="000405C4" w:rsidP="001877E3">
            <w:pPr>
              <w:bidi/>
              <w:rPr>
                <w:sz w:val="20"/>
                <w:rtl/>
              </w:rPr>
            </w:pPr>
            <w:r w:rsidRPr="005E2486">
              <w:rPr>
                <w:sz w:val="20"/>
                <w:rtl/>
              </w:rPr>
              <w:t>البرازيل</w:t>
            </w:r>
          </w:p>
        </w:tc>
        <w:tc>
          <w:tcPr>
            <w:tcW w:w="5310" w:type="dxa"/>
            <w:tcBorders>
              <w:top w:val="single" w:sz="4" w:space="0" w:color="auto"/>
              <w:left w:val="single" w:sz="4" w:space="0" w:color="auto"/>
              <w:bottom w:val="single" w:sz="4" w:space="0" w:color="auto"/>
              <w:right w:val="single" w:sz="4" w:space="0" w:color="auto"/>
            </w:tcBorders>
            <w:hideMark/>
          </w:tcPr>
          <w:p w14:paraId="72D98AF0" w14:textId="77777777" w:rsidR="000405C4" w:rsidRPr="005E2486" w:rsidRDefault="000405C4" w:rsidP="001877E3">
            <w:pPr>
              <w:bidi/>
              <w:rPr>
                <w:sz w:val="20"/>
                <w:rtl/>
              </w:rPr>
            </w:pPr>
            <w:r w:rsidRPr="005E2486">
              <w:rPr>
                <w:sz w:val="20"/>
                <w:rtl/>
              </w:rPr>
              <w:t>مشروع إرشادي تجريبي بشأن إدارة النفايات المستنفدة للأوزون والتخلص منها (التقرير النهائي)</w:t>
            </w:r>
          </w:p>
        </w:tc>
        <w:tc>
          <w:tcPr>
            <w:tcW w:w="1705" w:type="dxa"/>
            <w:tcBorders>
              <w:top w:val="single" w:sz="4" w:space="0" w:color="auto"/>
              <w:left w:val="single" w:sz="4" w:space="0" w:color="auto"/>
              <w:bottom w:val="single" w:sz="4" w:space="0" w:color="auto"/>
              <w:right w:val="single" w:sz="4" w:space="0" w:color="auto"/>
            </w:tcBorders>
            <w:hideMark/>
          </w:tcPr>
          <w:p w14:paraId="1EB4169F" w14:textId="77777777" w:rsidR="000405C4" w:rsidRPr="005E2486" w:rsidRDefault="000405C4" w:rsidP="001877E3">
            <w:pPr>
              <w:bidi/>
              <w:jc w:val="center"/>
              <w:rPr>
                <w:sz w:val="20"/>
                <w:rtl/>
              </w:rPr>
            </w:pPr>
            <w:r w:rsidRPr="005E2486">
              <w:rPr>
                <w:sz w:val="20"/>
                <w:rtl/>
              </w:rPr>
              <w:t>161 - 172</w:t>
            </w:r>
          </w:p>
        </w:tc>
      </w:tr>
      <w:tr w:rsidR="000405C4" w:rsidRPr="005E2486" w14:paraId="237916FC" w14:textId="77777777" w:rsidTr="0002783D">
        <w:tc>
          <w:tcPr>
            <w:tcW w:w="9350" w:type="dxa"/>
            <w:gridSpan w:val="3"/>
            <w:tcBorders>
              <w:top w:val="single" w:sz="4" w:space="0" w:color="auto"/>
              <w:left w:val="single" w:sz="4" w:space="0" w:color="auto"/>
              <w:bottom w:val="single" w:sz="4" w:space="0" w:color="auto"/>
              <w:right w:val="single" w:sz="4" w:space="0" w:color="auto"/>
            </w:tcBorders>
            <w:hideMark/>
          </w:tcPr>
          <w:p w14:paraId="5D6FC22D" w14:textId="77777777" w:rsidR="000405C4" w:rsidRPr="005E2486" w:rsidRDefault="00055E5F" w:rsidP="001877E3">
            <w:pPr>
              <w:bidi/>
              <w:rPr>
                <w:b/>
                <w:bCs/>
                <w:sz w:val="20"/>
                <w:rtl/>
              </w:rPr>
            </w:pPr>
            <w:r>
              <w:rPr>
                <w:b/>
                <w:bCs/>
                <w:sz w:val="20"/>
                <w:rtl/>
              </w:rPr>
              <w:t xml:space="preserve">تقارير عن </w:t>
            </w:r>
            <w:r>
              <w:rPr>
                <w:rFonts w:hint="cs"/>
                <w:b/>
                <w:bCs/>
                <w:sz w:val="20"/>
                <w:rtl/>
              </w:rPr>
              <w:t>ال</w:t>
            </w:r>
            <w:r>
              <w:rPr>
                <w:b/>
                <w:bCs/>
                <w:sz w:val="20"/>
                <w:rtl/>
              </w:rPr>
              <w:t>مشر</w:t>
            </w:r>
            <w:r>
              <w:rPr>
                <w:rFonts w:hint="cs"/>
                <w:b/>
                <w:bCs/>
                <w:sz w:val="20"/>
                <w:rtl/>
              </w:rPr>
              <w:t>و</w:t>
            </w:r>
            <w:r w:rsidR="000405C4" w:rsidRPr="005E2486">
              <w:rPr>
                <w:b/>
                <w:bCs/>
                <w:sz w:val="20"/>
                <w:rtl/>
              </w:rPr>
              <w:t>ع</w:t>
            </w:r>
            <w:r>
              <w:rPr>
                <w:rFonts w:hint="cs"/>
                <w:b/>
                <w:bCs/>
                <w:sz w:val="20"/>
                <w:rtl/>
              </w:rPr>
              <w:t>ات</w:t>
            </w:r>
            <w:r w:rsidR="000405C4" w:rsidRPr="005E2486">
              <w:rPr>
                <w:b/>
                <w:bCs/>
                <w:sz w:val="20"/>
                <w:rtl/>
              </w:rPr>
              <w:t xml:space="preserve"> </w:t>
            </w:r>
            <w:r>
              <w:rPr>
                <w:rFonts w:hint="cs"/>
                <w:b/>
                <w:bCs/>
                <w:sz w:val="20"/>
                <w:rtl/>
              </w:rPr>
              <w:t xml:space="preserve">ذات القدرة المنخفضة على إحداث </w:t>
            </w:r>
            <w:r w:rsidR="000405C4" w:rsidRPr="005E2486">
              <w:rPr>
                <w:b/>
                <w:bCs/>
                <w:sz w:val="20"/>
                <w:rtl/>
              </w:rPr>
              <w:t>الاحترار العالمي المنخفضة المحتملة</w:t>
            </w:r>
          </w:p>
        </w:tc>
      </w:tr>
      <w:tr w:rsidR="000405C4" w:rsidRPr="0076173F" w14:paraId="52B62F5F" w14:textId="77777777" w:rsidTr="0002783D">
        <w:tc>
          <w:tcPr>
            <w:tcW w:w="2335" w:type="dxa"/>
            <w:tcBorders>
              <w:top w:val="single" w:sz="4" w:space="0" w:color="auto"/>
              <w:left w:val="single" w:sz="4" w:space="0" w:color="auto"/>
              <w:bottom w:val="single" w:sz="4" w:space="0" w:color="auto"/>
              <w:right w:val="single" w:sz="4" w:space="0" w:color="auto"/>
            </w:tcBorders>
            <w:hideMark/>
          </w:tcPr>
          <w:p w14:paraId="777384D4" w14:textId="77777777" w:rsidR="000405C4" w:rsidRPr="005E2486" w:rsidRDefault="000405C4" w:rsidP="001877E3">
            <w:pPr>
              <w:bidi/>
              <w:rPr>
                <w:sz w:val="20"/>
                <w:rtl/>
              </w:rPr>
            </w:pPr>
            <w:r w:rsidRPr="005E2486">
              <w:rPr>
                <w:sz w:val="20"/>
                <w:rtl/>
              </w:rPr>
              <w:t>المملكة العربية السعودية</w:t>
            </w:r>
          </w:p>
        </w:tc>
        <w:tc>
          <w:tcPr>
            <w:tcW w:w="5310" w:type="dxa"/>
            <w:tcBorders>
              <w:top w:val="single" w:sz="4" w:space="0" w:color="auto"/>
              <w:left w:val="single" w:sz="4" w:space="0" w:color="auto"/>
              <w:bottom w:val="single" w:sz="4" w:space="0" w:color="auto"/>
              <w:right w:val="single" w:sz="4" w:space="0" w:color="auto"/>
            </w:tcBorders>
            <w:hideMark/>
          </w:tcPr>
          <w:p w14:paraId="25BBBD91" w14:textId="77777777" w:rsidR="000405C4" w:rsidRPr="005E2486" w:rsidRDefault="000405C4" w:rsidP="00C12ED7">
            <w:pPr>
              <w:bidi/>
              <w:rPr>
                <w:sz w:val="20"/>
                <w:rtl/>
                <w:lang w:bidi="ar-SA"/>
              </w:rPr>
            </w:pPr>
            <w:r w:rsidRPr="005E2486">
              <w:rPr>
                <w:sz w:val="20"/>
                <w:rtl/>
              </w:rPr>
              <w:t xml:space="preserve">مشروع إيضاحي بشأن ترويج </w:t>
            </w:r>
            <w:r w:rsidR="006E6DDC">
              <w:rPr>
                <w:rFonts w:hint="cs"/>
                <w:sz w:val="20"/>
                <w:rtl/>
              </w:rPr>
              <w:t>مواد التبريد</w:t>
            </w:r>
            <w:r w:rsidRPr="005E2486">
              <w:rPr>
                <w:sz w:val="20"/>
                <w:rtl/>
              </w:rPr>
              <w:t xml:space="preserve"> ذات القدرة المنخفضة على إحداث الاحترار العالمي والقائمة على </w:t>
            </w:r>
            <w:r w:rsidR="006E6DDC" w:rsidRPr="005E2486">
              <w:rPr>
                <w:rFonts w:hint="cs"/>
                <w:sz w:val="20"/>
                <w:rtl/>
              </w:rPr>
              <w:t>الهيدروفلور</w:t>
            </w:r>
            <w:r w:rsidR="006E6DDC">
              <w:rPr>
                <w:rFonts w:hint="cs"/>
                <w:sz w:val="20"/>
                <w:rtl/>
              </w:rPr>
              <w:t>وأول</w:t>
            </w:r>
            <w:r w:rsidR="006E6DDC" w:rsidRPr="005E2486">
              <w:rPr>
                <w:rFonts w:hint="cs"/>
                <w:sz w:val="20"/>
                <w:rtl/>
              </w:rPr>
              <w:t>يفي</w:t>
            </w:r>
            <w:r w:rsidR="006E6DDC" w:rsidRPr="005E2486">
              <w:rPr>
                <w:rFonts w:hint="eastAsia"/>
                <w:sz w:val="20"/>
                <w:rtl/>
              </w:rPr>
              <w:t>ن</w:t>
            </w:r>
            <w:r w:rsidRPr="005E2486">
              <w:rPr>
                <w:sz w:val="20"/>
                <w:rtl/>
              </w:rPr>
              <w:t xml:space="preserve"> لقطاع تكييف الهواء في درجات الحرارة المرتفعة</w:t>
            </w:r>
            <w:r w:rsidR="00C12ED7">
              <w:rPr>
                <w:rFonts w:hint="cs"/>
                <w:sz w:val="20"/>
                <w:rtl/>
              </w:rPr>
              <w:t xml:space="preserve"> في البيئة المحيطة</w:t>
            </w:r>
            <w:r w:rsidRPr="005E2486">
              <w:rPr>
                <w:sz w:val="20"/>
                <w:rtl/>
              </w:rPr>
              <w:t xml:space="preserve"> (التقرير المرحلي النهائي)</w:t>
            </w:r>
          </w:p>
        </w:tc>
        <w:tc>
          <w:tcPr>
            <w:tcW w:w="1705" w:type="dxa"/>
            <w:tcBorders>
              <w:top w:val="single" w:sz="4" w:space="0" w:color="auto"/>
              <w:left w:val="single" w:sz="4" w:space="0" w:color="auto"/>
              <w:bottom w:val="single" w:sz="4" w:space="0" w:color="auto"/>
              <w:right w:val="single" w:sz="4" w:space="0" w:color="auto"/>
            </w:tcBorders>
            <w:hideMark/>
          </w:tcPr>
          <w:p w14:paraId="2E642397" w14:textId="77777777" w:rsidR="000405C4" w:rsidRPr="002068AF" w:rsidRDefault="000405C4" w:rsidP="001907E8">
            <w:pPr>
              <w:pStyle w:val="ListParagraph"/>
              <w:numPr>
                <w:ilvl w:val="0"/>
                <w:numId w:val="7"/>
              </w:numPr>
              <w:bidi/>
              <w:jc w:val="center"/>
              <w:rPr>
                <w:sz w:val="20"/>
                <w:rtl/>
              </w:rPr>
            </w:pPr>
            <w:r w:rsidRPr="002068AF">
              <w:rPr>
                <w:sz w:val="20"/>
                <w:rtl/>
              </w:rPr>
              <w:t>- 182</w:t>
            </w:r>
          </w:p>
        </w:tc>
      </w:tr>
    </w:tbl>
    <w:p w14:paraId="32442F59" w14:textId="77777777" w:rsidR="000405C4" w:rsidRPr="0076173F" w:rsidRDefault="000405C4" w:rsidP="000405C4">
      <w:pPr>
        <w:rPr>
          <w:highlight w:val="green"/>
          <w:rtl/>
        </w:rPr>
      </w:pPr>
    </w:p>
    <w:p w14:paraId="7CD92905" w14:textId="77777777" w:rsidR="000405C4" w:rsidRPr="002068AF" w:rsidRDefault="002068AF" w:rsidP="001907E8">
      <w:pPr>
        <w:pStyle w:val="Heading1"/>
        <w:numPr>
          <w:ilvl w:val="0"/>
          <w:numId w:val="18"/>
        </w:numPr>
        <w:bidi/>
        <w:rPr>
          <w:szCs w:val="24"/>
          <w:rtl/>
        </w:rPr>
      </w:pPr>
      <w:r>
        <w:rPr>
          <w:rFonts w:hint="cs"/>
          <w:szCs w:val="24"/>
          <w:rtl/>
        </w:rPr>
        <w:t>يبين</w:t>
      </w:r>
      <w:r w:rsidR="000405C4" w:rsidRPr="002068AF">
        <w:rPr>
          <w:szCs w:val="24"/>
          <w:rtl/>
        </w:rPr>
        <w:t xml:space="preserve"> الجدول 3 تقريرين </w:t>
      </w:r>
      <w:r>
        <w:rPr>
          <w:rFonts w:hint="cs"/>
          <w:szCs w:val="24"/>
          <w:rtl/>
        </w:rPr>
        <w:t>مقدمين</w:t>
      </w:r>
      <w:r w:rsidR="000405C4" w:rsidRPr="002068AF">
        <w:rPr>
          <w:szCs w:val="24"/>
          <w:rtl/>
        </w:rPr>
        <w:t xml:space="preserve"> إلى الاجتماع الثاني</w:t>
      </w:r>
      <w:r w:rsidR="000405C4" w:rsidRPr="002068AF">
        <w:rPr>
          <w:szCs w:val="24"/>
          <w:vertAlign w:val="superscript"/>
          <w:rtl/>
        </w:rPr>
        <w:t xml:space="preserve"> </w:t>
      </w:r>
      <w:r w:rsidR="000405C4" w:rsidRPr="002068AF">
        <w:rPr>
          <w:szCs w:val="24"/>
          <w:rtl/>
        </w:rPr>
        <w:t xml:space="preserve">والتسعين للنظر </w:t>
      </w:r>
      <w:r>
        <w:rPr>
          <w:rFonts w:hint="cs"/>
          <w:szCs w:val="24"/>
          <w:rtl/>
        </w:rPr>
        <w:t xml:space="preserve">الفردي </w:t>
      </w:r>
      <w:r w:rsidR="000405C4" w:rsidRPr="002068AF">
        <w:rPr>
          <w:szCs w:val="24"/>
          <w:rtl/>
        </w:rPr>
        <w:t xml:space="preserve">فيهما وشرح موجز </w:t>
      </w:r>
      <w:r>
        <w:rPr>
          <w:rFonts w:hint="cs"/>
          <w:szCs w:val="24"/>
          <w:rtl/>
        </w:rPr>
        <w:t>للمشكلات</w:t>
      </w:r>
      <w:r w:rsidR="000405C4" w:rsidRPr="002068AF">
        <w:rPr>
          <w:szCs w:val="24"/>
          <w:rtl/>
        </w:rPr>
        <w:t xml:space="preserve"> ذات الصلة.</w:t>
      </w:r>
    </w:p>
    <w:p w14:paraId="32078DCB" w14:textId="77777777" w:rsidR="000405C4" w:rsidRPr="002068AF" w:rsidRDefault="002068AF" w:rsidP="002068AF">
      <w:pPr>
        <w:bidi/>
        <w:rPr>
          <w:b/>
          <w:bCs/>
          <w:szCs w:val="24"/>
          <w:rtl/>
        </w:rPr>
      </w:pPr>
      <w:r>
        <w:rPr>
          <w:b/>
          <w:bCs/>
          <w:szCs w:val="24"/>
          <w:rtl/>
        </w:rPr>
        <w:t>الجدول 3</w:t>
      </w:r>
      <w:r>
        <w:rPr>
          <w:rFonts w:hint="cs"/>
          <w:b/>
          <w:bCs/>
          <w:szCs w:val="24"/>
          <w:rtl/>
        </w:rPr>
        <w:t>-</w:t>
      </w:r>
      <w:r>
        <w:rPr>
          <w:b/>
          <w:bCs/>
          <w:szCs w:val="24"/>
          <w:rtl/>
        </w:rPr>
        <w:t xml:space="preserve"> تقارير عن المشر</w:t>
      </w:r>
      <w:r>
        <w:rPr>
          <w:rFonts w:hint="cs"/>
          <w:b/>
          <w:bCs/>
          <w:szCs w:val="24"/>
          <w:rtl/>
        </w:rPr>
        <w:t>و</w:t>
      </w:r>
      <w:r w:rsidR="000405C4" w:rsidRPr="002068AF">
        <w:rPr>
          <w:b/>
          <w:bCs/>
          <w:szCs w:val="24"/>
          <w:rtl/>
        </w:rPr>
        <w:t>ع</w:t>
      </w:r>
      <w:r>
        <w:rPr>
          <w:rFonts w:hint="cs"/>
          <w:b/>
          <w:bCs/>
          <w:szCs w:val="24"/>
          <w:rtl/>
        </w:rPr>
        <w:t>ات</w:t>
      </w:r>
      <w:r w:rsidR="000405C4" w:rsidRPr="002068AF">
        <w:rPr>
          <w:b/>
          <w:bCs/>
          <w:szCs w:val="24"/>
          <w:rtl/>
        </w:rPr>
        <w:t xml:space="preserve"> </w:t>
      </w:r>
      <w:r>
        <w:rPr>
          <w:rFonts w:hint="cs"/>
          <w:b/>
          <w:bCs/>
          <w:szCs w:val="24"/>
          <w:rtl/>
        </w:rPr>
        <w:t>ذات</w:t>
      </w:r>
      <w:r w:rsidR="000405C4" w:rsidRPr="002068AF">
        <w:rPr>
          <w:b/>
          <w:bCs/>
          <w:szCs w:val="24"/>
          <w:rtl/>
        </w:rPr>
        <w:t xml:space="preserve"> متطلبات </w:t>
      </w:r>
      <w:r>
        <w:rPr>
          <w:rFonts w:hint="cs"/>
          <w:b/>
          <w:bCs/>
          <w:szCs w:val="24"/>
          <w:rtl/>
        </w:rPr>
        <w:t>الإبلاغ</w:t>
      </w:r>
      <w:r w:rsidR="000405C4" w:rsidRPr="002068AF">
        <w:rPr>
          <w:b/>
          <w:bCs/>
          <w:szCs w:val="24"/>
          <w:rtl/>
        </w:rPr>
        <w:t xml:space="preserve"> المحددة للنظر </w:t>
      </w:r>
      <w:r>
        <w:rPr>
          <w:rFonts w:hint="cs"/>
          <w:b/>
          <w:bCs/>
          <w:szCs w:val="24"/>
          <w:rtl/>
        </w:rPr>
        <w:t xml:space="preserve">الفردي </w:t>
      </w:r>
      <w:r w:rsidR="000405C4" w:rsidRPr="002068AF">
        <w:rPr>
          <w:b/>
          <w:bCs/>
          <w:szCs w:val="24"/>
          <w:rtl/>
        </w:rPr>
        <w:t xml:space="preserve">فيها </w:t>
      </w:r>
    </w:p>
    <w:tbl>
      <w:tblPr>
        <w:tblStyle w:val="TableGrid"/>
        <w:bidiVisual/>
        <w:tblW w:w="0" w:type="auto"/>
        <w:tblLook w:val="04A0" w:firstRow="1" w:lastRow="0" w:firstColumn="1" w:lastColumn="0" w:noHBand="0" w:noVBand="1"/>
      </w:tblPr>
      <w:tblGrid>
        <w:gridCol w:w="2337"/>
        <w:gridCol w:w="2337"/>
        <w:gridCol w:w="3061"/>
        <w:gridCol w:w="1615"/>
      </w:tblGrid>
      <w:tr w:rsidR="000405C4" w:rsidRPr="005E2486" w14:paraId="14D418F4" w14:textId="77777777" w:rsidTr="002068AF">
        <w:trPr>
          <w:tblHeader/>
        </w:trPr>
        <w:tc>
          <w:tcPr>
            <w:tcW w:w="2337" w:type="dxa"/>
            <w:tcBorders>
              <w:top w:val="single" w:sz="4" w:space="0" w:color="auto"/>
              <w:left w:val="single" w:sz="4" w:space="0" w:color="auto"/>
              <w:bottom w:val="single" w:sz="4" w:space="0" w:color="auto"/>
              <w:right w:val="single" w:sz="4" w:space="0" w:color="auto"/>
            </w:tcBorders>
            <w:hideMark/>
          </w:tcPr>
          <w:p w14:paraId="66D76AA7" w14:textId="77777777" w:rsidR="000405C4" w:rsidRPr="005E2486" w:rsidRDefault="002068AF" w:rsidP="001877E3">
            <w:pPr>
              <w:bidi/>
              <w:jc w:val="center"/>
              <w:rPr>
                <w:b/>
                <w:bCs/>
                <w:sz w:val="20"/>
                <w:rtl/>
              </w:rPr>
            </w:pPr>
            <w:r>
              <w:rPr>
                <w:rFonts w:hint="cs"/>
                <w:b/>
                <w:bCs/>
                <w:sz w:val="20"/>
                <w:rtl/>
              </w:rPr>
              <w:t>البلد</w:t>
            </w:r>
          </w:p>
        </w:tc>
        <w:tc>
          <w:tcPr>
            <w:tcW w:w="2337" w:type="dxa"/>
            <w:tcBorders>
              <w:top w:val="single" w:sz="4" w:space="0" w:color="auto"/>
              <w:left w:val="single" w:sz="4" w:space="0" w:color="auto"/>
              <w:bottom w:val="single" w:sz="4" w:space="0" w:color="auto"/>
              <w:right w:val="single" w:sz="4" w:space="0" w:color="auto"/>
            </w:tcBorders>
            <w:hideMark/>
          </w:tcPr>
          <w:p w14:paraId="71237490" w14:textId="77777777" w:rsidR="000405C4" w:rsidRPr="005E2486" w:rsidRDefault="000405C4" w:rsidP="001877E3">
            <w:pPr>
              <w:bidi/>
              <w:jc w:val="center"/>
              <w:rPr>
                <w:b/>
                <w:bCs/>
                <w:sz w:val="20"/>
                <w:rtl/>
              </w:rPr>
            </w:pPr>
            <w:r w:rsidRPr="005E2486">
              <w:rPr>
                <w:b/>
                <w:bCs/>
                <w:sz w:val="20"/>
                <w:rtl/>
              </w:rPr>
              <w:t>عنوان المشروع</w:t>
            </w:r>
          </w:p>
        </w:tc>
        <w:tc>
          <w:tcPr>
            <w:tcW w:w="3061" w:type="dxa"/>
            <w:tcBorders>
              <w:top w:val="single" w:sz="4" w:space="0" w:color="auto"/>
              <w:left w:val="single" w:sz="4" w:space="0" w:color="auto"/>
              <w:bottom w:val="single" w:sz="4" w:space="0" w:color="auto"/>
              <w:right w:val="single" w:sz="4" w:space="0" w:color="auto"/>
            </w:tcBorders>
            <w:hideMark/>
          </w:tcPr>
          <w:p w14:paraId="783BA7BA" w14:textId="77777777" w:rsidR="000405C4" w:rsidRPr="005E2486" w:rsidRDefault="002068AF" w:rsidP="001877E3">
            <w:pPr>
              <w:bidi/>
              <w:jc w:val="center"/>
              <w:rPr>
                <w:b/>
                <w:bCs/>
                <w:sz w:val="20"/>
                <w:rtl/>
              </w:rPr>
            </w:pPr>
            <w:r>
              <w:rPr>
                <w:rFonts w:hint="cs"/>
                <w:b/>
                <w:bCs/>
                <w:sz w:val="20"/>
                <w:rtl/>
              </w:rPr>
              <w:t>ال</w:t>
            </w:r>
            <w:r w:rsidR="000405C4" w:rsidRPr="005E2486">
              <w:rPr>
                <w:b/>
                <w:bCs/>
                <w:sz w:val="20"/>
                <w:rtl/>
              </w:rPr>
              <w:t>مشكلة</w:t>
            </w:r>
          </w:p>
        </w:tc>
        <w:tc>
          <w:tcPr>
            <w:tcW w:w="1615" w:type="dxa"/>
            <w:tcBorders>
              <w:top w:val="single" w:sz="4" w:space="0" w:color="auto"/>
              <w:left w:val="single" w:sz="4" w:space="0" w:color="auto"/>
              <w:bottom w:val="single" w:sz="4" w:space="0" w:color="auto"/>
              <w:right w:val="single" w:sz="4" w:space="0" w:color="auto"/>
            </w:tcBorders>
            <w:hideMark/>
          </w:tcPr>
          <w:p w14:paraId="239E8EAC" w14:textId="77777777" w:rsidR="000405C4" w:rsidRPr="005E2486" w:rsidRDefault="000405C4" w:rsidP="001877E3">
            <w:pPr>
              <w:bidi/>
              <w:jc w:val="center"/>
              <w:rPr>
                <w:b/>
                <w:bCs/>
                <w:sz w:val="20"/>
                <w:rtl/>
              </w:rPr>
            </w:pPr>
            <w:r w:rsidRPr="005E2486">
              <w:rPr>
                <w:b/>
                <w:bCs/>
                <w:sz w:val="20"/>
                <w:rtl/>
              </w:rPr>
              <w:t>الفقرات</w:t>
            </w:r>
          </w:p>
        </w:tc>
      </w:tr>
      <w:tr w:rsidR="000405C4" w:rsidRPr="005E2486" w14:paraId="27A955E7" w14:textId="77777777" w:rsidTr="002068AF">
        <w:trPr>
          <w:tblHeader/>
        </w:trPr>
        <w:tc>
          <w:tcPr>
            <w:tcW w:w="9350" w:type="dxa"/>
            <w:gridSpan w:val="4"/>
            <w:tcBorders>
              <w:top w:val="single" w:sz="4" w:space="0" w:color="auto"/>
              <w:left w:val="single" w:sz="4" w:space="0" w:color="auto"/>
              <w:bottom w:val="single" w:sz="4" w:space="0" w:color="auto"/>
              <w:right w:val="single" w:sz="4" w:space="0" w:color="auto"/>
            </w:tcBorders>
            <w:hideMark/>
          </w:tcPr>
          <w:p w14:paraId="27CE1286" w14:textId="77777777" w:rsidR="000405C4" w:rsidRPr="005E2486" w:rsidRDefault="00202354" w:rsidP="001877E3">
            <w:pPr>
              <w:bidi/>
              <w:rPr>
                <w:sz w:val="20"/>
                <w:rtl/>
              </w:rPr>
            </w:pPr>
            <w:bookmarkStart w:id="4" w:name="_Hlk132793536"/>
            <w:r>
              <w:rPr>
                <w:rFonts w:hint="cs"/>
                <w:b/>
                <w:bCs/>
                <w:sz w:val="20"/>
                <w:rtl/>
              </w:rPr>
              <w:t>ال</w:t>
            </w:r>
            <w:r w:rsidR="000405C4" w:rsidRPr="005E2486">
              <w:rPr>
                <w:b/>
                <w:bCs/>
                <w:sz w:val="20"/>
                <w:rtl/>
              </w:rPr>
              <w:t xml:space="preserve">تقرير </w:t>
            </w:r>
            <w:r>
              <w:rPr>
                <w:rFonts w:hint="cs"/>
                <w:b/>
                <w:bCs/>
                <w:sz w:val="20"/>
                <w:rtl/>
              </w:rPr>
              <w:t>ال</w:t>
            </w:r>
            <w:r w:rsidR="000405C4" w:rsidRPr="005E2486">
              <w:rPr>
                <w:b/>
                <w:bCs/>
                <w:sz w:val="20"/>
                <w:rtl/>
              </w:rPr>
              <w:t>متعلق بالمقرر 83/41 (هـ)</w:t>
            </w:r>
          </w:p>
        </w:tc>
      </w:tr>
      <w:tr w:rsidR="000405C4" w:rsidRPr="005E2486" w14:paraId="109B755C" w14:textId="77777777" w:rsidTr="002068AF">
        <w:tc>
          <w:tcPr>
            <w:tcW w:w="2337" w:type="dxa"/>
            <w:tcBorders>
              <w:top w:val="single" w:sz="4" w:space="0" w:color="auto"/>
              <w:left w:val="single" w:sz="4" w:space="0" w:color="auto"/>
              <w:bottom w:val="single" w:sz="4" w:space="0" w:color="auto"/>
              <w:right w:val="single" w:sz="4" w:space="0" w:color="auto"/>
            </w:tcBorders>
          </w:tcPr>
          <w:p w14:paraId="265153BD" w14:textId="77777777" w:rsidR="000405C4" w:rsidRPr="005E2486" w:rsidRDefault="000405C4" w:rsidP="001877E3">
            <w:pPr>
              <w:bidi/>
              <w:rPr>
                <w:sz w:val="20"/>
                <w:rtl/>
              </w:rPr>
            </w:pPr>
            <w:r w:rsidRPr="005E2486">
              <w:rPr>
                <w:sz w:val="20"/>
                <w:rtl/>
              </w:rPr>
              <w:t>الصين</w:t>
            </w:r>
          </w:p>
        </w:tc>
        <w:tc>
          <w:tcPr>
            <w:tcW w:w="2337" w:type="dxa"/>
            <w:tcBorders>
              <w:top w:val="single" w:sz="4" w:space="0" w:color="auto"/>
              <w:left w:val="single" w:sz="4" w:space="0" w:color="auto"/>
              <w:bottom w:val="single" w:sz="4" w:space="0" w:color="auto"/>
              <w:right w:val="single" w:sz="4" w:space="0" w:color="auto"/>
            </w:tcBorders>
          </w:tcPr>
          <w:p w14:paraId="190644D1" w14:textId="77777777" w:rsidR="000405C4" w:rsidRPr="005E2486" w:rsidRDefault="000405C4" w:rsidP="00202354">
            <w:pPr>
              <w:bidi/>
              <w:rPr>
                <w:sz w:val="20"/>
                <w:rtl/>
              </w:rPr>
            </w:pPr>
            <w:bookmarkStart w:id="5" w:name="_Hlk133410230"/>
            <w:r w:rsidRPr="005E2486">
              <w:rPr>
                <w:sz w:val="20"/>
                <w:rtl/>
              </w:rPr>
              <w:t xml:space="preserve">تقرير عن التقدم المحرز في تنفيذ الأنشطة </w:t>
            </w:r>
            <w:r w:rsidR="00202354">
              <w:rPr>
                <w:rFonts w:hint="cs"/>
                <w:sz w:val="20"/>
                <w:rtl/>
              </w:rPr>
              <w:t>المذكورة</w:t>
            </w:r>
            <w:r w:rsidRPr="005E2486">
              <w:rPr>
                <w:sz w:val="20"/>
                <w:rtl/>
              </w:rPr>
              <w:t xml:space="preserve"> في المقرر 83/41 (هـ)</w:t>
            </w:r>
            <w:bookmarkEnd w:id="5"/>
          </w:p>
        </w:tc>
        <w:tc>
          <w:tcPr>
            <w:tcW w:w="3061" w:type="dxa"/>
            <w:tcBorders>
              <w:top w:val="single" w:sz="4" w:space="0" w:color="auto"/>
              <w:left w:val="single" w:sz="4" w:space="0" w:color="auto"/>
              <w:bottom w:val="single" w:sz="4" w:space="0" w:color="auto"/>
              <w:right w:val="single" w:sz="4" w:space="0" w:color="auto"/>
            </w:tcBorders>
          </w:tcPr>
          <w:p w14:paraId="208AC086" w14:textId="77777777" w:rsidR="000405C4" w:rsidRPr="005E2486" w:rsidRDefault="000405C4" w:rsidP="00202354">
            <w:pPr>
              <w:bidi/>
              <w:rPr>
                <w:sz w:val="20"/>
                <w:rtl/>
              </w:rPr>
            </w:pPr>
            <w:r w:rsidRPr="005E2486">
              <w:rPr>
                <w:sz w:val="20"/>
                <w:rtl/>
              </w:rPr>
              <w:t xml:space="preserve">تقرير مرحلي عن تنفيذ الأنشطة </w:t>
            </w:r>
            <w:r w:rsidR="00202354">
              <w:rPr>
                <w:rFonts w:hint="cs"/>
                <w:sz w:val="20"/>
                <w:rtl/>
              </w:rPr>
              <w:t>المذكورة</w:t>
            </w:r>
            <w:r w:rsidRPr="005E2486">
              <w:rPr>
                <w:sz w:val="20"/>
                <w:rtl/>
              </w:rPr>
              <w:t xml:space="preserve"> في المقرر 83/41 (هـ)</w:t>
            </w:r>
          </w:p>
        </w:tc>
        <w:tc>
          <w:tcPr>
            <w:tcW w:w="1615" w:type="dxa"/>
            <w:tcBorders>
              <w:top w:val="single" w:sz="4" w:space="0" w:color="auto"/>
              <w:left w:val="single" w:sz="4" w:space="0" w:color="auto"/>
              <w:bottom w:val="single" w:sz="4" w:space="0" w:color="auto"/>
              <w:right w:val="single" w:sz="4" w:space="0" w:color="auto"/>
            </w:tcBorders>
          </w:tcPr>
          <w:p w14:paraId="060889CF" w14:textId="77777777" w:rsidR="000405C4" w:rsidRPr="005E2486" w:rsidRDefault="000405C4" w:rsidP="001877E3">
            <w:pPr>
              <w:bidi/>
              <w:jc w:val="center"/>
              <w:rPr>
                <w:sz w:val="20"/>
                <w:rtl/>
              </w:rPr>
            </w:pPr>
            <w:r w:rsidRPr="005E2486">
              <w:rPr>
                <w:sz w:val="20"/>
                <w:rtl/>
              </w:rPr>
              <w:t>184 - 190</w:t>
            </w:r>
          </w:p>
        </w:tc>
      </w:tr>
      <w:bookmarkEnd w:id="4"/>
      <w:tr w:rsidR="000405C4" w:rsidRPr="005E2486" w14:paraId="003E08D9" w14:textId="77777777" w:rsidTr="002068AF">
        <w:tc>
          <w:tcPr>
            <w:tcW w:w="9350" w:type="dxa"/>
            <w:gridSpan w:val="4"/>
            <w:tcBorders>
              <w:top w:val="single" w:sz="4" w:space="0" w:color="auto"/>
              <w:left w:val="single" w:sz="4" w:space="0" w:color="auto"/>
              <w:bottom w:val="single" w:sz="4" w:space="0" w:color="auto"/>
              <w:right w:val="single" w:sz="4" w:space="0" w:color="auto"/>
            </w:tcBorders>
          </w:tcPr>
          <w:p w14:paraId="36F215E0" w14:textId="77777777" w:rsidR="000405C4" w:rsidRPr="005E2486" w:rsidRDefault="000405C4" w:rsidP="00202354">
            <w:pPr>
              <w:bidi/>
              <w:jc w:val="left"/>
              <w:rPr>
                <w:b/>
                <w:bCs/>
                <w:sz w:val="20"/>
                <w:rtl/>
              </w:rPr>
            </w:pPr>
            <w:r w:rsidRPr="005E2486">
              <w:rPr>
                <w:b/>
                <w:bCs/>
                <w:sz w:val="20"/>
                <w:rtl/>
              </w:rPr>
              <w:t xml:space="preserve">التقارير المتعلقة </w:t>
            </w:r>
            <w:r w:rsidR="00202354">
              <w:rPr>
                <w:rFonts w:hint="cs"/>
                <w:b/>
                <w:bCs/>
                <w:sz w:val="20"/>
                <w:rtl/>
              </w:rPr>
              <w:t>بالمواد الهيدروفلوروكربونية</w:t>
            </w:r>
          </w:p>
        </w:tc>
      </w:tr>
      <w:tr w:rsidR="000405C4" w:rsidRPr="0076173F" w14:paraId="66FD5023" w14:textId="77777777" w:rsidTr="002068AF">
        <w:tc>
          <w:tcPr>
            <w:tcW w:w="2337" w:type="dxa"/>
            <w:tcBorders>
              <w:top w:val="single" w:sz="4" w:space="0" w:color="auto"/>
              <w:bottom w:val="single" w:sz="4" w:space="0" w:color="auto"/>
            </w:tcBorders>
          </w:tcPr>
          <w:p w14:paraId="66E61178" w14:textId="77777777" w:rsidR="000405C4" w:rsidRPr="005E2486" w:rsidRDefault="000405C4" w:rsidP="001877E3">
            <w:pPr>
              <w:bidi/>
              <w:rPr>
                <w:sz w:val="20"/>
                <w:rtl/>
              </w:rPr>
            </w:pPr>
            <w:r w:rsidRPr="005E2486">
              <w:rPr>
                <w:sz w:val="20"/>
                <w:rtl/>
              </w:rPr>
              <w:t>الأرجنتين</w:t>
            </w:r>
          </w:p>
        </w:tc>
        <w:tc>
          <w:tcPr>
            <w:tcW w:w="2337" w:type="dxa"/>
            <w:tcBorders>
              <w:top w:val="single" w:sz="4" w:space="0" w:color="auto"/>
              <w:bottom w:val="single" w:sz="4" w:space="0" w:color="auto"/>
            </w:tcBorders>
          </w:tcPr>
          <w:p w14:paraId="233921FB" w14:textId="77777777" w:rsidR="000405C4" w:rsidRPr="005E2486" w:rsidRDefault="000405C4" w:rsidP="00202354">
            <w:pPr>
              <w:bidi/>
              <w:jc w:val="left"/>
              <w:rPr>
                <w:sz w:val="20"/>
                <w:rtl/>
              </w:rPr>
            </w:pPr>
            <w:r w:rsidRPr="005E2486">
              <w:rPr>
                <w:sz w:val="20"/>
                <w:rtl/>
              </w:rPr>
              <w:t>التحكم في انبعاثات</w:t>
            </w:r>
            <w:r w:rsidR="00202354">
              <w:rPr>
                <w:rFonts w:hint="cs"/>
                <w:sz w:val="20"/>
                <w:rtl/>
              </w:rPr>
              <w:t xml:space="preserve"> الهيدروفلوروكربون- 23 </w:t>
            </w:r>
            <w:r w:rsidRPr="005E2486">
              <w:rPr>
                <w:sz w:val="20"/>
                <w:rtl/>
              </w:rPr>
              <w:t xml:space="preserve"> </w:t>
            </w:r>
            <w:r w:rsidR="00202354">
              <w:rPr>
                <w:rFonts w:hint="cs"/>
                <w:sz w:val="20"/>
                <w:rtl/>
              </w:rPr>
              <w:t>الناشئة عن</w:t>
            </w:r>
            <w:r w:rsidRPr="005E2486">
              <w:rPr>
                <w:sz w:val="20"/>
                <w:rtl/>
              </w:rPr>
              <w:t xml:space="preserve"> إنتاج</w:t>
            </w:r>
            <w:r w:rsidR="00202354">
              <w:rPr>
                <w:rFonts w:hint="cs"/>
                <w:sz w:val="20"/>
                <w:rtl/>
              </w:rPr>
              <w:t xml:space="preserve"> الهيدروكلوروفلوروكربون-22</w:t>
            </w:r>
            <w:r w:rsidRPr="005E2486">
              <w:rPr>
                <w:sz w:val="20"/>
                <w:rtl/>
              </w:rPr>
              <w:t xml:space="preserve"> </w:t>
            </w:r>
          </w:p>
        </w:tc>
        <w:tc>
          <w:tcPr>
            <w:tcW w:w="3061" w:type="dxa"/>
            <w:tcBorders>
              <w:top w:val="single" w:sz="4" w:space="0" w:color="auto"/>
              <w:bottom w:val="single" w:sz="4" w:space="0" w:color="auto"/>
            </w:tcBorders>
          </w:tcPr>
          <w:p w14:paraId="61D965EF" w14:textId="77777777" w:rsidR="000405C4" w:rsidRPr="005E2486" w:rsidRDefault="00CB052D" w:rsidP="00992BA4">
            <w:pPr>
              <w:bidi/>
              <w:rPr>
                <w:sz w:val="20"/>
                <w:rtl/>
                <w:lang w:bidi="ar-SA"/>
              </w:rPr>
            </w:pPr>
            <w:r>
              <w:rPr>
                <w:sz w:val="20"/>
                <w:rtl/>
              </w:rPr>
              <w:t xml:space="preserve">تحديث </w:t>
            </w:r>
            <w:r>
              <w:rPr>
                <w:rFonts w:hint="cs"/>
                <w:sz w:val="20"/>
                <w:rtl/>
              </w:rPr>
              <w:t xml:space="preserve">عن </w:t>
            </w:r>
            <w:r>
              <w:rPr>
                <w:sz w:val="20"/>
                <w:rtl/>
              </w:rPr>
              <w:t>حالة المشروع</w:t>
            </w:r>
            <w:r w:rsidR="000405C4" w:rsidRPr="005E2486">
              <w:rPr>
                <w:sz w:val="20"/>
                <w:rtl/>
              </w:rPr>
              <w:t xml:space="preserve">، بما في ذلك عدم انبعاث أي منتج ثانوي من </w:t>
            </w:r>
            <w:r>
              <w:rPr>
                <w:rFonts w:hint="cs"/>
                <w:sz w:val="20"/>
                <w:rtl/>
              </w:rPr>
              <w:t>الهيدروفلوروكربون- 23</w:t>
            </w:r>
            <w:r w:rsidR="000405C4" w:rsidRPr="005E2486">
              <w:rPr>
                <w:sz w:val="20"/>
                <w:rtl/>
              </w:rPr>
              <w:t xml:space="preserve"> في الغلاف الجوي </w:t>
            </w:r>
            <w:r w:rsidR="00992BA4">
              <w:rPr>
                <w:rFonts w:hint="cs"/>
                <w:sz w:val="20"/>
                <w:rtl/>
              </w:rPr>
              <w:t>وجاري</w:t>
            </w:r>
            <w:r w:rsidR="000405C4" w:rsidRPr="005E2486">
              <w:rPr>
                <w:sz w:val="20"/>
                <w:rtl/>
              </w:rPr>
              <w:t xml:space="preserve"> تجديد المحرقة</w:t>
            </w:r>
          </w:p>
        </w:tc>
        <w:tc>
          <w:tcPr>
            <w:tcW w:w="1615" w:type="dxa"/>
            <w:tcBorders>
              <w:top w:val="single" w:sz="4" w:space="0" w:color="auto"/>
              <w:bottom w:val="single" w:sz="4" w:space="0" w:color="auto"/>
            </w:tcBorders>
          </w:tcPr>
          <w:p w14:paraId="6C28742A" w14:textId="77777777" w:rsidR="000405C4" w:rsidRPr="005E2486" w:rsidRDefault="000405C4" w:rsidP="001877E3">
            <w:pPr>
              <w:bidi/>
              <w:jc w:val="center"/>
              <w:rPr>
                <w:sz w:val="20"/>
                <w:rtl/>
              </w:rPr>
            </w:pPr>
            <w:r w:rsidRPr="005E2486">
              <w:rPr>
                <w:sz w:val="20"/>
                <w:rtl/>
              </w:rPr>
              <w:t>191 - 198</w:t>
            </w:r>
          </w:p>
        </w:tc>
      </w:tr>
    </w:tbl>
    <w:p w14:paraId="1EF849AD" w14:textId="77777777" w:rsidR="000405C4" w:rsidRPr="0076173F" w:rsidRDefault="000405C4" w:rsidP="000405C4">
      <w:pPr>
        <w:rPr>
          <w:highlight w:val="green"/>
          <w:rtl/>
        </w:rPr>
      </w:pPr>
    </w:p>
    <w:p w14:paraId="362F2819" w14:textId="77777777" w:rsidR="000405C4" w:rsidRPr="00297E11" w:rsidRDefault="00390480" w:rsidP="000405C4">
      <w:pPr>
        <w:pStyle w:val="Style3"/>
        <w:bidi/>
        <w:rPr>
          <w:bCs/>
          <w:sz w:val="26"/>
          <w:szCs w:val="26"/>
          <w:rtl/>
        </w:rPr>
      </w:pPr>
      <w:r w:rsidRPr="00297E11">
        <w:rPr>
          <w:rFonts w:hint="cs"/>
          <w:bCs/>
          <w:sz w:val="26"/>
          <w:szCs w:val="26"/>
          <w:rtl/>
        </w:rPr>
        <w:t>ثانيا-2-</w:t>
      </w:r>
      <w:r w:rsidRPr="00297E11">
        <w:rPr>
          <w:bCs/>
          <w:sz w:val="26"/>
          <w:szCs w:val="26"/>
          <w:rtl/>
        </w:rPr>
        <w:t xml:space="preserve"> </w:t>
      </w:r>
      <w:r w:rsidRPr="00297E11">
        <w:rPr>
          <w:bCs/>
          <w:sz w:val="26"/>
          <w:szCs w:val="26"/>
          <w:rtl/>
        </w:rPr>
        <w:tab/>
        <w:t>الموافقة "الش</w:t>
      </w:r>
      <w:r w:rsidR="000405C4" w:rsidRPr="00297E11">
        <w:rPr>
          <w:bCs/>
          <w:sz w:val="26"/>
          <w:szCs w:val="26"/>
          <w:rtl/>
        </w:rPr>
        <w:t>م</w:t>
      </w:r>
      <w:r w:rsidRPr="00297E11">
        <w:rPr>
          <w:rFonts w:hint="cs"/>
          <w:bCs/>
          <w:sz w:val="26"/>
          <w:szCs w:val="26"/>
          <w:rtl/>
        </w:rPr>
        <w:t>و</w:t>
      </w:r>
      <w:r w:rsidR="000405C4" w:rsidRPr="00297E11">
        <w:rPr>
          <w:bCs/>
          <w:sz w:val="26"/>
          <w:szCs w:val="26"/>
          <w:rtl/>
        </w:rPr>
        <w:t>ل</w:t>
      </w:r>
      <w:r w:rsidRPr="00297E11">
        <w:rPr>
          <w:rFonts w:hint="cs"/>
          <w:bCs/>
          <w:sz w:val="26"/>
          <w:szCs w:val="26"/>
          <w:rtl/>
        </w:rPr>
        <w:t>ي</w:t>
      </w:r>
      <w:r w:rsidR="000405C4" w:rsidRPr="00297E11">
        <w:rPr>
          <w:bCs/>
          <w:sz w:val="26"/>
          <w:szCs w:val="26"/>
          <w:rtl/>
        </w:rPr>
        <w:t>ة"</w:t>
      </w:r>
    </w:p>
    <w:p w14:paraId="4A220E0A" w14:textId="77777777" w:rsidR="000405C4" w:rsidRPr="00297E11" w:rsidRDefault="00F22E77" w:rsidP="001907E8">
      <w:pPr>
        <w:pStyle w:val="Heading1"/>
        <w:numPr>
          <w:ilvl w:val="0"/>
          <w:numId w:val="18"/>
        </w:numPr>
        <w:bidi/>
        <w:rPr>
          <w:sz w:val="26"/>
          <w:szCs w:val="26"/>
          <w:rtl/>
        </w:rPr>
      </w:pPr>
      <w:r w:rsidRPr="00297E11">
        <w:rPr>
          <w:rFonts w:hint="cs"/>
          <w:sz w:val="26"/>
          <w:szCs w:val="26"/>
          <w:rtl/>
        </w:rPr>
        <w:t>يشمل</w:t>
      </w:r>
      <w:r w:rsidR="000405C4" w:rsidRPr="00297E11">
        <w:rPr>
          <w:sz w:val="26"/>
          <w:szCs w:val="26"/>
          <w:rtl/>
        </w:rPr>
        <w:t xml:space="preserve"> هذا ا</w:t>
      </w:r>
      <w:r w:rsidRPr="00297E11">
        <w:rPr>
          <w:sz w:val="26"/>
          <w:szCs w:val="26"/>
          <w:rtl/>
        </w:rPr>
        <w:t>لقسم خمسة عشر تقريراً عن المشر</w:t>
      </w:r>
      <w:r w:rsidRPr="00297E11">
        <w:rPr>
          <w:rFonts w:hint="cs"/>
          <w:sz w:val="26"/>
          <w:szCs w:val="26"/>
          <w:rtl/>
        </w:rPr>
        <w:t>و</w:t>
      </w:r>
      <w:r w:rsidR="000405C4" w:rsidRPr="00297E11">
        <w:rPr>
          <w:sz w:val="26"/>
          <w:szCs w:val="26"/>
          <w:rtl/>
        </w:rPr>
        <w:t>ع</w:t>
      </w:r>
      <w:r w:rsidRPr="00297E11">
        <w:rPr>
          <w:rFonts w:hint="cs"/>
          <w:sz w:val="26"/>
          <w:szCs w:val="26"/>
          <w:rtl/>
        </w:rPr>
        <w:t>ات</w:t>
      </w:r>
      <w:r w:rsidR="000405C4" w:rsidRPr="00297E11">
        <w:rPr>
          <w:sz w:val="26"/>
          <w:szCs w:val="26"/>
          <w:rtl/>
        </w:rPr>
        <w:t xml:space="preserve"> المتعلقة بخطط إدارة </w:t>
      </w:r>
      <w:r w:rsidRPr="00297E11">
        <w:rPr>
          <w:rFonts w:hint="cs"/>
          <w:sz w:val="26"/>
          <w:szCs w:val="26"/>
          <w:rtl/>
        </w:rPr>
        <w:t>إزالة المواد الهيدروكلوروفلوروكربونية</w:t>
      </w:r>
      <w:r w:rsidR="000405C4" w:rsidRPr="00297E11">
        <w:rPr>
          <w:sz w:val="26"/>
          <w:szCs w:val="26"/>
          <w:rtl/>
        </w:rPr>
        <w:t xml:space="preserve">، وتقرير واحد عن </w:t>
      </w:r>
      <w:r w:rsidRPr="00297E11">
        <w:rPr>
          <w:rFonts w:hint="cs"/>
          <w:sz w:val="26"/>
          <w:szCs w:val="26"/>
          <w:rtl/>
        </w:rPr>
        <w:t xml:space="preserve">أحد </w:t>
      </w:r>
      <w:r w:rsidR="000405C4" w:rsidRPr="00297E11">
        <w:rPr>
          <w:sz w:val="26"/>
          <w:szCs w:val="26"/>
          <w:rtl/>
        </w:rPr>
        <w:t>مشروع</w:t>
      </w:r>
      <w:r w:rsidRPr="00297E11">
        <w:rPr>
          <w:rFonts w:hint="cs"/>
          <w:sz w:val="26"/>
          <w:szCs w:val="26"/>
          <w:rtl/>
        </w:rPr>
        <w:t>ات</w:t>
      </w:r>
      <w:r w:rsidR="000405C4" w:rsidRPr="00297E11">
        <w:rPr>
          <w:sz w:val="26"/>
          <w:szCs w:val="26"/>
          <w:rtl/>
        </w:rPr>
        <w:t xml:space="preserve"> </w:t>
      </w:r>
      <w:r w:rsidRPr="00297E11">
        <w:rPr>
          <w:rFonts w:hint="cs"/>
          <w:sz w:val="26"/>
          <w:szCs w:val="26"/>
          <w:rtl/>
        </w:rPr>
        <w:t>المواد الهيدروفلوروكربونية</w:t>
      </w:r>
      <w:r w:rsidR="000405C4" w:rsidRPr="00297E11">
        <w:rPr>
          <w:sz w:val="26"/>
          <w:szCs w:val="26"/>
          <w:rtl/>
        </w:rPr>
        <w:t>، ومشروع واحد للت</w:t>
      </w:r>
      <w:r w:rsidRPr="00297E11">
        <w:rPr>
          <w:sz w:val="26"/>
          <w:szCs w:val="26"/>
          <w:rtl/>
        </w:rPr>
        <w:t>خلص من المواد المستنفدة للأوزون</w:t>
      </w:r>
      <w:r w:rsidR="000405C4" w:rsidRPr="00297E11">
        <w:rPr>
          <w:sz w:val="26"/>
          <w:szCs w:val="26"/>
          <w:rtl/>
        </w:rPr>
        <w:t>، ومشروع واحد منخفض القدرة على إحداث الاحترار</w:t>
      </w:r>
      <w:r w:rsidRPr="00297E11">
        <w:rPr>
          <w:sz w:val="26"/>
          <w:szCs w:val="26"/>
          <w:rtl/>
        </w:rPr>
        <w:t xml:space="preserve"> العالمي</w:t>
      </w:r>
      <w:r w:rsidR="000405C4" w:rsidRPr="00297E11">
        <w:rPr>
          <w:sz w:val="26"/>
          <w:szCs w:val="26"/>
          <w:rtl/>
        </w:rPr>
        <w:t>.</w:t>
      </w:r>
    </w:p>
    <w:p w14:paraId="17817000" w14:textId="0DD93C81" w:rsidR="000405C4" w:rsidRPr="00297E11" w:rsidRDefault="000E671F" w:rsidP="00307880">
      <w:pPr>
        <w:pStyle w:val="Style4"/>
        <w:rPr>
          <w:sz w:val="26"/>
          <w:szCs w:val="26"/>
          <w:rtl/>
        </w:rPr>
      </w:pPr>
      <w:r w:rsidRPr="00297E11">
        <w:rPr>
          <w:rFonts w:hint="cs"/>
          <w:sz w:val="26"/>
          <w:szCs w:val="26"/>
          <w:rtl/>
        </w:rPr>
        <w:t>ألف</w:t>
      </w:r>
      <w:r w:rsidR="00307880" w:rsidRPr="00297E11">
        <w:rPr>
          <w:rFonts w:hint="cs"/>
          <w:sz w:val="26"/>
          <w:szCs w:val="26"/>
          <w:rtl/>
        </w:rPr>
        <w:t>.</w:t>
      </w:r>
      <w:r w:rsidRPr="00297E11">
        <w:rPr>
          <w:rFonts w:hint="cs"/>
          <w:sz w:val="26"/>
          <w:szCs w:val="26"/>
          <w:rtl/>
        </w:rPr>
        <w:tab/>
      </w:r>
      <w:r w:rsidR="000405C4" w:rsidRPr="00297E11">
        <w:rPr>
          <w:sz w:val="26"/>
          <w:szCs w:val="26"/>
          <w:rtl/>
        </w:rPr>
        <w:t xml:space="preserve">التقارير المتعلقة بخطط إدارة </w:t>
      </w:r>
      <w:r w:rsidR="00F703C7" w:rsidRPr="00297E11">
        <w:rPr>
          <w:rFonts w:hint="cs"/>
          <w:sz w:val="26"/>
          <w:szCs w:val="26"/>
          <w:rtl/>
        </w:rPr>
        <w:t>إزالة المواد الهيدروكلوروفلوروكربونية</w:t>
      </w:r>
    </w:p>
    <w:p w14:paraId="5BB265B9" w14:textId="77777777" w:rsidR="000405C4" w:rsidRPr="00297E11" w:rsidRDefault="000405C4" w:rsidP="00F703C7">
      <w:pPr>
        <w:keepNext/>
        <w:keepLines/>
        <w:bidi/>
        <w:spacing w:after="240"/>
        <w:ind w:left="720"/>
        <w:rPr>
          <w:b/>
          <w:bCs/>
          <w:sz w:val="26"/>
          <w:szCs w:val="26"/>
          <w:rtl/>
        </w:rPr>
      </w:pPr>
      <w:r w:rsidRPr="00297E11">
        <w:rPr>
          <w:b/>
          <w:bCs/>
          <w:sz w:val="26"/>
          <w:szCs w:val="26"/>
          <w:u w:val="single"/>
          <w:rtl/>
        </w:rPr>
        <w:t xml:space="preserve">بنغلاديش: خطة إدارة </w:t>
      </w:r>
      <w:r w:rsidR="00F703C7" w:rsidRPr="00297E11">
        <w:rPr>
          <w:rFonts w:hint="cs"/>
          <w:b/>
          <w:bCs/>
          <w:sz w:val="26"/>
          <w:szCs w:val="26"/>
          <w:u w:val="single"/>
          <w:rtl/>
        </w:rPr>
        <w:t>إزالة المواد الهيدروكلوروفلوروكربونية</w:t>
      </w:r>
      <w:r w:rsidR="00F703C7" w:rsidRPr="00297E11">
        <w:rPr>
          <w:b/>
          <w:bCs/>
          <w:sz w:val="26"/>
          <w:szCs w:val="26"/>
          <w:u w:val="single"/>
          <w:rtl/>
        </w:rPr>
        <w:t xml:space="preserve"> </w:t>
      </w:r>
      <w:r w:rsidRPr="00297E11">
        <w:rPr>
          <w:b/>
          <w:bCs/>
          <w:sz w:val="26"/>
          <w:szCs w:val="26"/>
          <w:u w:val="single"/>
          <w:rtl/>
        </w:rPr>
        <w:t xml:space="preserve">(المرحلة الثانية - تقرير التحقق) </w:t>
      </w:r>
      <w:r w:rsidRPr="00297E11">
        <w:rPr>
          <w:b/>
          <w:bCs/>
          <w:sz w:val="26"/>
          <w:szCs w:val="26"/>
          <w:rtl/>
        </w:rPr>
        <w:t>(</w:t>
      </w:r>
      <w:r w:rsidR="00F703C7" w:rsidRPr="00297E11">
        <w:rPr>
          <w:rFonts w:hint="cs"/>
          <w:b/>
          <w:bCs/>
          <w:sz w:val="26"/>
          <w:szCs w:val="26"/>
          <w:rtl/>
        </w:rPr>
        <w:t>اليوئنديبي واليونيب</w:t>
      </w:r>
      <w:r w:rsidRPr="00297E11">
        <w:rPr>
          <w:b/>
          <w:bCs/>
          <w:sz w:val="26"/>
          <w:szCs w:val="26"/>
          <w:rtl/>
        </w:rPr>
        <w:t>)</w:t>
      </w:r>
    </w:p>
    <w:p w14:paraId="65F54D1C" w14:textId="77777777" w:rsidR="000405C4" w:rsidRPr="00297E11" w:rsidRDefault="000405C4" w:rsidP="000405C4">
      <w:pPr>
        <w:bidi/>
        <w:spacing w:after="240"/>
        <w:jc w:val="left"/>
        <w:rPr>
          <w:rFonts w:eastAsiaTheme="minorEastAsia"/>
          <w:b/>
          <w:bCs/>
          <w:sz w:val="26"/>
          <w:szCs w:val="26"/>
          <w:rtl/>
          <w:lang w:eastAsia="zh-CN"/>
        </w:rPr>
      </w:pPr>
      <w:r w:rsidRPr="00297E11">
        <w:rPr>
          <w:rFonts w:eastAsiaTheme="minorEastAsia"/>
          <w:b/>
          <w:bCs/>
          <w:sz w:val="26"/>
          <w:szCs w:val="26"/>
          <w:rtl/>
          <w:lang w:eastAsia="zh-CN"/>
        </w:rPr>
        <w:t>خلفية</w:t>
      </w:r>
    </w:p>
    <w:p w14:paraId="0E9C2263" w14:textId="77777777" w:rsidR="000405C4" w:rsidRPr="00297E11" w:rsidRDefault="000405C4" w:rsidP="001907E8">
      <w:pPr>
        <w:pStyle w:val="Heading1"/>
        <w:numPr>
          <w:ilvl w:val="0"/>
          <w:numId w:val="18"/>
        </w:numPr>
        <w:bidi/>
        <w:rPr>
          <w:sz w:val="26"/>
          <w:szCs w:val="26"/>
          <w:rtl/>
        </w:rPr>
      </w:pPr>
      <w:r w:rsidRPr="00297E11">
        <w:rPr>
          <w:sz w:val="26"/>
          <w:szCs w:val="26"/>
          <w:rtl/>
        </w:rPr>
        <w:t>في الاجتماع التسعين</w:t>
      </w:r>
      <w:r w:rsidR="0003334E" w:rsidRPr="00297E11">
        <w:rPr>
          <w:rFonts w:hint="cs"/>
          <w:sz w:val="26"/>
          <w:szCs w:val="26"/>
          <w:rtl/>
        </w:rPr>
        <w:t>،</w:t>
      </w:r>
      <w:r w:rsidRPr="00297E11">
        <w:rPr>
          <w:sz w:val="26"/>
          <w:szCs w:val="26"/>
          <w:rtl/>
        </w:rPr>
        <w:t xml:space="preserve"> </w:t>
      </w:r>
      <w:r w:rsidR="0003334E" w:rsidRPr="00297E11">
        <w:rPr>
          <w:sz w:val="26"/>
          <w:szCs w:val="26"/>
          <w:rtl/>
        </w:rPr>
        <w:t>من خلال المقرر 90/44</w:t>
      </w:r>
      <w:r w:rsidRPr="00297E11">
        <w:rPr>
          <w:sz w:val="26"/>
          <w:szCs w:val="26"/>
          <w:rtl/>
        </w:rPr>
        <w:t>، قررت اللجنة التنفيذية:</w:t>
      </w:r>
    </w:p>
    <w:p w14:paraId="16DFE312" w14:textId="77777777" w:rsidR="000405C4" w:rsidRPr="00297E11" w:rsidRDefault="000405C4" w:rsidP="0003334E">
      <w:pPr>
        <w:pStyle w:val="Heading2"/>
        <w:numPr>
          <w:ilvl w:val="0"/>
          <w:numId w:val="0"/>
        </w:numPr>
        <w:bidi/>
        <w:ind w:left="1440" w:hanging="720"/>
        <w:rPr>
          <w:sz w:val="26"/>
          <w:szCs w:val="26"/>
          <w:rtl/>
        </w:rPr>
      </w:pPr>
      <w:r w:rsidRPr="00297E11">
        <w:rPr>
          <w:sz w:val="26"/>
          <w:szCs w:val="26"/>
          <w:rtl/>
        </w:rPr>
        <w:t xml:space="preserve">"(ب) </w:t>
      </w:r>
      <w:r w:rsidRPr="00297E11">
        <w:rPr>
          <w:sz w:val="26"/>
          <w:szCs w:val="26"/>
          <w:rtl/>
        </w:rPr>
        <w:tab/>
      </w:r>
      <w:r w:rsidR="0003334E" w:rsidRPr="00297E11">
        <w:rPr>
          <w:rFonts w:hint="cs"/>
          <w:sz w:val="26"/>
          <w:szCs w:val="26"/>
          <w:rtl/>
        </w:rPr>
        <w:t>أن توافق</w:t>
      </w:r>
      <w:r w:rsidRPr="00297E11">
        <w:rPr>
          <w:sz w:val="26"/>
          <w:szCs w:val="26"/>
          <w:rtl/>
        </w:rPr>
        <w:t xml:space="preserve"> على الشريحة الثانية من المرحلة الثانية من خطة إدارة </w:t>
      </w:r>
      <w:r w:rsidR="0003334E" w:rsidRPr="00297E11">
        <w:rPr>
          <w:rFonts w:hint="cs"/>
          <w:sz w:val="26"/>
          <w:szCs w:val="26"/>
          <w:rtl/>
        </w:rPr>
        <w:t>إزالة المواد الهيدروكلوروفلوروكربونية</w:t>
      </w:r>
      <w:r w:rsidR="0003334E" w:rsidRPr="00297E11">
        <w:rPr>
          <w:sz w:val="26"/>
          <w:szCs w:val="26"/>
          <w:rtl/>
        </w:rPr>
        <w:t xml:space="preserve"> لبنغلاديش، وخطة تنفيذ الشريحة المقابلة</w:t>
      </w:r>
      <w:r w:rsidRPr="00297E11">
        <w:rPr>
          <w:sz w:val="26"/>
          <w:szCs w:val="26"/>
          <w:rtl/>
        </w:rPr>
        <w:t>، بمبلغ</w:t>
      </w:r>
      <w:r w:rsidR="0003334E" w:rsidRPr="00297E11">
        <w:rPr>
          <w:rFonts w:hint="cs"/>
          <w:sz w:val="26"/>
          <w:szCs w:val="26"/>
          <w:rtl/>
        </w:rPr>
        <w:t xml:space="preserve"> قدره</w:t>
      </w:r>
      <w:r w:rsidRPr="00297E11">
        <w:rPr>
          <w:sz w:val="26"/>
          <w:szCs w:val="26"/>
          <w:rtl/>
        </w:rPr>
        <w:t xml:space="preserve"> </w:t>
      </w:r>
      <w:r w:rsidR="0003334E" w:rsidRPr="00297E11">
        <w:rPr>
          <w:sz w:val="26"/>
          <w:szCs w:val="26"/>
        </w:rPr>
        <w:t>2,142,405</w:t>
      </w:r>
      <w:r w:rsidR="0003334E" w:rsidRPr="00297E11">
        <w:rPr>
          <w:rFonts w:hint="cs"/>
          <w:sz w:val="26"/>
          <w:szCs w:val="26"/>
          <w:rtl/>
        </w:rPr>
        <w:t xml:space="preserve"> </w:t>
      </w:r>
      <w:r w:rsidR="0003334E" w:rsidRPr="00297E11">
        <w:rPr>
          <w:sz w:val="26"/>
          <w:szCs w:val="26"/>
          <w:rtl/>
        </w:rPr>
        <w:t>دولاراً أمريكياً</w:t>
      </w:r>
      <w:r w:rsidRPr="00297E11">
        <w:rPr>
          <w:sz w:val="26"/>
          <w:szCs w:val="26"/>
          <w:rtl/>
        </w:rPr>
        <w:t xml:space="preserve">، بالإضافة إلى تكاليف دعم الوكالة </w:t>
      </w:r>
      <w:r w:rsidR="0003334E" w:rsidRPr="00297E11">
        <w:rPr>
          <w:rFonts w:hint="cs"/>
          <w:sz w:val="26"/>
          <w:szCs w:val="26"/>
          <w:rtl/>
        </w:rPr>
        <w:t>وقدرها</w:t>
      </w:r>
      <w:r w:rsidRPr="00297E11">
        <w:rPr>
          <w:sz w:val="26"/>
          <w:szCs w:val="26"/>
          <w:rtl/>
        </w:rPr>
        <w:t xml:space="preserve"> 149</w:t>
      </w:r>
      <w:r w:rsidR="0003334E" w:rsidRPr="00297E11">
        <w:rPr>
          <w:rFonts w:hint="cs"/>
          <w:sz w:val="26"/>
          <w:szCs w:val="26"/>
          <w:rtl/>
        </w:rPr>
        <w:t>,</w:t>
      </w:r>
      <w:r w:rsidRPr="00297E11">
        <w:rPr>
          <w:sz w:val="26"/>
          <w:szCs w:val="26"/>
          <w:rtl/>
        </w:rPr>
        <w:t xml:space="preserve">968 دولاراً أمريكياً </w:t>
      </w:r>
      <w:r w:rsidR="0003334E" w:rsidRPr="00297E11">
        <w:rPr>
          <w:rFonts w:hint="cs"/>
          <w:sz w:val="26"/>
          <w:szCs w:val="26"/>
          <w:rtl/>
        </w:rPr>
        <w:t>لليوئنديبي</w:t>
      </w:r>
      <w:r w:rsidRPr="00297E11">
        <w:rPr>
          <w:sz w:val="26"/>
          <w:szCs w:val="26"/>
          <w:rtl/>
        </w:rPr>
        <w:t>، على أساس</w:t>
      </w:r>
      <w:r w:rsidR="005902D4" w:rsidRPr="00297E11">
        <w:rPr>
          <w:rFonts w:hint="cs"/>
          <w:sz w:val="26"/>
          <w:szCs w:val="26"/>
          <w:rtl/>
        </w:rPr>
        <w:t xml:space="preserve"> فهم</w:t>
      </w:r>
      <w:r w:rsidRPr="00297E11">
        <w:rPr>
          <w:sz w:val="26"/>
          <w:szCs w:val="26"/>
          <w:rtl/>
        </w:rPr>
        <w:t xml:space="preserve"> أن:</w:t>
      </w:r>
    </w:p>
    <w:p w14:paraId="2616D85F" w14:textId="77777777" w:rsidR="000405C4" w:rsidRPr="00297E11" w:rsidRDefault="000405C4" w:rsidP="001907E8">
      <w:pPr>
        <w:pStyle w:val="Heading3"/>
        <w:numPr>
          <w:ilvl w:val="2"/>
          <w:numId w:val="8"/>
        </w:numPr>
        <w:bidi/>
        <w:rPr>
          <w:sz w:val="26"/>
          <w:szCs w:val="26"/>
          <w:rtl/>
        </w:rPr>
      </w:pPr>
      <w:r w:rsidRPr="00297E11">
        <w:rPr>
          <w:sz w:val="26"/>
          <w:szCs w:val="26"/>
          <w:rtl/>
        </w:rPr>
        <w:t xml:space="preserve">سيُطلب من أمين الخزانة تحويل الأموال المعتمدة إلى </w:t>
      </w:r>
      <w:r w:rsidR="00C37BA4" w:rsidRPr="00297E11">
        <w:rPr>
          <w:rFonts w:hint="cs"/>
          <w:sz w:val="26"/>
          <w:szCs w:val="26"/>
          <w:rtl/>
        </w:rPr>
        <w:t>اليوئنديبي</w:t>
      </w:r>
      <w:r w:rsidRPr="00297E11">
        <w:rPr>
          <w:sz w:val="26"/>
          <w:szCs w:val="26"/>
          <w:rtl/>
        </w:rPr>
        <w:t xml:space="preserve"> بعد استلام </w:t>
      </w:r>
      <w:r w:rsidR="00C37BA4" w:rsidRPr="00297E11">
        <w:rPr>
          <w:rFonts w:hint="cs"/>
          <w:sz w:val="26"/>
          <w:szCs w:val="26"/>
          <w:rtl/>
        </w:rPr>
        <w:t>واستعرض الأمانة</w:t>
      </w:r>
      <w:r w:rsidRPr="00297E11">
        <w:rPr>
          <w:sz w:val="26"/>
          <w:szCs w:val="26"/>
          <w:rtl/>
        </w:rPr>
        <w:t xml:space="preserve"> تقرير التحقق </w:t>
      </w:r>
      <w:r w:rsidR="00C37BA4" w:rsidRPr="00297E11">
        <w:rPr>
          <w:rFonts w:hint="cs"/>
          <w:sz w:val="26"/>
          <w:szCs w:val="26"/>
          <w:rtl/>
        </w:rPr>
        <w:t>فقط</w:t>
      </w:r>
      <w:r w:rsidRPr="00297E11">
        <w:rPr>
          <w:sz w:val="26"/>
          <w:szCs w:val="26"/>
          <w:rtl/>
        </w:rPr>
        <w:t xml:space="preserve"> </w:t>
      </w:r>
      <w:r w:rsidR="00C37BA4" w:rsidRPr="00297E11">
        <w:rPr>
          <w:rFonts w:hint="cs"/>
          <w:sz w:val="26"/>
          <w:szCs w:val="26"/>
          <w:rtl/>
        </w:rPr>
        <w:t>عملا ب</w:t>
      </w:r>
      <w:r w:rsidR="00C37BA4" w:rsidRPr="00297E11">
        <w:rPr>
          <w:sz w:val="26"/>
          <w:szCs w:val="26"/>
          <w:rtl/>
        </w:rPr>
        <w:t>المقرر 72/19 (ب )</w:t>
      </w:r>
      <w:r w:rsidRPr="00297E11">
        <w:rPr>
          <w:sz w:val="26"/>
          <w:szCs w:val="26"/>
          <w:rtl/>
        </w:rPr>
        <w:t>؛</w:t>
      </w:r>
    </w:p>
    <w:p w14:paraId="55777C24" w14:textId="53970254" w:rsidR="000405C4" w:rsidRPr="00297E11" w:rsidRDefault="00C37BA4" w:rsidP="001907E8">
      <w:pPr>
        <w:pStyle w:val="Heading3"/>
        <w:numPr>
          <w:ilvl w:val="2"/>
          <w:numId w:val="8"/>
        </w:numPr>
        <w:bidi/>
        <w:rPr>
          <w:sz w:val="26"/>
          <w:szCs w:val="26"/>
          <w:rtl/>
        </w:rPr>
      </w:pPr>
      <w:r w:rsidRPr="00297E11">
        <w:rPr>
          <w:rFonts w:hint="cs"/>
          <w:sz w:val="26"/>
          <w:szCs w:val="26"/>
          <w:rtl/>
        </w:rPr>
        <w:t>وتعهد</w:t>
      </w:r>
      <w:r w:rsidR="000405C4" w:rsidRPr="00297E11">
        <w:rPr>
          <w:sz w:val="26"/>
          <w:szCs w:val="26"/>
          <w:rtl/>
        </w:rPr>
        <w:t xml:space="preserve"> </w:t>
      </w:r>
      <w:r w:rsidRPr="00297E11">
        <w:rPr>
          <w:rFonts w:hint="cs"/>
          <w:sz w:val="26"/>
          <w:szCs w:val="26"/>
          <w:rtl/>
        </w:rPr>
        <w:t>اليوئنديبي</w:t>
      </w:r>
      <w:r w:rsidR="000405C4" w:rsidRPr="00297E11">
        <w:rPr>
          <w:sz w:val="26"/>
          <w:szCs w:val="26"/>
          <w:rtl/>
        </w:rPr>
        <w:t xml:space="preserve"> </w:t>
      </w:r>
      <w:r w:rsidRPr="00297E11">
        <w:rPr>
          <w:rFonts w:hint="cs"/>
          <w:sz w:val="26"/>
          <w:szCs w:val="26"/>
          <w:rtl/>
        </w:rPr>
        <w:t>بأن يقدم</w:t>
      </w:r>
      <w:r w:rsidRPr="00297E11">
        <w:rPr>
          <w:sz w:val="26"/>
          <w:szCs w:val="26"/>
          <w:rtl/>
        </w:rPr>
        <w:t xml:space="preserve"> تقرير التحقق بحلول نهاية يوني</w:t>
      </w:r>
      <w:r w:rsidRPr="00297E11">
        <w:rPr>
          <w:rFonts w:hint="cs"/>
          <w:sz w:val="26"/>
          <w:szCs w:val="26"/>
          <w:rtl/>
        </w:rPr>
        <w:t>ه/ جزيران</w:t>
      </w:r>
      <w:r w:rsidR="000405C4" w:rsidRPr="00297E11">
        <w:rPr>
          <w:sz w:val="26"/>
          <w:szCs w:val="26"/>
          <w:rtl/>
        </w:rPr>
        <w:t xml:space="preserve"> 2022 وفي موعد لا يتجاوز 12 أسبوعًا قبل</w:t>
      </w:r>
      <w:r w:rsidRPr="00297E11">
        <w:rPr>
          <w:rFonts w:hint="cs"/>
          <w:sz w:val="26"/>
          <w:szCs w:val="26"/>
          <w:rtl/>
        </w:rPr>
        <w:t xml:space="preserve"> الاجتماع الحادي والتسعين</w:t>
      </w:r>
      <w:r w:rsidR="000405C4" w:rsidRPr="00297E11">
        <w:rPr>
          <w:sz w:val="26"/>
          <w:szCs w:val="26"/>
          <w:rtl/>
        </w:rPr>
        <w:t>؛</w:t>
      </w:r>
    </w:p>
    <w:p w14:paraId="63E263CB" w14:textId="77777777" w:rsidR="000405C4" w:rsidRPr="00297E11" w:rsidRDefault="00C37BA4" w:rsidP="001907E8">
      <w:pPr>
        <w:pStyle w:val="Heading3"/>
        <w:widowControl/>
        <w:numPr>
          <w:ilvl w:val="2"/>
          <w:numId w:val="8"/>
        </w:numPr>
        <w:bidi/>
        <w:rPr>
          <w:sz w:val="26"/>
          <w:szCs w:val="26"/>
          <w:rtl/>
        </w:rPr>
      </w:pPr>
      <w:r w:rsidRPr="00297E11">
        <w:rPr>
          <w:rFonts w:hint="cs"/>
          <w:sz w:val="26"/>
          <w:szCs w:val="26"/>
          <w:rtl/>
        </w:rPr>
        <w:t>وس</w:t>
      </w:r>
      <w:r w:rsidRPr="00297E11">
        <w:rPr>
          <w:sz w:val="26"/>
          <w:szCs w:val="26"/>
          <w:rtl/>
        </w:rPr>
        <w:t>ت</w:t>
      </w:r>
      <w:r w:rsidRPr="00297E11">
        <w:rPr>
          <w:rFonts w:hint="cs"/>
          <w:sz w:val="26"/>
          <w:szCs w:val="26"/>
          <w:rtl/>
        </w:rPr>
        <w:t>تم معالجة</w:t>
      </w:r>
      <w:r w:rsidR="000405C4" w:rsidRPr="00297E11">
        <w:rPr>
          <w:sz w:val="26"/>
          <w:szCs w:val="26"/>
          <w:rtl/>
        </w:rPr>
        <w:t xml:space="preserve"> التوصيات الواردة في تقرير التحقق أثناء تنفيذ الشريحة الثانية من المرحلة الثانية من خطة إدارة إزالة المواد الهيدروكلوروفلوروكربونية وأن</w:t>
      </w:r>
      <w:r w:rsidRPr="00297E11">
        <w:rPr>
          <w:rFonts w:hint="cs"/>
          <w:sz w:val="26"/>
          <w:szCs w:val="26"/>
          <w:rtl/>
        </w:rPr>
        <w:t>ه سيتم تضمين</w:t>
      </w:r>
      <w:r w:rsidR="000405C4" w:rsidRPr="00297E11">
        <w:rPr>
          <w:sz w:val="26"/>
          <w:szCs w:val="26"/>
          <w:rtl/>
        </w:rPr>
        <w:t xml:space="preserve"> الإجراءات المنفذة في نهاية الشريحة في التقرير المرحلي للشريحة الثانية للمرحلة الثانية من خطة إدارة إزالة </w:t>
      </w:r>
      <w:r w:rsidRPr="00297E11">
        <w:rPr>
          <w:sz w:val="26"/>
          <w:szCs w:val="26"/>
          <w:rtl/>
        </w:rPr>
        <w:t>المواد الهيدروكلوروفلوروكربونية</w:t>
      </w:r>
      <w:r w:rsidRPr="00297E11">
        <w:rPr>
          <w:rFonts w:hint="cs"/>
          <w:sz w:val="26"/>
          <w:szCs w:val="26"/>
          <w:rtl/>
        </w:rPr>
        <w:t xml:space="preserve"> </w:t>
      </w:r>
      <w:r w:rsidR="000405C4" w:rsidRPr="00297E11">
        <w:rPr>
          <w:sz w:val="26"/>
          <w:szCs w:val="26"/>
          <w:rtl/>
        </w:rPr>
        <w:t xml:space="preserve">لبنجلاديش </w:t>
      </w:r>
      <w:r w:rsidRPr="00297E11">
        <w:rPr>
          <w:rFonts w:hint="cs"/>
          <w:sz w:val="26"/>
          <w:szCs w:val="26"/>
          <w:rtl/>
        </w:rPr>
        <w:t xml:space="preserve">الذي سيقدم </w:t>
      </w:r>
      <w:r w:rsidRPr="00297E11">
        <w:rPr>
          <w:sz w:val="26"/>
          <w:szCs w:val="26"/>
          <w:rtl/>
        </w:rPr>
        <w:t>مع طلب الشريحة الثالثة؛</w:t>
      </w:r>
    </w:p>
    <w:p w14:paraId="7F1B401A" w14:textId="77777777" w:rsidR="000405C4" w:rsidRPr="00297E11" w:rsidRDefault="00C37BA4" w:rsidP="001907E8">
      <w:pPr>
        <w:pStyle w:val="Heading3"/>
        <w:numPr>
          <w:ilvl w:val="2"/>
          <w:numId w:val="8"/>
        </w:numPr>
        <w:bidi/>
        <w:rPr>
          <w:sz w:val="26"/>
          <w:szCs w:val="26"/>
          <w:rtl/>
        </w:rPr>
      </w:pPr>
      <w:r w:rsidRPr="00297E11">
        <w:rPr>
          <w:rFonts w:hint="cs"/>
          <w:sz w:val="26"/>
          <w:szCs w:val="26"/>
          <w:rtl/>
        </w:rPr>
        <w:t>و</w:t>
      </w:r>
      <w:r w:rsidR="000405C4" w:rsidRPr="00297E11">
        <w:rPr>
          <w:sz w:val="26"/>
          <w:szCs w:val="26"/>
          <w:rtl/>
        </w:rPr>
        <w:t xml:space="preserve">في حالة تأكيد تقرير التحقق على أن بنغلاديش لم </w:t>
      </w:r>
      <w:r w:rsidRPr="00297E11">
        <w:rPr>
          <w:rFonts w:hint="cs"/>
          <w:sz w:val="26"/>
          <w:szCs w:val="26"/>
          <w:rtl/>
        </w:rPr>
        <w:t>تمتثل</w:t>
      </w:r>
      <w:r w:rsidR="000405C4" w:rsidRPr="00297E11">
        <w:rPr>
          <w:sz w:val="26"/>
          <w:szCs w:val="26"/>
          <w:rtl/>
        </w:rPr>
        <w:t xml:space="preserve"> لبروتوكول مونتريال واتفاقها </w:t>
      </w:r>
      <w:r w:rsidRPr="00297E11">
        <w:rPr>
          <w:rFonts w:hint="cs"/>
          <w:sz w:val="26"/>
          <w:szCs w:val="26"/>
          <w:rtl/>
        </w:rPr>
        <w:t xml:space="preserve">المبرم </w:t>
      </w:r>
      <w:r w:rsidRPr="00297E11">
        <w:rPr>
          <w:sz w:val="26"/>
          <w:szCs w:val="26"/>
          <w:rtl/>
        </w:rPr>
        <w:t>مع اللجنة التنفيذية</w:t>
      </w:r>
      <w:r w:rsidR="000405C4" w:rsidRPr="00297E11">
        <w:rPr>
          <w:sz w:val="26"/>
          <w:szCs w:val="26"/>
          <w:rtl/>
        </w:rPr>
        <w:t xml:space="preserve">، </w:t>
      </w:r>
      <w:r w:rsidRPr="00297E11">
        <w:rPr>
          <w:rFonts w:hint="cs"/>
          <w:sz w:val="26"/>
          <w:szCs w:val="26"/>
          <w:rtl/>
        </w:rPr>
        <w:t>ستبلغ</w:t>
      </w:r>
      <w:r w:rsidR="000405C4" w:rsidRPr="00297E11">
        <w:rPr>
          <w:sz w:val="26"/>
          <w:szCs w:val="26"/>
          <w:rtl/>
        </w:rPr>
        <w:t xml:space="preserve"> الأمانة اللجنة التنفيذية </w:t>
      </w:r>
      <w:r w:rsidRPr="00297E11">
        <w:rPr>
          <w:rFonts w:hint="cs"/>
          <w:sz w:val="26"/>
          <w:szCs w:val="26"/>
          <w:rtl/>
        </w:rPr>
        <w:t>لكي</w:t>
      </w:r>
      <w:r w:rsidR="000405C4" w:rsidRPr="00297E11">
        <w:rPr>
          <w:sz w:val="26"/>
          <w:szCs w:val="26"/>
          <w:rtl/>
        </w:rPr>
        <w:t xml:space="preserve"> يم</w:t>
      </w:r>
      <w:r w:rsidRPr="00297E11">
        <w:rPr>
          <w:sz w:val="26"/>
          <w:szCs w:val="26"/>
          <w:rtl/>
        </w:rPr>
        <w:t xml:space="preserve">كن النظر في الإجراءات </w:t>
      </w:r>
      <w:r w:rsidRPr="00297E11">
        <w:rPr>
          <w:rFonts w:hint="cs"/>
          <w:sz w:val="26"/>
          <w:szCs w:val="26"/>
          <w:rtl/>
        </w:rPr>
        <w:t>المناسبة</w:t>
      </w:r>
      <w:r w:rsidR="000405C4" w:rsidRPr="00297E11">
        <w:rPr>
          <w:sz w:val="26"/>
          <w:szCs w:val="26"/>
          <w:rtl/>
        </w:rPr>
        <w:t>، بما في ذلك تطبيق الش</w:t>
      </w:r>
      <w:r w:rsidRPr="00297E11">
        <w:rPr>
          <w:sz w:val="26"/>
          <w:szCs w:val="26"/>
          <w:rtl/>
        </w:rPr>
        <w:t>رط الجزائي</w:t>
      </w:r>
      <w:r w:rsidR="000405C4" w:rsidRPr="00297E11">
        <w:rPr>
          <w:sz w:val="26"/>
          <w:szCs w:val="26"/>
          <w:rtl/>
        </w:rPr>
        <w:t>، في الاجتماع</w:t>
      </w:r>
      <w:r w:rsidRPr="00297E11">
        <w:rPr>
          <w:rFonts w:hint="cs"/>
          <w:sz w:val="26"/>
          <w:szCs w:val="26"/>
          <w:rtl/>
        </w:rPr>
        <w:t xml:space="preserve"> الحادي والتسعين."</w:t>
      </w:r>
    </w:p>
    <w:p w14:paraId="53773216" w14:textId="77777777" w:rsidR="000405C4" w:rsidRPr="00297E11" w:rsidRDefault="000405C4" w:rsidP="001907E8">
      <w:pPr>
        <w:pStyle w:val="Heading1"/>
        <w:numPr>
          <w:ilvl w:val="0"/>
          <w:numId w:val="18"/>
        </w:numPr>
        <w:bidi/>
        <w:rPr>
          <w:sz w:val="26"/>
          <w:szCs w:val="26"/>
          <w:rtl/>
        </w:rPr>
      </w:pPr>
      <w:r w:rsidRPr="00297E11">
        <w:rPr>
          <w:sz w:val="26"/>
          <w:szCs w:val="26"/>
          <w:rtl/>
        </w:rPr>
        <w:t>في الاجتماع الحادي والتسعين</w:t>
      </w:r>
      <w:r w:rsidR="005B505D" w:rsidRPr="00297E11">
        <w:rPr>
          <w:rFonts w:hint="cs"/>
          <w:sz w:val="26"/>
          <w:szCs w:val="26"/>
          <w:rtl/>
        </w:rPr>
        <w:t>،</w:t>
      </w:r>
      <w:r w:rsidR="005B505D" w:rsidRPr="00297E11">
        <w:rPr>
          <w:rFonts w:hint="cs"/>
          <w:sz w:val="26"/>
          <w:szCs w:val="26"/>
          <w:vertAlign w:val="superscript"/>
          <w:rtl/>
        </w:rPr>
        <w:t xml:space="preserve"> </w:t>
      </w:r>
      <w:r w:rsidRPr="00297E11">
        <w:rPr>
          <w:sz w:val="26"/>
          <w:szCs w:val="26"/>
          <w:rtl/>
        </w:rPr>
        <w:t xml:space="preserve">لاحظت اللجنة التنفيذية تقديم </w:t>
      </w:r>
      <w:r w:rsidR="005B505D" w:rsidRPr="00297E11">
        <w:rPr>
          <w:rFonts w:hint="cs"/>
          <w:sz w:val="26"/>
          <w:szCs w:val="26"/>
          <w:rtl/>
        </w:rPr>
        <w:t xml:space="preserve">اليوئنديبي </w:t>
      </w:r>
      <w:r w:rsidRPr="00297E11">
        <w:rPr>
          <w:sz w:val="26"/>
          <w:szCs w:val="26"/>
          <w:rtl/>
        </w:rPr>
        <w:t xml:space="preserve">تقرير التحقق من استهلاك </w:t>
      </w:r>
      <w:r w:rsidR="005B505D" w:rsidRPr="00297E11">
        <w:rPr>
          <w:rFonts w:hint="cs"/>
          <w:sz w:val="26"/>
          <w:szCs w:val="26"/>
          <w:rtl/>
        </w:rPr>
        <w:t xml:space="preserve">المواد الهيدروكلوروفلوروكربونية </w:t>
      </w:r>
      <w:r w:rsidR="005B505D" w:rsidRPr="00297E11">
        <w:rPr>
          <w:sz w:val="26"/>
          <w:szCs w:val="26"/>
          <w:rtl/>
        </w:rPr>
        <w:t xml:space="preserve">في بنغلاديش للفترة 2019-2021، </w:t>
      </w:r>
      <w:r w:rsidRPr="00297E11">
        <w:rPr>
          <w:sz w:val="26"/>
          <w:szCs w:val="26"/>
          <w:rtl/>
        </w:rPr>
        <w:t xml:space="preserve">الذي </w:t>
      </w:r>
      <w:r w:rsidR="005B505D" w:rsidRPr="00297E11">
        <w:rPr>
          <w:rFonts w:hint="cs"/>
          <w:sz w:val="26"/>
          <w:szCs w:val="26"/>
          <w:rtl/>
        </w:rPr>
        <w:t>ستستعرضه</w:t>
      </w:r>
      <w:r w:rsidRPr="00297E11">
        <w:rPr>
          <w:sz w:val="26"/>
          <w:szCs w:val="26"/>
          <w:rtl/>
        </w:rPr>
        <w:t xml:space="preserve"> الأمانة </w:t>
      </w:r>
      <w:r w:rsidR="005B505D" w:rsidRPr="00297E11">
        <w:rPr>
          <w:sz w:val="26"/>
          <w:szCs w:val="26"/>
          <w:rtl/>
        </w:rPr>
        <w:t>وتقد</w:t>
      </w:r>
      <w:r w:rsidRPr="00297E11">
        <w:rPr>
          <w:sz w:val="26"/>
          <w:szCs w:val="26"/>
          <w:rtl/>
        </w:rPr>
        <w:t>مه إلى اللجنة في الاجتماع الثاني والتسعين</w:t>
      </w:r>
      <w:r w:rsidR="005B505D" w:rsidRPr="00297E11">
        <w:rPr>
          <w:rFonts w:hint="cs"/>
          <w:sz w:val="26"/>
          <w:szCs w:val="26"/>
          <w:rtl/>
        </w:rPr>
        <w:t>،</w:t>
      </w:r>
      <w:r w:rsidRPr="00297E11">
        <w:rPr>
          <w:sz w:val="26"/>
          <w:szCs w:val="26"/>
          <w:rtl/>
        </w:rPr>
        <w:t xml:space="preserve"> وأن</w:t>
      </w:r>
      <w:r w:rsidR="005B505D" w:rsidRPr="00297E11">
        <w:rPr>
          <w:rFonts w:hint="cs"/>
          <w:sz w:val="26"/>
          <w:szCs w:val="26"/>
          <w:rtl/>
        </w:rPr>
        <w:t>ه</w:t>
      </w:r>
      <w:r w:rsidRPr="00297E11">
        <w:rPr>
          <w:sz w:val="26"/>
          <w:szCs w:val="26"/>
          <w:rtl/>
        </w:rPr>
        <w:t xml:space="preserve"> سيُطلب من أمين الخزانة تحويل الأموال المعتمدة للشريحة الثانية من المرحلة الثانية من خطة إدارة إزالة المواد الهيدروكلوروفلوروكربونية إلى </w:t>
      </w:r>
      <w:r w:rsidR="005B505D" w:rsidRPr="00297E11">
        <w:rPr>
          <w:rFonts w:hint="cs"/>
          <w:sz w:val="26"/>
          <w:szCs w:val="26"/>
          <w:rtl/>
        </w:rPr>
        <w:t>اليوئنديبي بعد</w:t>
      </w:r>
      <w:r w:rsidRPr="00297E11">
        <w:rPr>
          <w:sz w:val="26"/>
          <w:szCs w:val="26"/>
          <w:rtl/>
        </w:rPr>
        <w:t xml:space="preserve"> استعراض</w:t>
      </w:r>
      <w:r w:rsidR="005B505D" w:rsidRPr="00297E11">
        <w:rPr>
          <w:rFonts w:hint="cs"/>
          <w:sz w:val="26"/>
          <w:szCs w:val="26"/>
          <w:rtl/>
        </w:rPr>
        <w:t xml:space="preserve"> الأمانة</w:t>
      </w:r>
      <w:r w:rsidRPr="00297E11">
        <w:rPr>
          <w:sz w:val="26"/>
          <w:szCs w:val="26"/>
          <w:rtl/>
        </w:rPr>
        <w:t xml:space="preserve"> تقرير التحقق </w:t>
      </w:r>
      <w:r w:rsidR="005B505D" w:rsidRPr="00297E11">
        <w:rPr>
          <w:rFonts w:hint="cs"/>
          <w:sz w:val="26"/>
          <w:szCs w:val="26"/>
          <w:rtl/>
        </w:rPr>
        <w:t xml:space="preserve">فقط </w:t>
      </w:r>
      <w:r w:rsidRPr="00297E11">
        <w:rPr>
          <w:sz w:val="26"/>
          <w:szCs w:val="26"/>
          <w:rtl/>
        </w:rPr>
        <w:t>م</w:t>
      </w:r>
      <w:r w:rsidR="005B505D" w:rsidRPr="00297E11">
        <w:rPr>
          <w:rFonts w:hint="cs"/>
          <w:sz w:val="26"/>
          <w:szCs w:val="26"/>
          <w:rtl/>
        </w:rPr>
        <w:t>عملا ب</w:t>
      </w:r>
      <w:r w:rsidRPr="00297E11">
        <w:rPr>
          <w:sz w:val="26"/>
          <w:szCs w:val="26"/>
          <w:rtl/>
        </w:rPr>
        <w:t>المقررين</w:t>
      </w:r>
      <w:r w:rsidR="005B505D" w:rsidRPr="00297E11">
        <w:rPr>
          <w:sz w:val="26"/>
          <w:szCs w:val="26"/>
          <w:rtl/>
        </w:rPr>
        <w:t xml:space="preserve"> 72/19 (ب) و 90/44 (المقرر 1 /</w:t>
      </w:r>
      <w:r w:rsidRPr="00297E11">
        <w:rPr>
          <w:sz w:val="26"/>
          <w:szCs w:val="26"/>
          <w:rtl/>
        </w:rPr>
        <w:t>18).</w:t>
      </w:r>
    </w:p>
    <w:p w14:paraId="1EC94D96" w14:textId="77777777" w:rsidR="000405C4" w:rsidRPr="00297E11" w:rsidRDefault="000405C4" w:rsidP="000405C4">
      <w:pPr>
        <w:bidi/>
        <w:rPr>
          <w:b/>
          <w:bCs/>
          <w:sz w:val="26"/>
          <w:szCs w:val="26"/>
          <w:rtl/>
        </w:rPr>
      </w:pPr>
      <w:r w:rsidRPr="00297E11">
        <w:rPr>
          <w:b/>
          <w:bCs/>
          <w:sz w:val="26"/>
          <w:szCs w:val="26"/>
          <w:rtl/>
        </w:rPr>
        <w:t>تقرير التحقق</w:t>
      </w:r>
    </w:p>
    <w:p w14:paraId="2BB233EF" w14:textId="77777777" w:rsidR="000405C4" w:rsidRPr="00297E11" w:rsidRDefault="000405C4" w:rsidP="000405C4">
      <w:pPr>
        <w:rPr>
          <w:b/>
          <w:bCs/>
          <w:sz w:val="26"/>
          <w:szCs w:val="26"/>
          <w:rtl/>
        </w:rPr>
      </w:pPr>
    </w:p>
    <w:p w14:paraId="6E7F1364" w14:textId="77777777" w:rsidR="000405C4" w:rsidRPr="00297E11" w:rsidRDefault="000405C4" w:rsidP="001907E8">
      <w:pPr>
        <w:pStyle w:val="Heading1"/>
        <w:numPr>
          <w:ilvl w:val="0"/>
          <w:numId w:val="18"/>
        </w:numPr>
        <w:bidi/>
        <w:rPr>
          <w:rFonts w:eastAsiaTheme="minorEastAsia"/>
          <w:sz w:val="26"/>
          <w:szCs w:val="26"/>
          <w:rtl/>
          <w:lang w:eastAsia="zh-CN"/>
        </w:rPr>
      </w:pPr>
      <w:r w:rsidRPr="00297E11">
        <w:rPr>
          <w:sz w:val="26"/>
          <w:szCs w:val="26"/>
          <w:rtl/>
        </w:rPr>
        <w:t xml:space="preserve">أكد تقرير التحقق أن الحكومة تنفذ نظامًا للترخيص والحصص لواردات وصادرات </w:t>
      </w:r>
      <w:r w:rsidR="00153819" w:rsidRPr="00297E11">
        <w:rPr>
          <w:sz w:val="26"/>
          <w:szCs w:val="26"/>
          <w:rtl/>
        </w:rPr>
        <w:t>المواد الهيدروكلوروفلوروكربونية</w:t>
      </w:r>
      <w:r w:rsidRPr="00297E11">
        <w:rPr>
          <w:sz w:val="26"/>
          <w:szCs w:val="26"/>
          <w:rtl/>
        </w:rPr>
        <w:t xml:space="preserve"> وأن إجمالي استهلاك </w:t>
      </w:r>
      <w:r w:rsidR="00153819" w:rsidRPr="00297E11">
        <w:rPr>
          <w:sz w:val="26"/>
          <w:szCs w:val="26"/>
          <w:rtl/>
        </w:rPr>
        <w:t xml:space="preserve">المواد الهيدروكلوروفلوروكربونية </w:t>
      </w:r>
      <w:r w:rsidRPr="00297E11">
        <w:rPr>
          <w:sz w:val="26"/>
          <w:szCs w:val="26"/>
          <w:rtl/>
        </w:rPr>
        <w:t>المبلغ عنه بموجب المادة 7 من بروتوكول مونتريال للفترة من 2019 إلى 2021 كان صحيحًا (</w:t>
      </w:r>
      <w:r w:rsidR="00153819" w:rsidRPr="00297E11">
        <w:rPr>
          <w:rFonts w:hint="cs"/>
          <w:sz w:val="26"/>
          <w:szCs w:val="26"/>
          <w:rtl/>
        </w:rPr>
        <w:t>على النحو</w:t>
      </w:r>
      <w:r w:rsidRPr="00297E11">
        <w:rPr>
          <w:sz w:val="26"/>
          <w:szCs w:val="26"/>
          <w:rtl/>
        </w:rPr>
        <w:t xml:space="preserve"> </w:t>
      </w:r>
      <w:r w:rsidR="00153819" w:rsidRPr="00297E11">
        <w:rPr>
          <w:rFonts w:hint="cs"/>
          <w:sz w:val="26"/>
          <w:szCs w:val="26"/>
          <w:rtl/>
        </w:rPr>
        <w:t>ال</w:t>
      </w:r>
      <w:r w:rsidR="00153819" w:rsidRPr="00297E11">
        <w:rPr>
          <w:sz w:val="26"/>
          <w:szCs w:val="26"/>
          <w:rtl/>
        </w:rPr>
        <w:t xml:space="preserve">مبين في الجدول 4 أدناه)، باستثناء </w:t>
      </w:r>
      <w:r w:rsidR="00153819" w:rsidRPr="00297E11">
        <w:rPr>
          <w:rFonts w:hint="cs"/>
          <w:sz w:val="26"/>
          <w:szCs w:val="26"/>
          <w:rtl/>
        </w:rPr>
        <w:t>الاختلاف</w:t>
      </w:r>
      <w:r w:rsidRPr="00297E11">
        <w:rPr>
          <w:sz w:val="26"/>
          <w:szCs w:val="26"/>
          <w:rtl/>
        </w:rPr>
        <w:t xml:space="preserve"> </w:t>
      </w:r>
      <w:r w:rsidRPr="00297E11">
        <w:rPr>
          <w:rFonts w:eastAsiaTheme="minorEastAsia"/>
          <w:sz w:val="26"/>
          <w:szCs w:val="26"/>
          <w:rtl/>
          <w:lang w:eastAsia="zh-CN"/>
        </w:rPr>
        <w:t xml:space="preserve">البسيط بين بيانات المادة 7 والاستهلاك المتحقق منه لعام 2019 </w:t>
      </w:r>
      <w:r w:rsidR="00153819" w:rsidRPr="00297E11">
        <w:rPr>
          <w:rFonts w:hint="cs"/>
          <w:sz w:val="26"/>
          <w:szCs w:val="26"/>
          <w:rtl/>
        </w:rPr>
        <w:t>ل</w:t>
      </w:r>
      <w:r w:rsidR="00153819" w:rsidRPr="00297E11">
        <w:rPr>
          <w:sz w:val="26"/>
          <w:szCs w:val="26"/>
          <w:rtl/>
        </w:rPr>
        <w:t>لهيدروكلوروفلوروكربون</w:t>
      </w:r>
      <w:r w:rsidR="00153819" w:rsidRPr="00297E11">
        <w:rPr>
          <w:rFonts w:eastAsiaTheme="minorEastAsia"/>
          <w:sz w:val="26"/>
          <w:szCs w:val="26"/>
          <w:rtl/>
          <w:lang w:eastAsia="zh-CN"/>
        </w:rPr>
        <w:t>-142ب</w:t>
      </w:r>
      <w:r w:rsidRPr="00297E11">
        <w:rPr>
          <w:sz w:val="26"/>
          <w:szCs w:val="26"/>
          <w:rtl/>
        </w:rPr>
        <w:t xml:space="preserve">. وخلص التحقق إلى أن حكومة بنغلاديش </w:t>
      </w:r>
      <w:r w:rsidR="00153819" w:rsidRPr="00297E11">
        <w:rPr>
          <w:rFonts w:hint="cs"/>
          <w:sz w:val="26"/>
          <w:szCs w:val="26"/>
          <w:rtl/>
        </w:rPr>
        <w:t>تنفذ</w:t>
      </w:r>
      <w:r w:rsidRPr="00297E11">
        <w:rPr>
          <w:sz w:val="26"/>
          <w:szCs w:val="26"/>
          <w:rtl/>
        </w:rPr>
        <w:t xml:space="preserve"> نظام</w:t>
      </w:r>
      <w:r w:rsidR="00153819" w:rsidRPr="00297E11">
        <w:rPr>
          <w:rFonts w:hint="cs"/>
          <w:sz w:val="26"/>
          <w:szCs w:val="26"/>
          <w:rtl/>
        </w:rPr>
        <w:t>ا</w:t>
      </w:r>
      <w:r w:rsidRPr="00297E11">
        <w:rPr>
          <w:sz w:val="26"/>
          <w:szCs w:val="26"/>
          <w:rtl/>
        </w:rPr>
        <w:t xml:space="preserve"> فعال</w:t>
      </w:r>
      <w:r w:rsidR="00153819" w:rsidRPr="00297E11">
        <w:rPr>
          <w:rFonts w:hint="cs"/>
          <w:sz w:val="26"/>
          <w:szCs w:val="26"/>
          <w:rtl/>
        </w:rPr>
        <w:t>ا</w:t>
      </w:r>
      <w:r w:rsidRPr="00297E11">
        <w:rPr>
          <w:sz w:val="26"/>
          <w:szCs w:val="26"/>
          <w:rtl/>
        </w:rPr>
        <w:t xml:space="preserve"> للترخيص والحصص </w:t>
      </w:r>
      <w:r w:rsidR="00153819" w:rsidRPr="00297E11">
        <w:rPr>
          <w:rFonts w:hint="cs"/>
          <w:sz w:val="26"/>
          <w:szCs w:val="26"/>
          <w:rtl/>
        </w:rPr>
        <w:t xml:space="preserve">وأنها </w:t>
      </w:r>
      <w:r w:rsidRPr="00297E11">
        <w:rPr>
          <w:sz w:val="26"/>
          <w:szCs w:val="26"/>
          <w:rtl/>
        </w:rPr>
        <w:t xml:space="preserve">حققت أهدافها </w:t>
      </w:r>
      <w:r w:rsidR="00153819" w:rsidRPr="00297E11">
        <w:rPr>
          <w:rFonts w:hint="cs"/>
          <w:sz w:val="26"/>
          <w:szCs w:val="26"/>
          <w:rtl/>
        </w:rPr>
        <w:t>المحددة في</w:t>
      </w:r>
      <w:r w:rsidRPr="00297E11">
        <w:rPr>
          <w:sz w:val="26"/>
          <w:szCs w:val="26"/>
          <w:rtl/>
        </w:rPr>
        <w:t xml:space="preserve"> اتفاقها </w:t>
      </w:r>
      <w:r w:rsidR="00153819" w:rsidRPr="00297E11">
        <w:rPr>
          <w:rFonts w:hint="cs"/>
          <w:sz w:val="26"/>
          <w:szCs w:val="26"/>
          <w:rtl/>
        </w:rPr>
        <w:t xml:space="preserve">المبرم </w:t>
      </w:r>
      <w:r w:rsidRPr="00297E11">
        <w:rPr>
          <w:sz w:val="26"/>
          <w:szCs w:val="26"/>
          <w:rtl/>
        </w:rPr>
        <w:t xml:space="preserve">مع اللجنة التنفيذية. </w:t>
      </w:r>
      <w:r w:rsidR="00153819" w:rsidRPr="00297E11">
        <w:rPr>
          <w:rFonts w:hint="cs"/>
          <w:sz w:val="26"/>
          <w:szCs w:val="26"/>
          <w:rtl/>
        </w:rPr>
        <w:t>وشمل</w:t>
      </w:r>
      <w:r w:rsidRPr="00297E11">
        <w:rPr>
          <w:sz w:val="26"/>
          <w:szCs w:val="26"/>
          <w:rtl/>
        </w:rPr>
        <w:t xml:space="preserve"> تقرير التحقق أيضًا التوصيات التالية: إصدار حصص لل</w:t>
      </w:r>
      <w:r w:rsidR="00153819" w:rsidRPr="00297E11">
        <w:rPr>
          <w:sz w:val="26"/>
          <w:szCs w:val="26"/>
          <w:rtl/>
        </w:rPr>
        <w:t>مستوردين مرة واحدة فقط في السنة</w:t>
      </w:r>
      <w:r w:rsidRPr="00297E11">
        <w:rPr>
          <w:sz w:val="26"/>
          <w:szCs w:val="26"/>
          <w:rtl/>
        </w:rPr>
        <w:t xml:space="preserve">، ووضع خطة لتلبية طلبات الخدمة حالما يتم تقليل توافر </w:t>
      </w:r>
      <w:r w:rsidR="00153819" w:rsidRPr="00297E11">
        <w:rPr>
          <w:sz w:val="26"/>
          <w:szCs w:val="26"/>
          <w:rtl/>
        </w:rPr>
        <w:t>الهيدروكلوروفلوروكربون</w:t>
      </w:r>
      <w:r w:rsidRPr="00297E11">
        <w:rPr>
          <w:sz w:val="26"/>
          <w:szCs w:val="26"/>
          <w:rtl/>
        </w:rPr>
        <w:t>-22 بدرج</w:t>
      </w:r>
      <w:r w:rsidR="00153819" w:rsidRPr="00297E11">
        <w:rPr>
          <w:sz w:val="26"/>
          <w:szCs w:val="26"/>
          <w:rtl/>
        </w:rPr>
        <w:t>ة أكبر</w:t>
      </w:r>
      <w:r w:rsidRPr="00297E11">
        <w:rPr>
          <w:sz w:val="26"/>
          <w:szCs w:val="26"/>
          <w:rtl/>
        </w:rPr>
        <w:t xml:space="preserve">، واستخدام الأدوات المتاحة مثل حاسبة </w:t>
      </w:r>
      <w:r w:rsidR="00153819" w:rsidRPr="00297E11">
        <w:rPr>
          <w:rFonts w:hint="cs"/>
          <w:sz w:val="26"/>
          <w:szCs w:val="26"/>
          <w:rtl/>
        </w:rPr>
        <w:t>قدرات استنفاذ</w:t>
      </w:r>
      <w:r w:rsidRPr="00297E11">
        <w:rPr>
          <w:sz w:val="26"/>
          <w:szCs w:val="26"/>
          <w:rtl/>
        </w:rPr>
        <w:t xml:space="preserve"> الأوزون </w:t>
      </w:r>
      <w:r w:rsidR="00153819" w:rsidRPr="00297E11">
        <w:rPr>
          <w:sz w:val="26"/>
          <w:szCs w:val="26"/>
          <w:rtl/>
        </w:rPr>
        <w:t>–</w:t>
      </w:r>
      <w:r w:rsidR="00153819" w:rsidRPr="00297E11">
        <w:rPr>
          <w:rFonts w:hint="cs"/>
          <w:sz w:val="26"/>
          <w:szCs w:val="26"/>
          <w:rtl/>
        </w:rPr>
        <w:t xml:space="preserve"> قدرة إحداث الاحترار العالمي الخاصة بعمل الأوزون</w:t>
      </w:r>
      <w:r w:rsidRPr="00297E11">
        <w:rPr>
          <w:sz w:val="26"/>
          <w:szCs w:val="26"/>
          <w:rtl/>
        </w:rPr>
        <w:t xml:space="preserve">، واتخاذ إجراءات </w:t>
      </w:r>
      <w:r w:rsidR="00153819" w:rsidRPr="00297E11">
        <w:rPr>
          <w:rFonts w:hint="cs"/>
          <w:sz w:val="26"/>
          <w:szCs w:val="26"/>
          <w:rtl/>
        </w:rPr>
        <w:t>ل</w:t>
      </w:r>
      <w:r w:rsidRPr="00297E11">
        <w:rPr>
          <w:sz w:val="26"/>
          <w:szCs w:val="26"/>
          <w:rtl/>
        </w:rPr>
        <w:t>حظر المعدات المحتوية على مواد</w:t>
      </w:r>
      <w:r w:rsidR="00153819" w:rsidRPr="00297E11">
        <w:rPr>
          <w:sz w:val="26"/>
          <w:szCs w:val="26"/>
          <w:rtl/>
        </w:rPr>
        <w:t xml:space="preserve"> مستنفدة للأوزون بحلول عام 2025</w:t>
      </w:r>
      <w:r w:rsidRPr="00297E11">
        <w:rPr>
          <w:sz w:val="26"/>
          <w:szCs w:val="26"/>
          <w:rtl/>
        </w:rPr>
        <w:t xml:space="preserve">، والتأكد من أن </w:t>
      </w:r>
      <w:r w:rsidR="00153819" w:rsidRPr="00297E11">
        <w:rPr>
          <w:rFonts w:hint="cs"/>
          <w:sz w:val="26"/>
          <w:szCs w:val="26"/>
          <w:rtl/>
        </w:rPr>
        <w:t>موظفي</w:t>
      </w:r>
      <w:r w:rsidRPr="00297E11">
        <w:rPr>
          <w:sz w:val="26"/>
          <w:szCs w:val="26"/>
          <w:rtl/>
        </w:rPr>
        <w:t xml:space="preserve"> الجمارك لديهم المعدات الكافية والتدريب على تحديد المواد المستنفدة للأوزون.</w:t>
      </w:r>
    </w:p>
    <w:p w14:paraId="1C17CCAE" w14:textId="77777777" w:rsidR="000405C4" w:rsidRPr="00B76973" w:rsidRDefault="00437FA4" w:rsidP="00437FA4">
      <w:pPr>
        <w:keepNext/>
        <w:bidi/>
        <w:rPr>
          <w:b/>
          <w:bCs/>
          <w:szCs w:val="24"/>
          <w:rtl/>
        </w:rPr>
      </w:pPr>
      <w:r>
        <w:rPr>
          <w:b/>
          <w:bCs/>
          <w:szCs w:val="24"/>
          <w:rtl/>
        </w:rPr>
        <w:t>الجدول 4</w:t>
      </w:r>
      <w:r>
        <w:rPr>
          <w:rFonts w:hint="cs"/>
          <w:b/>
          <w:bCs/>
          <w:szCs w:val="24"/>
          <w:rtl/>
        </w:rPr>
        <w:t>-</w:t>
      </w:r>
      <w:r w:rsidR="000405C4" w:rsidRPr="00B76973">
        <w:rPr>
          <w:b/>
          <w:bCs/>
          <w:szCs w:val="24"/>
          <w:rtl/>
        </w:rPr>
        <w:t xml:space="preserve"> استهلاك </w:t>
      </w:r>
      <w:r w:rsidRPr="00235A76">
        <w:rPr>
          <w:b/>
          <w:bCs/>
          <w:szCs w:val="24"/>
          <w:rtl/>
        </w:rPr>
        <w:t>المواد الهيدروكلوروفلوروكربونية</w:t>
      </w:r>
      <w:r w:rsidRPr="00B76973">
        <w:rPr>
          <w:szCs w:val="24"/>
          <w:rtl/>
        </w:rPr>
        <w:t xml:space="preserve"> </w:t>
      </w:r>
      <w:r w:rsidR="000405C4" w:rsidRPr="00B76973">
        <w:rPr>
          <w:b/>
          <w:bCs/>
          <w:szCs w:val="24"/>
          <w:rtl/>
        </w:rPr>
        <w:t>في بنغلاديش (</w:t>
      </w:r>
      <w:r w:rsidRPr="00B76973">
        <w:rPr>
          <w:b/>
          <w:bCs/>
          <w:szCs w:val="24"/>
          <w:rtl/>
        </w:rPr>
        <w:t>بيانات المادة 7</w:t>
      </w:r>
      <w:r>
        <w:rPr>
          <w:rFonts w:hint="cs"/>
          <w:b/>
          <w:bCs/>
          <w:szCs w:val="24"/>
          <w:rtl/>
        </w:rPr>
        <w:t xml:space="preserve"> للفترة </w:t>
      </w:r>
      <w:r w:rsidR="000405C4" w:rsidRPr="00B76973">
        <w:rPr>
          <w:b/>
          <w:bCs/>
          <w:szCs w:val="24"/>
          <w:rtl/>
        </w:rPr>
        <w:t>2019-2021)</w:t>
      </w:r>
    </w:p>
    <w:tbl>
      <w:tblPr>
        <w:bidiVisual/>
        <w:tblW w:w="5000" w:type="pct"/>
        <w:tblLook w:val="04A0" w:firstRow="1" w:lastRow="0" w:firstColumn="1" w:lastColumn="0" w:noHBand="0" w:noVBand="1"/>
      </w:tblPr>
      <w:tblGrid>
        <w:gridCol w:w="5812"/>
        <w:gridCol w:w="864"/>
        <w:gridCol w:w="774"/>
        <w:gridCol w:w="774"/>
        <w:gridCol w:w="1126"/>
      </w:tblGrid>
      <w:tr w:rsidR="000405C4" w:rsidRPr="0076173F" w14:paraId="55C2573B" w14:textId="77777777" w:rsidTr="00AC4E2C">
        <w:trPr>
          <w:tblHeader/>
        </w:trPr>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813F1AC" w14:textId="77777777" w:rsidR="000405C4" w:rsidRPr="00235A76" w:rsidRDefault="00235A76" w:rsidP="001877E3">
            <w:pPr>
              <w:widowControl w:val="0"/>
              <w:bidi/>
              <w:jc w:val="left"/>
              <w:rPr>
                <w:b/>
                <w:bCs/>
                <w:color w:val="000000"/>
                <w:sz w:val="20"/>
                <w:rtl/>
              </w:rPr>
            </w:pPr>
            <w:r w:rsidRPr="00235A76">
              <w:rPr>
                <w:b/>
                <w:bCs/>
                <w:sz w:val="20"/>
                <w:rtl/>
              </w:rPr>
              <w:t>الماد</w:t>
            </w:r>
            <w:r w:rsidRPr="00235A76">
              <w:rPr>
                <w:rFonts w:hint="cs"/>
                <w:b/>
                <w:bCs/>
                <w:sz w:val="20"/>
                <w:rtl/>
              </w:rPr>
              <w:t>ة</w:t>
            </w:r>
            <w:r w:rsidRPr="00235A76">
              <w:rPr>
                <w:b/>
                <w:bCs/>
                <w:sz w:val="20"/>
                <w:rtl/>
              </w:rPr>
              <w:t xml:space="preserve"> الهيدروكلوروفلوروكربونية</w:t>
            </w:r>
          </w:p>
        </w:tc>
        <w:tc>
          <w:tcPr>
            <w:tcW w:w="462" w:type="pct"/>
            <w:tcBorders>
              <w:top w:val="single" w:sz="4" w:space="0" w:color="auto"/>
              <w:left w:val="nil"/>
              <w:bottom w:val="single" w:sz="4" w:space="0" w:color="auto"/>
              <w:right w:val="single" w:sz="4" w:space="0" w:color="auto"/>
            </w:tcBorders>
            <w:noWrap/>
            <w:vAlign w:val="center"/>
            <w:hideMark/>
          </w:tcPr>
          <w:p w14:paraId="102B31BF" w14:textId="77777777" w:rsidR="000405C4" w:rsidRPr="0076173F" w:rsidRDefault="000405C4" w:rsidP="001877E3">
            <w:pPr>
              <w:widowControl w:val="0"/>
              <w:bidi/>
              <w:jc w:val="center"/>
              <w:rPr>
                <w:b/>
                <w:bCs/>
                <w:color w:val="000000"/>
                <w:sz w:val="20"/>
                <w:rtl/>
              </w:rPr>
            </w:pPr>
            <w:r w:rsidRPr="0076173F">
              <w:rPr>
                <w:b/>
                <w:bCs/>
                <w:color w:val="000000"/>
                <w:sz w:val="20"/>
                <w:rtl/>
              </w:rPr>
              <w:t>2019</w:t>
            </w:r>
          </w:p>
        </w:tc>
        <w:tc>
          <w:tcPr>
            <w:tcW w:w="414" w:type="pct"/>
            <w:tcBorders>
              <w:top w:val="single" w:sz="4" w:space="0" w:color="auto"/>
              <w:left w:val="nil"/>
              <w:bottom w:val="single" w:sz="4" w:space="0" w:color="auto"/>
              <w:right w:val="single" w:sz="4" w:space="0" w:color="auto"/>
            </w:tcBorders>
            <w:hideMark/>
          </w:tcPr>
          <w:p w14:paraId="64203331" w14:textId="77777777" w:rsidR="000405C4" w:rsidRPr="0076173F" w:rsidRDefault="000405C4" w:rsidP="001877E3">
            <w:pPr>
              <w:widowControl w:val="0"/>
              <w:bidi/>
              <w:jc w:val="center"/>
              <w:rPr>
                <w:b/>
                <w:bCs/>
                <w:color w:val="000000"/>
                <w:sz w:val="20"/>
                <w:rtl/>
              </w:rPr>
            </w:pPr>
            <w:r w:rsidRPr="0076173F">
              <w:rPr>
                <w:b/>
                <w:bCs/>
                <w:color w:val="000000"/>
                <w:sz w:val="20"/>
                <w:rtl/>
              </w:rPr>
              <w:t>2020</w:t>
            </w:r>
          </w:p>
        </w:tc>
        <w:tc>
          <w:tcPr>
            <w:tcW w:w="414" w:type="pct"/>
            <w:tcBorders>
              <w:top w:val="single" w:sz="4" w:space="0" w:color="auto"/>
              <w:left w:val="single" w:sz="4" w:space="0" w:color="auto"/>
              <w:bottom w:val="single" w:sz="4" w:space="0" w:color="auto"/>
              <w:right w:val="single" w:sz="4" w:space="0" w:color="auto"/>
            </w:tcBorders>
            <w:hideMark/>
          </w:tcPr>
          <w:p w14:paraId="4258D197" w14:textId="77777777" w:rsidR="000405C4" w:rsidRPr="0076173F" w:rsidRDefault="000405C4" w:rsidP="001877E3">
            <w:pPr>
              <w:widowControl w:val="0"/>
              <w:bidi/>
              <w:jc w:val="center"/>
              <w:rPr>
                <w:b/>
                <w:bCs/>
                <w:color w:val="000000"/>
                <w:sz w:val="20"/>
                <w:rtl/>
              </w:rPr>
            </w:pPr>
            <w:r w:rsidRPr="0076173F">
              <w:rPr>
                <w:b/>
                <w:bCs/>
                <w:color w:val="000000"/>
                <w:sz w:val="20"/>
                <w:rtl/>
              </w:rPr>
              <w:t>2021</w:t>
            </w:r>
          </w:p>
        </w:tc>
        <w:tc>
          <w:tcPr>
            <w:tcW w:w="602" w:type="pct"/>
            <w:tcBorders>
              <w:top w:val="single" w:sz="4" w:space="0" w:color="auto"/>
              <w:left w:val="single" w:sz="4" w:space="0" w:color="auto"/>
              <w:bottom w:val="single" w:sz="4" w:space="0" w:color="auto"/>
              <w:right w:val="single" w:sz="4" w:space="0" w:color="auto"/>
            </w:tcBorders>
            <w:noWrap/>
            <w:vAlign w:val="center"/>
            <w:hideMark/>
          </w:tcPr>
          <w:p w14:paraId="646D722F" w14:textId="77777777" w:rsidR="000405C4" w:rsidRPr="0076173F" w:rsidRDefault="009728C2" w:rsidP="001877E3">
            <w:pPr>
              <w:widowControl w:val="0"/>
              <w:bidi/>
              <w:jc w:val="center"/>
              <w:rPr>
                <w:b/>
                <w:bCs/>
                <w:color w:val="000000"/>
                <w:sz w:val="20"/>
                <w:rtl/>
                <w:lang w:bidi="ar-SA"/>
              </w:rPr>
            </w:pPr>
            <w:r>
              <w:rPr>
                <w:rFonts w:hint="cs"/>
                <w:b/>
                <w:bCs/>
                <w:color w:val="000000"/>
                <w:sz w:val="20"/>
                <w:rtl/>
              </w:rPr>
              <w:t>خط الأساس</w:t>
            </w:r>
          </w:p>
        </w:tc>
      </w:tr>
      <w:tr w:rsidR="000405C4" w:rsidRPr="0076173F" w14:paraId="417C2E51"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B994A54" w14:textId="77777777" w:rsidR="000405C4" w:rsidRPr="0076173F" w:rsidRDefault="000405C4" w:rsidP="009728C2">
            <w:pPr>
              <w:widowControl w:val="0"/>
              <w:bidi/>
              <w:jc w:val="left"/>
              <w:rPr>
                <w:b/>
                <w:bCs/>
                <w:color w:val="000000"/>
                <w:sz w:val="20"/>
                <w:rtl/>
              </w:rPr>
            </w:pPr>
            <w:r w:rsidRPr="0076173F">
              <w:rPr>
                <w:b/>
                <w:bCs/>
                <w:color w:val="000000"/>
                <w:sz w:val="20"/>
                <w:rtl/>
              </w:rPr>
              <w:t>طن متري</w:t>
            </w:r>
          </w:p>
        </w:tc>
        <w:tc>
          <w:tcPr>
            <w:tcW w:w="462" w:type="pct"/>
            <w:tcBorders>
              <w:top w:val="nil"/>
              <w:left w:val="nil"/>
              <w:bottom w:val="single" w:sz="4" w:space="0" w:color="auto"/>
              <w:right w:val="single" w:sz="4" w:space="0" w:color="auto"/>
            </w:tcBorders>
            <w:noWrap/>
            <w:vAlign w:val="center"/>
            <w:hideMark/>
          </w:tcPr>
          <w:p w14:paraId="62C52E76" w14:textId="77777777" w:rsidR="000405C4" w:rsidRPr="0076173F" w:rsidRDefault="000405C4" w:rsidP="001877E3">
            <w:pPr>
              <w:jc w:val="left"/>
              <w:rPr>
                <w:sz w:val="20"/>
                <w:rtl/>
              </w:rPr>
            </w:pPr>
          </w:p>
        </w:tc>
        <w:tc>
          <w:tcPr>
            <w:tcW w:w="414" w:type="pct"/>
            <w:tcBorders>
              <w:top w:val="single" w:sz="4" w:space="0" w:color="auto"/>
              <w:left w:val="nil"/>
              <w:bottom w:val="single" w:sz="4" w:space="0" w:color="auto"/>
              <w:right w:val="single" w:sz="4" w:space="0" w:color="auto"/>
            </w:tcBorders>
          </w:tcPr>
          <w:p w14:paraId="41945CAE" w14:textId="77777777" w:rsidR="000405C4" w:rsidRPr="0076173F" w:rsidRDefault="000405C4" w:rsidP="001877E3">
            <w:pPr>
              <w:widowControl w:val="0"/>
              <w:jc w:val="right"/>
              <w:rPr>
                <w:bCs/>
                <w:color w:val="000000"/>
                <w:sz w:val="20"/>
                <w:rtl/>
              </w:rPr>
            </w:pPr>
          </w:p>
        </w:tc>
        <w:tc>
          <w:tcPr>
            <w:tcW w:w="414" w:type="pct"/>
            <w:tcBorders>
              <w:top w:val="nil"/>
              <w:left w:val="single" w:sz="4" w:space="0" w:color="auto"/>
              <w:bottom w:val="single" w:sz="4" w:space="0" w:color="auto"/>
              <w:right w:val="single" w:sz="4" w:space="0" w:color="auto"/>
            </w:tcBorders>
          </w:tcPr>
          <w:p w14:paraId="73B443B1" w14:textId="77777777" w:rsidR="000405C4" w:rsidRPr="0076173F" w:rsidRDefault="000405C4" w:rsidP="001877E3">
            <w:pPr>
              <w:widowControl w:val="0"/>
              <w:jc w:val="center"/>
              <w:rPr>
                <w:b/>
                <w:bCs/>
                <w:color w:val="000000"/>
                <w:sz w:val="20"/>
                <w:rtl/>
              </w:rPr>
            </w:pPr>
          </w:p>
        </w:tc>
        <w:tc>
          <w:tcPr>
            <w:tcW w:w="602" w:type="pct"/>
            <w:tcBorders>
              <w:top w:val="nil"/>
              <w:left w:val="single" w:sz="4" w:space="0" w:color="auto"/>
              <w:bottom w:val="single" w:sz="4" w:space="0" w:color="auto"/>
              <w:right w:val="single" w:sz="4" w:space="0" w:color="auto"/>
            </w:tcBorders>
            <w:noWrap/>
          </w:tcPr>
          <w:p w14:paraId="6595DE40" w14:textId="77777777" w:rsidR="000405C4" w:rsidRPr="0076173F" w:rsidRDefault="000405C4" w:rsidP="001877E3">
            <w:pPr>
              <w:jc w:val="right"/>
              <w:rPr>
                <w:color w:val="000000" w:themeColor="text1"/>
                <w:sz w:val="20"/>
                <w:rtl/>
              </w:rPr>
            </w:pPr>
          </w:p>
        </w:tc>
      </w:tr>
      <w:tr w:rsidR="00190C01" w:rsidRPr="0076173F" w14:paraId="41C7A960"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09B6EF" w14:textId="77777777" w:rsidR="00190C01" w:rsidRPr="0076173F" w:rsidRDefault="00190C01" w:rsidP="001877E3">
            <w:pPr>
              <w:widowControl w:val="0"/>
              <w:bidi/>
              <w:jc w:val="left"/>
              <w:rPr>
                <w:color w:val="000000"/>
                <w:sz w:val="20"/>
                <w:rtl/>
              </w:rPr>
            </w:pPr>
            <w:r>
              <w:rPr>
                <w:rFonts w:hint="cs"/>
                <w:color w:val="000000"/>
                <w:sz w:val="20"/>
                <w:rtl/>
              </w:rPr>
              <w:t>الهيدروكلوروفلوروكربون</w:t>
            </w:r>
            <w:r w:rsidRPr="0076173F">
              <w:rPr>
                <w:color w:val="000000"/>
                <w:sz w:val="20"/>
                <w:rtl/>
              </w:rPr>
              <w:t>-22</w:t>
            </w:r>
          </w:p>
        </w:tc>
        <w:tc>
          <w:tcPr>
            <w:tcW w:w="462" w:type="pct"/>
            <w:tcBorders>
              <w:top w:val="nil"/>
              <w:left w:val="nil"/>
              <w:bottom w:val="single" w:sz="4" w:space="0" w:color="auto"/>
              <w:right w:val="single" w:sz="4" w:space="0" w:color="auto"/>
            </w:tcBorders>
            <w:noWrap/>
            <w:vAlign w:val="center"/>
            <w:hideMark/>
          </w:tcPr>
          <w:p w14:paraId="13BBE30B" w14:textId="77777777" w:rsidR="00190C01" w:rsidRPr="0076173F" w:rsidRDefault="00190C01" w:rsidP="00F949D6">
            <w:pPr>
              <w:widowControl w:val="0"/>
              <w:jc w:val="right"/>
              <w:rPr>
                <w:color w:val="000000"/>
                <w:sz w:val="20"/>
              </w:rPr>
            </w:pPr>
            <w:r w:rsidRPr="0076173F">
              <w:rPr>
                <w:color w:val="000000"/>
                <w:sz w:val="20"/>
              </w:rPr>
              <w:t>875.51</w:t>
            </w:r>
          </w:p>
        </w:tc>
        <w:tc>
          <w:tcPr>
            <w:tcW w:w="414" w:type="pct"/>
            <w:tcBorders>
              <w:top w:val="single" w:sz="4" w:space="0" w:color="auto"/>
              <w:left w:val="nil"/>
              <w:bottom w:val="single" w:sz="4" w:space="0" w:color="auto"/>
              <w:right w:val="single" w:sz="4" w:space="0" w:color="auto"/>
            </w:tcBorders>
            <w:hideMark/>
          </w:tcPr>
          <w:p w14:paraId="2A01C5E9" w14:textId="77777777" w:rsidR="00190C01" w:rsidRPr="0076173F" w:rsidRDefault="00190C01" w:rsidP="00F949D6">
            <w:pPr>
              <w:widowControl w:val="0"/>
              <w:jc w:val="right"/>
              <w:rPr>
                <w:bCs/>
                <w:color w:val="000000"/>
                <w:sz w:val="20"/>
              </w:rPr>
            </w:pPr>
            <w:r w:rsidRPr="0076173F">
              <w:rPr>
                <w:bCs/>
                <w:color w:val="000000"/>
                <w:sz w:val="20"/>
              </w:rPr>
              <w:t>844.97</w:t>
            </w:r>
          </w:p>
        </w:tc>
        <w:tc>
          <w:tcPr>
            <w:tcW w:w="414" w:type="pct"/>
            <w:tcBorders>
              <w:top w:val="nil"/>
              <w:left w:val="single" w:sz="4" w:space="0" w:color="auto"/>
              <w:bottom w:val="single" w:sz="4" w:space="0" w:color="auto"/>
              <w:right w:val="single" w:sz="4" w:space="0" w:color="auto"/>
            </w:tcBorders>
            <w:hideMark/>
          </w:tcPr>
          <w:p w14:paraId="211235DE" w14:textId="77777777" w:rsidR="00190C01" w:rsidRPr="0076173F" w:rsidRDefault="00190C01" w:rsidP="00F949D6">
            <w:pPr>
              <w:widowControl w:val="0"/>
              <w:jc w:val="right"/>
              <w:rPr>
                <w:color w:val="000000"/>
                <w:sz w:val="20"/>
              </w:rPr>
            </w:pPr>
            <w:r w:rsidRPr="0076173F">
              <w:rPr>
                <w:color w:val="000000"/>
                <w:sz w:val="20"/>
              </w:rPr>
              <w:t>852.73</w:t>
            </w:r>
          </w:p>
        </w:tc>
        <w:tc>
          <w:tcPr>
            <w:tcW w:w="602" w:type="pct"/>
            <w:tcBorders>
              <w:top w:val="nil"/>
              <w:left w:val="single" w:sz="4" w:space="0" w:color="auto"/>
              <w:bottom w:val="single" w:sz="4" w:space="0" w:color="auto"/>
              <w:right w:val="single" w:sz="4" w:space="0" w:color="auto"/>
            </w:tcBorders>
            <w:noWrap/>
            <w:hideMark/>
          </w:tcPr>
          <w:p w14:paraId="52A93E4B" w14:textId="77777777" w:rsidR="00190C01" w:rsidRPr="0076173F" w:rsidRDefault="00190C01" w:rsidP="00F949D6">
            <w:pPr>
              <w:jc w:val="right"/>
              <w:rPr>
                <w:color w:val="000000" w:themeColor="text1"/>
                <w:sz w:val="20"/>
              </w:rPr>
            </w:pPr>
            <w:r w:rsidRPr="0076173F">
              <w:rPr>
                <w:color w:val="000000" w:themeColor="text1"/>
                <w:sz w:val="20"/>
              </w:rPr>
              <w:t>825.86</w:t>
            </w:r>
          </w:p>
        </w:tc>
      </w:tr>
      <w:tr w:rsidR="00190C01" w:rsidRPr="0076173F" w14:paraId="45AC58BA"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B99175" w14:textId="77777777" w:rsidR="00190C01" w:rsidRPr="0076173F" w:rsidRDefault="00190C01" w:rsidP="001877E3">
            <w:pPr>
              <w:widowControl w:val="0"/>
              <w:bidi/>
              <w:jc w:val="left"/>
              <w:rPr>
                <w:color w:val="000000"/>
                <w:sz w:val="20"/>
                <w:rtl/>
              </w:rPr>
            </w:pPr>
            <w:r>
              <w:rPr>
                <w:rFonts w:hint="cs"/>
                <w:color w:val="000000"/>
                <w:sz w:val="20"/>
                <w:rtl/>
              </w:rPr>
              <w:t>الهيدروكلوروفلوروكربون</w:t>
            </w:r>
            <w:r w:rsidRPr="0076173F">
              <w:rPr>
                <w:color w:val="000000"/>
                <w:sz w:val="20"/>
                <w:rtl/>
              </w:rPr>
              <w:t>-123</w:t>
            </w:r>
          </w:p>
        </w:tc>
        <w:tc>
          <w:tcPr>
            <w:tcW w:w="462" w:type="pct"/>
            <w:tcBorders>
              <w:top w:val="nil"/>
              <w:left w:val="nil"/>
              <w:bottom w:val="single" w:sz="4" w:space="0" w:color="auto"/>
              <w:right w:val="single" w:sz="4" w:space="0" w:color="auto"/>
            </w:tcBorders>
            <w:noWrap/>
            <w:vAlign w:val="center"/>
            <w:hideMark/>
          </w:tcPr>
          <w:p w14:paraId="210DF738" w14:textId="77777777" w:rsidR="00190C01" w:rsidRPr="0076173F" w:rsidRDefault="00190C01" w:rsidP="00F949D6">
            <w:pPr>
              <w:widowControl w:val="0"/>
              <w:jc w:val="right"/>
              <w:rPr>
                <w:color w:val="000000"/>
                <w:sz w:val="20"/>
              </w:rPr>
            </w:pPr>
            <w:r w:rsidRPr="0076173F">
              <w:rPr>
                <w:color w:val="000000"/>
                <w:sz w:val="20"/>
              </w:rPr>
              <w:t>2.50</w:t>
            </w:r>
          </w:p>
        </w:tc>
        <w:tc>
          <w:tcPr>
            <w:tcW w:w="414" w:type="pct"/>
            <w:tcBorders>
              <w:top w:val="single" w:sz="4" w:space="0" w:color="auto"/>
              <w:left w:val="nil"/>
              <w:bottom w:val="single" w:sz="4" w:space="0" w:color="auto"/>
              <w:right w:val="single" w:sz="4" w:space="0" w:color="auto"/>
            </w:tcBorders>
            <w:hideMark/>
          </w:tcPr>
          <w:p w14:paraId="2FD1DE49" w14:textId="77777777" w:rsidR="00190C01" w:rsidRPr="0076173F" w:rsidRDefault="00190C01" w:rsidP="00F949D6">
            <w:pPr>
              <w:widowControl w:val="0"/>
              <w:jc w:val="right"/>
              <w:rPr>
                <w:color w:val="000000"/>
                <w:sz w:val="20"/>
              </w:rPr>
            </w:pPr>
            <w:r w:rsidRPr="0076173F">
              <w:rPr>
                <w:color w:val="000000"/>
                <w:sz w:val="20"/>
              </w:rPr>
              <w:t>2.60</w:t>
            </w:r>
          </w:p>
        </w:tc>
        <w:tc>
          <w:tcPr>
            <w:tcW w:w="414" w:type="pct"/>
            <w:tcBorders>
              <w:top w:val="nil"/>
              <w:left w:val="single" w:sz="4" w:space="0" w:color="auto"/>
              <w:bottom w:val="single" w:sz="4" w:space="0" w:color="auto"/>
              <w:right w:val="single" w:sz="4" w:space="0" w:color="auto"/>
            </w:tcBorders>
            <w:hideMark/>
          </w:tcPr>
          <w:p w14:paraId="2149602D" w14:textId="77777777" w:rsidR="00190C01" w:rsidRPr="0076173F" w:rsidRDefault="00190C01" w:rsidP="00F949D6">
            <w:pPr>
              <w:widowControl w:val="0"/>
              <w:jc w:val="right"/>
              <w:rPr>
                <w:color w:val="000000"/>
                <w:sz w:val="20"/>
              </w:rPr>
            </w:pPr>
            <w:r w:rsidRPr="0076173F">
              <w:rPr>
                <w:color w:val="000000"/>
                <w:sz w:val="20"/>
              </w:rPr>
              <w:t>2.00</w:t>
            </w:r>
          </w:p>
        </w:tc>
        <w:tc>
          <w:tcPr>
            <w:tcW w:w="602" w:type="pct"/>
            <w:tcBorders>
              <w:top w:val="nil"/>
              <w:left w:val="single" w:sz="4" w:space="0" w:color="auto"/>
              <w:bottom w:val="single" w:sz="4" w:space="0" w:color="auto"/>
              <w:right w:val="single" w:sz="4" w:space="0" w:color="auto"/>
            </w:tcBorders>
            <w:noWrap/>
            <w:hideMark/>
          </w:tcPr>
          <w:p w14:paraId="16FB6708" w14:textId="77777777" w:rsidR="00190C01" w:rsidRPr="0076173F" w:rsidRDefault="00190C01" w:rsidP="00F949D6">
            <w:pPr>
              <w:jc w:val="right"/>
              <w:rPr>
                <w:color w:val="000000" w:themeColor="text1"/>
                <w:sz w:val="20"/>
              </w:rPr>
            </w:pPr>
            <w:r w:rsidRPr="0076173F">
              <w:rPr>
                <w:color w:val="000000" w:themeColor="text1"/>
                <w:sz w:val="20"/>
              </w:rPr>
              <w:t>10.50</w:t>
            </w:r>
          </w:p>
        </w:tc>
      </w:tr>
      <w:tr w:rsidR="00190C01" w:rsidRPr="0076173F" w14:paraId="7CEE7A3A"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FD4A199" w14:textId="77777777" w:rsidR="00190C01" w:rsidRPr="0076173F" w:rsidRDefault="00190C01" w:rsidP="001877E3">
            <w:pPr>
              <w:widowControl w:val="0"/>
              <w:bidi/>
              <w:jc w:val="left"/>
              <w:rPr>
                <w:color w:val="000000"/>
                <w:sz w:val="20"/>
                <w:rtl/>
              </w:rPr>
            </w:pPr>
            <w:r>
              <w:rPr>
                <w:rFonts w:hint="cs"/>
                <w:color w:val="000000"/>
                <w:sz w:val="20"/>
                <w:rtl/>
              </w:rPr>
              <w:t>الهيدروكلوروفلوروكربون</w:t>
            </w:r>
            <w:r w:rsidRPr="0076173F">
              <w:rPr>
                <w:color w:val="000000"/>
                <w:sz w:val="20"/>
                <w:rtl/>
              </w:rPr>
              <w:t>-124</w:t>
            </w:r>
          </w:p>
        </w:tc>
        <w:tc>
          <w:tcPr>
            <w:tcW w:w="462" w:type="pct"/>
            <w:tcBorders>
              <w:top w:val="nil"/>
              <w:left w:val="nil"/>
              <w:bottom w:val="single" w:sz="4" w:space="0" w:color="auto"/>
              <w:right w:val="single" w:sz="4" w:space="0" w:color="auto"/>
            </w:tcBorders>
            <w:noWrap/>
            <w:hideMark/>
          </w:tcPr>
          <w:p w14:paraId="1B48561B" w14:textId="77777777" w:rsidR="00190C01" w:rsidRPr="0076173F" w:rsidRDefault="00190C01" w:rsidP="00F949D6">
            <w:pPr>
              <w:widowControl w:val="0"/>
              <w:jc w:val="right"/>
              <w:rPr>
                <w:color w:val="000000"/>
                <w:sz w:val="20"/>
              </w:rPr>
            </w:pPr>
            <w:r w:rsidRPr="0076173F">
              <w:rPr>
                <w:color w:val="000000"/>
                <w:sz w:val="20"/>
              </w:rPr>
              <w:t>0.00</w:t>
            </w:r>
          </w:p>
        </w:tc>
        <w:tc>
          <w:tcPr>
            <w:tcW w:w="414" w:type="pct"/>
            <w:tcBorders>
              <w:top w:val="single" w:sz="4" w:space="0" w:color="auto"/>
              <w:left w:val="nil"/>
              <w:bottom w:val="single" w:sz="4" w:space="0" w:color="auto"/>
              <w:right w:val="single" w:sz="4" w:space="0" w:color="auto"/>
            </w:tcBorders>
            <w:hideMark/>
          </w:tcPr>
          <w:p w14:paraId="411C1676" w14:textId="77777777" w:rsidR="00190C01" w:rsidRPr="0076173F" w:rsidRDefault="00190C01" w:rsidP="00F949D6">
            <w:pPr>
              <w:widowControl w:val="0"/>
              <w:jc w:val="right"/>
              <w:rPr>
                <w:color w:val="000000"/>
                <w:sz w:val="20"/>
              </w:rPr>
            </w:pPr>
            <w:r w:rsidRPr="0076173F">
              <w:rPr>
                <w:color w:val="000000"/>
                <w:sz w:val="20"/>
              </w:rPr>
              <w:t>0.00</w:t>
            </w:r>
          </w:p>
        </w:tc>
        <w:tc>
          <w:tcPr>
            <w:tcW w:w="414" w:type="pct"/>
            <w:tcBorders>
              <w:top w:val="nil"/>
              <w:left w:val="single" w:sz="4" w:space="0" w:color="auto"/>
              <w:bottom w:val="single" w:sz="4" w:space="0" w:color="auto"/>
              <w:right w:val="single" w:sz="4" w:space="0" w:color="auto"/>
            </w:tcBorders>
            <w:hideMark/>
          </w:tcPr>
          <w:p w14:paraId="6D967FBC" w14:textId="77777777" w:rsidR="00190C01" w:rsidRPr="0076173F" w:rsidRDefault="00190C01" w:rsidP="00F949D6">
            <w:pPr>
              <w:widowControl w:val="0"/>
              <w:jc w:val="right"/>
              <w:rPr>
                <w:color w:val="000000"/>
                <w:sz w:val="20"/>
              </w:rPr>
            </w:pPr>
            <w:r w:rsidRPr="0076173F">
              <w:rPr>
                <w:color w:val="000000"/>
                <w:sz w:val="20"/>
              </w:rPr>
              <w:t>0.00</w:t>
            </w:r>
          </w:p>
        </w:tc>
        <w:tc>
          <w:tcPr>
            <w:tcW w:w="602" w:type="pct"/>
            <w:tcBorders>
              <w:top w:val="nil"/>
              <w:left w:val="single" w:sz="4" w:space="0" w:color="auto"/>
              <w:bottom w:val="single" w:sz="4" w:space="0" w:color="auto"/>
              <w:right w:val="single" w:sz="4" w:space="0" w:color="auto"/>
            </w:tcBorders>
            <w:noWrap/>
            <w:hideMark/>
          </w:tcPr>
          <w:p w14:paraId="41AF4B74" w14:textId="77777777" w:rsidR="00190C01" w:rsidRPr="0076173F" w:rsidRDefault="00190C01" w:rsidP="00F949D6">
            <w:pPr>
              <w:jc w:val="right"/>
              <w:rPr>
                <w:color w:val="000000" w:themeColor="text1"/>
                <w:sz w:val="20"/>
              </w:rPr>
            </w:pPr>
            <w:r w:rsidRPr="0076173F">
              <w:rPr>
                <w:color w:val="000000" w:themeColor="text1"/>
                <w:sz w:val="20"/>
              </w:rPr>
              <w:t>3.18</w:t>
            </w:r>
          </w:p>
        </w:tc>
      </w:tr>
      <w:tr w:rsidR="00190C01" w:rsidRPr="0076173F" w14:paraId="3CA07937"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3D40226" w14:textId="77777777" w:rsidR="00190C01" w:rsidRPr="0076173F" w:rsidRDefault="00190C01" w:rsidP="009728C2">
            <w:pPr>
              <w:widowControl w:val="0"/>
              <w:bidi/>
              <w:jc w:val="left"/>
              <w:rPr>
                <w:color w:val="000000"/>
                <w:sz w:val="20"/>
                <w:rtl/>
              </w:rPr>
            </w:pPr>
            <w:r>
              <w:rPr>
                <w:rFonts w:hint="cs"/>
                <w:color w:val="000000"/>
                <w:sz w:val="20"/>
                <w:rtl/>
              </w:rPr>
              <w:t>الهيدروكلوروفلوروكربون</w:t>
            </w:r>
            <w:r w:rsidRPr="0076173F">
              <w:rPr>
                <w:color w:val="000000"/>
                <w:sz w:val="20"/>
                <w:rtl/>
              </w:rPr>
              <w:t>-</w:t>
            </w:r>
            <w:r>
              <w:rPr>
                <w:rFonts w:hint="cs"/>
                <w:color w:val="000000"/>
                <w:sz w:val="20"/>
                <w:rtl/>
              </w:rPr>
              <w:t>141ب</w:t>
            </w:r>
          </w:p>
        </w:tc>
        <w:tc>
          <w:tcPr>
            <w:tcW w:w="462" w:type="pct"/>
            <w:tcBorders>
              <w:top w:val="nil"/>
              <w:left w:val="nil"/>
              <w:bottom w:val="single" w:sz="4" w:space="0" w:color="auto"/>
              <w:right w:val="single" w:sz="4" w:space="0" w:color="auto"/>
            </w:tcBorders>
            <w:noWrap/>
            <w:hideMark/>
          </w:tcPr>
          <w:p w14:paraId="5763480A" w14:textId="77777777" w:rsidR="00190C01" w:rsidRPr="0076173F" w:rsidRDefault="00190C01" w:rsidP="00F949D6">
            <w:pPr>
              <w:widowControl w:val="0"/>
              <w:jc w:val="right"/>
              <w:rPr>
                <w:color w:val="000000"/>
                <w:sz w:val="20"/>
              </w:rPr>
            </w:pPr>
            <w:r w:rsidRPr="0076173F">
              <w:rPr>
                <w:color w:val="000000"/>
                <w:sz w:val="20"/>
              </w:rPr>
              <w:t>0.00</w:t>
            </w:r>
          </w:p>
        </w:tc>
        <w:tc>
          <w:tcPr>
            <w:tcW w:w="414" w:type="pct"/>
            <w:tcBorders>
              <w:top w:val="single" w:sz="4" w:space="0" w:color="auto"/>
              <w:left w:val="nil"/>
              <w:bottom w:val="single" w:sz="4" w:space="0" w:color="auto"/>
              <w:right w:val="single" w:sz="4" w:space="0" w:color="auto"/>
            </w:tcBorders>
            <w:hideMark/>
          </w:tcPr>
          <w:p w14:paraId="16CF987A" w14:textId="77777777" w:rsidR="00190C01" w:rsidRPr="0076173F" w:rsidRDefault="00190C01" w:rsidP="00F949D6">
            <w:pPr>
              <w:widowControl w:val="0"/>
              <w:jc w:val="right"/>
              <w:rPr>
                <w:color w:val="000000"/>
                <w:sz w:val="20"/>
              </w:rPr>
            </w:pPr>
            <w:r w:rsidRPr="0076173F">
              <w:rPr>
                <w:color w:val="000000"/>
                <w:sz w:val="20"/>
              </w:rPr>
              <w:t>0.00</w:t>
            </w:r>
          </w:p>
        </w:tc>
        <w:tc>
          <w:tcPr>
            <w:tcW w:w="414" w:type="pct"/>
            <w:tcBorders>
              <w:top w:val="nil"/>
              <w:left w:val="single" w:sz="4" w:space="0" w:color="auto"/>
              <w:bottom w:val="single" w:sz="4" w:space="0" w:color="auto"/>
              <w:right w:val="single" w:sz="4" w:space="0" w:color="auto"/>
            </w:tcBorders>
            <w:hideMark/>
          </w:tcPr>
          <w:p w14:paraId="351948ED" w14:textId="77777777" w:rsidR="00190C01" w:rsidRPr="0076173F" w:rsidRDefault="00190C01" w:rsidP="00F949D6">
            <w:pPr>
              <w:widowControl w:val="0"/>
              <w:jc w:val="right"/>
              <w:rPr>
                <w:color w:val="000000"/>
                <w:sz w:val="20"/>
              </w:rPr>
            </w:pPr>
            <w:r w:rsidRPr="0076173F">
              <w:rPr>
                <w:color w:val="000000"/>
                <w:sz w:val="20"/>
              </w:rPr>
              <w:t>0.00</w:t>
            </w:r>
          </w:p>
        </w:tc>
        <w:tc>
          <w:tcPr>
            <w:tcW w:w="602" w:type="pct"/>
            <w:tcBorders>
              <w:top w:val="nil"/>
              <w:left w:val="single" w:sz="4" w:space="0" w:color="auto"/>
              <w:bottom w:val="single" w:sz="4" w:space="0" w:color="auto"/>
              <w:right w:val="single" w:sz="4" w:space="0" w:color="auto"/>
            </w:tcBorders>
            <w:noWrap/>
            <w:hideMark/>
          </w:tcPr>
          <w:p w14:paraId="260F8650" w14:textId="77777777" w:rsidR="00190C01" w:rsidRPr="0076173F" w:rsidRDefault="00190C01" w:rsidP="00F949D6">
            <w:pPr>
              <w:jc w:val="right"/>
              <w:rPr>
                <w:color w:val="000000" w:themeColor="text1"/>
                <w:sz w:val="20"/>
              </w:rPr>
            </w:pPr>
            <w:r w:rsidRPr="0076173F">
              <w:rPr>
                <w:color w:val="000000" w:themeColor="text1"/>
                <w:sz w:val="20"/>
              </w:rPr>
              <w:t>193.00</w:t>
            </w:r>
          </w:p>
        </w:tc>
      </w:tr>
      <w:tr w:rsidR="00190C01" w:rsidRPr="0076173F" w14:paraId="2625EAEA"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56F7C3" w14:textId="77777777" w:rsidR="00190C01" w:rsidRPr="0076173F" w:rsidRDefault="00190C01" w:rsidP="009728C2">
            <w:pPr>
              <w:widowControl w:val="0"/>
              <w:bidi/>
              <w:jc w:val="left"/>
              <w:rPr>
                <w:color w:val="000000"/>
                <w:sz w:val="20"/>
                <w:rtl/>
                <w:lang w:bidi="ar-SA"/>
              </w:rPr>
            </w:pPr>
            <w:r>
              <w:rPr>
                <w:rFonts w:hint="cs"/>
                <w:color w:val="000000"/>
                <w:sz w:val="20"/>
                <w:rtl/>
              </w:rPr>
              <w:t>الهيدروكلوروفلوروكربون</w:t>
            </w:r>
            <w:r w:rsidRPr="0076173F">
              <w:rPr>
                <w:color w:val="000000"/>
                <w:sz w:val="20"/>
                <w:rtl/>
              </w:rPr>
              <w:t>-</w:t>
            </w:r>
            <w:r>
              <w:rPr>
                <w:rFonts w:hint="cs"/>
                <w:color w:val="000000"/>
                <w:sz w:val="20"/>
                <w:rtl/>
              </w:rPr>
              <w:t>142ب</w:t>
            </w:r>
          </w:p>
        </w:tc>
        <w:tc>
          <w:tcPr>
            <w:tcW w:w="462" w:type="pct"/>
            <w:tcBorders>
              <w:top w:val="nil"/>
              <w:left w:val="nil"/>
              <w:bottom w:val="single" w:sz="4" w:space="0" w:color="auto"/>
              <w:right w:val="single" w:sz="4" w:space="0" w:color="auto"/>
            </w:tcBorders>
            <w:noWrap/>
            <w:vAlign w:val="center"/>
            <w:hideMark/>
          </w:tcPr>
          <w:p w14:paraId="6A6BEA4D" w14:textId="77777777" w:rsidR="00190C01" w:rsidRPr="0076173F" w:rsidRDefault="00190C01" w:rsidP="00F949D6">
            <w:pPr>
              <w:widowControl w:val="0"/>
              <w:jc w:val="right"/>
              <w:rPr>
                <w:color w:val="000000"/>
                <w:sz w:val="20"/>
              </w:rPr>
            </w:pPr>
            <w:r w:rsidRPr="0076173F">
              <w:rPr>
                <w:color w:val="000000"/>
                <w:sz w:val="20"/>
              </w:rPr>
              <w:t>9.77</w:t>
            </w:r>
          </w:p>
        </w:tc>
        <w:tc>
          <w:tcPr>
            <w:tcW w:w="414" w:type="pct"/>
            <w:tcBorders>
              <w:top w:val="single" w:sz="4" w:space="0" w:color="auto"/>
              <w:left w:val="nil"/>
              <w:bottom w:val="single" w:sz="4" w:space="0" w:color="auto"/>
              <w:right w:val="single" w:sz="4" w:space="0" w:color="auto"/>
            </w:tcBorders>
            <w:hideMark/>
          </w:tcPr>
          <w:p w14:paraId="49086C8E" w14:textId="77777777" w:rsidR="00190C01" w:rsidRPr="0076173F" w:rsidRDefault="00190C01" w:rsidP="00F949D6">
            <w:pPr>
              <w:widowControl w:val="0"/>
              <w:jc w:val="right"/>
              <w:rPr>
                <w:color w:val="000000"/>
                <w:sz w:val="20"/>
              </w:rPr>
            </w:pPr>
            <w:r w:rsidRPr="0076173F">
              <w:rPr>
                <w:color w:val="000000"/>
                <w:sz w:val="20"/>
              </w:rPr>
              <w:t>0.00</w:t>
            </w:r>
          </w:p>
        </w:tc>
        <w:tc>
          <w:tcPr>
            <w:tcW w:w="414" w:type="pct"/>
            <w:tcBorders>
              <w:top w:val="nil"/>
              <w:left w:val="single" w:sz="4" w:space="0" w:color="auto"/>
              <w:bottom w:val="single" w:sz="4" w:space="0" w:color="auto"/>
              <w:right w:val="single" w:sz="4" w:space="0" w:color="auto"/>
            </w:tcBorders>
            <w:hideMark/>
          </w:tcPr>
          <w:p w14:paraId="63396298" w14:textId="77777777" w:rsidR="00190C01" w:rsidRPr="0076173F" w:rsidRDefault="00190C01" w:rsidP="00F949D6">
            <w:pPr>
              <w:widowControl w:val="0"/>
              <w:jc w:val="right"/>
              <w:rPr>
                <w:color w:val="000000"/>
                <w:sz w:val="20"/>
              </w:rPr>
            </w:pPr>
            <w:r w:rsidRPr="0076173F">
              <w:rPr>
                <w:color w:val="000000"/>
                <w:sz w:val="20"/>
              </w:rPr>
              <w:t>0.00</w:t>
            </w:r>
          </w:p>
        </w:tc>
        <w:tc>
          <w:tcPr>
            <w:tcW w:w="602" w:type="pct"/>
            <w:tcBorders>
              <w:top w:val="nil"/>
              <w:left w:val="single" w:sz="4" w:space="0" w:color="auto"/>
              <w:bottom w:val="single" w:sz="4" w:space="0" w:color="auto"/>
              <w:right w:val="single" w:sz="4" w:space="0" w:color="auto"/>
            </w:tcBorders>
            <w:noWrap/>
            <w:hideMark/>
          </w:tcPr>
          <w:p w14:paraId="2B884759" w14:textId="77777777" w:rsidR="00190C01" w:rsidRPr="0076173F" w:rsidRDefault="00190C01" w:rsidP="00F949D6">
            <w:pPr>
              <w:jc w:val="right"/>
              <w:rPr>
                <w:color w:val="000000" w:themeColor="text1"/>
                <w:sz w:val="20"/>
              </w:rPr>
            </w:pPr>
            <w:r w:rsidRPr="0076173F">
              <w:rPr>
                <w:color w:val="000000" w:themeColor="text1"/>
                <w:sz w:val="20"/>
              </w:rPr>
              <w:t>88.04</w:t>
            </w:r>
          </w:p>
        </w:tc>
      </w:tr>
      <w:tr w:rsidR="00190C01" w:rsidRPr="0076173F" w14:paraId="7AE16E06"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7B1D4B9" w14:textId="77777777" w:rsidR="00190C01" w:rsidRPr="0076173F" w:rsidRDefault="00190C01" w:rsidP="00C9092F">
            <w:pPr>
              <w:bidi/>
              <w:jc w:val="left"/>
              <w:rPr>
                <w:rFonts w:eastAsiaTheme="minorHAnsi"/>
                <w:b/>
                <w:bCs/>
                <w:color w:val="000000"/>
                <w:sz w:val="20"/>
                <w:rtl/>
              </w:rPr>
            </w:pPr>
            <w:r w:rsidRPr="0076173F">
              <w:rPr>
                <w:b/>
                <w:bCs/>
                <w:color w:val="000000"/>
                <w:sz w:val="20"/>
                <w:rtl/>
              </w:rPr>
              <w:t xml:space="preserve">(المجموع الفرعي / </w:t>
            </w:r>
            <w:r>
              <w:rPr>
                <w:rFonts w:hint="cs"/>
                <w:b/>
                <w:bCs/>
                <w:color w:val="000000"/>
                <w:sz w:val="20"/>
                <w:rtl/>
              </w:rPr>
              <w:t>الكلي</w:t>
            </w:r>
            <w:r w:rsidRPr="0076173F">
              <w:rPr>
                <w:b/>
                <w:bCs/>
                <w:color w:val="000000"/>
                <w:sz w:val="20"/>
                <w:rtl/>
              </w:rPr>
              <w:t>) (طن متري)</w:t>
            </w:r>
          </w:p>
        </w:tc>
        <w:tc>
          <w:tcPr>
            <w:tcW w:w="462" w:type="pct"/>
            <w:tcBorders>
              <w:top w:val="nil"/>
              <w:left w:val="nil"/>
              <w:bottom w:val="single" w:sz="4" w:space="0" w:color="auto"/>
              <w:right w:val="single" w:sz="4" w:space="0" w:color="auto"/>
            </w:tcBorders>
            <w:noWrap/>
            <w:vAlign w:val="center"/>
            <w:hideMark/>
          </w:tcPr>
          <w:p w14:paraId="1C3A7C26" w14:textId="77777777" w:rsidR="00190C01" w:rsidRPr="0076173F" w:rsidRDefault="00190C01" w:rsidP="00F949D6">
            <w:pPr>
              <w:widowControl w:val="0"/>
              <w:jc w:val="right"/>
              <w:rPr>
                <w:b/>
                <w:color w:val="000000"/>
                <w:sz w:val="20"/>
              </w:rPr>
            </w:pPr>
            <w:r w:rsidRPr="0076173F">
              <w:rPr>
                <w:b/>
                <w:color w:val="000000"/>
                <w:sz w:val="20"/>
              </w:rPr>
              <w:t>887.72</w:t>
            </w:r>
          </w:p>
        </w:tc>
        <w:tc>
          <w:tcPr>
            <w:tcW w:w="414" w:type="pct"/>
            <w:tcBorders>
              <w:top w:val="single" w:sz="4" w:space="0" w:color="auto"/>
              <w:left w:val="nil"/>
              <w:bottom w:val="single" w:sz="4" w:space="0" w:color="auto"/>
              <w:right w:val="single" w:sz="4" w:space="0" w:color="auto"/>
            </w:tcBorders>
            <w:hideMark/>
          </w:tcPr>
          <w:p w14:paraId="0AB98776" w14:textId="77777777" w:rsidR="00190C01" w:rsidRPr="0076173F" w:rsidRDefault="00190C01" w:rsidP="00F949D6">
            <w:pPr>
              <w:widowControl w:val="0"/>
              <w:jc w:val="right"/>
              <w:rPr>
                <w:b/>
                <w:color w:val="000000"/>
                <w:sz w:val="20"/>
              </w:rPr>
            </w:pPr>
            <w:r w:rsidRPr="0076173F">
              <w:rPr>
                <w:b/>
                <w:color w:val="000000"/>
                <w:sz w:val="20"/>
              </w:rPr>
              <w:t>847.57</w:t>
            </w:r>
          </w:p>
        </w:tc>
        <w:tc>
          <w:tcPr>
            <w:tcW w:w="414" w:type="pct"/>
            <w:tcBorders>
              <w:top w:val="nil"/>
              <w:left w:val="single" w:sz="4" w:space="0" w:color="auto"/>
              <w:bottom w:val="single" w:sz="4" w:space="0" w:color="auto"/>
              <w:right w:val="single" w:sz="4" w:space="0" w:color="auto"/>
            </w:tcBorders>
            <w:hideMark/>
          </w:tcPr>
          <w:p w14:paraId="0A8E828D" w14:textId="77777777" w:rsidR="00190C01" w:rsidRPr="0076173F" w:rsidRDefault="00190C01" w:rsidP="00F949D6">
            <w:pPr>
              <w:widowControl w:val="0"/>
              <w:jc w:val="right"/>
              <w:rPr>
                <w:b/>
                <w:color w:val="000000"/>
                <w:sz w:val="20"/>
              </w:rPr>
            </w:pPr>
            <w:r w:rsidRPr="0076173F">
              <w:rPr>
                <w:b/>
                <w:color w:val="000000"/>
                <w:sz w:val="20"/>
              </w:rPr>
              <w:t>854.73</w:t>
            </w:r>
          </w:p>
        </w:tc>
        <w:tc>
          <w:tcPr>
            <w:tcW w:w="602" w:type="pct"/>
            <w:tcBorders>
              <w:top w:val="nil"/>
              <w:left w:val="single" w:sz="4" w:space="0" w:color="auto"/>
              <w:bottom w:val="single" w:sz="4" w:space="0" w:color="auto"/>
              <w:right w:val="single" w:sz="4" w:space="0" w:color="auto"/>
            </w:tcBorders>
            <w:noWrap/>
            <w:hideMark/>
          </w:tcPr>
          <w:p w14:paraId="1833160B" w14:textId="77777777" w:rsidR="00190C01" w:rsidRPr="0076173F" w:rsidRDefault="00190C01" w:rsidP="00F949D6">
            <w:pPr>
              <w:jc w:val="right"/>
              <w:rPr>
                <w:b/>
                <w:bCs/>
                <w:color w:val="000000" w:themeColor="text1"/>
                <w:sz w:val="20"/>
              </w:rPr>
            </w:pPr>
            <w:r w:rsidRPr="0076173F">
              <w:rPr>
                <w:b/>
                <w:bCs/>
                <w:color w:val="000000" w:themeColor="text1"/>
                <w:sz w:val="20"/>
              </w:rPr>
              <w:t>1,120.58</w:t>
            </w:r>
          </w:p>
        </w:tc>
      </w:tr>
      <w:tr w:rsidR="00190C01" w:rsidRPr="0076173F" w14:paraId="3B5A5C93" w14:textId="77777777" w:rsidTr="00AC4E2C">
        <w:tc>
          <w:tcPr>
            <w:tcW w:w="3107"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546C7B4" w14:textId="77777777" w:rsidR="00190C01" w:rsidRPr="0076173F" w:rsidRDefault="00190C01" w:rsidP="00C9092F">
            <w:pPr>
              <w:bidi/>
              <w:jc w:val="left"/>
              <w:rPr>
                <w:b/>
                <w:bCs/>
                <w:color w:val="000000"/>
                <w:sz w:val="20"/>
                <w:highlight w:val="magenta"/>
                <w:rtl/>
              </w:rPr>
            </w:pPr>
            <w:r>
              <w:rPr>
                <w:rFonts w:hint="cs"/>
                <w:color w:val="000000"/>
                <w:sz w:val="20"/>
                <w:rtl/>
              </w:rPr>
              <w:t>الهيدروكلوروفلوروكربون</w:t>
            </w:r>
            <w:r w:rsidRPr="0076173F">
              <w:rPr>
                <w:color w:val="000000"/>
                <w:sz w:val="20"/>
                <w:rtl/>
              </w:rPr>
              <w:t>-</w:t>
            </w:r>
            <w:r>
              <w:rPr>
                <w:rFonts w:hint="cs"/>
                <w:color w:val="000000"/>
                <w:sz w:val="20"/>
                <w:rtl/>
              </w:rPr>
              <w:t>141ب</w:t>
            </w:r>
            <w:r w:rsidRPr="0076173F">
              <w:rPr>
                <w:color w:val="000000"/>
                <w:sz w:val="20"/>
                <w:rtl/>
              </w:rPr>
              <w:t xml:space="preserve"> </w:t>
            </w:r>
            <w:r>
              <w:rPr>
                <w:rFonts w:hint="cs"/>
                <w:color w:val="000000"/>
                <w:sz w:val="20"/>
                <w:rtl/>
              </w:rPr>
              <w:t xml:space="preserve">الموجود </w:t>
            </w:r>
            <w:r w:rsidRPr="0076173F">
              <w:rPr>
                <w:color w:val="000000"/>
                <w:sz w:val="20"/>
                <w:rtl/>
              </w:rPr>
              <w:t>في البول</w:t>
            </w:r>
            <w:r>
              <w:rPr>
                <w:color w:val="000000"/>
                <w:sz w:val="20"/>
                <w:rtl/>
              </w:rPr>
              <w:t xml:space="preserve">يولات المستوردة </w:t>
            </w:r>
            <w:r>
              <w:rPr>
                <w:rFonts w:hint="cs"/>
                <w:color w:val="000000"/>
                <w:sz w:val="20"/>
                <w:rtl/>
              </w:rPr>
              <w:t>المخلوطة</w:t>
            </w:r>
            <w:r>
              <w:rPr>
                <w:color w:val="000000"/>
                <w:sz w:val="20"/>
                <w:rtl/>
              </w:rPr>
              <w:t xml:space="preserve"> مسبقًا</w:t>
            </w:r>
            <w:r w:rsidRPr="0076173F">
              <w:rPr>
                <w:color w:val="000000"/>
                <w:sz w:val="20"/>
                <w:rtl/>
              </w:rPr>
              <w:t>*</w:t>
            </w:r>
          </w:p>
        </w:tc>
        <w:tc>
          <w:tcPr>
            <w:tcW w:w="462" w:type="pct"/>
            <w:tcBorders>
              <w:top w:val="nil"/>
              <w:left w:val="nil"/>
              <w:bottom w:val="single" w:sz="4" w:space="0" w:color="auto"/>
              <w:right w:val="single" w:sz="4" w:space="0" w:color="auto"/>
            </w:tcBorders>
            <w:noWrap/>
            <w:hideMark/>
          </w:tcPr>
          <w:p w14:paraId="7768110A" w14:textId="77777777" w:rsidR="00190C01" w:rsidRPr="0076173F" w:rsidRDefault="00190C01" w:rsidP="00F949D6">
            <w:pPr>
              <w:jc w:val="right"/>
              <w:rPr>
                <w:color w:val="000000"/>
                <w:sz w:val="20"/>
              </w:rPr>
            </w:pPr>
            <w:r w:rsidRPr="0076173F">
              <w:rPr>
                <w:color w:val="000000"/>
                <w:sz w:val="20"/>
              </w:rPr>
              <w:t>310</w:t>
            </w:r>
          </w:p>
        </w:tc>
        <w:tc>
          <w:tcPr>
            <w:tcW w:w="414" w:type="pct"/>
            <w:tcBorders>
              <w:top w:val="single" w:sz="4" w:space="0" w:color="auto"/>
              <w:left w:val="nil"/>
              <w:bottom w:val="single" w:sz="4" w:space="0" w:color="auto"/>
              <w:right w:val="single" w:sz="4" w:space="0" w:color="auto"/>
            </w:tcBorders>
            <w:hideMark/>
          </w:tcPr>
          <w:p w14:paraId="6E62A5DD" w14:textId="77777777" w:rsidR="00190C01" w:rsidRPr="0076173F" w:rsidRDefault="00190C01" w:rsidP="00F949D6">
            <w:pPr>
              <w:jc w:val="right"/>
              <w:rPr>
                <w:color w:val="000000"/>
                <w:sz w:val="20"/>
              </w:rPr>
            </w:pPr>
            <w:r w:rsidRPr="0076173F">
              <w:rPr>
                <w:color w:val="000000"/>
                <w:sz w:val="20"/>
              </w:rPr>
              <w:t>360</w:t>
            </w:r>
          </w:p>
        </w:tc>
        <w:tc>
          <w:tcPr>
            <w:tcW w:w="414" w:type="pct"/>
            <w:tcBorders>
              <w:top w:val="nil"/>
              <w:left w:val="single" w:sz="4" w:space="0" w:color="auto"/>
              <w:bottom w:val="single" w:sz="4" w:space="0" w:color="auto"/>
              <w:right w:val="single" w:sz="4" w:space="0" w:color="auto"/>
            </w:tcBorders>
            <w:hideMark/>
          </w:tcPr>
          <w:p w14:paraId="59820B97" w14:textId="77777777" w:rsidR="00190C01" w:rsidRPr="0076173F" w:rsidRDefault="00190C01" w:rsidP="00F949D6">
            <w:pPr>
              <w:jc w:val="right"/>
              <w:rPr>
                <w:sz w:val="20"/>
              </w:rPr>
            </w:pPr>
            <w:r w:rsidRPr="0076173F">
              <w:rPr>
                <w:sz w:val="20"/>
              </w:rPr>
              <w:t>440</w:t>
            </w:r>
          </w:p>
        </w:tc>
        <w:tc>
          <w:tcPr>
            <w:tcW w:w="602" w:type="pct"/>
            <w:tcBorders>
              <w:top w:val="nil"/>
              <w:left w:val="single" w:sz="4" w:space="0" w:color="auto"/>
              <w:bottom w:val="single" w:sz="4" w:space="0" w:color="auto"/>
              <w:right w:val="single" w:sz="4" w:space="0" w:color="auto"/>
            </w:tcBorders>
            <w:noWrap/>
            <w:hideMark/>
          </w:tcPr>
          <w:p w14:paraId="6D0386E1" w14:textId="77777777" w:rsidR="00190C01" w:rsidRPr="0076173F" w:rsidRDefault="00190C01" w:rsidP="00F949D6">
            <w:pPr>
              <w:jc w:val="right"/>
              <w:rPr>
                <w:color w:val="000000" w:themeColor="text1"/>
                <w:sz w:val="20"/>
              </w:rPr>
            </w:pPr>
            <w:r w:rsidRPr="0076173F">
              <w:rPr>
                <w:color w:val="000000" w:themeColor="text1"/>
                <w:sz w:val="20"/>
              </w:rPr>
              <w:t>-</w:t>
            </w:r>
          </w:p>
        </w:tc>
      </w:tr>
      <w:tr w:rsidR="000405C4" w:rsidRPr="0076173F" w14:paraId="645A7F49" w14:textId="77777777" w:rsidTr="00AC4E2C">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9E508B" w14:textId="77777777" w:rsidR="000405C4" w:rsidRPr="0076173F" w:rsidRDefault="000405C4" w:rsidP="007F5474">
            <w:pPr>
              <w:widowControl w:val="0"/>
              <w:bidi/>
              <w:jc w:val="left"/>
              <w:rPr>
                <w:b/>
                <w:bCs/>
                <w:color w:val="000000"/>
                <w:sz w:val="20"/>
                <w:rtl/>
              </w:rPr>
            </w:pPr>
            <w:r w:rsidRPr="0076173F">
              <w:rPr>
                <w:b/>
                <w:bCs/>
                <w:color w:val="000000"/>
                <w:sz w:val="20"/>
                <w:rtl/>
              </w:rPr>
              <w:t xml:space="preserve">طن </w:t>
            </w:r>
            <w:r w:rsidR="007F5474">
              <w:rPr>
                <w:rFonts w:hint="cs"/>
                <w:b/>
                <w:bCs/>
                <w:color w:val="000000"/>
                <w:sz w:val="20"/>
                <w:rtl/>
              </w:rPr>
              <w:t>من قدرات استنفاذ الأوزون</w:t>
            </w:r>
          </w:p>
        </w:tc>
        <w:tc>
          <w:tcPr>
            <w:tcW w:w="462" w:type="pct"/>
            <w:tcBorders>
              <w:top w:val="single" w:sz="4" w:space="0" w:color="auto"/>
              <w:left w:val="single" w:sz="4" w:space="0" w:color="auto"/>
              <w:bottom w:val="single" w:sz="4" w:space="0" w:color="auto"/>
              <w:right w:val="single" w:sz="4" w:space="0" w:color="auto"/>
            </w:tcBorders>
            <w:noWrap/>
            <w:vAlign w:val="center"/>
          </w:tcPr>
          <w:p w14:paraId="18848F82" w14:textId="77777777" w:rsidR="000405C4" w:rsidRPr="0076173F" w:rsidRDefault="000405C4" w:rsidP="001877E3">
            <w:pPr>
              <w:widowControl w:val="0"/>
              <w:jc w:val="right"/>
              <w:rPr>
                <w:color w:val="000000"/>
                <w:sz w:val="20"/>
                <w:rtl/>
              </w:rPr>
            </w:pPr>
          </w:p>
        </w:tc>
        <w:tc>
          <w:tcPr>
            <w:tcW w:w="414" w:type="pct"/>
            <w:tcBorders>
              <w:top w:val="single" w:sz="4" w:space="0" w:color="auto"/>
              <w:left w:val="single" w:sz="4" w:space="0" w:color="auto"/>
              <w:bottom w:val="single" w:sz="4" w:space="0" w:color="auto"/>
              <w:right w:val="single" w:sz="4" w:space="0" w:color="auto"/>
            </w:tcBorders>
          </w:tcPr>
          <w:p w14:paraId="30822BBE" w14:textId="77777777" w:rsidR="000405C4" w:rsidRPr="0076173F" w:rsidRDefault="000405C4" w:rsidP="001877E3">
            <w:pPr>
              <w:widowControl w:val="0"/>
              <w:jc w:val="right"/>
              <w:rPr>
                <w:color w:val="000000"/>
                <w:sz w:val="20"/>
                <w:rtl/>
              </w:rPr>
            </w:pPr>
          </w:p>
        </w:tc>
        <w:tc>
          <w:tcPr>
            <w:tcW w:w="414" w:type="pct"/>
            <w:tcBorders>
              <w:top w:val="single" w:sz="4" w:space="0" w:color="auto"/>
              <w:left w:val="single" w:sz="4" w:space="0" w:color="auto"/>
              <w:bottom w:val="single" w:sz="4" w:space="0" w:color="auto"/>
              <w:right w:val="single" w:sz="4" w:space="0" w:color="auto"/>
            </w:tcBorders>
          </w:tcPr>
          <w:p w14:paraId="0CD4F6BC" w14:textId="77777777" w:rsidR="000405C4" w:rsidRPr="0076173F" w:rsidRDefault="000405C4" w:rsidP="001877E3">
            <w:pPr>
              <w:widowControl w:val="0"/>
              <w:jc w:val="right"/>
              <w:rPr>
                <w:color w:val="000000"/>
                <w:sz w:val="20"/>
                <w:rtl/>
              </w:rPr>
            </w:pPr>
          </w:p>
        </w:tc>
        <w:tc>
          <w:tcPr>
            <w:tcW w:w="602" w:type="pct"/>
            <w:tcBorders>
              <w:top w:val="single" w:sz="4" w:space="0" w:color="auto"/>
              <w:left w:val="single" w:sz="4" w:space="0" w:color="auto"/>
              <w:bottom w:val="single" w:sz="4" w:space="0" w:color="auto"/>
              <w:right w:val="single" w:sz="4" w:space="0" w:color="auto"/>
            </w:tcBorders>
            <w:noWrap/>
          </w:tcPr>
          <w:p w14:paraId="610A548D" w14:textId="77777777" w:rsidR="000405C4" w:rsidRPr="0076173F" w:rsidRDefault="000405C4" w:rsidP="001877E3">
            <w:pPr>
              <w:jc w:val="right"/>
              <w:rPr>
                <w:color w:val="000000" w:themeColor="text1"/>
                <w:sz w:val="20"/>
                <w:rtl/>
              </w:rPr>
            </w:pPr>
          </w:p>
        </w:tc>
      </w:tr>
      <w:tr w:rsidR="00190C01" w:rsidRPr="0076173F" w14:paraId="3474C847" w14:textId="77777777" w:rsidTr="00AC4E2C">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ED1FA18" w14:textId="77777777" w:rsidR="00190C01" w:rsidRPr="0076173F" w:rsidRDefault="00190C01" w:rsidP="00F949D6">
            <w:pPr>
              <w:widowControl w:val="0"/>
              <w:bidi/>
              <w:jc w:val="left"/>
              <w:rPr>
                <w:color w:val="000000"/>
                <w:sz w:val="20"/>
                <w:rtl/>
              </w:rPr>
            </w:pPr>
            <w:r>
              <w:rPr>
                <w:rFonts w:hint="cs"/>
                <w:color w:val="000000"/>
                <w:sz w:val="20"/>
                <w:rtl/>
              </w:rPr>
              <w:t>الهيدروكلوروفلوروكربون</w:t>
            </w:r>
            <w:r w:rsidRPr="0076173F">
              <w:rPr>
                <w:color w:val="000000"/>
                <w:sz w:val="20"/>
                <w:rtl/>
              </w:rPr>
              <w:t>-22</w:t>
            </w:r>
          </w:p>
        </w:tc>
        <w:tc>
          <w:tcPr>
            <w:tcW w:w="462" w:type="pct"/>
            <w:tcBorders>
              <w:top w:val="single" w:sz="4" w:space="0" w:color="auto"/>
              <w:left w:val="single" w:sz="4" w:space="0" w:color="auto"/>
              <w:bottom w:val="single" w:sz="4" w:space="0" w:color="auto"/>
              <w:right w:val="single" w:sz="4" w:space="0" w:color="auto"/>
            </w:tcBorders>
            <w:noWrap/>
            <w:vAlign w:val="center"/>
            <w:hideMark/>
          </w:tcPr>
          <w:p w14:paraId="58745E1B" w14:textId="77777777" w:rsidR="00190C01" w:rsidRPr="0076173F" w:rsidRDefault="00190C01" w:rsidP="00F949D6">
            <w:pPr>
              <w:widowControl w:val="0"/>
              <w:jc w:val="right"/>
              <w:rPr>
                <w:color w:val="000000"/>
                <w:sz w:val="20"/>
              </w:rPr>
            </w:pPr>
            <w:r w:rsidRPr="0076173F">
              <w:rPr>
                <w:color w:val="000000"/>
                <w:sz w:val="20"/>
              </w:rPr>
              <w:t>48.15</w:t>
            </w:r>
          </w:p>
        </w:tc>
        <w:tc>
          <w:tcPr>
            <w:tcW w:w="414" w:type="pct"/>
            <w:tcBorders>
              <w:top w:val="single" w:sz="4" w:space="0" w:color="auto"/>
              <w:left w:val="single" w:sz="4" w:space="0" w:color="auto"/>
              <w:bottom w:val="single" w:sz="4" w:space="0" w:color="auto"/>
              <w:right w:val="single" w:sz="4" w:space="0" w:color="auto"/>
            </w:tcBorders>
            <w:hideMark/>
          </w:tcPr>
          <w:p w14:paraId="034B2786" w14:textId="77777777" w:rsidR="00190C01" w:rsidRPr="0076173F" w:rsidRDefault="00190C01" w:rsidP="00F949D6">
            <w:pPr>
              <w:widowControl w:val="0"/>
              <w:jc w:val="right"/>
              <w:rPr>
                <w:color w:val="000000"/>
                <w:sz w:val="20"/>
              </w:rPr>
            </w:pPr>
            <w:r w:rsidRPr="0076173F">
              <w:rPr>
                <w:color w:val="000000"/>
                <w:sz w:val="20"/>
              </w:rPr>
              <w:t>46.47</w:t>
            </w:r>
          </w:p>
        </w:tc>
        <w:tc>
          <w:tcPr>
            <w:tcW w:w="414" w:type="pct"/>
            <w:tcBorders>
              <w:top w:val="single" w:sz="4" w:space="0" w:color="auto"/>
              <w:left w:val="single" w:sz="4" w:space="0" w:color="auto"/>
              <w:bottom w:val="single" w:sz="4" w:space="0" w:color="auto"/>
              <w:right w:val="single" w:sz="4" w:space="0" w:color="auto"/>
            </w:tcBorders>
            <w:hideMark/>
          </w:tcPr>
          <w:p w14:paraId="753800DD" w14:textId="77777777" w:rsidR="00190C01" w:rsidRPr="0076173F" w:rsidRDefault="00190C01" w:rsidP="00F949D6">
            <w:pPr>
              <w:widowControl w:val="0"/>
              <w:jc w:val="right"/>
              <w:rPr>
                <w:color w:val="000000"/>
                <w:sz w:val="20"/>
              </w:rPr>
            </w:pPr>
            <w:r w:rsidRPr="0076173F">
              <w:rPr>
                <w:color w:val="000000"/>
                <w:sz w:val="20"/>
              </w:rPr>
              <w:t>46.90</w:t>
            </w:r>
          </w:p>
        </w:tc>
        <w:tc>
          <w:tcPr>
            <w:tcW w:w="602" w:type="pct"/>
            <w:tcBorders>
              <w:top w:val="single" w:sz="4" w:space="0" w:color="auto"/>
              <w:left w:val="single" w:sz="4" w:space="0" w:color="auto"/>
              <w:bottom w:val="single" w:sz="4" w:space="0" w:color="auto"/>
              <w:right w:val="single" w:sz="4" w:space="0" w:color="auto"/>
            </w:tcBorders>
            <w:noWrap/>
            <w:hideMark/>
          </w:tcPr>
          <w:p w14:paraId="00861F8B" w14:textId="77777777" w:rsidR="00190C01" w:rsidRPr="0076173F" w:rsidRDefault="00190C01" w:rsidP="00F949D6">
            <w:pPr>
              <w:jc w:val="right"/>
              <w:rPr>
                <w:color w:val="000000" w:themeColor="text1"/>
                <w:sz w:val="20"/>
              </w:rPr>
            </w:pPr>
            <w:r w:rsidRPr="0076173F">
              <w:rPr>
                <w:color w:val="000000" w:themeColor="text1"/>
                <w:sz w:val="20"/>
              </w:rPr>
              <w:t>45.42</w:t>
            </w:r>
          </w:p>
        </w:tc>
      </w:tr>
      <w:tr w:rsidR="00190C01" w:rsidRPr="0076173F" w14:paraId="7EFAC071" w14:textId="77777777" w:rsidTr="00AC4E2C">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F3408C8" w14:textId="77777777" w:rsidR="00190C01" w:rsidRPr="0076173F" w:rsidRDefault="00190C01" w:rsidP="00F949D6">
            <w:pPr>
              <w:widowControl w:val="0"/>
              <w:bidi/>
              <w:jc w:val="left"/>
              <w:rPr>
                <w:color w:val="000000"/>
                <w:sz w:val="20"/>
                <w:rtl/>
              </w:rPr>
            </w:pPr>
            <w:r>
              <w:rPr>
                <w:rFonts w:hint="cs"/>
                <w:color w:val="000000"/>
                <w:sz w:val="20"/>
                <w:rtl/>
              </w:rPr>
              <w:t>الهيدروكلوروفلوروكربون</w:t>
            </w:r>
            <w:r w:rsidRPr="0076173F">
              <w:rPr>
                <w:color w:val="000000"/>
                <w:sz w:val="20"/>
                <w:rtl/>
              </w:rPr>
              <w:t>-123</w:t>
            </w:r>
          </w:p>
        </w:tc>
        <w:tc>
          <w:tcPr>
            <w:tcW w:w="462" w:type="pct"/>
            <w:tcBorders>
              <w:top w:val="single" w:sz="4" w:space="0" w:color="auto"/>
              <w:left w:val="single" w:sz="4" w:space="0" w:color="auto"/>
              <w:bottom w:val="single" w:sz="4" w:space="0" w:color="auto"/>
              <w:right w:val="single" w:sz="4" w:space="0" w:color="auto"/>
            </w:tcBorders>
            <w:noWrap/>
            <w:vAlign w:val="center"/>
            <w:hideMark/>
          </w:tcPr>
          <w:p w14:paraId="0A41E6D2" w14:textId="77777777" w:rsidR="00190C01" w:rsidRPr="0076173F" w:rsidRDefault="00190C01" w:rsidP="00F949D6">
            <w:pPr>
              <w:widowControl w:val="0"/>
              <w:jc w:val="right"/>
              <w:rPr>
                <w:color w:val="000000"/>
                <w:sz w:val="20"/>
              </w:rPr>
            </w:pPr>
            <w:r w:rsidRPr="0076173F">
              <w:rPr>
                <w:color w:val="000000"/>
                <w:sz w:val="20"/>
              </w:rPr>
              <w:t>0.05</w:t>
            </w:r>
          </w:p>
        </w:tc>
        <w:tc>
          <w:tcPr>
            <w:tcW w:w="414" w:type="pct"/>
            <w:tcBorders>
              <w:top w:val="single" w:sz="4" w:space="0" w:color="auto"/>
              <w:left w:val="single" w:sz="4" w:space="0" w:color="auto"/>
              <w:bottom w:val="single" w:sz="4" w:space="0" w:color="auto"/>
              <w:right w:val="single" w:sz="4" w:space="0" w:color="auto"/>
            </w:tcBorders>
            <w:hideMark/>
          </w:tcPr>
          <w:p w14:paraId="1D40AF6D" w14:textId="77777777" w:rsidR="00190C01" w:rsidRPr="0076173F" w:rsidRDefault="00190C01" w:rsidP="00F949D6">
            <w:pPr>
              <w:widowControl w:val="0"/>
              <w:jc w:val="right"/>
              <w:rPr>
                <w:color w:val="000000"/>
                <w:sz w:val="20"/>
              </w:rPr>
            </w:pPr>
            <w:r w:rsidRPr="0076173F">
              <w:rPr>
                <w:color w:val="000000"/>
                <w:sz w:val="20"/>
              </w:rPr>
              <w:t>0.05</w:t>
            </w:r>
          </w:p>
        </w:tc>
        <w:tc>
          <w:tcPr>
            <w:tcW w:w="414" w:type="pct"/>
            <w:tcBorders>
              <w:top w:val="single" w:sz="4" w:space="0" w:color="auto"/>
              <w:left w:val="single" w:sz="4" w:space="0" w:color="auto"/>
              <w:bottom w:val="single" w:sz="4" w:space="0" w:color="auto"/>
              <w:right w:val="single" w:sz="4" w:space="0" w:color="auto"/>
            </w:tcBorders>
            <w:hideMark/>
          </w:tcPr>
          <w:p w14:paraId="5596B7B9" w14:textId="77777777" w:rsidR="00190C01" w:rsidRPr="0076173F" w:rsidRDefault="00190C01" w:rsidP="00F949D6">
            <w:pPr>
              <w:widowControl w:val="0"/>
              <w:jc w:val="right"/>
              <w:rPr>
                <w:color w:val="000000"/>
                <w:sz w:val="20"/>
              </w:rPr>
            </w:pPr>
            <w:r w:rsidRPr="0076173F">
              <w:rPr>
                <w:color w:val="000000"/>
                <w:sz w:val="20"/>
              </w:rPr>
              <w:t>0.04</w:t>
            </w:r>
          </w:p>
        </w:tc>
        <w:tc>
          <w:tcPr>
            <w:tcW w:w="602" w:type="pct"/>
            <w:tcBorders>
              <w:top w:val="single" w:sz="4" w:space="0" w:color="auto"/>
              <w:left w:val="single" w:sz="4" w:space="0" w:color="auto"/>
              <w:bottom w:val="single" w:sz="4" w:space="0" w:color="auto"/>
              <w:right w:val="single" w:sz="4" w:space="0" w:color="auto"/>
            </w:tcBorders>
            <w:noWrap/>
            <w:hideMark/>
          </w:tcPr>
          <w:p w14:paraId="121306DB" w14:textId="77777777" w:rsidR="00190C01" w:rsidRPr="0076173F" w:rsidRDefault="00190C01" w:rsidP="00F949D6">
            <w:pPr>
              <w:jc w:val="right"/>
              <w:rPr>
                <w:color w:val="000000" w:themeColor="text1"/>
                <w:sz w:val="20"/>
              </w:rPr>
            </w:pPr>
            <w:r w:rsidRPr="0076173F">
              <w:rPr>
                <w:color w:val="000000" w:themeColor="text1"/>
                <w:sz w:val="20"/>
              </w:rPr>
              <w:t>0.21</w:t>
            </w:r>
          </w:p>
        </w:tc>
      </w:tr>
      <w:tr w:rsidR="00190C01" w:rsidRPr="0076173F" w14:paraId="7B2BA12D" w14:textId="77777777" w:rsidTr="00AC4E2C">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4B5BACA" w14:textId="77777777" w:rsidR="00190C01" w:rsidRPr="0076173F" w:rsidRDefault="00190C01" w:rsidP="00F949D6">
            <w:pPr>
              <w:widowControl w:val="0"/>
              <w:bidi/>
              <w:jc w:val="left"/>
              <w:rPr>
                <w:color w:val="000000"/>
                <w:sz w:val="20"/>
                <w:rtl/>
              </w:rPr>
            </w:pPr>
            <w:r>
              <w:rPr>
                <w:rFonts w:hint="cs"/>
                <w:color w:val="000000"/>
                <w:sz w:val="20"/>
                <w:rtl/>
              </w:rPr>
              <w:t>الهيدروكلوروفلوروكربون</w:t>
            </w:r>
            <w:r w:rsidRPr="0076173F">
              <w:rPr>
                <w:color w:val="000000"/>
                <w:sz w:val="20"/>
                <w:rtl/>
              </w:rPr>
              <w:t>-124</w:t>
            </w:r>
          </w:p>
        </w:tc>
        <w:tc>
          <w:tcPr>
            <w:tcW w:w="462" w:type="pct"/>
            <w:tcBorders>
              <w:top w:val="single" w:sz="4" w:space="0" w:color="auto"/>
              <w:left w:val="single" w:sz="4" w:space="0" w:color="auto"/>
              <w:bottom w:val="single" w:sz="4" w:space="0" w:color="auto"/>
              <w:right w:val="single" w:sz="4" w:space="0" w:color="auto"/>
            </w:tcBorders>
            <w:noWrap/>
            <w:hideMark/>
          </w:tcPr>
          <w:p w14:paraId="7ACBCE71" w14:textId="77777777" w:rsidR="00190C01" w:rsidRPr="0076173F" w:rsidRDefault="00190C01" w:rsidP="00F949D6">
            <w:pPr>
              <w:jc w:val="right"/>
              <w:rPr>
                <w:color w:val="000000" w:themeColor="text1"/>
                <w:sz w:val="20"/>
              </w:rPr>
            </w:pPr>
            <w:r w:rsidRPr="0076173F">
              <w:rPr>
                <w:color w:val="000000" w:themeColor="text1"/>
                <w:sz w:val="20"/>
              </w:rPr>
              <w:t>0.00</w:t>
            </w:r>
          </w:p>
        </w:tc>
        <w:tc>
          <w:tcPr>
            <w:tcW w:w="414" w:type="pct"/>
            <w:tcBorders>
              <w:top w:val="single" w:sz="4" w:space="0" w:color="auto"/>
              <w:left w:val="single" w:sz="4" w:space="0" w:color="auto"/>
              <w:bottom w:val="single" w:sz="4" w:space="0" w:color="auto"/>
              <w:right w:val="single" w:sz="4" w:space="0" w:color="auto"/>
            </w:tcBorders>
            <w:hideMark/>
          </w:tcPr>
          <w:p w14:paraId="77BBB703" w14:textId="77777777" w:rsidR="00190C01" w:rsidRPr="0076173F" w:rsidRDefault="00190C01" w:rsidP="00F949D6">
            <w:pPr>
              <w:jc w:val="right"/>
              <w:rPr>
                <w:color w:val="000000" w:themeColor="text1"/>
                <w:sz w:val="20"/>
              </w:rPr>
            </w:pPr>
            <w:r w:rsidRPr="0076173F">
              <w:rPr>
                <w:color w:val="000000" w:themeColor="text1"/>
                <w:sz w:val="20"/>
              </w:rPr>
              <w:t>0.00</w:t>
            </w:r>
          </w:p>
        </w:tc>
        <w:tc>
          <w:tcPr>
            <w:tcW w:w="414" w:type="pct"/>
            <w:tcBorders>
              <w:top w:val="single" w:sz="4" w:space="0" w:color="auto"/>
              <w:left w:val="single" w:sz="4" w:space="0" w:color="auto"/>
              <w:bottom w:val="single" w:sz="4" w:space="0" w:color="auto"/>
              <w:right w:val="single" w:sz="4" w:space="0" w:color="auto"/>
            </w:tcBorders>
            <w:hideMark/>
          </w:tcPr>
          <w:p w14:paraId="7768F8EE" w14:textId="77777777" w:rsidR="00190C01" w:rsidRPr="0076173F" w:rsidRDefault="00190C01" w:rsidP="00F949D6">
            <w:pPr>
              <w:widowControl w:val="0"/>
              <w:jc w:val="right"/>
              <w:rPr>
                <w:color w:val="000000"/>
                <w:sz w:val="20"/>
              </w:rPr>
            </w:pPr>
            <w:r w:rsidRPr="0076173F">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hideMark/>
          </w:tcPr>
          <w:p w14:paraId="1122B2A2" w14:textId="77777777" w:rsidR="00190C01" w:rsidRPr="0076173F" w:rsidRDefault="00190C01" w:rsidP="00F949D6">
            <w:pPr>
              <w:jc w:val="right"/>
              <w:rPr>
                <w:color w:val="000000" w:themeColor="text1"/>
                <w:sz w:val="20"/>
              </w:rPr>
            </w:pPr>
            <w:r w:rsidRPr="0076173F">
              <w:rPr>
                <w:color w:val="000000" w:themeColor="text1"/>
                <w:sz w:val="20"/>
              </w:rPr>
              <w:t>0.07</w:t>
            </w:r>
          </w:p>
        </w:tc>
      </w:tr>
      <w:tr w:rsidR="00190C01" w:rsidRPr="0076173F" w14:paraId="46D6CDF6" w14:textId="77777777" w:rsidTr="00AC4E2C">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D3419E" w14:textId="77777777" w:rsidR="00190C01" w:rsidRPr="0076173F" w:rsidRDefault="00190C01" w:rsidP="00F949D6">
            <w:pPr>
              <w:widowControl w:val="0"/>
              <w:bidi/>
              <w:jc w:val="left"/>
              <w:rPr>
                <w:color w:val="000000"/>
                <w:sz w:val="20"/>
                <w:rtl/>
              </w:rPr>
            </w:pPr>
            <w:r>
              <w:rPr>
                <w:rFonts w:hint="cs"/>
                <w:color w:val="000000"/>
                <w:sz w:val="20"/>
                <w:rtl/>
              </w:rPr>
              <w:t>الهيدروكلوروفلوروكربون</w:t>
            </w:r>
            <w:r w:rsidRPr="0076173F">
              <w:rPr>
                <w:color w:val="000000"/>
                <w:sz w:val="20"/>
                <w:rtl/>
              </w:rPr>
              <w:t>-</w:t>
            </w:r>
            <w:r>
              <w:rPr>
                <w:rFonts w:hint="cs"/>
                <w:color w:val="000000"/>
                <w:sz w:val="20"/>
                <w:rtl/>
              </w:rPr>
              <w:t>141ب</w:t>
            </w:r>
          </w:p>
        </w:tc>
        <w:tc>
          <w:tcPr>
            <w:tcW w:w="462" w:type="pct"/>
            <w:tcBorders>
              <w:top w:val="single" w:sz="4" w:space="0" w:color="auto"/>
              <w:left w:val="single" w:sz="4" w:space="0" w:color="auto"/>
              <w:bottom w:val="single" w:sz="4" w:space="0" w:color="auto"/>
              <w:right w:val="single" w:sz="4" w:space="0" w:color="auto"/>
            </w:tcBorders>
            <w:noWrap/>
            <w:hideMark/>
          </w:tcPr>
          <w:p w14:paraId="6A89376B" w14:textId="77777777" w:rsidR="00190C01" w:rsidRPr="0076173F" w:rsidRDefault="00190C01" w:rsidP="00F949D6">
            <w:pPr>
              <w:jc w:val="right"/>
              <w:rPr>
                <w:color w:val="000000" w:themeColor="text1"/>
                <w:sz w:val="20"/>
              </w:rPr>
            </w:pPr>
            <w:r w:rsidRPr="0076173F">
              <w:rPr>
                <w:color w:val="000000" w:themeColor="text1"/>
                <w:sz w:val="20"/>
              </w:rPr>
              <w:t>0.00</w:t>
            </w:r>
          </w:p>
        </w:tc>
        <w:tc>
          <w:tcPr>
            <w:tcW w:w="414" w:type="pct"/>
            <w:tcBorders>
              <w:top w:val="single" w:sz="4" w:space="0" w:color="auto"/>
              <w:left w:val="single" w:sz="4" w:space="0" w:color="auto"/>
              <w:bottom w:val="single" w:sz="4" w:space="0" w:color="auto"/>
              <w:right w:val="single" w:sz="4" w:space="0" w:color="auto"/>
            </w:tcBorders>
            <w:hideMark/>
          </w:tcPr>
          <w:p w14:paraId="2D1FE8BA" w14:textId="77777777" w:rsidR="00190C01" w:rsidRPr="0076173F" w:rsidRDefault="00190C01" w:rsidP="00F949D6">
            <w:pPr>
              <w:jc w:val="right"/>
              <w:rPr>
                <w:color w:val="000000" w:themeColor="text1"/>
                <w:sz w:val="20"/>
              </w:rPr>
            </w:pPr>
            <w:r w:rsidRPr="0076173F">
              <w:rPr>
                <w:color w:val="000000" w:themeColor="text1"/>
                <w:sz w:val="20"/>
              </w:rPr>
              <w:t>0.00</w:t>
            </w:r>
          </w:p>
        </w:tc>
        <w:tc>
          <w:tcPr>
            <w:tcW w:w="414" w:type="pct"/>
            <w:tcBorders>
              <w:top w:val="single" w:sz="4" w:space="0" w:color="auto"/>
              <w:left w:val="single" w:sz="4" w:space="0" w:color="auto"/>
              <w:bottom w:val="single" w:sz="4" w:space="0" w:color="auto"/>
              <w:right w:val="single" w:sz="4" w:space="0" w:color="auto"/>
            </w:tcBorders>
            <w:hideMark/>
          </w:tcPr>
          <w:p w14:paraId="3C2FEDC7" w14:textId="77777777" w:rsidR="00190C01" w:rsidRPr="0076173F" w:rsidRDefault="00190C01" w:rsidP="00F949D6">
            <w:pPr>
              <w:widowControl w:val="0"/>
              <w:jc w:val="right"/>
              <w:rPr>
                <w:color w:val="000000"/>
                <w:sz w:val="20"/>
              </w:rPr>
            </w:pPr>
            <w:r w:rsidRPr="0076173F">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hideMark/>
          </w:tcPr>
          <w:p w14:paraId="15C1CCB4" w14:textId="77777777" w:rsidR="00190C01" w:rsidRPr="0076173F" w:rsidRDefault="00190C01" w:rsidP="00F949D6">
            <w:pPr>
              <w:jc w:val="right"/>
              <w:rPr>
                <w:color w:val="000000" w:themeColor="text1"/>
                <w:sz w:val="20"/>
              </w:rPr>
            </w:pPr>
            <w:r w:rsidRPr="0076173F">
              <w:rPr>
                <w:color w:val="000000" w:themeColor="text1"/>
                <w:sz w:val="20"/>
              </w:rPr>
              <w:t>21.23</w:t>
            </w:r>
          </w:p>
        </w:tc>
      </w:tr>
      <w:tr w:rsidR="00190C01" w:rsidRPr="0076173F" w14:paraId="0EDA1095" w14:textId="77777777" w:rsidTr="00AC4E2C">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A83587" w14:textId="77777777" w:rsidR="00190C01" w:rsidRPr="0076173F" w:rsidRDefault="00190C01" w:rsidP="00F949D6">
            <w:pPr>
              <w:widowControl w:val="0"/>
              <w:bidi/>
              <w:jc w:val="left"/>
              <w:rPr>
                <w:color w:val="000000"/>
                <w:sz w:val="20"/>
                <w:rtl/>
                <w:lang w:bidi="ar-SA"/>
              </w:rPr>
            </w:pPr>
            <w:r>
              <w:rPr>
                <w:rFonts w:hint="cs"/>
                <w:color w:val="000000"/>
                <w:sz w:val="20"/>
                <w:rtl/>
              </w:rPr>
              <w:t>الهيدروكلوروفلوروكربون</w:t>
            </w:r>
            <w:r w:rsidRPr="0076173F">
              <w:rPr>
                <w:color w:val="000000"/>
                <w:sz w:val="20"/>
                <w:rtl/>
              </w:rPr>
              <w:t>-</w:t>
            </w:r>
            <w:r>
              <w:rPr>
                <w:rFonts w:hint="cs"/>
                <w:color w:val="000000"/>
                <w:sz w:val="20"/>
                <w:rtl/>
              </w:rPr>
              <w:t>142ب</w:t>
            </w:r>
          </w:p>
        </w:tc>
        <w:tc>
          <w:tcPr>
            <w:tcW w:w="462" w:type="pct"/>
            <w:tcBorders>
              <w:top w:val="single" w:sz="4" w:space="0" w:color="auto"/>
              <w:left w:val="single" w:sz="4" w:space="0" w:color="auto"/>
              <w:bottom w:val="single" w:sz="4" w:space="0" w:color="auto"/>
              <w:right w:val="single" w:sz="4" w:space="0" w:color="auto"/>
            </w:tcBorders>
            <w:noWrap/>
            <w:vAlign w:val="center"/>
            <w:hideMark/>
          </w:tcPr>
          <w:p w14:paraId="051A49BF" w14:textId="77777777" w:rsidR="00190C01" w:rsidRPr="0076173F" w:rsidRDefault="00190C01" w:rsidP="00F949D6">
            <w:pPr>
              <w:widowControl w:val="0"/>
              <w:jc w:val="right"/>
              <w:rPr>
                <w:color w:val="000000"/>
                <w:sz w:val="20"/>
              </w:rPr>
            </w:pPr>
            <w:r w:rsidRPr="0076173F">
              <w:rPr>
                <w:color w:val="000000"/>
                <w:sz w:val="20"/>
              </w:rPr>
              <w:t>0.63</w:t>
            </w:r>
          </w:p>
        </w:tc>
        <w:tc>
          <w:tcPr>
            <w:tcW w:w="414" w:type="pct"/>
            <w:tcBorders>
              <w:top w:val="single" w:sz="4" w:space="0" w:color="auto"/>
              <w:left w:val="single" w:sz="4" w:space="0" w:color="auto"/>
              <w:bottom w:val="single" w:sz="4" w:space="0" w:color="auto"/>
              <w:right w:val="single" w:sz="4" w:space="0" w:color="auto"/>
            </w:tcBorders>
            <w:hideMark/>
          </w:tcPr>
          <w:p w14:paraId="5C8BE5B9" w14:textId="77777777" w:rsidR="00190C01" w:rsidRPr="0076173F" w:rsidRDefault="00190C01" w:rsidP="00F949D6">
            <w:pPr>
              <w:widowControl w:val="0"/>
              <w:jc w:val="right"/>
              <w:rPr>
                <w:color w:val="000000"/>
                <w:sz w:val="20"/>
              </w:rPr>
            </w:pPr>
            <w:r w:rsidRPr="0076173F">
              <w:rPr>
                <w:color w:val="000000" w:themeColor="text1"/>
                <w:sz w:val="20"/>
              </w:rPr>
              <w:t>0.00</w:t>
            </w:r>
          </w:p>
        </w:tc>
        <w:tc>
          <w:tcPr>
            <w:tcW w:w="414" w:type="pct"/>
            <w:tcBorders>
              <w:top w:val="single" w:sz="4" w:space="0" w:color="auto"/>
              <w:left w:val="single" w:sz="4" w:space="0" w:color="auto"/>
              <w:bottom w:val="single" w:sz="4" w:space="0" w:color="auto"/>
              <w:right w:val="single" w:sz="4" w:space="0" w:color="auto"/>
            </w:tcBorders>
            <w:hideMark/>
          </w:tcPr>
          <w:p w14:paraId="7DF8D307" w14:textId="77777777" w:rsidR="00190C01" w:rsidRPr="0076173F" w:rsidRDefault="00190C01" w:rsidP="00F949D6">
            <w:pPr>
              <w:widowControl w:val="0"/>
              <w:jc w:val="right"/>
              <w:rPr>
                <w:color w:val="000000"/>
                <w:sz w:val="20"/>
              </w:rPr>
            </w:pPr>
            <w:r w:rsidRPr="0076173F">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hideMark/>
          </w:tcPr>
          <w:p w14:paraId="4DC4B82A" w14:textId="77777777" w:rsidR="00190C01" w:rsidRPr="0076173F" w:rsidRDefault="00190C01" w:rsidP="00F949D6">
            <w:pPr>
              <w:jc w:val="right"/>
              <w:rPr>
                <w:color w:val="000000" w:themeColor="text1"/>
                <w:sz w:val="20"/>
              </w:rPr>
            </w:pPr>
            <w:r w:rsidRPr="0076173F">
              <w:rPr>
                <w:color w:val="000000" w:themeColor="text1"/>
                <w:sz w:val="20"/>
              </w:rPr>
              <w:t>5.72</w:t>
            </w:r>
          </w:p>
        </w:tc>
      </w:tr>
      <w:tr w:rsidR="00190C01" w:rsidRPr="0076173F" w14:paraId="27D137D9" w14:textId="77777777" w:rsidTr="00AC4E2C">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EBAD821" w14:textId="77777777" w:rsidR="00190C01" w:rsidRPr="0076173F" w:rsidRDefault="00190C01" w:rsidP="00BC1ADE">
            <w:pPr>
              <w:bidi/>
              <w:jc w:val="left"/>
              <w:rPr>
                <w:rFonts w:eastAsiaTheme="minorHAnsi"/>
                <w:b/>
                <w:bCs/>
                <w:sz w:val="20"/>
                <w:rtl/>
              </w:rPr>
            </w:pPr>
            <w:r w:rsidRPr="0076173F">
              <w:rPr>
                <w:b/>
                <w:bCs/>
                <w:sz w:val="20"/>
                <w:rtl/>
              </w:rPr>
              <w:t xml:space="preserve">(المجموع الفرعي / </w:t>
            </w:r>
            <w:r>
              <w:rPr>
                <w:rFonts w:hint="cs"/>
                <w:b/>
                <w:bCs/>
                <w:sz w:val="20"/>
                <w:rtl/>
              </w:rPr>
              <w:t>الكلي</w:t>
            </w:r>
            <w:r w:rsidRPr="0076173F">
              <w:rPr>
                <w:b/>
                <w:bCs/>
                <w:sz w:val="20"/>
                <w:rtl/>
              </w:rPr>
              <w:t xml:space="preserve">) (طن </w:t>
            </w:r>
            <w:r>
              <w:rPr>
                <w:rFonts w:hint="cs"/>
                <w:b/>
                <w:bCs/>
                <w:sz w:val="20"/>
                <w:rtl/>
              </w:rPr>
              <w:t>من قدرات</w:t>
            </w:r>
            <w:r w:rsidRPr="0076173F">
              <w:rPr>
                <w:b/>
                <w:bCs/>
                <w:sz w:val="20"/>
                <w:rtl/>
              </w:rPr>
              <w:t xml:space="preserve"> استنفاد الأوزون)</w:t>
            </w:r>
          </w:p>
        </w:tc>
        <w:tc>
          <w:tcPr>
            <w:tcW w:w="462" w:type="pct"/>
            <w:tcBorders>
              <w:top w:val="single" w:sz="4" w:space="0" w:color="auto"/>
              <w:left w:val="single" w:sz="4" w:space="0" w:color="auto"/>
              <w:bottom w:val="single" w:sz="4" w:space="0" w:color="auto"/>
              <w:right w:val="single" w:sz="4" w:space="0" w:color="auto"/>
            </w:tcBorders>
            <w:noWrap/>
            <w:vAlign w:val="center"/>
            <w:hideMark/>
          </w:tcPr>
          <w:p w14:paraId="41024613" w14:textId="77777777" w:rsidR="00190C01" w:rsidRPr="0076173F" w:rsidRDefault="00190C01" w:rsidP="00F949D6">
            <w:pPr>
              <w:widowControl w:val="0"/>
              <w:jc w:val="right"/>
              <w:rPr>
                <w:b/>
                <w:color w:val="000000"/>
                <w:sz w:val="20"/>
              </w:rPr>
            </w:pPr>
            <w:r w:rsidRPr="0076173F">
              <w:rPr>
                <w:b/>
                <w:color w:val="000000"/>
                <w:sz w:val="20"/>
              </w:rPr>
              <w:t>48.84</w:t>
            </w:r>
          </w:p>
        </w:tc>
        <w:tc>
          <w:tcPr>
            <w:tcW w:w="414" w:type="pct"/>
            <w:tcBorders>
              <w:top w:val="single" w:sz="4" w:space="0" w:color="auto"/>
              <w:left w:val="single" w:sz="4" w:space="0" w:color="auto"/>
              <w:bottom w:val="single" w:sz="4" w:space="0" w:color="auto"/>
              <w:right w:val="single" w:sz="4" w:space="0" w:color="auto"/>
            </w:tcBorders>
            <w:hideMark/>
          </w:tcPr>
          <w:p w14:paraId="0F4729D0" w14:textId="77777777" w:rsidR="00190C01" w:rsidRPr="0076173F" w:rsidRDefault="00190C01" w:rsidP="00F949D6">
            <w:pPr>
              <w:jc w:val="right"/>
              <w:rPr>
                <w:b/>
                <w:color w:val="000000"/>
                <w:sz w:val="20"/>
              </w:rPr>
            </w:pPr>
            <w:r w:rsidRPr="0076173F">
              <w:rPr>
                <w:b/>
                <w:color w:val="000000"/>
                <w:sz w:val="20"/>
              </w:rPr>
              <w:t>46.53</w:t>
            </w:r>
          </w:p>
        </w:tc>
        <w:tc>
          <w:tcPr>
            <w:tcW w:w="414" w:type="pct"/>
            <w:tcBorders>
              <w:top w:val="single" w:sz="4" w:space="0" w:color="auto"/>
              <w:left w:val="single" w:sz="4" w:space="0" w:color="auto"/>
              <w:bottom w:val="single" w:sz="4" w:space="0" w:color="auto"/>
              <w:right w:val="single" w:sz="4" w:space="0" w:color="auto"/>
            </w:tcBorders>
            <w:hideMark/>
          </w:tcPr>
          <w:p w14:paraId="381BBB0C" w14:textId="77777777" w:rsidR="00190C01" w:rsidRPr="0076173F" w:rsidRDefault="00190C01" w:rsidP="00F949D6">
            <w:pPr>
              <w:jc w:val="right"/>
              <w:rPr>
                <w:b/>
                <w:color w:val="000000"/>
                <w:sz w:val="20"/>
              </w:rPr>
            </w:pPr>
            <w:r w:rsidRPr="0076173F">
              <w:rPr>
                <w:b/>
                <w:color w:val="000000"/>
                <w:sz w:val="20"/>
              </w:rPr>
              <w:t>46.94</w:t>
            </w:r>
          </w:p>
        </w:tc>
        <w:tc>
          <w:tcPr>
            <w:tcW w:w="602" w:type="pct"/>
            <w:tcBorders>
              <w:top w:val="single" w:sz="4" w:space="0" w:color="auto"/>
              <w:left w:val="single" w:sz="4" w:space="0" w:color="auto"/>
              <w:bottom w:val="single" w:sz="4" w:space="0" w:color="auto"/>
              <w:right w:val="single" w:sz="4" w:space="0" w:color="auto"/>
            </w:tcBorders>
            <w:noWrap/>
            <w:hideMark/>
          </w:tcPr>
          <w:p w14:paraId="1AE394D4" w14:textId="77777777" w:rsidR="00190C01" w:rsidRPr="0076173F" w:rsidRDefault="00190C01" w:rsidP="00F949D6">
            <w:pPr>
              <w:jc w:val="right"/>
              <w:rPr>
                <w:b/>
                <w:bCs/>
                <w:color w:val="000000" w:themeColor="text1"/>
                <w:sz w:val="20"/>
              </w:rPr>
            </w:pPr>
            <w:r w:rsidRPr="0076173F">
              <w:rPr>
                <w:b/>
                <w:bCs/>
                <w:color w:val="000000" w:themeColor="text1"/>
                <w:sz w:val="20"/>
              </w:rPr>
              <w:t>72.65</w:t>
            </w:r>
          </w:p>
        </w:tc>
      </w:tr>
      <w:tr w:rsidR="00190C01" w:rsidRPr="0076173F" w14:paraId="73649AC1" w14:textId="77777777" w:rsidTr="00AC4E2C">
        <w:trPr>
          <w:trHeight w:val="278"/>
        </w:trPr>
        <w:tc>
          <w:tcPr>
            <w:tcW w:w="3107"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0584777" w14:textId="77777777" w:rsidR="00190C01" w:rsidRPr="0076173F" w:rsidRDefault="00190C01" w:rsidP="001877E3">
            <w:pPr>
              <w:bidi/>
              <w:jc w:val="left"/>
              <w:rPr>
                <w:color w:val="000000"/>
                <w:sz w:val="20"/>
                <w:highlight w:val="magenta"/>
                <w:rtl/>
              </w:rPr>
            </w:pPr>
            <w:r>
              <w:rPr>
                <w:rFonts w:hint="cs"/>
                <w:color w:val="000000"/>
                <w:sz w:val="20"/>
                <w:rtl/>
              </w:rPr>
              <w:t>الهيدروكلوروفلوروكربون</w:t>
            </w:r>
            <w:r w:rsidRPr="0076173F">
              <w:rPr>
                <w:color w:val="000000"/>
                <w:sz w:val="20"/>
                <w:rtl/>
              </w:rPr>
              <w:t>-</w:t>
            </w:r>
            <w:r>
              <w:rPr>
                <w:rFonts w:hint="cs"/>
                <w:color w:val="000000"/>
                <w:sz w:val="20"/>
                <w:rtl/>
              </w:rPr>
              <w:t>141ب</w:t>
            </w:r>
            <w:r w:rsidRPr="0076173F">
              <w:rPr>
                <w:color w:val="000000"/>
                <w:sz w:val="20"/>
                <w:rtl/>
              </w:rPr>
              <w:t xml:space="preserve"> </w:t>
            </w:r>
            <w:r>
              <w:rPr>
                <w:rFonts w:hint="cs"/>
                <w:color w:val="000000"/>
                <w:sz w:val="20"/>
                <w:rtl/>
              </w:rPr>
              <w:t xml:space="preserve">الموجود </w:t>
            </w:r>
            <w:r w:rsidRPr="0076173F">
              <w:rPr>
                <w:color w:val="000000"/>
                <w:sz w:val="20"/>
                <w:rtl/>
              </w:rPr>
              <w:t>في البول</w:t>
            </w:r>
            <w:r>
              <w:rPr>
                <w:color w:val="000000"/>
                <w:sz w:val="20"/>
                <w:rtl/>
              </w:rPr>
              <w:t xml:space="preserve">يولات المستوردة </w:t>
            </w:r>
            <w:r>
              <w:rPr>
                <w:rFonts w:hint="cs"/>
                <w:color w:val="000000"/>
                <w:sz w:val="20"/>
                <w:rtl/>
              </w:rPr>
              <w:t>المخلوطة</w:t>
            </w:r>
            <w:r>
              <w:rPr>
                <w:color w:val="000000"/>
                <w:sz w:val="20"/>
                <w:rtl/>
              </w:rPr>
              <w:t xml:space="preserve"> مسبقًا</w:t>
            </w:r>
            <w:r w:rsidRPr="0076173F">
              <w:rPr>
                <w:color w:val="000000"/>
                <w:sz w:val="20"/>
                <w:rtl/>
              </w:rPr>
              <w:t>*</w:t>
            </w:r>
          </w:p>
        </w:tc>
        <w:tc>
          <w:tcPr>
            <w:tcW w:w="462" w:type="pct"/>
            <w:tcBorders>
              <w:top w:val="single" w:sz="4" w:space="0" w:color="auto"/>
              <w:left w:val="single" w:sz="4" w:space="0" w:color="auto"/>
              <w:bottom w:val="single" w:sz="4" w:space="0" w:color="auto"/>
              <w:right w:val="single" w:sz="4" w:space="0" w:color="auto"/>
            </w:tcBorders>
            <w:noWrap/>
          </w:tcPr>
          <w:p w14:paraId="75BA6C94" w14:textId="77777777" w:rsidR="00190C01" w:rsidRPr="0076173F" w:rsidRDefault="00190C01" w:rsidP="00F949D6">
            <w:pPr>
              <w:jc w:val="right"/>
              <w:rPr>
                <w:rFonts w:eastAsiaTheme="minorHAnsi"/>
                <w:sz w:val="20"/>
              </w:rPr>
            </w:pPr>
            <w:r w:rsidRPr="0076173F">
              <w:rPr>
                <w:rFonts w:eastAsiaTheme="minorHAnsi"/>
                <w:color w:val="000000"/>
                <w:sz w:val="20"/>
              </w:rPr>
              <w:t>34.10</w:t>
            </w:r>
          </w:p>
        </w:tc>
        <w:tc>
          <w:tcPr>
            <w:tcW w:w="414" w:type="pct"/>
            <w:tcBorders>
              <w:top w:val="single" w:sz="4" w:space="0" w:color="auto"/>
              <w:left w:val="single" w:sz="4" w:space="0" w:color="auto"/>
              <w:bottom w:val="single" w:sz="4" w:space="0" w:color="auto"/>
              <w:right w:val="single" w:sz="4" w:space="0" w:color="auto"/>
            </w:tcBorders>
            <w:hideMark/>
          </w:tcPr>
          <w:p w14:paraId="0BE46D7E" w14:textId="77777777" w:rsidR="00190C01" w:rsidRPr="0076173F" w:rsidRDefault="00190C01" w:rsidP="00F949D6">
            <w:pPr>
              <w:jc w:val="right"/>
              <w:rPr>
                <w:color w:val="000000"/>
                <w:sz w:val="20"/>
              </w:rPr>
            </w:pPr>
            <w:r w:rsidRPr="0076173F">
              <w:rPr>
                <w:color w:val="000000"/>
                <w:sz w:val="20"/>
              </w:rPr>
              <w:t>39.60</w:t>
            </w:r>
          </w:p>
        </w:tc>
        <w:tc>
          <w:tcPr>
            <w:tcW w:w="414" w:type="pct"/>
            <w:tcBorders>
              <w:top w:val="single" w:sz="4" w:space="0" w:color="auto"/>
              <w:left w:val="single" w:sz="4" w:space="0" w:color="auto"/>
              <w:bottom w:val="single" w:sz="4" w:space="0" w:color="auto"/>
              <w:right w:val="single" w:sz="4" w:space="0" w:color="auto"/>
            </w:tcBorders>
            <w:hideMark/>
          </w:tcPr>
          <w:p w14:paraId="55493AD6" w14:textId="77777777" w:rsidR="00190C01" w:rsidRPr="0076173F" w:rsidRDefault="00190C01" w:rsidP="00F949D6">
            <w:pPr>
              <w:jc w:val="right"/>
              <w:rPr>
                <w:rFonts w:eastAsiaTheme="minorHAnsi"/>
                <w:color w:val="000000"/>
                <w:sz w:val="20"/>
              </w:rPr>
            </w:pPr>
            <w:r w:rsidRPr="0076173F">
              <w:rPr>
                <w:rFonts w:eastAsiaTheme="minorHAnsi"/>
                <w:color w:val="000000"/>
                <w:sz w:val="20"/>
              </w:rPr>
              <w:t>48.4</w:t>
            </w:r>
          </w:p>
        </w:tc>
        <w:tc>
          <w:tcPr>
            <w:tcW w:w="602" w:type="pct"/>
            <w:tcBorders>
              <w:top w:val="single" w:sz="4" w:space="0" w:color="auto"/>
              <w:left w:val="single" w:sz="4" w:space="0" w:color="auto"/>
              <w:bottom w:val="single" w:sz="4" w:space="0" w:color="auto"/>
              <w:right w:val="single" w:sz="4" w:space="0" w:color="auto"/>
            </w:tcBorders>
            <w:noWrap/>
            <w:hideMark/>
          </w:tcPr>
          <w:p w14:paraId="75630931" w14:textId="77777777" w:rsidR="00190C01" w:rsidRPr="0076173F" w:rsidRDefault="00190C01" w:rsidP="00F949D6">
            <w:pPr>
              <w:jc w:val="right"/>
              <w:rPr>
                <w:color w:val="000000" w:themeColor="text1"/>
                <w:sz w:val="20"/>
              </w:rPr>
            </w:pPr>
            <w:r w:rsidRPr="0076173F">
              <w:rPr>
                <w:color w:val="000000" w:themeColor="text1"/>
                <w:sz w:val="20"/>
              </w:rPr>
              <w:t>-</w:t>
            </w:r>
          </w:p>
        </w:tc>
      </w:tr>
    </w:tbl>
    <w:p w14:paraId="7591C4FD" w14:textId="77777777" w:rsidR="000405C4" w:rsidRPr="00C12DFE" w:rsidRDefault="000405C4" w:rsidP="000405C4">
      <w:pPr>
        <w:bidi/>
        <w:rPr>
          <w:sz w:val="20"/>
          <w:rtl/>
        </w:rPr>
      </w:pPr>
      <w:r w:rsidRPr="00C12DFE">
        <w:rPr>
          <w:sz w:val="20"/>
          <w:rtl/>
        </w:rPr>
        <w:t>* بيانات البرنامج القطري</w:t>
      </w:r>
    </w:p>
    <w:p w14:paraId="30F7F860" w14:textId="77777777" w:rsidR="000405C4" w:rsidRPr="00297E11" w:rsidRDefault="000405C4" w:rsidP="00C12DFE">
      <w:pPr>
        <w:bidi/>
        <w:spacing w:after="240"/>
        <w:rPr>
          <w:rFonts w:eastAsiaTheme="minorEastAsia"/>
          <w:b/>
          <w:bCs/>
          <w:sz w:val="26"/>
          <w:szCs w:val="26"/>
          <w:rtl/>
          <w:lang w:eastAsia="zh-CN"/>
        </w:rPr>
      </w:pPr>
      <w:r w:rsidRPr="00297E11">
        <w:rPr>
          <w:rFonts w:eastAsiaTheme="minorEastAsia"/>
          <w:b/>
          <w:bCs/>
          <w:sz w:val="26"/>
          <w:szCs w:val="26"/>
          <w:rtl/>
          <w:lang w:eastAsia="zh-CN"/>
        </w:rPr>
        <w:t>تعليقات الأمانة</w:t>
      </w:r>
    </w:p>
    <w:p w14:paraId="3400407C" w14:textId="77777777" w:rsidR="000405C4" w:rsidRPr="00297E11" w:rsidRDefault="000405C4" w:rsidP="001907E8">
      <w:pPr>
        <w:pStyle w:val="Heading1"/>
        <w:numPr>
          <w:ilvl w:val="0"/>
          <w:numId w:val="18"/>
        </w:numPr>
        <w:bidi/>
        <w:rPr>
          <w:rFonts w:eastAsiaTheme="minorEastAsia"/>
          <w:sz w:val="26"/>
          <w:szCs w:val="26"/>
          <w:rtl/>
          <w:lang w:eastAsia="zh-CN"/>
        </w:rPr>
      </w:pPr>
      <w:bookmarkStart w:id="6" w:name="_Hlk133490869"/>
      <w:r w:rsidRPr="00297E11">
        <w:rPr>
          <w:rFonts w:eastAsiaTheme="minorEastAsia"/>
          <w:sz w:val="26"/>
          <w:szCs w:val="26"/>
          <w:rtl/>
          <w:lang w:eastAsia="zh-CN"/>
        </w:rPr>
        <w:t>استعرضت الأمانة تقرير التحقق وطلبت توضيحات من برنامج الأمم المتحدة الإنمائي فيما يتعلق ببعض المعلومات الت</w:t>
      </w:r>
      <w:r w:rsidR="00071F88" w:rsidRPr="00297E11">
        <w:rPr>
          <w:rFonts w:eastAsiaTheme="minorEastAsia"/>
          <w:sz w:val="26"/>
          <w:szCs w:val="26"/>
          <w:rtl/>
          <w:lang w:eastAsia="zh-CN"/>
        </w:rPr>
        <w:t xml:space="preserve">ي لم </w:t>
      </w:r>
      <w:r w:rsidR="00071F88" w:rsidRPr="00297E11">
        <w:rPr>
          <w:rFonts w:eastAsiaTheme="minorEastAsia" w:hint="cs"/>
          <w:sz w:val="26"/>
          <w:szCs w:val="26"/>
          <w:rtl/>
          <w:lang w:eastAsia="zh-CN"/>
        </w:rPr>
        <w:t>تقدم</w:t>
      </w:r>
      <w:r w:rsidRPr="00297E11">
        <w:rPr>
          <w:rFonts w:eastAsiaTheme="minorEastAsia"/>
          <w:sz w:val="26"/>
          <w:szCs w:val="26"/>
          <w:rtl/>
          <w:lang w:eastAsia="zh-CN"/>
        </w:rPr>
        <w:t>، بما في ذلك وصف كيفية تسجيل المستور</w:t>
      </w:r>
      <w:r w:rsidR="00071F88" w:rsidRPr="00297E11">
        <w:rPr>
          <w:rFonts w:eastAsiaTheme="minorEastAsia"/>
          <w:sz w:val="26"/>
          <w:szCs w:val="26"/>
          <w:rtl/>
          <w:lang w:eastAsia="zh-CN"/>
        </w:rPr>
        <w:t>دين وكيفية تحديد وإصدار الحصص</w:t>
      </w:r>
      <w:r w:rsidRPr="00297E11">
        <w:rPr>
          <w:rFonts w:eastAsiaTheme="minorEastAsia"/>
          <w:sz w:val="26"/>
          <w:szCs w:val="26"/>
          <w:rtl/>
          <w:lang w:eastAsia="zh-CN"/>
        </w:rPr>
        <w:t xml:space="preserve">، وكيفية تنفيذ التوصيات الواردة في تقرير التحقق. </w:t>
      </w:r>
      <w:r w:rsidR="00071F88" w:rsidRPr="00297E11">
        <w:rPr>
          <w:rFonts w:eastAsiaTheme="minorEastAsia" w:hint="cs"/>
          <w:sz w:val="26"/>
          <w:szCs w:val="26"/>
          <w:rtl/>
          <w:lang w:eastAsia="zh-CN"/>
        </w:rPr>
        <w:t>و</w:t>
      </w:r>
      <w:r w:rsidRPr="00297E11">
        <w:rPr>
          <w:rFonts w:eastAsiaTheme="minorEastAsia"/>
          <w:sz w:val="26"/>
          <w:szCs w:val="26"/>
          <w:rtl/>
          <w:lang w:eastAsia="zh-CN"/>
        </w:rPr>
        <w:t>قدم برنامج الأمم المتحدة الإنمائي المعلومات المطلو</w:t>
      </w:r>
      <w:r w:rsidR="00071F88" w:rsidRPr="00297E11">
        <w:rPr>
          <w:rFonts w:eastAsiaTheme="minorEastAsia"/>
          <w:sz w:val="26"/>
          <w:szCs w:val="26"/>
          <w:rtl/>
          <w:lang w:eastAsia="zh-CN"/>
        </w:rPr>
        <w:t>بة ونقح تقرير التحقق وفقًا لذلك</w:t>
      </w:r>
      <w:r w:rsidRPr="00297E11">
        <w:rPr>
          <w:rFonts w:eastAsiaTheme="minorEastAsia"/>
          <w:sz w:val="26"/>
          <w:szCs w:val="26"/>
          <w:rtl/>
          <w:lang w:eastAsia="zh-CN"/>
        </w:rPr>
        <w:t xml:space="preserve">، </w:t>
      </w:r>
      <w:r w:rsidR="00071F88" w:rsidRPr="00297E11">
        <w:rPr>
          <w:rFonts w:eastAsiaTheme="minorEastAsia" w:hint="cs"/>
          <w:sz w:val="26"/>
          <w:szCs w:val="26"/>
          <w:rtl/>
          <w:lang w:eastAsia="zh-CN"/>
        </w:rPr>
        <w:t>واكتشفت</w:t>
      </w:r>
      <w:r w:rsidRPr="00297E11">
        <w:rPr>
          <w:rFonts w:eastAsiaTheme="minorEastAsia"/>
          <w:sz w:val="26"/>
          <w:szCs w:val="26"/>
          <w:rtl/>
          <w:lang w:eastAsia="zh-CN"/>
        </w:rPr>
        <w:t xml:space="preserve"> الأمانة </w:t>
      </w:r>
      <w:r w:rsidR="00071F88" w:rsidRPr="00297E11">
        <w:rPr>
          <w:rFonts w:eastAsiaTheme="minorEastAsia" w:hint="cs"/>
          <w:sz w:val="26"/>
          <w:szCs w:val="26"/>
          <w:rtl/>
          <w:lang w:eastAsia="zh-CN"/>
        </w:rPr>
        <w:t>أنها تتسق</w:t>
      </w:r>
      <w:r w:rsidRPr="00297E11">
        <w:rPr>
          <w:rFonts w:eastAsiaTheme="minorEastAsia"/>
          <w:sz w:val="26"/>
          <w:szCs w:val="26"/>
          <w:rtl/>
          <w:lang w:eastAsia="zh-CN"/>
        </w:rPr>
        <w:t xml:space="preserve"> مع نظام الترخيص في البلد. </w:t>
      </w:r>
      <w:r w:rsidR="00071F88" w:rsidRPr="00297E11">
        <w:rPr>
          <w:rFonts w:eastAsiaTheme="minorEastAsia" w:hint="cs"/>
          <w:sz w:val="26"/>
          <w:szCs w:val="26"/>
          <w:rtl/>
          <w:lang w:eastAsia="zh-CN"/>
        </w:rPr>
        <w:t>و</w:t>
      </w:r>
      <w:r w:rsidRPr="00297E11">
        <w:rPr>
          <w:rFonts w:eastAsiaTheme="minorEastAsia"/>
          <w:sz w:val="26"/>
          <w:szCs w:val="26"/>
          <w:rtl/>
          <w:lang w:eastAsia="zh-CN"/>
        </w:rPr>
        <w:t xml:space="preserve">فيما يتعلق بملاحظة وجود </w:t>
      </w:r>
      <w:r w:rsidR="00071F88" w:rsidRPr="00297E11">
        <w:rPr>
          <w:rFonts w:eastAsiaTheme="minorEastAsia" w:hint="cs"/>
          <w:sz w:val="26"/>
          <w:szCs w:val="26"/>
          <w:rtl/>
          <w:lang w:eastAsia="zh-CN"/>
        </w:rPr>
        <w:t>اختلاف</w:t>
      </w:r>
      <w:r w:rsidRPr="00297E11">
        <w:rPr>
          <w:rFonts w:eastAsiaTheme="minorEastAsia"/>
          <w:sz w:val="26"/>
          <w:szCs w:val="26"/>
          <w:rtl/>
          <w:lang w:eastAsia="zh-CN"/>
        </w:rPr>
        <w:t xml:space="preserve"> طفيف بين بيانات المادة 7 والاستهلاك </w:t>
      </w:r>
      <w:r w:rsidR="00071F88" w:rsidRPr="00297E11">
        <w:rPr>
          <w:rFonts w:eastAsiaTheme="minorEastAsia" w:hint="cs"/>
          <w:sz w:val="26"/>
          <w:szCs w:val="26"/>
          <w:rtl/>
          <w:lang w:eastAsia="zh-CN"/>
        </w:rPr>
        <w:t>المتحقق</w:t>
      </w:r>
      <w:r w:rsidRPr="00297E11">
        <w:rPr>
          <w:rFonts w:eastAsiaTheme="minorEastAsia"/>
          <w:sz w:val="26"/>
          <w:szCs w:val="26"/>
          <w:rtl/>
          <w:lang w:eastAsia="zh-CN"/>
        </w:rPr>
        <w:t xml:space="preserve"> منه لعام 2019 </w:t>
      </w:r>
      <w:r w:rsidR="00071F88" w:rsidRPr="00297E11">
        <w:rPr>
          <w:rFonts w:eastAsiaTheme="minorEastAsia" w:hint="cs"/>
          <w:sz w:val="26"/>
          <w:szCs w:val="26"/>
          <w:rtl/>
          <w:lang w:eastAsia="zh-CN"/>
        </w:rPr>
        <w:t>للهيدروكلوروفلوروكربون-142ب</w:t>
      </w:r>
      <w:r w:rsidRPr="00297E11">
        <w:rPr>
          <w:rFonts w:eastAsiaTheme="minorEastAsia"/>
          <w:sz w:val="26"/>
          <w:szCs w:val="26"/>
          <w:rtl/>
          <w:lang w:eastAsia="zh-CN"/>
        </w:rPr>
        <w:t xml:space="preserve">، وهو أقل بمقدار </w:t>
      </w:r>
      <w:r w:rsidR="00071F88" w:rsidRPr="00297E11">
        <w:rPr>
          <w:rFonts w:eastAsiaTheme="minorEastAsia"/>
          <w:sz w:val="26"/>
          <w:szCs w:val="26"/>
          <w:rtl/>
          <w:lang w:eastAsia="zh-CN"/>
        </w:rPr>
        <w:t>0.02 طن متري مما تم الإبلاغ عنه</w:t>
      </w:r>
      <w:r w:rsidRPr="00297E11">
        <w:rPr>
          <w:rFonts w:eastAsiaTheme="minorEastAsia"/>
          <w:sz w:val="26"/>
          <w:szCs w:val="26"/>
          <w:rtl/>
          <w:lang w:eastAsia="zh-CN"/>
        </w:rPr>
        <w:t xml:space="preserve">، أقرت الحكومة بأن هذا </w:t>
      </w:r>
      <w:r w:rsidR="00071F88" w:rsidRPr="00297E11">
        <w:rPr>
          <w:rFonts w:eastAsiaTheme="minorEastAsia" w:hint="cs"/>
          <w:sz w:val="26"/>
          <w:szCs w:val="26"/>
          <w:rtl/>
          <w:lang w:eastAsia="zh-CN"/>
        </w:rPr>
        <w:t>يعزى</w:t>
      </w:r>
      <w:r w:rsidRPr="00297E11">
        <w:rPr>
          <w:rFonts w:eastAsiaTheme="minorEastAsia"/>
          <w:sz w:val="26"/>
          <w:szCs w:val="26"/>
          <w:rtl/>
          <w:lang w:eastAsia="zh-CN"/>
        </w:rPr>
        <w:t xml:space="preserve"> إلى مشكلات الإبلا</w:t>
      </w:r>
      <w:r w:rsidR="00071F88" w:rsidRPr="00297E11">
        <w:rPr>
          <w:rFonts w:eastAsiaTheme="minorEastAsia"/>
          <w:sz w:val="26"/>
          <w:szCs w:val="26"/>
          <w:rtl/>
          <w:lang w:eastAsia="zh-CN"/>
        </w:rPr>
        <w:t xml:space="preserve">غ خلال </w:t>
      </w:r>
      <w:r w:rsidR="00071F88" w:rsidRPr="00297E11">
        <w:rPr>
          <w:rFonts w:eastAsiaTheme="minorEastAsia" w:hint="cs"/>
          <w:sz w:val="26"/>
          <w:szCs w:val="26"/>
          <w:rtl/>
          <w:lang w:eastAsia="zh-CN"/>
        </w:rPr>
        <w:t xml:space="preserve">ذاك </w:t>
      </w:r>
      <w:r w:rsidR="00071F88" w:rsidRPr="00297E11">
        <w:rPr>
          <w:rFonts w:eastAsiaTheme="minorEastAsia"/>
          <w:sz w:val="26"/>
          <w:szCs w:val="26"/>
          <w:rtl/>
          <w:lang w:eastAsia="zh-CN"/>
        </w:rPr>
        <w:t>العام</w:t>
      </w:r>
      <w:r w:rsidRPr="00297E11">
        <w:rPr>
          <w:rFonts w:eastAsiaTheme="minorEastAsia"/>
          <w:sz w:val="26"/>
          <w:szCs w:val="26"/>
          <w:rtl/>
          <w:lang w:eastAsia="zh-CN"/>
        </w:rPr>
        <w:t xml:space="preserve">، </w:t>
      </w:r>
      <w:r w:rsidR="00071F88" w:rsidRPr="00297E11">
        <w:rPr>
          <w:rFonts w:eastAsiaTheme="minorEastAsia" w:hint="cs"/>
          <w:sz w:val="26"/>
          <w:szCs w:val="26"/>
          <w:rtl/>
          <w:lang w:eastAsia="zh-CN"/>
        </w:rPr>
        <w:t>و</w:t>
      </w:r>
      <w:r w:rsidRPr="00297E11">
        <w:rPr>
          <w:rFonts w:eastAsiaTheme="minorEastAsia"/>
          <w:sz w:val="26"/>
          <w:szCs w:val="26"/>
          <w:rtl/>
          <w:lang w:eastAsia="zh-CN"/>
        </w:rPr>
        <w:t xml:space="preserve">تم تصحيحها مما أدى إلى تحسين </w:t>
      </w:r>
      <w:r w:rsidR="005A7990" w:rsidRPr="00297E11">
        <w:rPr>
          <w:rFonts w:eastAsiaTheme="minorEastAsia" w:hint="cs"/>
          <w:sz w:val="26"/>
          <w:szCs w:val="26"/>
          <w:rtl/>
          <w:lang w:eastAsia="zh-CN"/>
        </w:rPr>
        <w:t>الإبلاغ</w:t>
      </w:r>
      <w:r w:rsidRPr="00297E11">
        <w:rPr>
          <w:rFonts w:eastAsiaTheme="minorEastAsia"/>
          <w:sz w:val="26"/>
          <w:szCs w:val="26"/>
          <w:rtl/>
          <w:lang w:eastAsia="zh-CN"/>
        </w:rPr>
        <w:t xml:space="preserve"> للسنوات التالية.</w:t>
      </w:r>
    </w:p>
    <w:bookmarkEnd w:id="6"/>
    <w:p w14:paraId="08B6A513" w14:textId="77777777" w:rsidR="000405C4" w:rsidRPr="00297E11" w:rsidRDefault="000405C4" w:rsidP="001907E8">
      <w:pPr>
        <w:pStyle w:val="Heading1"/>
        <w:numPr>
          <w:ilvl w:val="0"/>
          <w:numId w:val="18"/>
        </w:numPr>
        <w:bidi/>
        <w:rPr>
          <w:rFonts w:eastAsiaTheme="minorEastAsia"/>
          <w:sz w:val="26"/>
          <w:szCs w:val="26"/>
          <w:rtl/>
          <w:lang w:eastAsia="zh-CN"/>
        </w:rPr>
      </w:pPr>
      <w:r w:rsidRPr="00297E11">
        <w:rPr>
          <w:rFonts w:eastAsiaTheme="minorEastAsia"/>
          <w:sz w:val="26"/>
          <w:szCs w:val="26"/>
          <w:rtl/>
          <w:lang w:eastAsia="zh-CN"/>
        </w:rPr>
        <w:t>أصدرت حكومة بنغلاديش رد الإدارة على تقرير التحقق مع الالتزام بتنفيذ التوصيات الواردة فيه وتقديم تقرير عن التقدم المحرز في تنفيذها إلى اللجنة التنفيذية عند طلب الشريحة التالية.</w:t>
      </w:r>
    </w:p>
    <w:p w14:paraId="61E77D14" w14:textId="77777777" w:rsidR="000405C4" w:rsidRPr="00297E11" w:rsidRDefault="000405C4" w:rsidP="001907E8">
      <w:pPr>
        <w:pStyle w:val="Heading1"/>
        <w:numPr>
          <w:ilvl w:val="0"/>
          <w:numId w:val="18"/>
        </w:numPr>
        <w:bidi/>
        <w:rPr>
          <w:rFonts w:eastAsiaTheme="minorEastAsia"/>
          <w:sz w:val="26"/>
          <w:szCs w:val="26"/>
          <w:rtl/>
          <w:lang w:eastAsia="zh-CN"/>
        </w:rPr>
      </w:pPr>
      <w:r w:rsidRPr="00297E11">
        <w:rPr>
          <w:rFonts w:eastAsiaTheme="minorEastAsia"/>
          <w:sz w:val="26"/>
          <w:szCs w:val="26"/>
          <w:rtl/>
          <w:lang w:eastAsia="zh-CN"/>
        </w:rPr>
        <w:t xml:space="preserve">بعد </w:t>
      </w:r>
      <w:r w:rsidR="005A7990" w:rsidRPr="00297E11">
        <w:rPr>
          <w:rFonts w:eastAsiaTheme="minorEastAsia"/>
          <w:sz w:val="26"/>
          <w:szCs w:val="26"/>
          <w:rtl/>
          <w:lang w:eastAsia="zh-CN"/>
        </w:rPr>
        <w:t>هذا الاستعراض</w:t>
      </w:r>
      <w:r w:rsidRPr="00297E11">
        <w:rPr>
          <w:rFonts w:eastAsiaTheme="minorEastAsia"/>
          <w:sz w:val="26"/>
          <w:szCs w:val="26"/>
          <w:rtl/>
          <w:lang w:eastAsia="zh-CN"/>
        </w:rPr>
        <w:t xml:space="preserve">، طلبت الأمانة </w:t>
      </w:r>
      <w:r w:rsidR="005A7990" w:rsidRPr="00297E11">
        <w:rPr>
          <w:rFonts w:eastAsiaTheme="minorEastAsia" w:hint="cs"/>
          <w:sz w:val="26"/>
          <w:szCs w:val="26"/>
          <w:rtl/>
          <w:lang w:eastAsia="zh-CN"/>
        </w:rPr>
        <w:t xml:space="preserve">أن يفرج أمين الخزانة </w:t>
      </w:r>
      <w:r w:rsidRPr="00297E11">
        <w:rPr>
          <w:rFonts w:eastAsiaTheme="minorEastAsia"/>
          <w:sz w:val="26"/>
          <w:szCs w:val="26"/>
          <w:rtl/>
          <w:lang w:eastAsia="zh-CN"/>
        </w:rPr>
        <w:t xml:space="preserve">عن </w:t>
      </w:r>
      <w:r w:rsidR="005A7990" w:rsidRPr="00297E11">
        <w:rPr>
          <w:rFonts w:eastAsiaTheme="minorEastAsia" w:hint="cs"/>
          <w:sz w:val="26"/>
          <w:szCs w:val="26"/>
          <w:rtl/>
          <w:lang w:eastAsia="zh-CN"/>
        </w:rPr>
        <w:t>ال</w:t>
      </w:r>
      <w:r w:rsidRPr="00297E11">
        <w:rPr>
          <w:rFonts w:eastAsiaTheme="minorEastAsia"/>
          <w:sz w:val="26"/>
          <w:szCs w:val="26"/>
          <w:rtl/>
          <w:lang w:eastAsia="zh-CN"/>
        </w:rPr>
        <w:t xml:space="preserve">تمويل </w:t>
      </w:r>
      <w:r w:rsidR="005A7990" w:rsidRPr="00297E11">
        <w:rPr>
          <w:rFonts w:eastAsiaTheme="minorEastAsia" w:hint="cs"/>
          <w:sz w:val="26"/>
          <w:szCs w:val="26"/>
          <w:rtl/>
          <w:lang w:eastAsia="zh-CN"/>
        </w:rPr>
        <w:t>و</w:t>
      </w:r>
      <w:r w:rsidRPr="00297E11">
        <w:rPr>
          <w:sz w:val="26"/>
          <w:szCs w:val="26"/>
          <w:rtl/>
        </w:rPr>
        <w:t xml:space="preserve">قدره </w:t>
      </w:r>
      <w:r w:rsidR="005A7990" w:rsidRPr="00297E11">
        <w:rPr>
          <w:sz w:val="26"/>
          <w:szCs w:val="26"/>
        </w:rPr>
        <w:t>2,142,405</w:t>
      </w:r>
      <w:r w:rsidRPr="00297E11">
        <w:rPr>
          <w:sz w:val="26"/>
          <w:szCs w:val="26"/>
          <w:rtl/>
        </w:rPr>
        <w:t xml:space="preserve"> دولار</w:t>
      </w:r>
      <w:r w:rsidR="005A7990" w:rsidRPr="00297E11">
        <w:rPr>
          <w:rFonts w:hint="cs"/>
          <w:sz w:val="26"/>
          <w:szCs w:val="26"/>
          <w:rtl/>
        </w:rPr>
        <w:t>ا</w:t>
      </w:r>
      <w:r w:rsidRPr="00297E11">
        <w:rPr>
          <w:sz w:val="26"/>
          <w:szCs w:val="26"/>
          <w:rtl/>
        </w:rPr>
        <w:t xml:space="preserve"> أمريكي</w:t>
      </w:r>
      <w:r w:rsidR="005A7990" w:rsidRPr="00297E11">
        <w:rPr>
          <w:rFonts w:hint="cs"/>
          <w:sz w:val="26"/>
          <w:szCs w:val="26"/>
          <w:rtl/>
        </w:rPr>
        <w:t>ا</w:t>
      </w:r>
      <w:r w:rsidRPr="00297E11">
        <w:rPr>
          <w:sz w:val="26"/>
          <w:szCs w:val="26"/>
          <w:rtl/>
        </w:rPr>
        <w:t xml:space="preserve">، بالإضافة إلى تكاليف دعم الوكالة </w:t>
      </w:r>
      <w:r w:rsidR="005A7990" w:rsidRPr="00297E11">
        <w:rPr>
          <w:rFonts w:hint="cs"/>
          <w:sz w:val="26"/>
          <w:szCs w:val="26"/>
          <w:rtl/>
        </w:rPr>
        <w:t>وقدرها</w:t>
      </w:r>
      <w:r w:rsidRPr="00297E11">
        <w:rPr>
          <w:sz w:val="26"/>
          <w:szCs w:val="26"/>
          <w:rtl/>
        </w:rPr>
        <w:t xml:space="preserve"> 149</w:t>
      </w:r>
      <w:r w:rsidR="005A7990" w:rsidRPr="00297E11">
        <w:rPr>
          <w:rFonts w:hint="cs"/>
          <w:sz w:val="26"/>
          <w:szCs w:val="26"/>
          <w:rtl/>
        </w:rPr>
        <w:t>,</w:t>
      </w:r>
      <w:r w:rsidRPr="00297E11">
        <w:rPr>
          <w:sz w:val="26"/>
          <w:szCs w:val="26"/>
          <w:rtl/>
        </w:rPr>
        <w:t>968 دولار</w:t>
      </w:r>
      <w:r w:rsidR="005A7990" w:rsidRPr="00297E11">
        <w:rPr>
          <w:rFonts w:hint="cs"/>
          <w:sz w:val="26"/>
          <w:szCs w:val="26"/>
          <w:rtl/>
        </w:rPr>
        <w:t>ا</w:t>
      </w:r>
      <w:r w:rsidRPr="00297E11">
        <w:rPr>
          <w:sz w:val="26"/>
          <w:szCs w:val="26"/>
          <w:rtl/>
        </w:rPr>
        <w:t xml:space="preserve"> أمريكي</w:t>
      </w:r>
      <w:r w:rsidR="005A7990" w:rsidRPr="00297E11">
        <w:rPr>
          <w:rFonts w:hint="cs"/>
          <w:sz w:val="26"/>
          <w:szCs w:val="26"/>
          <w:rtl/>
        </w:rPr>
        <w:t>ا</w:t>
      </w:r>
      <w:r w:rsidR="005A7990" w:rsidRPr="00297E11">
        <w:rPr>
          <w:sz w:val="26"/>
          <w:szCs w:val="26"/>
          <w:rtl/>
        </w:rPr>
        <w:t xml:space="preserve">، </w:t>
      </w:r>
      <w:r w:rsidR="005A7990" w:rsidRPr="00297E11">
        <w:rPr>
          <w:rFonts w:hint="cs"/>
          <w:sz w:val="26"/>
          <w:szCs w:val="26"/>
          <w:rtl/>
        </w:rPr>
        <w:t xml:space="preserve">الموافق عليهما </w:t>
      </w:r>
      <w:r w:rsidRPr="00297E11">
        <w:rPr>
          <w:rFonts w:eastAsiaTheme="minorEastAsia"/>
          <w:sz w:val="26"/>
          <w:szCs w:val="26"/>
          <w:rtl/>
          <w:lang w:eastAsia="zh-CN"/>
        </w:rPr>
        <w:t>من حيث المبدأ في الاجتماع التسعين</w:t>
      </w:r>
      <w:r w:rsidRPr="00297E11">
        <w:rPr>
          <w:rFonts w:eastAsiaTheme="minorEastAsia"/>
          <w:sz w:val="26"/>
          <w:szCs w:val="26"/>
          <w:vertAlign w:val="superscript"/>
          <w:rtl/>
          <w:lang w:eastAsia="zh-CN"/>
        </w:rPr>
        <w:t xml:space="preserve"> </w:t>
      </w:r>
      <w:r w:rsidRPr="00297E11">
        <w:rPr>
          <w:sz w:val="26"/>
          <w:szCs w:val="26"/>
          <w:rtl/>
        </w:rPr>
        <w:t xml:space="preserve">للشريحة الثانية </w:t>
      </w:r>
      <w:r w:rsidRPr="00297E11">
        <w:rPr>
          <w:rFonts w:eastAsiaTheme="minorEastAsia"/>
          <w:sz w:val="26"/>
          <w:szCs w:val="26"/>
          <w:rtl/>
          <w:lang w:eastAsia="zh-CN"/>
        </w:rPr>
        <w:t>لبرنامج الأمم المتحدة الإنمائي.</w:t>
      </w:r>
    </w:p>
    <w:p w14:paraId="08B6446E" w14:textId="77777777" w:rsidR="000405C4" w:rsidRPr="00297E11" w:rsidRDefault="005A7990" w:rsidP="00C12DFE">
      <w:pPr>
        <w:bidi/>
        <w:spacing w:after="240"/>
        <w:rPr>
          <w:rFonts w:eastAsiaTheme="minorEastAsia"/>
          <w:b/>
          <w:bCs/>
          <w:sz w:val="26"/>
          <w:szCs w:val="26"/>
          <w:rtl/>
          <w:lang w:eastAsia="zh-CN"/>
        </w:rPr>
      </w:pPr>
      <w:r w:rsidRPr="00297E11">
        <w:rPr>
          <w:rFonts w:eastAsiaTheme="minorEastAsia" w:hint="cs"/>
          <w:b/>
          <w:bCs/>
          <w:sz w:val="26"/>
          <w:szCs w:val="26"/>
          <w:rtl/>
          <w:lang w:eastAsia="zh-CN"/>
        </w:rPr>
        <w:t>ال</w:t>
      </w:r>
      <w:r w:rsidR="000405C4" w:rsidRPr="00297E11">
        <w:rPr>
          <w:rFonts w:eastAsiaTheme="minorEastAsia"/>
          <w:b/>
          <w:bCs/>
          <w:sz w:val="26"/>
          <w:szCs w:val="26"/>
          <w:rtl/>
          <w:lang w:eastAsia="zh-CN"/>
        </w:rPr>
        <w:t>توصية</w:t>
      </w:r>
    </w:p>
    <w:p w14:paraId="536BF378" w14:textId="77777777" w:rsidR="000405C4" w:rsidRPr="00297E11" w:rsidRDefault="000405C4" w:rsidP="001907E8">
      <w:pPr>
        <w:pStyle w:val="Heading1"/>
        <w:numPr>
          <w:ilvl w:val="0"/>
          <w:numId w:val="18"/>
        </w:numPr>
        <w:bidi/>
        <w:rPr>
          <w:rFonts w:eastAsiaTheme="minorEastAsia"/>
          <w:sz w:val="26"/>
          <w:szCs w:val="26"/>
          <w:rtl/>
          <w:lang w:eastAsia="zh-CN"/>
        </w:rPr>
      </w:pPr>
      <w:r w:rsidRPr="00297E11">
        <w:rPr>
          <w:rFonts w:eastAsiaTheme="minorEastAsia"/>
          <w:sz w:val="26"/>
          <w:szCs w:val="26"/>
          <w:rtl/>
          <w:lang w:eastAsia="zh-CN"/>
        </w:rPr>
        <w:t>قد ترغب اللجنة التنفيذية في:</w:t>
      </w:r>
    </w:p>
    <w:p w14:paraId="6F6835AE" w14:textId="77777777" w:rsidR="000405C4" w:rsidRPr="00297E11" w:rsidRDefault="00AC5006" w:rsidP="001907E8">
      <w:pPr>
        <w:pStyle w:val="Heading2"/>
        <w:numPr>
          <w:ilvl w:val="1"/>
          <w:numId w:val="9"/>
        </w:numPr>
        <w:bidi/>
        <w:ind w:left="1260" w:hanging="540"/>
        <w:rPr>
          <w:rFonts w:eastAsiaTheme="minorEastAsia"/>
          <w:sz w:val="26"/>
          <w:szCs w:val="26"/>
          <w:rtl/>
          <w:lang w:eastAsia="zh-CN"/>
        </w:rPr>
      </w:pPr>
      <w:r w:rsidRPr="00297E11">
        <w:rPr>
          <w:rFonts w:eastAsiaTheme="minorEastAsia"/>
          <w:sz w:val="26"/>
          <w:szCs w:val="26"/>
          <w:rtl/>
          <w:lang w:eastAsia="zh-CN"/>
        </w:rPr>
        <w:t xml:space="preserve">أن </w:t>
      </w:r>
      <w:r w:rsidRPr="00297E11">
        <w:rPr>
          <w:rFonts w:eastAsiaTheme="minorEastAsia" w:hint="cs"/>
          <w:sz w:val="26"/>
          <w:szCs w:val="26"/>
          <w:rtl/>
          <w:lang w:eastAsia="zh-CN"/>
        </w:rPr>
        <w:t>ت</w:t>
      </w:r>
      <w:r w:rsidR="000405C4" w:rsidRPr="00297E11">
        <w:rPr>
          <w:rFonts w:eastAsiaTheme="minorEastAsia"/>
          <w:sz w:val="26"/>
          <w:szCs w:val="26"/>
          <w:rtl/>
          <w:lang w:eastAsia="zh-CN"/>
        </w:rPr>
        <w:t xml:space="preserve">حيط علماً بتقرير التحقق بشأن استهلاك </w:t>
      </w:r>
      <w:r w:rsidR="009069A5" w:rsidRPr="00297E11">
        <w:rPr>
          <w:rFonts w:eastAsiaTheme="minorEastAsia" w:hint="cs"/>
          <w:sz w:val="26"/>
          <w:szCs w:val="26"/>
          <w:rtl/>
          <w:lang w:eastAsia="zh-CN"/>
        </w:rPr>
        <w:t>المواد الهيدروكلوروفلوروكربونية</w:t>
      </w:r>
      <w:r w:rsidR="000405C4" w:rsidRPr="00297E11">
        <w:rPr>
          <w:rFonts w:eastAsiaTheme="minorEastAsia"/>
          <w:sz w:val="26"/>
          <w:szCs w:val="26"/>
          <w:rtl/>
          <w:lang w:eastAsia="zh-CN"/>
        </w:rPr>
        <w:t xml:space="preserve"> لل</w:t>
      </w:r>
      <w:r w:rsidRPr="00297E11">
        <w:rPr>
          <w:rFonts w:eastAsiaTheme="minorEastAsia"/>
          <w:sz w:val="26"/>
          <w:szCs w:val="26"/>
          <w:rtl/>
          <w:lang w:eastAsia="zh-CN"/>
        </w:rPr>
        <w:t>فترة من 2019 إلى 2021 لبنغلاديش</w:t>
      </w:r>
      <w:r w:rsidR="000405C4" w:rsidRPr="00297E11">
        <w:rPr>
          <w:rFonts w:eastAsiaTheme="minorEastAsia"/>
          <w:sz w:val="26"/>
          <w:szCs w:val="26"/>
          <w:rtl/>
          <w:lang w:eastAsia="zh-CN"/>
        </w:rPr>
        <w:t xml:space="preserve">، على النحو الذي قدمه برنامج الأمم المتحدة الإنمائي والوارد في الوثيقة </w:t>
      </w:r>
      <w:r w:rsidRPr="00297E11">
        <w:rPr>
          <w:rFonts w:eastAsiaTheme="minorEastAsia"/>
          <w:sz w:val="26"/>
          <w:szCs w:val="26"/>
          <w:lang w:eastAsia="zh-CN"/>
        </w:rPr>
        <w:t>UNEP/</w:t>
      </w:r>
      <w:proofErr w:type="spellStart"/>
      <w:r w:rsidRPr="00297E11">
        <w:rPr>
          <w:rFonts w:eastAsiaTheme="minorEastAsia"/>
          <w:sz w:val="26"/>
          <w:szCs w:val="26"/>
          <w:lang w:eastAsia="zh-CN"/>
        </w:rPr>
        <w:t>OzL.Pro</w:t>
      </w:r>
      <w:proofErr w:type="spellEnd"/>
      <w:r w:rsidRPr="00297E11">
        <w:rPr>
          <w:rFonts w:eastAsiaTheme="minorEastAsia"/>
          <w:sz w:val="26"/>
          <w:szCs w:val="26"/>
          <w:lang w:eastAsia="zh-CN"/>
        </w:rPr>
        <w:t>/ExCom/92/9</w:t>
      </w:r>
      <w:r w:rsidR="000405C4" w:rsidRPr="00297E11">
        <w:rPr>
          <w:rFonts w:eastAsiaTheme="minorEastAsia"/>
          <w:sz w:val="26"/>
          <w:szCs w:val="26"/>
          <w:rtl/>
          <w:lang w:eastAsia="zh-CN"/>
        </w:rPr>
        <w:t>؛</w:t>
      </w:r>
    </w:p>
    <w:p w14:paraId="0BE0546B" w14:textId="77777777" w:rsidR="000405C4" w:rsidRPr="00297E11" w:rsidRDefault="00E00EDC" w:rsidP="001907E8">
      <w:pPr>
        <w:pStyle w:val="Heading2"/>
        <w:numPr>
          <w:ilvl w:val="1"/>
          <w:numId w:val="9"/>
        </w:numPr>
        <w:bidi/>
        <w:ind w:left="1260" w:hanging="540"/>
        <w:rPr>
          <w:rFonts w:eastAsiaTheme="minorEastAsia"/>
          <w:sz w:val="26"/>
          <w:szCs w:val="26"/>
          <w:rtl/>
          <w:lang w:eastAsia="zh-CN"/>
        </w:rPr>
      </w:pPr>
      <w:r w:rsidRPr="00297E11">
        <w:rPr>
          <w:rFonts w:eastAsiaTheme="minorEastAsia" w:hint="cs"/>
          <w:sz w:val="26"/>
          <w:szCs w:val="26"/>
          <w:rtl/>
          <w:lang w:eastAsia="zh-CN"/>
        </w:rPr>
        <w:t>و</w:t>
      </w:r>
      <w:r w:rsidRPr="00297E11">
        <w:rPr>
          <w:rFonts w:eastAsiaTheme="minorEastAsia"/>
          <w:sz w:val="26"/>
          <w:szCs w:val="26"/>
          <w:rtl/>
          <w:lang w:eastAsia="zh-CN"/>
        </w:rPr>
        <w:t xml:space="preserve">أن </w:t>
      </w:r>
      <w:r w:rsidRPr="00297E11">
        <w:rPr>
          <w:rFonts w:eastAsiaTheme="minorEastAsia" w:hint="cs"/>
          <w:sz w:val="26"/>
          <w:szCs w:val="26"/>
          <w:rtl/>
          <w:lang w:eastAsia="zh-CN"/>
        </w:rPr>
        <w:t>تحيط علما أيضا</w:t>
      </w:r>
      <w:r w:rsidR="000405C4" w:rsidRPr="00297E11">
        <w:rPr>
          <w:rFonts w:eastAsiaTheme="minorEastAsia"/>
          <w:sz w:val="26"/>
          <w:szCs w:val="26"/>
          <w:rtl/>
          <w:lang w:eastAsia="zh-CN"/>
        </w:rPr>
        <w:t xml:space="preserve"> </w:t>
      </w:r>
      <w:r w:rsidRPr="00297E11">
        <w:rPr>
          <w:rFonts w:eastAsiaTheme="minorEastAsia" w:hint="cs"/>
          <w:sz w:val="26"/>
          <w:szCs w:val="26"/>
          <w:rtl/>
          <w:lang w:eastAsia="zh-CN"/>
        </w:rPr>
        <w:t>ب</w:t>
      </w:r>
      <w:r w:rsidR="000405C4" w:rsidRPr="00297E11">
        <w:rPr>
          <w:rFonts w:eastAsiaTheme="minorEastAsia"/>
          <w:sz w:val="26"/>
          <w:szCs w:val="26"/>
          <w:rtl/>
          <w:lang w:eastAsia="zh-CN"/>
        </w:rPr>
        <w:t xml:space="preserve">أن التمويل </w:t>
      </w:r>
      <w:r w:rsidRPr="00297E11">
        <w:rPr>
          <w:rFonts w:eastAsiaTheme="minorEastAsia" w:hint="cs"/>
          <w:sz w:val="26"/>
          <w:szCs w:val="26"/>
          <w:rtl/>
          <w:lang w:eastAsia="zh-CN"/>
        </w:rPr>
        <w:t>بالمبلغ</w:t>
      </w:r>
      <w:r w:rsidR="000405C4" w:rsidRPr="00297E11">
        <w:rPr>
          <w:rFonts w:eastAsiaTheme="minorEastAsia"/>
          <w:sz w:val="26"/>
          <w:szCs w:val="26"/>
          <w:rtl/>
          <w:lang w:eastAsia="zh-CN"/>
        </w:rPr>
        <w:t xml:space="preserve"> </w:t>
      </w:r>
      <w:r w:rsidR="000405C4" w:rsidRPr="00297E11">
        <w:rPr>
          <w:sz w:val="26"/>
          <w:szCs w:val="26"/>
          <w:rtl/>
        </w:rPr>
        <w:t>2</w:t>
      </w:r>
      <w:r w:rsidRPr="00297E11">
        <w:rPr>
          <w:rFonts w:hint="cs"/>
          <w:sz w:val="26"/>
          <w:szCs w:val="26"/>
          <w:rtl/>
        </w:rPr>
        <w:t>,</w:t>
      </w:r>
      <w:r w:rsidR="000405C4" w:rsidRPr="00297E11">
        <w:rPr>
          <w:sz w:val="26"/>
          <w:szCs w:val="26"/>
          <w:rtl/>
        </w:rPr>
        <w:t>142</w:t>
      </w:r>
      <w:r w:rsidRPr="00297E11">
        <w:rPr>
          <w:rFonts w:hint="cs"/>
          <w:sz w:val="26"/>
          <w:szCs w:val="26"/>
          <w:rtl/>
        </w:rPr>
        <w:t>,</w:t>
      </w:r>
      <w:r w:rsidR="000405C4" w:rsidRPr="00297E11">
        <w:rPr>
          <w:sz w:val="26"/>
          <w:szCs w:val="26"/>
          <w:rtl/>
        </w:rPr>
        <w:t>405 دولار</w:t>
      </w:r>
      <w:r w:rsidRPr="00297E11">
        <w:rPr>
          <w:rFonts w:hint="cs"/>
          <w:sz w:val="26"/>
          <w:szCs w:val="26"/>
          <w:rtl/>
        </w:rPr>
        <w:t>ا</w:t>
      </w:r>
      <w:r w:rsidR="000405C4" w:rsidRPr="00297E11">
        <w:rPr>
          <w:sz w:val="26"/>
          <w:szCs w:val="26"/>
          <w:rtl/>
        </w:rPr>
        <w:t xml:space="preserve"> أمريكي</w:t>
      </w:r>
      <w:r w:rsidRPr="00297E11">
        <w:rPr>
          <w:rFonts w:hint="cs"/>
          <w:sz w:val="26"/>
          <w:szCs w:val="26"/>
          <w:rtl/>
        </w:rPr>
        <w:t>ا</w:t>
      </w:r>
      <w:r w:rsidR="000405C4" w:rsidRPr="00297E11">
        <w:rPr>
          <w:sz w:val="26"/>
          <w:szCs w:val="26"/>
          <w:rtl/>
        </w:rPr>
        <w:t xml:space="preserve">، </w:t>
      </w:r>
      <w:r w:rsidRPr="00297E11">
        <w:rPr>
          <w:rFonts w:hint="cs"/>
          <w:sz w:val="26"/>
          <w:szCs w:val="26"/>
          <w:rtl/>
        </w:rPr>
        <w:t>بالإضافة إلى</w:t>
      </w:r>
      <w:r w:rsidR="000405C4" w:rsidRPr="00297E11">
        <w:rPr>
          <w:sz w:val="26"/>
          <w:szCs w:val="26"/>
          <w:rtl/>
        </w:rPr>
        <w:t xml:space="preserve"> تكاليف دعم الوكالة </w:t>
      </w:r>
      <w:r w:rsidRPr="00297E11">
        <w:rPr>
          <w:rFonts w:hint="cs"/>
          <w:sz w:val="26"/>
          <w:szCs w:val="26"/>
          <w:rtl/>
        </w:rPr>
        <w:t>وقدرها</w:t>
      </w:r>
      <w:r w:rsidR="000405C4" w:rsidRPr="00297E11">
        <w:rPr>
          <w:sz w:val="26"/>
          <w:szCs w:val="26"/>
          <w:rtl/>
        </w:rPr>
        <w:t xml:space="preserve"> 149</w:t>
      </w:r>
      <w:r w:rsidRPr="00297E11">
        <w:rPr>
          <w:rFonts w:hint="cs"/>
          <w:sz w:val="26"/>
          <w:szCs w:val="26"/>
          <w:rtl/>
        </w:rPr>
        <w:t>,</w:t>
      </w:r>
      <w:r w:rsidR="000405C4" w:rsidRPr="00297E11">
        <w:rPr>
          <w:sz w:val="26"/>
          <w:szCs w:val="26"/>
          <w:rtl/>
        </w:rPr>
        <w:t>968 دولار</w:t>
      </w:r>
      <w:r w:rsidRPr="00297E11">
        <w:rPr>
          <w:rFonts w:hint="cs"/>
          <w:sz w:val="26"/>
          <w:szCs w:val="26"/>
          <w:rtl/>
        </w:rPr>
        <w:t>ا</w:t>
      </w:r>
      <w:r w:rsidR="000405C4" w:rsidRPr="00297E11">
        <w:rPr>
          <w:sz w:val="26"/>
          <w:szCs w:val="26"/>
          <w:rtl/>
        </w:rPr>
        <w:t xml:space="preserve"> أمريكي</w:t>
      </w:r>
      <w:r w:rsidRPr="00297E11">
        <w:rPr>
          <w:rFonts w:hint="cs"/>
          <w:sz w:val="26"/>
          <w:szCs w:val="26"/>
          <w:rtl/>
        </w:rPr>
        <w:t>ا</w:t>
      </w:r>
      <w:r w:rsidR="000405C4" w:rsidRPr="00297E11">
        <w:rPr>
          <w:sz w:val="26"/>
          <w:szCs w:val="26"/>
          <w:rtl/>
        </w:rPr>
        <w:t xml:space="preserve">، </w:t>
      </w:r>
      <w:r w:rsidRPr="00297E11">
        <w:rPr>
          <w:rFonts w:eastAsiaTheme="minorEastAsia" w:hint="cs"/>
          <w:sz w:val="26"/>
          <w:szCs w:val="26"/>
          <w:rtl/>
          <w:lang w:eastAsia="zh-CN"/>
        </w:rPr>
        <w:t>الموافق</w:t>
      </w:r>
      <w:r w:rsidR="000405C4" w:rsidRPr="00297E11">
        <w:rPr>
          <w:rFonts w:eastAsiaTheme="minorEastAsia"/>
          <w:sz w:val="26"/>
          <w:szCs w:val="26"/>
          <w:rtl/>
          <w:lang w:eastAsia="zh-CN"/>
        </w:rPr>
        <w:t xml:space="preserve"> عليه</w:t>
      </w:r>
      <w:r w:rsidRPr="00297E11">
        <w:rPr>
          <w:rFonts w:eastAsiaTheme="minorEastAsia" w:hint="cs"/>
          <w:sz w:val="26"/>
          <w:szCs w:val="26"/>
          <w:rtl/>
          <w:lang w:eastAsia="zh-CN"/>
        </w:rPr>
        <w:t>م</w:t>
      </w:r>
      <w:r w:rsidR="000405C4" w:rsidRPr="00297E11">
        <w:rPr>
          <w:rFonts w:eastAsiaTheme="minorEastAsia"/>
          <w:sz w:val="26"/>
          <w:szCs w:val="26"/>
          <w:rtl/>
          <w:lang w:eastAsia="zh-CN"/>
        </w:rPr>
        <w:t xml:space="preserve">ا من حيث المبدأ في </w:t>
      </w:r>
      <w:r w:rsidRPr="00297E11">
        <w:rPr>
          <w:rFonts w:eastAsiaTheme="minorEastAsia" w:hint="cs"/>
          <w:sz w:val="26"/>
          <w:szCs w:val="26"/>
          <w:rtl/>
          <w:lang w:eastAsia="zh-CN"/>
        </w:rPr>
        <w:t>الاجتماع</w:t>
      </w:r>
      <w:r w:rsidR="000405C4" w:rsidRPr="00297E11">
        <w:rPr>
          <w:rFonts w:eastAsiaTheme="minorEastAsia"/>
          <w:sz w:val="26"/>
          <w:szCs w:val="26"/>
          <w:rtl/>
          <w:lang w:eastAsia="zh-CN"/>
        </w:rPr>
        <w:t xml:space="preserve"> التسعين للشريحة</w:t>
      </w:r>
      <w:r w:rsidR="000405C4" w:rsidRPr="00297E11">
        <w:rPr>
          <w:rFonts w:eastAsiaTheme="minorEastAsia"/>
          <w:sz w:val="26"/>
          <w:szCs w:val="26"/>
          <w:vertAlign w:val="superscript"/>
          <w:rtl/>
          <w:lang w:eastAsia="zh-CN"/>
        </w:rPr>
        <w:t xml:space="preserve"> </w:t>
      </w:r>
      <w:r w:rsidR="000405C4" w:rsidRPr="00297E11">
        <w:rPr>
          <w:rFonts w:eastAsiaTheme="minorEastAsia"/>
          <w:sz w:val="26"/>
          <w:szCs w:val="26"/>
          <w:rtl/>
          <w:lang w:eastAsia="zh-CN"/>
        </w:rPr>
        <w:t xml:space="preserve">الثانية من المرحلة الثانية من خطة إدارة </w:t>
      </w:r>
      <w:r w:rsidRPr="00297E11">
        <w:rPr>
          <w:rFonts w:eastAsiaTheme="minorEastAsia" w:hint="cs"/>
          <w:sz w:val="26"/>
          <w:szCs w:val="26"/>
          <w:rtl/>
          <w:lang w:eastAsia="zh-CN"/>
        </w:rPr>
        <w:t>إزالة المواد الهيدروكلوروفلوروكربونية</w:t>
      </w:r>
      <w:r w:rsidRPr="00297E11">
        <w:rPr>
          <w:rFonts w:eastAsiaTheme="minorEastAsia"/>
          <w:sz w:val="26"/>
          <w:szCs w:val="26"/>
          <w:rtl/>
          <w:lang w:eastAsia="zh-CN"/>
        </w:rPr>
        <w:t xml:space="preserve"> لبنغلاديش</w:t>
      </w:r>
      <w:r w:rsidR="000405C4" w:rsidRPr="00297E11">
        <w:rPr>
          <w:rFonts w:eastAsiaTheme="minorEastAsia"/>
          <w:sz w:val="26"/>
          <w:szCs w:val="26"/>
          <w:rtl/>
          <w:lang w:eastAsia="zh-CN"/>
        </w:rPr>
        <w:t>، قد أفرج عنه أمين الخزانة لب</w:t>
      </w:r>
      <w:r w:rsidRPr="00297E11">
        <w:rPr>
          <w:rFonts w:eastAsiaTheme="minorEastAsia"/>
          <w:sz w:val="26"/>
          <w:szCs w:val="26"/>
          <w:rtl/>
          <w:lang w:eastAsia="zh-CN"/>
        </w:rPr>
        <w:t>رنامج الأمم المتحدة الإنمائي؛</w:t>
      </w:r>
    </w:p>
    <w:p w14:paraId="38133841" w14:textId="77777777" w:rsidR="000405C4" w:rsidRPr="00297E11" w:rsidRDefault="005E338C" w:rsidP="001907E8">
      <w:pPr>
        <w:pStyle w:val="Heading2"/>
        <w:numPr>
          <w:ilvl w:val="1"/>
          <w:numId w:val="9"/>
        </w:numPr>
        <w:bidi/>
        <w:ind w:left="1260" w:hanging="540"/>
        <w:rPr>
          <w:rFonts w:eastAsiaTheme="minorEastAsia"/>
          <w:sz w:val="26"/>
          <w:szCs w:val="26"/>
          <w:rtl/>
          <w:lang w:eastAsia="zh-CN"/>
        </w:rPr>
      </w:pPr>
      <w:r w:rsidRPr="00297E11">
        <w:rPr>
          <w:rFonts w:eastAsiaTheme="minorEastAsia" w:hint="cs"/>
          <w:sz w:val="26"/>
          <w:szCs w:val="26"/>
          <w:rtl/>
          <w:lang w:eastAsia="zh-CN"/>
        </w:rPr>
        <w:t>وأن تطلب من</w:t>
      </w:r>
      <w:r w:rsidR="000405C4" w:rsidRPr="00297E11">
        <w:rPr>
          <w:rFonts w:eastAsiaTheme="minorEastAsia"/>
          <w:sz w:val="26"/>
          <w:szCs w:val="26"/>
          <w:rtl/>
          <w:lang w:eastAsia="zh-CN"/>
        </w:rPr>
        <w:t xml:space="preserve"> برنامج الأمم المتحدة الإنمائي </w:t>
      </w:r>
      <w:r w:rsidRPr="00297E11">
        <w:rPr>
          <w:rFonts w:eastAsiaTheme="minorEastAsia" w:hint="cs"/>
          <w:sz w:val="26"/>
          <w:szCs w:val="26"/>
          <w:rtl/>
          <w:lang w:eastAsia="zh-CN"/>
        </w:rPr>
        <w:t>أن يبلغ</w:t>
      </w:r>
      <w:r w:rsidR="000405C4" w:rsidRPr="00297E11">
        <w:rPr>
          <w:rFonts w:eastAsiaTheme="minorEastAsia"/>
          <w:sz w:val="26"/>
          <w:szCs w:val="26"/>
          <w:rtl/>
          <w:lang w:eastAsia="zh-CN"/>
        </w:rPr>
        <w:t xml:space="preserve"> عن التقدم المحرز في تنفيذ توصيات التحقق كجزء من التقرير المرحلي للشريحة الثانية للمرحلة الثانية من خطة إدارة إزالة المواد الهيدروكلوروفلوروكربونية لبنغلاديش الذي </w:t>
      </w:r>
      <w:r w:rsidR="00EB0C00" w:rsidRPr="00297E11">
        <w:rPr>
          <w:rFonts w:eastAsiaTheme="minorEastAsia" w:hint="cs"/>
          <w:sz w:val="26"/>
          <w:szCs w:val="26"/>
          <w:rtl/>
          <w:lang w:eastAsia="zh-CN"/>
        </w:rPr>
        <w:t>سيقدم</w:t>
      </w:r>
      <w:r w:rsidR="000405C4" w:rsidRPr="00297E11">
        <w:rPr>
          <w:rFonts w:eastAsiaTheme="minorEastAsia"/>
          <w:sz w:val="26"/>
          <w:szCs w:val="26"/>
          <w:rtl/>
          <w:lang w:eastAsia="zh-CN"/>
        </w:rPr>
        <w:t xml:space="preserve"> مع طلب الشريحة الثالثة.</w:t>
      </w:r>
    </w:p>
    <w:p w14:paraId="5461F5F8" w14:textId="77777777" w:rsidR="000405C4" w:rsidRPr="00297E11" w:rsidRDefault="000405C4" w:rsidP="008F7D31">
      <w:pPr>
        <w:bidi/>
        <w:spacing w:after="240"/>
        <w:ind w:left="720"/>
        <w:rPr>
          <w:b/>
          <w:bCs/>
          <w:sz w:val="26"/>
          <w:szCs w:val="26"/>
          <w:u w:val="single"/>
          <w:rtl/>
        </w:rPr>
      </w:pPr>
      <w:r w:rsidRPr="00297E11">
        <w:rPr>
          <w:b/>
          <w:bCs/>
          <w:sz w:val="26"/>
          <w:szCs w:val="26"/>
          <w:u w:val="single"/>
          <w:rtl/>
        </w:rPr>
        <w:t xml:space="preserve">البرازيل: خطة إدارة </w:t>
      </w:r>
      <w:r w:rsidR="0067255C" w:rsidRPr="00297E11">
        <w:rPr>
          <w:rFonts w:eastAsiaTheme="minorEastAsia" w:hint="cs"/>
          <w:b/>
          <w:bCs/>
          <w:sz w:val="26"/>
          <w:szCs w:val="26"/>
          <w:u w:val="single"/>
          <w:rtl/>
          <w:lang w:eastAsia="zh-CN"/>
        </w:rPr>
        <w:t>إزالة المواد الهيدروكلوروفلوروكربونية</w:t>
      </w:r>
      <w:r w:rsidR="0067255C" w:rsidRPr="00297E11">
        <w:rPr>
          <w:rFonts w:eastAsiaTheme="minorEastAsia"/>
          <w:b/>
          <w:bCs/>
          <w:sz w:val="26"/>
          <w:szCs w:val="26"/>
          <w:u w:val="single"/>
          <w:rtl/>
          <w:lang w:eastAsia="zh-CN"/>
        </w:rPr>
        <w:t xml:space="preserve"> </w:t>
      </w:r>
      <w:r w:rsidRPr="00297E11">
        <w:rPr>
          <w:b/>
          <w:bCs/>
          <w:sz w:val="26"/>
          <w:szCs w:val="26"/>
          <w:u w:val="single"/>
          <w:rtl/>
        </w:rPr>
        <w:t>(المرحلة الثانية - تقرير عن الاستخدام المؤقت للتكنولوجيا ذات القدرة العالية على إحداث الاحترار العالمي في</w:t>
      </w:r>
      <w:r w:rsidR="001B3008" w:rsidRPr="00297E11">
        <w:rPr>
          <w:rFonts w:hint="cs"/>
          <w:b/>
          <w:bCs/>
          <w:sz w:val="26"/>
          <w:szCs w:val="26"/>
          <w:u w:val="single"/>
          <w:rtl/>
        </w:rPr>
        <w:t xml:space="preserve"> شركة</w:t>
      </w:r>
      <w:r w:rsidRPr="00297E11">
        <w:rPr>
          <w:b/>
          <w:bCs/>
          <w:sz w:val="26"/>
          <w:szCs w:val="26"/>
          <w:u w:val="single"/>
          <w:rtl/>
        </w:rPr>
        <w:t xml:space="preserve"> </w:t>
      </w:r>
      <w:r w:rsidR="008F7D31" w:rsidRPr="00297E11">
        <w:rPr>
          <w:b/>
          <w:bCs/>
          <w:sz w:val="26"/>
          <w:szCs w:val="26"/>
          <w:u w:val="single"/>
        </w:rPr>
        <w:t>U-Tech</w:t>
      </w:r>
      <w:r w:rsidRPr="00297E11">
        <w:rPr>
          <w:b/>
          <w:bCs/>
          <w:sz w:val="26"/>
          <w:szCs w:val="26"/>
          <w:u w:val="single"/>
          <w:rtl/>
        </w:rPr>
        <w:t>) (</w:t>
      </w:r>
      <w:r w:rsidR="00AF265E" w:rsidRPr="00297E11">
        <w:rPr>
          <w:rFonts w:hint="cs"/>
          <w:b/>
          <w:bCs/>
          <w:sz w:val="26"/>
          <w:szCs w:val="26"/>
          <w:u w:val="single"/>
          <w:rtl/>
        </w:rPr>
        <w:t>اليوئنديبي</w:t>
      </w:r>
      <w:r w:rsidRPr="00297E11">
        <w:rPr>
          <w:b/>
          <w:bCs/>
          <w:sz w:val="26"/>
          <w:szCs w:val="26"/>
          <w:u w:val="single"/>
          <w:rtl/>
        </w:rPr>
        <w:t>)</w:t>
      </w:r>
    </w:p>
    <w:p w14:paraId="4D261B90" w14:textId="77777777" w:rsidR="000405C4" w:rsidRPr="00297E11" w:rsidRDefault="000405C4" w:rsidP="00C12DFE">
      <w:pPr>
        <w:bidi/>
        <w:spacing w:after="240"/>
        <w:rPr>
          <w:b/>
          <w:bCs/>
          <w:sz w:val="26"/>
          <w:szCs w:val="26"/>
          <w:rtl/>
        </w:rPr>
      </w:pPr>
      <w:r w:rsidRPr="00297E11">
        <w:rPr>
          <w:b/>
          <w:bCs/>
          <w:sz w:val="26"/>
          <w:szCs w:val="26"/>
          <w:rtl/>
        </w:rPr>
        <w:t>خلفية</w:t>
      </w:r>
    </w:p>
    <w:p w14:paraId="49FC2F70" w14:textId="77777777" w:rsidR="000405C4" w:rsidRPr="00297E11" w:rsidRDefault="000405C4" w:rsidP="001907E8">
      <w:pPr>
        <w:pStyle w:val="Heading1"/>
        <w:numPr>
          <w:ilvl w:val="0"/>
          <w:numId w:val="18"/>
        </w:numPr>
        <w:bidi/>
        <w:rPr>
          <w:sz w:val="26"/>
          <w:szCs w:val="26"/>
          <w:rtl/>
        </w:rPr>
      </w:pPr>
      <w:r w:rsidRPr="00297E11">
        <w:rPr>
          <w:sz w:val="26"/>
          <w:szCs w:val="26"/>
          <w:rtl/>
        </w:rPr>
        <w:t>في الاجتماع الثمانين</w:t>
      </w:r>
      <w:r w:rsidR="008F7D31" w:rsidRPr="00297E11">
        <w:rPr>
          <w:rFonts w:hint="cs"/>
          <w:sz w:val="26"/>
          <w:szCs w:val="26"/>
          <w:rtl/>
        </w:rPr>
        <w:t xml:space="preserve">، </w:t>
      </w:r>
      <w:r w:rsidRPr="00297E11">
        <w:rPr>
          <w:sz w:val="26"/>
          <w:szCs w:val="26"/>
          <w:rtl/>
        </w:rPr>
        <w:t xml:space="preserve">أبلغ برنامج الأمم المتحدة الإنمائي الأمانة بأن </w:t>
      </w:r>
      <w:r w:rsidR="008F7D31" w:rsidRPr="00297E11">
        <w:rPr>
          <w:rFonts w:hint="cs"/>
          <w:sz w:val="26"/>
          <w:szCs w:val="26"/>
          <w:rtl/>
        </w:rPr>
        <w:t>شركة</w:t>
      </w:r>
      <w:r w:rsidRPr="00297E11">
        <w:rPr>
          <w:sz w:val="26"/>
          <w:szCs w:val="26"/>
          <w:rtl/>
        </w:rPr>
        <w:t xml:space="preserve"> النظم </w:t>
      </w:r>
      <w:r w:rsidR="008F7D31" w:rsidRPr="00297E11">
        <w:rPr>
          <w:sz w:val="26"/>
          <w:szCs w:val="26"/>
        </w:rPr>
        <w:t>U-Tech</w:t>
      </w:r>
      <w:r w:rsidR="008F7D31" w:rsidRPr="00297E11">
        <w:rPr>
          <w:rFonts w:hint="cs"/>
          <w:sz w:val="26"/>
          <w:szCs w:val="26"/>
          <w:rtl/>
        </w:rPr>
        <w:t xml:space="preserve"> </w:t>
      </w:r>
      <w:r w:rsidRPr="00297E11">
        <w:rPr>
          <w:sz w:val="26"/>
          <w:szCs w:val="26"/>
          <w:rtl/>
        </w:rPr>
        <w:t>طلب</w:t>
      </w:r>
      <w:r w:rsidR="008F7D31" w:rsidRPr="00297E11">
        <w:rPr>
          <w:rFonts w:hint="cs"/>
          <w:sz w:val="26"/>
          <w:szCs w:val="26"/>
          <w:rtl/>
        </w:rPr>
        <w:t>ت</w:t>
      </w:r>
      <w:r w:rsidRPr="00297E11">
        <w:rPr>
          <w:sz w:val="26"/>
          <w:szCs w:val="26"/>
          <w:rtl/>
        </w:rPr>
        <w:t xml:space="preserve"> استخدام</w:t>
      </w:r>
      <w:r w:rsidR="008F7D31" w:rsidRPr="00297E11">
        <w:rPr>
          <w:rFonts w:hint="cs"/>
          <w:sz w:val="26"/>
          <w:szCs w:val="26"/>
          <w:rtl/>
        </w:rPr>
        <w:t xml:space="preserve"> الهيدروفلوروكربون-</w:t>
      </w:r>
      <w:r w:rsidRPr="00297E11">
        <w:rPr>
          <w:sz w:val="26"/>
          <w:szCs w:val="26"/>
          <w:rtl/>
        </w:rPr>
        <w:t xml:space="preserve"> 134 مؤقتًا بدلاً من</w:t>
      </w:r>
      <w:r w:rsidR="008F7D31" w:rsidRPr="00297E11">
        <w:rPr>
          <w:rFonts w:hint="cs"/>
          <w:sz w:val="26"/>
          <w:szCs w:val="26"/>
          <w:rtl/>
        </w:rPr>
        <w:t xml:space="preserve"> الهيدروكلوروفلوروكربون-</w:t>
      </w:r>
      <w:r w:rsidRPr="00297E11">
        <w:rPr>
          <w:sz w:val="26"/>
          <w:szCs w:val="26"/>
          <w:rtl/>
        </w:rPr>
        <w:t xml:space="preserve"> </w:t>
      </w:r>
      <w:r w:rsidR="008F7D31" w:rsidRPr="00297E11">
        <w:rPr>
          <w:sz w:val="26"/>
          <w:szCs w:val="26"/>
          <w:rtl/>
        </w:rPr>
        <w:t>22 في تطبيقات الرغوة</w:t>
      </w:r>
      <w:r w:rsidRPr="00297E11">
        <w:rPr>
          <w:sz w:val="26"/>
          <w:szCs w:val="26"/>
          <w:rtl/>
        </w:rPr>
        <w:t xml:space="preserve">، </w:t>
      </w:r>
      <w:r w:rsidR="008F7D31" w:rsidRPr="00297E11">
        <w:rPr>
          <w:rFonts w:hint="cs"/>
          <w:sz w:val="26"/>
          <w:szCs w:val="26"/>
          <w:rtl/>
        </w:rPr>
        <w:t>لأن الهيدروفلوروأوليفينات</w:t>
      </w:r>
      <w:r w:rsidRPr="00297E11">
        <w:rPr>
          <w:sz w:val="26"/>
          <w:szCs w:val="26"/>
          <w:rtl/>
        </w:rPr>
        <w:t xml:space="preserve"> </w:t>
      </w:r>
      <w:r w:rsidR="008F7D31" w:rsidRPr="00297E11">
        <w:rPr>
          <w:rFonts w:hint="cs"/>
          <w:sz w:val="26"/>
          <w:szCs w:val="26"/>
          <w:rtl/>
        </w:rPr>
        <w:t xml:space="preserve">لم تكن </w:t>
      </w:r>
      <w:r w:rsidRPr="00297E11">
        <w:rPr>
          <w:sz w:val="26"/>
          <w:szCs w:val="26"/>
          <w:rtl/>
        </w:rPr>
        <w:t xml:space="preserve">متاحة بعد على نطاق تجاري في البلد. </w:t>
      </w:r>
      <w:r w:rsidR="008F7D31" w:rsidRPr="00297E11">
        <w:rPr>
          <w:rFonts w:hint="cs"/>
          <w:sz w:val="26"/>
          <w:szCs w:val="26"/>
          <w:rtl/>
        </w:rPr>
        <w:t>و</w:t>
      </w:r>
      <w:r w:rsidRPr="00297E11">
        <w:rPr>
          <w:sz w:val="26"/>
          <w:szCs w:val="26"/>
          <w:rtl/>
        </w:rPr>
        <w:t xml:space="preserve">وقعت شركة </w:t>
      </w:r>
      <w:r w:rsidR="008F7D31" w:rsidRPr="00297E11">
        <w:rPr>
          <w:sz w:val="26"/>
          <w:szCs w:val="26"/>
        </w:rPr>
        <w:t>U-Tech</w:t>
      </w:r>
      <w:r w:rsidR="008F7D31" w:rsidRPr="00297E11">
        <w:rPr>
          <w:rFonts w:hint="cs"/>
          <w:sz w:val="26"/>
          <w:szCs w:val="26"/>
          <w:rtl/>
        </w:rPr>
        <w:t xml:space="preserve"> تعهداً</w:t>
      </w:r>
      <w:r w:rsidRPr="00297E11">
        <w:rPr>
          <w:sz w:val="26"/>
          <w:szCs w:val="26"/>
          <w:rtl/>
        </w:rPr>
        <w:t xml:space="preserve"> بوقف الاستخدام المؤقت </w:t>
      </w:r>
      <w:r w:rsidR="008F7D31" w:rsidRPr="00297E11">
        <w:rPr>
          <w:rFonts w:hint="cs"/>
          <w:sz w:val="26"/>
          <w:szCs w:val="26"/>
          <w:rtl/>
        </w:rPr>
        <w:t>لخلطات</w:t>
      </w:r>
      <w:r w:rsidRPr="00297E11">
        <w:rPr>
          <w:sz w:val="26"/>
          <w:szCs w:val="26"/>
          <w:rtl/>
        </w:rPr>
        <w:t xml:space="preserve"> </w:t>
      </w:r>
      <w:r w:rsidR="008F7D31" w:rsidRPr="00297E11">
        <w:rPr>
          <w:rFonts w:hint="cs"/>
          <w:sz w:val="26"/>
          <w:szCs w:val="26"/>
          <w:rtl/>
        </w:rPr>
        <w:t>الهيدروفلوروكربون</w:t>
      </w:r>
      <w:r w:rsidR="008F7D31" w:rsidRPr="00297E11">
        <w:rPr>
          <w:sz w:val="26"/>
          <w:szCs w:val="26"/>
          <w:rtl/>
        </w:rPr>
        <w:t xml:space="preserve"> </w:t>
      </w:r>
      <w:r w:rsidR="008F7D31" w:rsidRPr="00297E11">
        <w:rPr>
          <w:rFonts w:hint="cs"/>
          <w:sz w:val="26"/>
          <w:szCs w:val="26"/>
          <w:rtl/>
        </w:rPr>
        <w:t>فور</w:t>
      </w:r>
      <w:r w:rsidRPr="00297E11">
        <w:rPr>
          <w:sz w:val="26"/>
          <w:szCs w:val="26"/>
          <w:rtl/>
        </w:rPr>
        <w:t xml:space="preserve"> توفر </w:t>
      </w:r>
      <w:r w:rsidR="008F7D31" w:rsidRPr="00297E11">
        <w:rPr>
          <w:rFonts w:hint="cs"/>
          <w:sz w:val="26"/>
          <w:szCs w:val="26"/>
          <w:rtl/>
        </w:rPr>
        <w:t>الهيدروفلوروأوليفينات</w:t>
      </w:r>
      <w:r w:rsidR="008F7D31" w:rsidRPr="00297E11">
        <w:rPr>
          <w:sz w:val="26"/>
          <w:szCs w:val="26"/>
          <w:rtl/>
        </w:rPr>
        <w:t xml:space="preserve"> تجارياً</w:t>
      </w:r>
      <w:r w:rsidRPr="00297E11">
        <w:rPr>
          <w:sz w:val="26"/>
          <w:szCs w:val="26"/>
          <w:rtl/>
        </w:rPr>
        <w:t xml:space="preserve">، وتم تطوير </w:t>
      </w:r>
      <w:r w:rsidR="008F7D31" w:rsidRPr="00297E11">
        <w:rPr>
          <w:rFonts w:hint="cs"/>
          <w:sz w:val="26"/>
          <w:szCs w:val="26"/>
          <w:rtl/>
        </w:rPr>
        <w:t xml:space="preserve">وتحسين </w:t>
      </w:r>
      <w:r w:rsidRPr="00297E11">
        <w:rPr>
          <w:sz w:val="26"/>
          <w:szCs w:val="26"/>
          <w:rtl/>
        </w:rPr>
        <w:t>النظم دون أي تكلفة إضافية على الصندوق متعدد الأطراف.</w:t>
      </w:r>
    </w:p>
    <w:p w14:paraId="6AB4CA81" w14:textId="77777777" w:rsidR="000405C4" w:rsidRPr="00297E11" w:rsidRDefault="000405C4" w:rsidP="001907E8">
      <w:pPr>
        <w:pStyle w:val="Heading1"/>
        <w:numPr>
          <w:ilvl w:val="0"/>
          <w:numId w:val="18"/>
        </w:numPr>
        <w:bidi/>
        <w:rPr>
          <w:sz w:val="26"/>
          <w:szCs w:val="26"/>
          <w:rtl/>
        </w:rPr>
      </w:pPr>
      <w:r w:rsidRPr="00297E11">
        <w:rPr>
          <w:sz w:val="26"/>
          <w:szCs w:val="26"/>
          <w:rtl/>
        </w:rPr>
        <w:t xml:space="preserve">وبناءً على ذلك، طلبت اللجنة التنفيذية من برنامج الأمم المتحدة الإنمائي </w:t>
      </w:r>
      <w:r w:rsidR="008F7D31" w:rsidRPr="00297E11">
        <w:rPr>
          <w:rFonts w:hint="cs"/>
          <w:sz w:val="26"/>
          <w:szCs w:val="26"/>
          <w:rtl/>
        </w:rPr>
        <w:t xml:space="preserve">أن يستمر في </w:t>
      </w:r>
      <w:r w:rsidRPr="00297E11">
        <w:rPr>
          <w:sz w:val="26"/>
          <w:szCs w:val="26"/>
          <w:rtl/>
        </w:rPr>
        <w:t xml:space="preserve"> مساعدة</w:t>
      </w:r>
      <w:r w:rsidR="008F7D31" w:rsidRPr="00297E11">
        <w:rPr>
          <w:rFonts w:hint="cs"/>
          <w:sz w:val="26"/>
          <w:szCs w:val="26"/>
          <w:rtl/>
        </w:rPr>
        <w:t xml:space="preserve"> شركة</w:t>
      </w:r>
      <w:r w:rsidRPr="00297E11">
        <w:rPr>
          <w:sz w:val="26"/>
          <w:szCs w:val="26"/>
          <w:rtl/>
        </w:rPr>
        <w:t xml:space="preserve"> </w:t>
      </w:r>
      <w:r w:rsidR="008F7D31" w:rsidRPr="00297E11">
        <w:rPr>
          <w:sz w:val="26"/>
          <w:szCs w:val="26"/>
        </w:rPr>
        <w:t xml:space="preserve">U-Tech </w:t>
      </w:r>
      <w:r w:rsidR="008F7D31" w:rsidRPr="00297E11">
        <w:rPr>
          <w:rFonts w:hint="cs"/>
          <w:sz w:val="26"/>
          <w:szCs w:val="26"/>
          <w:rtl/>
        </w:rPr>
        <w:t xml:space="preserve"> </w:t>
      </w:r>
      <w:r w:rsidRPr="00297E11">
        <w:rPr>
          <w:sz w:val="26"/>
          <w:szCs w:val="26"/>
          <w:rtl/>
        </w:rPr>
        <w:t xml:space="preserve">في </w:t>
      </w:r>
      <w:r w:rsidR="00FF07A1" w:rsidRPr="00297E11">
        <w:rPr>
          <w:rFonts w:hint="cs"/>
          <w:sz w:val="26"/>
          <w:szCs w:val="26"/>
          <w:rtl/>
        </w:rPr>
        <w:t>ضمان</w:t>
      </w:r>
      <w:r w:rsidRPr="00297E11">
        <w:rPr>
          <w:sz w:val="26"/>
          <w:szCs w:val="26"/>
          <w:rtl/>
        </w:rPr>
        <w:t xml:space="preserve"> الإمداد</w:t>
      </w:r>
      <w:r w:rsidR="00FF07A1" w:rsidRPr="00297E11">
        <w:rPr>
          <w:sz w:val="26"/>
          <w:szCs w:val="26"/>
          <w:rtl/>
        </w:rPr>
        <w:t xml:space="preserve"> بالتكنولوجيات البديلة المختارة</w:t>
      </w:r>
      <w:r w:rsidRPr="00297E11">
        <w:rPr>
          <w:sz w:val="26"/>
          <w:szCs w:val="26"/>
          <w:rtl/>
        </w:rPr>
        <w:t xml:space="preserve">، على أساس </w:t>
      </w:r>
      <w:r w:rsidR="00FF07A1" w:rsidRPr="00297E11">
        <w:rPr>
          <w:rFonts w:hint="cs"/>
          <w:sz w:val="26"/>
          <w:szCs w:val="26"/>
          <w:rtl/>
        </w:rPr>
        <w:t xml:space="preserve">فهم </w:t>
      </w:r>
      <w:r w:rsidRPr="00297E11">
        <w:rPr>
          <w:sz w:val="26"/>
          <w:szCs w:val="26"/>
          <w:rtl/>
        </w:rPr>
        <w:t>أن</w:t>
      </w:r>
      <w:r w:rsidR="00FF07A1" w:rsidRPr="00297E11">
        <w:rPr>
          <w:rFonts w:hint="cs"/>
          <w:sz w:val="26"/>
          <w:szCs w:val="26"/>
          <w:rtl/>
        </w:rPr>
        <w:t>ه لن يتم تسديد</w:t>
      </w:r>
      <w:r w:rsidRPr="00297E11">
        <w:rPr>
          <w:sz w:val="26"/>
          <w:szCs w:val="26"/>
          <w:rtl/>
        </w:rPr>
        <w:t xml:space="preserve"> تكاليف التشغيل الإضافية حتى</w:t>
      </w:r>
      <w:r w:rsidR="00FF07A1" w:rsidRPr="00297E11">
        <w:rPr>
          <w:rFonts w:hint="cs"/>
          <w:sz w:val="26"/>
          <w:szCs w:val="26"/>
          <w:rtl/>
        </w:rPr>
        <w:t xml:space="preserve"> يتم الاستعمال الكامل</w:t>
      </w:r>
      <w:r w:rsidR="00FF07A1" w:rsidRPr="00297E11">
        <w:rPr>
          <w:sz w:val="26"/>
          <w:szCs w:val="26"/>
          <w:rtl/>
        </w:rPr>
        <w:t xml:space="preserve"> </w:t>
      </w:r>
      <w:r w:rsidR="00FF07A1" w:rsidRPr="00297E11">
        <w:rPr>
          <w:rFonts w:hint="cs"/>
          <w:sz w:val="26"/>
          <w:szCs w:val="26"/>
          <w:rtl/>
        </w:rPr>
        <w:t>ل</w:t>
      </w:r>
      <w:r w:rsidRPr="00297E11">
        <w:rPr>
          <w:sz w:val="26"/>
          <w:szCs w:val="26"/>
          <w:rtl/>
        </w:rPr>
        <w:t xml:space="preserve">لبديل المختار أو التكنولوجيا الأخرى ذات </w:t>
      </w:r>
      <w:r w:rsidR="00FF07A1" w:rsidRPr="00297E11">
        <w:rPr>
          <w:rFonts w:hint="cs"/>
          <w:sz w:val="26"/>
          <w:szCs w:val="26"/>
          <w:rtl/>
        </w:rPr>
        <w:t xml:space="preserve">القدرة المنخفضة على إحداث </w:t>
      </w:r>
      <w:r w:rsidR="00FF07A1" w:rsidRPr="00297E11">
        <w:rPr>
          <w:sz w:val="26"/>
          <w:szCs w:val="26"/>
          <w:rtl/>
        </w:rPr>
        <w:t>الاحترار العالمي</w:t>
      </w:r>
      <w:r w:rsidRPr="00297E11">
        <w:rPr>
          <w:sz w:val="26"/>
          <w:szCs w:val="26"/>
          <w:rtl/>
        </w:rPr>
        <w:t>، والإبلاغ عن حالة استخدام التكنولوجيا المؤقتة حتى يتم إدخال التكنولوجيا المختارة أصل</w:t>
      </w:r>
      <w:r w:rsidR="00C561C5" w:rsidRPr="00297E11">
        <w:rPr>
          <w:rFonts w:hint="cs"/>
          <w:sz w:val="26"/>
          <w:szCs w:val="26"/>
          <w:rtl/>
        </w:rPr>
        <w:t>ا</w:t>
      </w:r>
      <w:r w:rsidRPr="00297E11">
        <w:rPr>
          <w:sz w:val="26"/>
          <w:szCs w:val="26"/>
          <w:rtl/>
        </w:rPr>
        <w:t xml:space="preserve"> أو إدخال تكنولوجيا أخرى ذات قدرة منخفضة على إحداث الاحترار العالمي بالكامل (المقرر 80/12 (هـ)). </w:t>
      </w:r>
      <w:r w:rsidR="00C561C5" w:rsidRPr="00297E11">
        <w:rPr>
          <w:rFonts w:hint="cs"/>
          <w:sz w:val="26"/>
          <w:szCs w:val="26"/>
          <w:rtl/>
        </w:rPr>
        <w:t>و</w:t>
      </w:r>
      <w:r w:rsidRPr="00297E11">
        <w:rPr>
          <w:sz w:val="26"/>
          <w:szCs w:val="26"/>
          <w:rtl/>
        </w:rPr>
        <w:t xml:space="preserve">طلبت اللجنة </w:t>
      </w:r>
      <w:r w:rsidR="00C561C5" w:rsidRPr="00297E11">
        <w:rPr>
          <w:rFonts w:hint="cs"/>
          <w:sz w:val="26"/>
          <w:szCs w:val="26"/>
          <w:rtl/>
        </w:rPr>
        <w:t xml:space="preserve">أيضا </w:t>
      </w:r>
      <w:r w:rsidRPr="00297E11">
        <w:rPr>
          <w:sz w:val="26"/>
          <w:szCs w:val="26"/>
          <w:rtl/>
        </w:rPr>
        <w:t xml:space="preserve">من برنامج الأمم المتحدة الإنمائي أن يقدم لكل اجتماع تحديثًا من الموردين </w:t>
      </w:r>
      <w:r w:rsidR="00C561C5" w:rsidRPr="00297E11">
        <w:rPr>
          <w:rFonts w:hint="cs"/>
          <w:sz w:val="26"/>
          <w:szCs w:val="26"/>
          <w:rtl/>
        </w:rPr>
        <w:t>عن</w:t>
      </w:r>
      <w:r w:rsidRPr="00297E11">
        <w:rPr>
          <w:sz w:val="26"/>
          <w:szCs w:val="26"/>
          <w:rtl/>
        </w:rPr>
        <w:t xml:space="preserve"> التقدم المحرز نح</w:t>
      </w:r>
      <w:r w:rsidR="00C561C5" w:rsidRPr="00297E11">
        <w:rPr>
          <w:sz w:val="26"/>
          <w:szCs w:val="26"/>
          <w:rtl/>
        </w:rPr>
        <w:t xml:space="preserve">و ضمان </w:t>
      </w:r>
      <w:r w:rsidR="00C561C5" w:rsidRPr="00297E11">
        <w:rPr>
          <w:rFonts w:hint="cs"/>
          <w:sz w:val="26"/>
          <w:szCs w:val="26"/>
          <w:rtl/>
        </w:rPr>
        <w:t>توافر</w:t>
      </w:r>
      <w:r w:rsidR="00C561C5" w:rsidRPr="00297E11">
        <w:rPr>
          <w:sz w:val="26"/>
          <w:szCs w:val="26"/>
          <w:rtl/>
        </w:rPr>
        <w:t xml:space="preserve"> التكنولوجيات المختارة</w:t>
      </w:r>
      <w:r w:rsidRPr="00297E11">
        <w:rPr>
          <w:sz w:val="26"/>
          <w:szCs w:val="26"/>
          <w:rtl/>
        </w:rPr>
        <w:t>، ب</w:t>
      </w:r>
      <w:r w:rsidR="00C561C5" w:rsidRPr="00297E11">
        <w:rPr>
          <w:sz w:val="26"/>
          <w:szCs w:val="26"/>
          <w:rtl/>
        </w:rPr>
        <w:t>ما في ذلك المكونات المرتبطة بها</w:t>
      </w:r>
      <w:r w:rsidRPr="00297E11">
        <w:rPr>
          <w:sz w:val="26"/>
          <w:szCs w:val="26"/>
          <w:rtl/>
        </w:rPr>
        <w:t>، تجاري</w:t>
      </w:r>
      <w:r w:rsidR="00C561C5" w:rsidRPr="00297E11">
        <w:rPr>
          <w:rFonts w:hint="cs"/>
          <w:sz w:val="26"/>
          <w:szCs w:val="26"/>
          <w:rtl/>
        </w:rPr>
        <w:t>ا</w:t>
      </w:r>
      <w:r w:rsidRPr="00297E11">
        <w:rPr>
          <w:sz w:val="26"/>
          <w:szCs w:val="26"/>
          <w:rtl/>
        </w:rPr>
        <w:t xml:space="preserve"> في البلد (المقرر 81/9 (ب)). </w:t>
      </w:r>
      <w:r w:rsidR="00C561C5" w:rsidRPr="00297E11">
        <w:rPr>
          <w:rFonts w:hint="cs"/>
          <w:sz w:val="26"/>
          <w:szCs w:val="26"/>
          <w:rtl/>
        </w:rPr>
        <w:t>و</w:t>
      </w:r>
      <w:r w:rsidRPr="00297E11">
        <w:rPr>
          <w:sz w:val="26"/>
          <w:szCs w:val="26"/>
          <w:rtl/>
        </w:rPr>
        <w:t>أبلغ برنامج الأمم المتحدة الإنمائي عن حالة استخدام التكنولوجيا المؤقتة في كل اجتماع منذ ذلك الحين.</w:t>
      </w:r>
    </w:p>
    <w:p w14:paraId="34C9A981" w14:textId="77777777" w:rsidR="000405C4" w:rsidRPr="00297E11" w:rsidRDefault="000405C4" w:rsidP="001907E8">
      <w:pPr>
        <w:pStyle w:val="Heading1"/>
        <w:numPr>
          <w:ilvl w:val="0"/>
          <w:numId w:val="18"/>
        </w:numPr>
        <w:bidi/>
        <w:rPr>
          <w:sz w:val="26"/>
          <w:szCs w:val="26"/>
          <w:rtl/>
        </w:rPr>
      </w:pPr>
      <w:r w:rsidRPr="00297E11">
        <w:rPr>
          <w:sz w:val="26"/>
          <w:szCs w:val="26"/>
          <w:rtl/>
        </w:rPr>
        <w:t>في الاجتماع الثامن والثمانين</w:t>
      </w:r>
      <w:r w:rsidR="006535F4" w:rsidRPr="00297E11">
        <w:rPr>
          <w:rFonts w:hint="cs"/>
          <w:sz w:val="26"/>
          <w:szCs w:val="26"/>
          <w:rtl/>
        </w:rPr>
        <w:t>،</w:t>
      </w:r>
      <w:r w:rsidRPr="00297E11">
        <w:rPr>
          <w:sz w:val="26"/>
          <w:szCs w:val="26"/>
          <w:rtl/>
        </w:rPr>
        <w:t xml:space="preserve"> أفاد برنامج الأمم المتحدة الإنمائي أن</w:t>
      </w:r>
      <w:r w:rsidR="006535F4" w:rsidRPr="00297E11">
        <w:rPr>
          <w:rFonts w:hint="cs"/>
          <w:sz w:val="26"/>
          <w:szCs w:val="26"/>
          <w:rtl/>
        </w:rPr>
        <w:t xml:space="preserve"> شركة </w:t>
      </w:r>
      <w:r w:rsidR="006535F4" w:rsidRPr="00297E11">
        <w:rPr>
          <w:sz w:val="26"/>
          <w:szCs w:val="26"/>
        </w:rPr>
        <w:t>U-Tech</w:t>
      </w:r>
      <w:r w:rsidRPr="00297E11">
        <w:rPr>
          <w:sz w:val="26"/>
          <w:szCs w:val="26"/>
          <w:rtl/>
        </w:rPr>
        <w:t xml:space="preserve"> </w:t>
      </w:r>
      <w:r w:rsidR="006535F4" w:rsidRPr="00297E11">
        <w:rPr>
          <w:sz w:val="26"/>
          <w:szCs w:val="26"/>
          <w:rtl/>
        </w:rPr>
        <w:t>انته</w:t>
      </w:r>
      <w:r w:rsidR="006535F4" w:rsidRPr="00297E11">
        <w:rPr>
          <w:rFonts w:hint="cs"/>
          <w:sz w:val="26"/>
          <w:szCs w:val="26"/>
          <w:rtl/>
        </w:rPr>
        <w:t>ت</w:t>
      </w:r>
      <w:r w:rsidRPr="00297E11">
        <w:rPr>
          <w:sz w:val="26"/>
          <w:szCs w:val="26"/>
          <w:rtl/>
        </w:rPr>
        <w:t xml:space="preserve"> من تطوير تركيبة باستخدام</w:t>
      </w:r>
      <w:r w:rsidR="006535F4" w:rsidRPr="00297E11">
        <w:rPr>
          <w:rFonts w:hint="cs"/>
          <w:sz w:val="26"/>
          <w:szCs w:val="26"/>
          <w:rtl/>
        </w:rPr>
        <w:t xml:space="preserve"> الهيدروفلوروأوليفين</w:t>
      </w:r>
      <w:r w:rsidRPr="00297E11">
        <w:rPr>
          <w:sz w:val="26"/>
          <w:szCs w:val="26"/>
          <w:rtl/>
        </w:rPr>
        <w:t xml:space="preserve"> </w:t>
      </w:r>
      <w:r w:rsidR="006535F4" w:rsidRPr="00297E11">
        <w:rPr>
          <w:sz w:val="26"/>
          <w:szCs w:val="26"/>
          <w:rtl/>
        </w:rPr>
        <w:t>الغازي (Solstice GBA)</w:t>
      </w:r>
      <w:r w:rsidRPr="00297E11">
        <w:rPr>
          <w:sz w:val="26"/>
          <w:szCs w:val="26"/>
          <w:rtl/>
        </w:rPr>
        <w:t xml:space="preserve">، مشيرًا إلى أن التكلفة العالية للمادة تجعلها غير مجدية تجاريًا </w:t>
      </w:r>
      <w:r w:rsidR="006535F4" w:rsidRPr="00297E11">
        <w:rPr>
          <w:rFonts w:hint="cs"/>
          <w:sz w:val="26"/>
          <w:szCs w:val="26"/>
          <w:rtl/>
        </w:rPr>
        <w:t>وأفاد</w:t>
      </w:r>
      <w:r w:rsidRPr="00297E11">
        <w:rPr>
          <w:sz w:val="26"/>
          <w:szCs w:val="26"/>
          <w:rtl/>
        </w:rPr>
        <w:t xml:space="preserve"> </w:t>
      </w:r>
      <w:r w:rsidR="006535F4" w:rsidRPr="00297E11">
        <w:rPr>
          <w:rFonts w:hint="cs"/>
          <w:sz w:val="26"/>
          <w:szCs w:val="26"/>
          <w:rtl/>
        </w:rPr>
        <w:t>ب</w:t>
      </w:r>
      <w:r w:rsidRPr="00297E11">
        <w:rPr>
          <w:sz w:val="26"/>
          <w:szCs w:val="26"/>
          <w:rtl/>
        </w:rPr>
        <w:t>أنه في حالة عدم توفر Sols</w:t>
      </w:r>
      <w:r w:rsidR="006535F4" w:rsidRPr="00297E11">
        <w:rPr>
          <w:sz w:val="26"/>
          <w:szCs w:val="26"/>
          <w:rtl/>
        </w:rPr>
        <w:t>tice GBA تجاريًا بحلول عام 2024</w:t>
      </w:r>
      <w:r w:rsidRPr="00297E11">
        <w:rPr>
          <w:sz w:val="26"/>
          <w:szCs w:val="26"/>
          <w:rtl/>
        </w:rPr>
        <w:t>، ستتم إعادة الأموال المتبقية من تحويل</w:t>
      </w:r>
      <w:r w:rsidR="006535F4" w:rsidRPr="00297E11">
        <w:rPr>
          <w:rFonts w:hint="cs"/>
          <w:sz w:val="26"/>
          <w:szCs w:val="26"/>
          <w:rtl/>
        </w:rPr>
        <w:t xml:space="preserve"> شركة </w:t>
      </w:r>
      <w:r w:rsidR="006535F4" w:rsidRPr="00297E11">
        <w:rPr>
          <w:sz w:val="26"/>
          <w:szCs w:val="26"/>
        </w:rPr>
        <w:t>U-Tech</w:t>
      </w:r>
      <w:r w:rsidRPr="00297E11">
        <w:rPr>
          <w:sz w:val="26"/>
          <w:szCs w:val="26"/>
          <w:rtl/>
        </w:rPr>
        <w:t xml:space="preserve"> المرتبط </w:t>
      </w:r>
      <w:r w:rsidR="006535F4" w:rsidRPr="00297E11">
        <w:rPr>
          <w:rFonts w:hint="cs"/>
          <w:sz w:val="26"/>
          <w:szCs w:val="26"/>
          <w:rtl/>
        </w:rPr>
        <w:t>بإزالة الهيدروكلوروفلوروكربون-22</w:t>
      </w:r>
      <w:r w:rsidRPr="00297E11">
        <w:rPr>
          <w:sz w:val="26"/>
          <w:szCs w:val="26"/>
          <w:rtl/>
        </w:rPr>
        <w:t xml:space="preserve"> إلى الصندوق بنهاية المرحلة الثانية.</w:t>
      </w:r>
    </w:p>
    <w:p w14:paraId="37789042" w14:textId="77777777" w:rsidR="000405C4" w:rsidRPr="00297E11" w:rsidRDefault="00A12918" w:rsidP="001907E8">
      <w:pPr>
        <w:pStyle w:val="Heading1"/>
        <w:numPr>
          <w:ilvl w:val="0"/>
          <w:numId w:val="18"/>
        </w:numPr>
        <w:bidi/>
        <w:rPr>
          <w:sz w:val="26"/>
          <w:szCs w:val="26"/>
          <w:rtl/>
        </w:rPr>
      </w:pPr>
      <w:r w:rsidRPr="00297E11">
        <w:rPr>
          <w:rFonts w:hint="cs"/>
          <w:sz w:val="26"/>
          <w:szCs w:val="26"/>
          <w:rtl/>
        </w:rPr>
        <w:t>و</w:t>
      </w:r>
      <w:r w:rsidR="000405C4" w:rsidRPr="00297E11">
        <w:rPr>
          <w:sz w:val="26"/>
          <w:szCs w:val="26"/>
          <w:rtl/>
        </w:rPr>
        <w:t>في الاجتماع الحادي والتسعين</w:t>
      </w:r>
      <w:r w:rsidRPr="00297E11">
        <w:rPr>
          <w:rFonts w:hint="cs"/>
          <w:sz w:val="26"/>
          <w:szCs w:val="26"/>
          <w:rtl/>
        </w:rPr>
        <w:t>،</w:t>
      </w:r>
      <w:r w:rsidRPr="00297E11">
        <w:rPr>
          <w:rFonts w:hint="cs"/>
          <w:sz w:val="26"/>
          <w:szCs w:val="26"/>
          <w:vertAlign w:val="superscript"/>
          <w:rtl/>
        </w:rPr>
        <w:t xml:space="preserve"> </w:t>
      </w:r>
      <w:r w:rsidR="000405C4" w:rsidRPr="00297E11">
        <w:rPr>
          <w:sz w:val="26"/>
          <w:szCs w:val="26"/>
          <w:rtl/>
        </w:rPr>
        <w:t xml:space="preserve">أفاد برنامج الأمم المتحدة الإنمائي بأنه لم تكن هناك تطورات جديدة بشأن استخدام </w:t>
      </w:r>
      <w:r w:rsidRPr="00297E11">
        <w:rPr>
          <w:rFonts w:hint="cs"/>
          <w:sz w:val="26"/>
          <w:szCs w:val="26"/>
          <w:rtl/>
        </w:rPr>
        <w:t>الهيدروفلوروكربون-</w:t>
      </w:r>
      <w:r w:rsidRPr="00297E11">
        <w:rPr>
          <w:sz w:val="26"/>
          <w:szCs w:val="26"/>
        </w:rPr>
        <w:t>134a</w:t>
      </w:r>
      <w:r w:rsidR="000405C4" w:rsidRPr="00297E11">
        <w:rPr>
          <w:sz w:val="26"/>
          <w:szCs w:val="26"/>
          <w:rtl/>
        </w:rPr>
        <w:t xml:space="preserve"> من قبل شركة</w:t>
      </w:r>
      <w:r w:rsidRPr="00297E11">
        <w:rPr>
          <w:rFonts w:hint="cs"/>
          <w:sz w:val="26"/>
          <w:szCs w:val="26"/>
          <w:rtl/>
        </w:rPr>
        <w:t xml:space="preserve"> </w:t>
      </w:r>
      <w:r w:rsidRPr="00297E11">
        <w:rPr>
          <w:sz w:val="26"/>
          <w:szCs w:val="26"/>
        </w:rPr>
        <w:t>U-Tech</w:t>
      </w:r>
      <w:r w:rsidR="000405C4" w:rsidRPr="00297E11">
        <w:rPr>
          <w:sz w:val="26"/>
          <w:szCs w:val="26"/>
          <w:rtl/>
        </w:rPr>
        <w:t>، وأنه نظرًا لنقص</w:t>
      </w:r>
      <w:r w:rsidRPr="00297E11">
        <w:rPr>
          <w:rFonts w:hint="cs"/>
          <w:sz w:val="26"/>
          <w:szCs w:val="26"/>
          <w:rtl/>
        </w:rPr>
        <w:t xml:space="preserve"> الهيدروفلوروأوليفين-</w:t>
      </w:r>
      <w:r w:rsidRPr="00297E11">
        <w:rPr>
          <w:sz w:val="26"/>
          <w:szCs w:val="26"/>
        </w:rPr>
        <w:t xml:space="preserve">1233zd(E) </w:t>
      </w:r>
      <w:r w:rsidRPr="00297E11">
        <w:rPr>
          <w:rFonts w:hint="cs"/>
          <w:sz w:val="26"/>
          <w:szCs w:val="26"/>
          <w:rtl/>
        </w:rPr>
        <w:t xml:space="preserve"> </w:t>
      </w:r>
      <w:r w:rsidRPr="00297E11">
        <w:rPr>
          <w:sz w:val="26"/>
          <w:szCs w:val="26"/>
          <w:rtl/>
        </w:rPr>
        <w:t>في السوق المحلية</w:t>
      </w:r>
      <w:r w:rsidR="000405C4" w:rsidRPr="00297E11">
        <w:rPr>
          <w:sz w:val="26"/>
          <w:szCs w:val="26"/>
          <w:rtl/>
        </w:rPr>
        <w:t xml:space="preserve">، </w:t>
      </w:r>
      <w:r w:rsidRPr="00297E11">
        <w:rPr>
          <w:sz w:val="26"/>
          <w:szCs w:val="26"/>
          <w:rtl/>
        </w:rPr>
        <w:t>تحولت ثلاث</w:t>
      </w:r>
      <w:r w:rsidR="000405C4" w:rsidRPr="00297E11">
        <w:rPr>
          <w:sz w:val="26"/>
          <w:szCs w:val="26"/>
          <w:rtl/>
        </w:rPr>
        <w:t xml:space="preserve"> </w:t>
      </w:r>
      <w:r w:rsidRPr="00297E11">
        <w:rPr>
          <w:rFonts w:hint="cs"/>
          <w:sz w:val="26"/>
          <w:szCs w:val="26"/>
          <w:rtl/>
        </w:rPr>
        <w:t>شركات</w:t>
      </w:r>
      <w:r w:rsidRPr="00297E11">
        <w:rPr>
          <w:sz w:val="26"/>
          <w:szCs w:val="26"/>
          <w:rtl/>
        </w:rPr>
        <w:t xml:space="preserve"> نظم بالفعل ل</w:t>
      </w:r>
      <w:r w:rsidR="000405C4" w:rsidRPr="00297E11">
        <w:rPr>
          <w:sz w:val="26"/>
          <w:szCs w:val="26"/>
          <w:rtl/>
        </w:rPr>
        <w:t xml:space="preserve">بدائل </w:t>
      </w:r>
      <w:r w:rsidRPr="00297E11">
        <w:rPr>
          <w:rFonts w:hint="cs"/>
          <w:sz w:val="26"/>
          <w:szCs w:val="26"/>
          <w:rtl/>
        </w:rPr>
        <w:t xml:space="preserve">ذات قدرة </w:t>
      </w:r>
      <w:r w:rsidR="000405C4" w:rsidRPr="00297E11">
        <w:rPr>
          <w:sz w:val="26"/>
          <w:szCs w:val="26"/>
          <w:rtl/>
        </w:rPr>
        <w:t>منخفضة على إحداث الاحترار العا</w:t>
      </w:r>
      <w:r w:rsidR="00A55A48" w:rsidRPr="00297E11">
        <w:rPr>
          <w:sz w:val="26"/>
          <w:szCs w:val="26"/>
          <w:rtl/>
        </w:rPr>
        <w:t>لمي (Amino و Flexível و Purcom)</w:t>
      </w:r>
      <w:r w:rsidR="000405C4" w:rsidRPr="00297E11">
        <w:rPr>
          <w:sz w:val="26"/>
          <w:szCs w:val="26"/>
          <w:rtl/>
        </w:rPr>
        <w:t xml:space="preserve">، </w:t>
      </w:r>
      <w:r w:rsidR="00765581" w:rsidRPr="00297E11">
        <w:rPr>
          <w:rFonts w:hint="cs"/>
          <w:sz w:val="26"/>
          <w:szCs w:val="26"/>
          <w:rtl/>
        </w:rPr>
        <w:t>و</w:t>
      </w:r>
      <w:r w:rsidR="000405C4" w:rsidRPr="00297E11">
        <w:rPr>
          <w:sz w:val="26"/>
          <w:szCs w:val="26"/>
          <w:rtl/>
        </w:rPr>
        <w:t>طلب</w:t>
      </w:r>
      <w:r w:rsidR="00765581" w:rsidRPr="00297E11">
        <w:rPr>
          <w:rFonts w:hint="cs"/>
          <w:sz w:val="26"/>
          <w:szCs w:val="26"/>
          <w:rtl/>
        </w:rPr>
        <w:t>ت</w:t>
      </w:r>
      <w:r w:rsidR="000405C4" w:rsidRPr="00297E11">
        <w:rPr>
          <w:sz w:val="26"/>
          <w:szCs w:val="26"/>
          <w:rtl/>
        </w:rPr>
        <w:t xml:space="preserve"> إذنًا من حكومة البرازيل لتوريد</w:t>
      </w:r>
      <w:r w:rsidR="00765581" w:rsidRPr="00297E11">
        <w:rPr>
          <w:rFonts w:hint="cs"/>
          <w:sz w:val="26"/>
          <w:szCs w:val="26"/>
          <w:rtl/>
        </w:rPr>
        <w:t xml:space="preserve"> الهيدروفلوروكربون-</w:t>
      </w:r>
      <w:r w:rsidR="00765581" w:rsidRPr="00297E11">
        <w:rPr>
          <w:sz w:val="26"/>
          <w:szCs w:val="26"/>
        </w:rPr>
        <w:t>365mfc</w:t>
      </w:r>
      <w:r w:rsidR="00765581" w:rsidRPr="00297E11">
        <w:rPr>
          <w:rFonts w:hint="cs"/>
          <w:sz w:val="26"/>
          <w:szCs w:val="26"/>
          <w:rtl/>
        </w:rPr>
        <w:t xml:space="preserve"> / الهيدروفلوروكربون- </w:t>
      </w:r>
      <w:r w:rsidR="00765581" w:rsidRPr="00297E11">
        <w:rPr>
          <w:sz w:val="26"/>
          <w:szCs w:val="26"/>
        </w:rPr>
        <w:t>227ea</w:t>
      </w:r>
      <w:r w:rsidR="00765581" w:rsidRPr="00297E11">
        <w:rPr>
          <w:rFonts w:hint="cs"/>
          <w:sz w:val="26"/>
          <w:szCs w:val="26"/>
          <w:rtl/>
        </w:rPr>
        <w:t xml:space="preserve"> </w:t>
      </w:r>
      <w:r w:rsidR="000405C4" w:rsidRPr="00297E11">
        <w:rPr>
          <w:sz w:val="26"/>
          <w:szCs w:val="26"/>
          <w:rtl/>
        </w:rPr>
        <w:t>مؤقت</w:t>
      </w:r>
      <w:r w:rsidR="00765581" w:rsidRPr="00297E11">
        <w:rPr>
          <w:sz w:val="26"/>
          <w:szCs w:val="26"/>
          <w:rtl/>
        </w:rPr>
        <w:t>ًا لبعض العملاء. وبناءً على ذلك</w:t>
      </w:r>
      <w:r w:rsidR="000405C4" w:rsidRPr="00297E11">
        <w:rPr>
          <w:sz w:val="26"/>
          <w:szCs w:val="26"/>
          <w:rtl/>
        </w:rPr>
        <w:t xml:space="preserve">، طلبت اللجنة التنفيذية من برنامج الأمم المتحدة الإنمائي </w:t>
      </w:r>
      <w:r w:rsidR="00D12519" w:rsidRPr="00297E11">
        <w:rPr>
          <w:rFonts w:hint="cs"/>
          <w:sz w:val="26"/>
          <w:szCs w:val="26"/>
          <w:rtl/>
        </w:rPr>
        <w:t>أن يستمر في</w:t>
      </w:r>
      <w:r w:rsidR="000405C4" w:rsidRPr="00297E11">
        <w:rPr>
          <w:sz w:val="26"/>
          <w:szCs w:val="26"/>
          <w:rtl/>
        </w:rPr>
        <w:t xml:space="preserve"> مساعدة حكومة البرازيل </w:t>
      </w:r>
      <w:r w:rsidR="00D12519" w:rsidRPr="00297E11">
        <w:rPr>
          <w:rFonts w:hint="cs"/>
          <w:sz w:val="26"/>
          <w:szCs w:val="26"/>
          <w:rtl/>
        </w:rPr>
        <w:t>على</w:t>
      </w:r>
      <w:r w:rsidR="000405C4" w:rsidRPr="00297E11">
        <w:rPr>
          <w:sz w:val="26"/>
          <w:szCs w:val="26"/>
          <w:rtl/>
        </w:rPr>
        <w:t xml:space="preserve"> </w:t>
      </w:r>
      <w:r w:rsidR="00D12519" w:rsidRPr="00297E11">
        <w:rPr>
          <w:rFonts w:hint="cs"/>
          <w:sz w:val="26"/>
          <w:szCs w:val="26"/>
          <w:rtl/>
        </w:rPr>
        <w:t>ضمان</w:t>
      </w:r>
      <w:r w:rsidR="000405C4" w:rsidRPr="00297E11">
        <w:rPr>
          <w:sz w:val="26"/>
          <w:szCs w:val="26"/>
          <w:rtl/>
        </w:rPr>
        <w:t xml:space="preserve"> الإمداد بتكنولوجيات بديلة ذات قدرة منخفضة على إحداث الاحترار العالمي </w:t>
      </w:r>
      <w:r w:rsidR="00D12519" w:rsidRPr="00297E11">
        <w:rPr>
          <w:rFonts w:hint="cs"/>
          <w:sz w:val="26"/>
          <w:szCs w:val="26"/>
          <w:rtl/>
        </w:rPr>
        <w:t>لشركات النظم</w:t>
      </w:r>
      <w:r w:rsidR="000405C4" w:rsidRPr="00297E11">
        <w:rPr>
          <w:sz w:val="26"/>
          <w:szCs w:val="26"/>
          <w:rtl/>
        </w:rPr>
        <w:t xml:space="preserve"> Ami</w:t>
      </w:r>
      <w:r w:rsidR="00D12519" w:rsidRPr="00297E11">
        <w:rPr>
          <w:sz w:val="26"/>
          <w:szCs w:val="26"/>
          <w:rtl/>
        </w:rPr>
        <w:t xml:space="preserve">no و Flexível و Purcom و </w:t>
      </w:r>
      <w:r w:rsidR="00374AB0" w:rsidRPr="00297E11">
        <w:rPr>
          <w:sz w:val="26"/>
          <w:szCs w:val="26"/>
        </w:rPr>
        <w:t>U-Tech</w:t>
      </w:r>
      <w:r w:rsidR="000405C4" w:rsidRPr="00297E11">
        <w:rPr>
          <w:sz w:val="26"/>
          <w:szCs w:val="26"/>
          <w:rtl/>
        </w:rPr>
        <w:t xml:space="preserve">، </w:t>
      </w:r>
      <w:r w:rsidR="00D12519" w:rsidRPr="00297E11">
        <w:rPr>
          <w:rFonts w:hint="cs"/>
          <w:sz w:val="26"/>
          <w:szCs w:val="26"/>
          <w:rtl/>
        </w:rPr>
        <w:t>وأن يستمر في</w:t>
      </w:r>
      <w:r w:rsidR="000405C4" w:rsidRPr="00297E11">
        <w:rPr>
          <w:sz w:val="26"/>
          <w:szCs w:val="26"/>
          <w:rtl/>
        </w:rPr>
        <w:t xml:space="preserve"> الإبلاغ عن هذه المسألة </w:t>
      </w:r>
      <w:r w:rsidR="00D12519" w:rsidRPr="00297E11">
        <w:rPr>
          <w:rFonts w:hint="cs"/>
          <w:sz w:val="26"/>
          <w:szCs w:val="26"/>
          <w:rtl/>
        </w:rPr>
        <w:t>عملا</w:t>
      </w:r>
      <w:r w:rsidR="000405C4" w:rsidRPr="00297E11">
        <w:rPr>
          <w:sz w:val="26"/>
          <w:szCs w:val="26"/>
          <w:rtl/>
        </w:rPr>
        <w:t xml:space="preserve"> </w:t>
      </w:r>
      <w:r w:rsidR="00D12519" w:rsidRPr="00297E11">
        <w:rPr>
          <w:rFonts w:hint="cs"/>
          <w:sz w:val="26"/>
          <w:szCs w:val="26"/>
          <w:rtl/>
        </w:rPr>
        <w:t>ب</w:t>
      </w:r>
      <w:r w:rsidR="00D12519" w:rsidRPr="00297E11">
        <w:rPr>
          <w:sz w:val="26"/>
          <w:szCs w:val="26"/>
          <w:rtl/>
        </w:rPr>
        <w:t>المقررات 80/</w:t>
      </w:r>
      <w:r w:rsidR="000405C4" w:rsidRPr="00297E11">
        <w:rPr>
          <w:sz w:val="26"/>
          <w:szCs w:val="26"/>
          <w:rtl/>
        </w:rPr>
        <w:t>12 (هـ) و 81/9 (ب) (المقرر 91/26 (ج)).</w:t>
      </w:r>
    </w:p>
    <w:p w14:paraId="2742F803" w14:textId="77777777" w:rsidR="000405C4" w:rsidRPr="00297E11" w:rsidRDefault="00F454B6" w:rsidP="00F454B6">
      <w:pPr>
        <w:bidi/>
        <w:rPr>
          <w:b/>
          <w:bCs/>
          <w:sz w:val="26"/>
          <w:szCs w:val="26"/>
          <w:rtl/>
        </w:rPr>
      </w:pPr>
      <w:r w:rsidRPr="00297E11">
        <w:rPr>
          <w:rFonts w:hint="cs"/>
          <w:b/>
          <w:bCs/>
          <w:sz w:val="26"/>
          <w:szCs w:val="26"/>
          <w:rtl/>
        </w:rPr>
        <w:t>ال</w:t>
      </w:r>
      <w:r w:rsidR="000405C4" w:rsidRPr="00297E11">
        <w:rPr>
          <w:b/>
          <w:bCs/>
          <w:sz w:val="26"/>
          <w:szCs w:val="26"/>
          <w:rtl/>
        </w:rPr>
        <w:t>تقرير</w:t>
      </w:r>
      <w:r w:rsidRPr="00297E11">
        <w:rPr>
          <w:rFonts w:hint="cs"/>
          <w:b/>
          <w:bCs/>
          <w:sz w:val="26"/>
          <w:szCs w:val="26"/>
          <w:rtl/>
        </w:rPr>
        <w:t xml:space="preserve"> المرحلي</w:t>
      </w:r>
      <w:r w:rsidR="000405C4" w:rsidRPr="00297E11">
        <w:rPr>
          <w:b/>
          <w:bCs/>
          <w:sz w:val="26"/>
          <w:szCs w:val="26"/>
          <w:rtl/>
        </w:rPr>
        <w:t xml:space="preserve"> </w:t>
      </w:r>
    </w:p>
    <w:p w14:paraId="4F31623B" w14:textId="77777777" w:rsidR="000405C4" w:rsidRPr="00297E11" w:rsidRDefault="000405C4" w:rsidP="00C12DFE">
      <w:pPr>
        <w:bidi/>
        <w:rPr>
          <w:sz w:val="26"/>
          <w:szCs w:val="26"/>
          <w:highlight w:val="yellow"/>
          <w:rtl/>
        </w:rPr>
      </w:pPr>
    </w:p>
    <w:p w14:paraId="349254CA" w14:textId="1FCDC999" w:rsidR="000405C4" w:rsidRPr="00297E11" w:rsidRDefault="00374AB0" w:rsidP="001907E8">
      <w:pPr>
        <w:pStyle w:val="Heading1"/>
        <w:numPr>
          <w:ilvl w:val="0"/>
          <w:numId w:val="18"/>
        </w:numPr>
        <w:bidi/>
        <w:rPr>
          <w:sz w:val="26"/>
          <w:szCs w:val="26"/>
          <w:rtl/>
        </w:rPr>
      </w:pPr>
      <w:r w:rsidRPr="00297E11">
        <w:rPr>
          <w:rFonts w:hint="cs"/>
          <w:sz w:val="26"/>
          <w:szCs w:val="26"/>
          <w:rtl/>
        </w:rPr>
        <w:t>عملا</w:t>
      </w:r>
      <w:r w:rsidR="000405C4" w:rsidRPr="00297E11">
        <w:rPr>
          <w:sz w:val="26"/>
          <w:szCs w:val="26"/>
          <w:rtl/>
        </w:rPr>
        <w:t xml:space="preserve"> </w:t>
      </w:r>
      <w:r w:rsidRPr="00297E11">
        <w:rPr>
          <w:rFonts w:hint="cs"/>
          <w:sz w:val="26"/>
          <w:szCs w:val="26"/>
          <w:rtl/>
        </w:rPr>
        <w:t>ب</w:t>
      </w:r>
      <w:r w:rsidRPr="00297E11">
        <w:rPr>
          <w:sz w:val="26"/>
          <w:szCs w:val="26"/>
          <w:rtl/>
        </w:rPr>
        <w:t>المقرر 91/26 (ج)</w:t>
      </w:r>
      <w:r w:rsidR="000405C4" w:rsidRPr="00297E11">
        <w:rPr>
          <w:sz w:val="26"/>
          <w:szCs w:val="26"/>
          <w:rtl/>
        </w:rPr>
        <w:t xml:space="preserve">، أفاد برنامج الأمم المتحدة الإنمائي بأنه لم يتم إجراء مزيد من التطوير فيما يتعلق بالاستخدام المؤقت </w:t>
      </w:r>
      <w:r w:rsidRPr="00297E11">
        <w:rPr>
          <w:rFonts w:hint="cs"/>
          <w:sz w:val="26"/>
          <w:szCs w:val="26"/>
          <w:rtl/>
        </w:rPr>
        <w:t>للهيدروفلوروكربون</w:t>
      </w:r>
      <w:r w:rsidR="000405C4" w:rsidRPr="00297E11">
        <w:rPr>
          <w:sz w:val="26"/>
          <w:szCs w:val="26"/>
          <w:rtl/>
        </w:rPr>
        <w:t>-</w:t>
      </w:r>
      <w:r w:rsidRPr="00297E11">
        <w:rPr>
          <w:sz w:val="26"/>
          <w:szCs w:val="26"/>
        </w:rPr>
        <w:t>134a</w:t>
      </w:r>
      <w:r w:rsidRPr="00297E11">
        <w:rPr>
          <w:sz w:val="26"/>
          <w:szCs w:val="26"/>
          <w:rtl/>
        </w:rPr>
        <w:t xml:space="preserve"> </w:t>
      </w:r>
      <w:r w:rsidR="00B15B1A" w:rsidRPr="00297E11">
        <w:rPr>
          <w:sz w:val="26"/>
          <w:szCs w:val="26"/>
          <w:rtl/>
        </w:rPr>
        <w:t xml:space="preserve">من قبل </w:t>
      </w:r>
      <w:r w:rsidR="000405C4" w:rsidRPr="00297E11">
        <w:rPr>
          <w:sz w:val="26"/>
          <w:szCs w:val="26"/>
          <w:rtl/>
        </w:rPr>
        <w:t xml:space="preserve">شركة </w:t>
      </w:r>
      <w:r w:rsidRPr="00297E11">
        <w:rPr>
          <w:sz w:val="26"/>
          <w:szCs w:val="26"/>
        </w:rPr>
        <w:t>U-Tech</w:t>
      </w:r>
      <w:r w:rsidR="000405C4" w:rsidRPr="00297E11">
        <w:rPr>
          <w:sz w:val="26"/>
          <w:szCs w:val="26"/>
          <w:rtl/>
        </w:rPr>
        <w:t xml:space="preserve">، </w:t>
      </w:r>
      <w:r w:rsidR="00B15B1A" w:rsidRPr="00297E11">
        <w:rPr>
          <w:rFonts w:hint="cs"/>
          <w:sz w:val="26"/>
          <w:szCs w:val="26"/>
          <w:rtl/>
        </w:rPr>
        <w:t>لأن</w:t>
      </w:r>
      <w:r w:rsidR="000405C4" w:rsidRPr="00297E11">
        <w:rPr>
          <w:sz w:val="26"/>
          <w:szCs w:val="26"/>
          <w:rtl/>
        </w:rPr>
        <w:t xml:space="preserve"> </w:t>
      </w:r>
      <w:r w:rsidR="00B15B1A" w:rsidRPr="00297E11">
        <w:rPr>
          <w:rFonts w:hint="cs"/>
          <w:sz w:val="26"/>
          <w:szCs w:val="26"/>
          <w:rtl/>
        </w:rPr>
        <w:t xml:space="preserve">ارتفاع تكلفة الهيدروفلوروأوليفين </w:t>
      </w:r>
      <w:r w:rsidR="000405C4" w:rsidRPr="00297E11">
        <w:rPr>
          <w:sz w:val="26"/>
          <w:szCs w:val="26"/>
          <w:rtl/>
        </w:rPr>
        <w:t xml:space="preserve">الغازي (Solstice GBA) </w:t>
      </w:r>
      <w:r w:rsidR="00B15B1A" w:rsidRPr="00297E11">
        <w:rPr>
          <w:rFonts w:hint="cs"/>
          <w:sz w:val="26"/>
          <w:szCs w:val="26"/>
          <w:rtl/>
        </w:rPr>
        <w:t>استرت في جعله غير مجدٍ تجاريا</w:t>
      </w:r>
      <w:r w:rsidR="000405C4" w:rsidRPr="00297E11">
        <w:rPr>
          <w:sz w:val="26"/>
          <w:szCs w:val="26"/>
          <w:rtl/>
        </w:rPr>
        <w:t xml:space="preserve">. </w:t>
      </w:r>
      <w:r w:rsidR="002F40BD" w:rsidRPr="00297E11">
        <w:rPr>
          <w:rFonts w:hint="cs"/>
          <w:sz w:val="26"/>
          <w:szCs w:val="26"/>
          <w:rtl/>
        </w:rPr>
        <w:t>و</w:t>
      </w:r>
      <w:r w:rsidR="000405C4" w:rsidRPr="00297E11">
        <w:rPr>
          <w:sz w:val="26"/>
          <w:szCs w:val="26"/>
          <w:rtl/>
        </w:rPr>
        <w:t xml:space="preserve">فيما يتعلق </w:t>
      </w:r>
      <w:r w:rsidR="002F40BD" w:rsidRPr="00297E11">
        <w:rPr>
          <w:rFonts w:hint="cs"/>
          <w:sz w:val="26"/>
          <w:szCs w:val="26"/>
          <w:rtl/>
        </w:rPr>
        <w:t>بشركات النظم الثلاث</w:t>
      </w:r>
      <w:r w:rsidR="000405C4" w:rsidRPr="00297E11">
        <w:rPr>
          <w:sz w:val="26"/>
          <w:szCs w:val="26"/>
          <w:rtl/>
        </w:rPr>
        <w:t xml:space="preserve"> الأخرى التي تستخدم مؤقت</w:t>
      </w:r>
      <w:r w:rsidR="002F40BD" w:rsidRPr="00297E11">
        <w:rPr>
          <w:rFonts w:hint="cs"/>
          <w:sz w:val="26"/>
          <w:szCs w:val="26"/>
          <w:rtl/>
        </w:rPr>
        <w:t>ا</w:t>
      </w:r>
      <w:r w:rsidR="000405C4" w:rsidRPr="00297E11">
        <w:rPr>
          <w:sz w:val="26"/>
          <w:szCs w:val="26"/>
          <w:rtl/>
        </w:rPr>
        <w:t xml:space="preserve"> </w:t>
      </w:r>
      <w:r w:rsidR="002F40BD" w:rsidRPr="00297E11">
        <w:rPr>
          <w:rFonts w:hint="cs"/>
          <w:sz w:val="26"/>
          <w:szCs w:val="26"/>
          <w:rtl/>
        </w:rPr>
        <w:t>خليط من الهيدروفلوروكربون-</w:t>
      </w:r>
      <w:r w:rsidR="002F40BD" w:rsidRPr="00297E11">
        <w:rPr>
          <w:sz w:val="26"/>
          <w:szCs w:val="26"/>
        </w:rPr>
        <w:t>365mfc</w:t>
      </w:r>
      <w:r w:rsidR="002F40BD" w:rsidRPr="00297E11">
        <w:rPr>
          <w:rFonts w:hint="cs"/>
          <w:sz w:val="26"/>
          <w:szCs w:val="26"/>
          <w:rtl/>
        </w:rPr>
        <w:t xml:space="preserve"> / الهيدروفلوروكربون- </w:t>
      </w:r>
      <w:r w:rsidR="002F40BD" w:rsidRPr="00297E11">
        <w:rPr>
          <w:sz w:val="26"/>
          <w:szCs w:val="26"/>
        </w:rPr>
        <w:t>227ea</w:t>
      </w:r>
      <w:r w:rsidR="000405C4" w:rsidRPr="00297E11">
        <w:rPr>
          <w:sz w:val="26"/>
          <w:szCs w:val="26"/>
          <w:rtl/>
        </w:rPr>
        <w:t>، توقفت</w:t>
      </w:r>
      <w:r w:rsidR="00562A89" w:rsidRPr="00297E11">
        <w:rPr>
          <w:rFonts w:hint="cs"/>
          <w:sz w:val="26"/>
          <w:szCs w:val="26"/>
          <w:rtl/>
        </w:rPr>
        <w:t xml:space="preserve"> شركة</w:t>
      </w:r>
      <w:r w:rsidR="00562A89" w:rsidRPr="00297E11">
        <w:rPr>
          <w:sz w:val="26"/>
          <w:szCs w:val="26"/>
          <w:rtl/>
        </w:rPr>
        <w:t xml:space="preserve"> Purcom عن استخدامه</w:t>
      </w:r>
      <w:r w:rsidR="000405C4" w:rsidRPr="00297E11">
        <w:rPr>
          <w:sz w:val="26"/>
          <w:szCs w:val="26"/>
          <w:rtl/>
        </w:rPr>
        <w:t xml:space="preserve"> </w:t>
      </w:r>
      <w:r w:rsidR="00562A89" w:rsidRPr="00297E11">
        <w:rPr>
          <w:rFonts w:hint="cs"/>
          <w:sz w:val="26"/>
          <w:szCs w:val="26"/>
          <w:rtl/>
        </w:rPr>
        <w:t>وتستمر في</w:t>
      </w:r>
      <w:r w:rsidR="000405C4" w:rsidRPr="00297E11">
        <w:rPr>
          <w:sz w:val="26"/>
          <w:szCs w:val="26"/>
          <w:rtl/>
        </w:rPr>
        <w:t xml:space="preserve"> استخدام </w:t>
      </w:r>
      <w:r w:rsidR="00562A89" w:rsidRPr="00297E11">
        <w:rPr>
          <w:rFonts w:hint="cs"/>
          <w:sz w:val="26"/>
          <w:szCs w:val="26"/>
          <w:rtl/>
        </w:rPr>
        <w:t>تكنولوجيات ذات قدرة</w:t>
      </w:r>
      <w:r w:rsidR="000405C4" w:rsidRPr="00297E11">
        <w:rPr>
          <w:sz w:val="26"/>
          <w:szCs w:val="26"/>
          <w:rtl/>
        </w:rPr>
        <w:t xml:space="preserve"> منخفضة على إحداث الاحترار العالمي (</w:t>
      </w:r>
      <w:r w:rsidR="00562A89" w:rsidRPr="00297E11">
        <w:rPr>
          <w:rFonts w:hint="cs"/>
          <w:sz w:val="26"/>
          <w:szCs w:val="26"/>
          <w:rtl/>
        </w:rPr>
        <w:t>مثل</w:t>
      </w:r>
      <w:r w:rsidR="000405C4" w:rsidRPr="00297E11">
        <w:rPr>
          <w:sz w:val="26"/>
          <w:szCs w:val="26"/>
          <w:rtl/>
        </w:rPr>
        <w:t xml:space="preserve">، فورمات الميثيل والقائمة على </w:t>
      </w:r>
      <w:r w:rsidR="00562A89" w:rsidRPr="00297E11">
        <w:rPr>
          <w:rFonts w:hint="cs"/>
          <w:sz w:val="26"/>
          <w:szCs w:val="26"/>
          <w:rtl/>
        </w:rPr>
        <w:t>المياه</w:t>
      </w:r>
      <w:r w:rsidR="008C16A7" w:rsidRPr="00297E11">
        <w:rPr>
          <w:sz w:val="26"/>
          <w:szCs w:val="26"/>
          <w:rtl/>
        </w:rPr>
        <w:t>) لجميع عملائها</w:t>
      </w:r>
      <w:r w:rsidR="000405C4" w:rsidRPr="00297E11">
        <w:rPr>
          <w:sz w:val="26"/>
          <w:szCs w:val="26"/>
          <w:rtl/>
        </w:rPr>
        <w:t xml:space="preserve">، بينما </w:t>
      </w:r>
      <w:bookmarkStart w:id="7" w:name="_Hlk133312121"/>
      <w:r w:rsidR="008C16A7" w:rsidRPr="00297E11">
        <w:rPr>
          <w:rFonts w:hint="cs"/>
          <w:sz w:val="26"/>
          <w:szCs w:val="26"/>
          <w:rtl/>
        </w:rPr>
        <w:t>ت</w:t>
      </w:r>
      <w:r w:rsidR="000405C4" w:rsidRPr="00297E11">
        <w:rPr>
          <w:sz w:val="26"/>
          <w:szCs w:val="26"/>
          <w:rtl/>
        </w:rPr>
        <w:t>توقع</w:t>
      </w:r>
      <w:r w:rsidR="008C16A7" w:rsidRPr="00297E11">
        <w:rPr>
          <w:rFonts w:hint="cs"/>
          <w:sz w:val="26"/>
          <w:szCs w:val="26"/>
          <w:rtl/>
        </w:rPr>
        <w:t xml:space="preserve"> شركة</w:t>
      </w:r>
      <w:r w:rsidR="000405C4" w:rsidRPr="00297E11">
        <w:rPr>
          <w:sz w:val="26"/>
          <w:szCs w:val="26"/>
          <w:rtl/>
        </w:rPr>
        <w:t xml:space="preserve"> Amino و</w:t>
      </w:r>
      <w:r w:rsidR="008C16A7" w:rsidRPr="00297E11">
        <w:rPr>
          <w:rFonts w:hint="cs"/>
          <w:sz w:val="26"/>
          <w:szCs w:val="26"/>
          <w:rtl/>
        </w:rPr>
        <w:t>شركة</w:t>
      </w:r>
      <w:r w:rsidR="000405C4" w:rsidRPr="00297E11">
        <w:rPr>
          <w:sz w:val="26"/>
          <w:szCs w:val="26"/>
          <w:rtl/>
        </w:rPr>
        <w:t xml:space="preserve"> Flexível </w:t>
      </w:r>
      <w:bookmarkEnd w:id="7"/>
      <w:r w:rsidR="000405C4" w:rsidRPr="00297E11">
        <w:rPr>
          <w:sz w:val="26"/>
          <w:szCs w:val="26"/>
          <w:rtl/>
        </w:rPr>
        <w:t xml:space="preserve">الاستمرار في استخدام </w:t>
      </w:r>
      <w:r w:rsidR="008C16A7" w:rsidRPr="00297E11">
        <w:rPr>
          <w:rFonts w:hint="cs"/>
          <w:sz w:val="26"/>
          <w:szCs w:val="26"/>
          <w:rtl/>
        </w:rPr>
        <w:t>الخليط</w:t>
      </w:r>
      <w:r w:rsidR="000405C4" w:rsidRPr="00297E11">
        <w:rPr>
          <w:sz w:val="26"/>
          <w:szCs w:val="26"/>
          <w:rtl/>
        </w:rPr>
        <w:t xml:space="preserve"> حتى أغسطس</w:t>
      </w:r>
      <w:r w:rsidR="008C16A7" w:rsidRPr="00297E11">
        <w:rPr>
          <w:rFonts w:hint="cs"/>
          <w:sz w:val="26"/>
          <w:szCs w:val="26"/>
          <w:rtl/>
        </w:rPr>
        <w:t>/ آب</w:t>
      </w:r>
      <w:r w:rsidR="000405C4" w:rsidRPr="00297E11">
        <w:rPr>
          <w:sz w:val="26"/>
          <w:szCs w:val="26"/>
          <w:rtl/>
        </w:rPr>
        <w:t xml:space="preserve"> 2023 بسبب ارتفاع سعر </w:t>
      </w:r>
      <w:r w:rsidR="008C16A7" w:rsidRPr="00297E11">
        <w:rPr>
          <w:rFonts w:hint="cs"/>
          <w:sz w:val="26"/>
          <w:szCs w:val="26"/>
          <w:rtl/>
        </w:rPr>
        <w:t>الهيدروفلوروأوليفين</w:t>
      </w:r>
      <w:r w:rsidR="000405C4" w:rsidRPr="00297E11">
        <w:rPr>
          <w:sz w:val="26"/>
          <w:szCs w:val="26"/>
          <w:rtl/>
        </w:rPr>
        <w:t xml:space="preserve">، رغم جهود التفاوض مع الموردين. وأكد برنامج الأمم المتحدة الإنمائي مجدداً أنه لم يتم </w:t>
      </w:r>
      <w:r w:rsidR="006170DE" w:rsidRPr="00297E11">
        <w:rPr>
          <w:rFonts w:hint="cs"/>
          <w:sz w:val="26"/>
          <w:szCs w:val="26"/>
          <w:rtl/>
        </w:rPr>
        <w:t>سداد</w:t>
      </w:r>
      <w:r w:rsidR="000405C4" w:rsidRPr="00297E11">
        <w:rPr>
          <w:sz w:val="26"/>
          <w:szCs w:val="26"/>
          <w:rtl/>
        </w:rPr>
        <w:t xml:space="preserve"> أي </w:t>
      </w:r>
      <w:r w:rsidR="006170DE" w:rsidRPr="00297E11">
        <w:rPr>
          <w:rFonts w:hint="cs"/>
          <w:sz w:val="26"/>
          <w:szCs w:val="26"/>
          <w:rtl/>
        </w:rPr>
        <w:t xml:space="preserve">تكاليف تشغيل إضافية </w:t>
      </w:r>
      <w:r w:rsidR="000405C4" w:rsidRPr="00297E11">
        <w:rPr>
          <w:sz w:val="26"/>
          <w:szCs w:val="26"/>
          <w:rtl/>
        </w:rPr>
        <w:t>مقابل عمليات التحويل المرتبطة بالاستخدام المؤقت</w:t>
      </w:r>
      <w:r w:rsidR="006170DE" w:rsidRPr="00297E11">
        <w:rPr>
          <w:rFonts w:hint="cs"/>
          <w:sz w:val="26"/>
          <w:szCs w:val="26"/>
          <w:rtl/>
        </w:rPr>
        <w:t xml:space="preserve"> للمواد الهيدروفلوروكربونية</w:t>
      </w:r>
      <w:r w:rsidR="000405C4" w:rsidRPr="00297E11">
        <w:rPr>
          <w:sz w:val="26"/>
          <w:szCs w:val="26"/>
          <w:rtl/>
        </w:rPr>
        <w:t>.</w:t>
      </w:r>
    </w:p>
    <w:p w14:paraId="6CCB9DAD" w14:textId="77777777" w:rsidR="000405C4" w:rsidRPr="00297E11" w:rsidRDefault="000405C4" w:rsidP="00C12DFE">
      <w:pPr>
        <w:bidi/>
        <w:rPr>
          <w:b/>
          <w:bCs/>
          <w:sz w:val="26"/>
          <w:szCs w:val="26"/>
          <w:rtl/>
        </w:rPr>
      </w:pPr>
      <w:r w:rsidRPr="00297E11">
        <w:rPr>
          <w:b/>
          <w:bCs/>
          <w:sz w:val="26"/>
          <w:szCs w:val="26"/>
          <w:rtl/>
        </w:rPr>
        <w:t>تعليقات الأمانة</w:t>
      </w:r>
    </w:p>
    <w:p w14:paraId="5A6CDCF3" w14:textId="77777777" w:rsidR="000405C4" w:rsidRPr="00297E11" w:rsidRDefault="000405C4" w:rsidP="00C12DFE">
      <w:pPr>
        <w:bidi/>
        <w:rPr>
          <w:sz w:val="26"/>
          <w:szCs w:val="26"/>
          <w:rtl/>
        </w:rPr>
      </w:pPr>
    </w:p>
    <w:p w14:paraId="1D652DB9" w14:textId="77777777" w:rsidR="000405C4" w:rsidRPr="00297E11" w:rsidRDefault="006170DE" w:rsidP="001907E8">
      <w:pPr>
        <w:pStyle w:val="Heading1"/>
        <w:numPr>
          <w:ilvl w:val="0"/>
          <w:numId w:val="18"/>
        </w:numPr>
        <w:bidi/>
        <w:rPr>
          <w:sz w:val="26"/>
          <w:szCs w:val="26"/>
          <w:rtl/>
        </w:rPr>
      </w:pPr>
      <w:r w:rsidRPr="00297E11">
        <w:rPr>
          <w:rFonts w:hint="cs"/>
          <w:sz w:val="26"/>
          <w:szCs w:val="26"/>
          <w:rtl/>
        </w:rPr>
        <w:t>وإذ تلاحظ الأمانة</w:t>
      </w:r>
      <w:r w:rsidR="000405C4" w:rsidRPr="00297E11">
        <w:rPr>
          <w:sz w:val="26"/>
          <w:szCs w:val="26"/>
          <w:rtl/>
        </w:rPr>
        <w:t xml:space="preserve"> أن</w:t>
      </w:r>
      <w:r w:rsidRPr="00297E11">
        <w:rPr>
          <w:rFonts w:hint="cs"/>
          <w:sz w:val="26"/>
          <w:szCs w:val="26"/>
          <w:rtl/>
        </w:rPr>
        <w:t xml:space="preserve"> شركة</w:t>
      </w:r>
      <w:r w:rsidR="000405C4" w:rsidRPr="00297E11">
        <w:rPr>
          <w:sz w:val="26"/>
          <w:szCs w:val="26"/>
          <w:rtl/>
        </w:rPr>
        <w:t xml:space="preserve"> Purcom أوقفت الاستخدام المؤقت </w:t>
      </w:r>
      <w:r w:rsidRPr="00297E11">
        <w:rPr>
          <w:rFonts w:hint="cs"/>
          <w:sz w:val="26"/>
          <w:szCs w:val="26"/>
          <w:rtl/>
        </w:rPr>
        <w:t>للمواد الهيدروفلوروكربونية</w:t>
      </w:r>
      <w:r w:rsidR="000405C4" w:rsidRPr="00297E11">
        <w:rPr>
          <w:sz w:val="26"/>
          <w:szCs w:val="26"/>
          <w:rtl/>
        </w:rPr>
        <w:t xml:space="preserve">، لكن </w:t>
      </w:r>
      <w:r w:rsidRPr="00297E11">
        <w:rPr>
          <w:rFonts w:hint="cs"/>
          <w:sz w:val="26"/>
          <w:szCs w:val="26"/>
          <w:rtl/>
        </w:rPr>
        <w:t>شركات النظم</w:t>
      </w:r>
      <w:r w:rsidR="000405C4" w:rsidRPr="00297E11">
        <w:rPr>
          <w:sz w:val="26"/>
          <w:szCs w:val="26"/>
          <w:rtl/>
        </w:rPr>
        <w:t xml:space="preserve"> </w:t>
      </w:r>
      <w:r w:rsidRPr="00297E11">
        <w:rPr>
          <w:sz w:val="26"/>
          <w:szCs w:val="26"/>
          <w:rtl/>
        </w:rPr>
        <w:t>الثلاث</w:t>
      </w:r>
      <w:r w:rsidR="000405C4" w:rsidRPr="00297E11">
        <w:rPr>
          <w:sz w:val="26"/>
          <w:szCs w:val="26"/>
          <w:rtl/>
        </w:rPr>
        <w:t xml:space="preserve"> المتبقية تواصل استخدامها بسبب </w:t>
      </w:r>
      <w:r w:rsidRPr="00297E11">
        <w:rPr>
          <w:rFonts w:hint="cs"/>
          <w:sz w:val="26"/>
          <w:szCs w:val="26"/>
          <w:rtl/>
        </w:rPr>
        <w:t>المشكلات</w:t>
      </w:r>
      <w:r w:rsidR="000405C4" w:rsidRPr="00297E11">
        <w:rPr>
          <w:sz w:val="26"/>
          <w:szCs w:val="26"/>
          <w:rtl/>
        </w:rPr>
        <w:t xml:space="preserve"> المتعلقة بتوافر وت</w:t>
      </w:r>
      <w:r w:rsidRPr="00297E11">
        <w:rPr>
          <w:sz w:val="26"/>
          <w:szCs w:val="26"/>
          <w:rtl/>
        </w:rPr>
        <w:t>كلفة تكنولوجيات بديلة مختارة</w:t>
      </w:r>
      <w:r w:rsidR="000405C4" w:rsidRPr="00297E11">
        <w:rPr>
          <w:sz w:val="26"/>
          <w:szCs w:val="26"/>
          <w:rtl/>
        </w:rPr>
        <w:t xml:space="preserve">، توصي بأن </w:t>
      </w:r>
      <w:r w:rsidR="00FB3326" w:rsidRPr="00297E11">
        <w:rPr>
          <w:rFonts w:hint="cs"/>
          <w:sz w:val="26"/>
          <w:szCs w:val="26"/>
          <w:rtl/>
        </w:rPr>
        <w:t>يستمر</w:t>
      </w:r>
      <w:r w:rsidR="000405C4" w:rsidRPr="00297E11">
        <w:rPr>
          <w:sz w:val="26"/>
          <w:szCs w:val="26"/>
          <w:rtl/>
        </w:rPr>
        <w:t xml:space="preserve"> برنامج الأمم المتحدة الإنمائي </w:t>
      </w:r>
      <w:r w:rsidR="00FB3326" w:rsidRPr="00297E11">
        <w:rPr>
          <w:rFonts w:hint="cs"/>
          <w:sz w:val="26"/>
          <w:szCs w:val="26"/>
          <w:rtl/>
        </w:rPr>
        <w:t xml:space="preserve">في </w:t>
      </w:r>
      <w:r w:rsidR="000405C4" w:rsidRPr="00297E11">
        <w:rPr>
          <w:sz w:val="26"/>
          <w:szCs w:val="26"/>
          <w:rtl/>
        </w:rPr>
        <w:t xml:space="preserve">مساعدة </w:t>
      </w:r>
      <w:r w:rsidRPr="00297E11">
        <w:rPr>
          <w:rFonts w:hint="cs"/>
          <w:sz w:val="26"/>
          <w:szCs w:val="26"/>
          <w:rtl/>
        </w:rPr>
        <w:t xml:space="preserve">الشركات </w:t>
      </w:r>
      <w:r w:rsidRPr="00297E11">
        <w:rPr>
          <w:sz w:val="26"/>
          <w:szCs w:val="26"/>
        </w:rPr>
        <w:t>Amino</w:t>
      </w:r>
      <w:r w:rsidRPr="00297E11">
        <w:rPr>
          <w:sz w:val="26"/>
          <w:szCs w:val="26"/>
          <w:rtl/>
        </w:rPr>
        <w:t xml:space="preserve"> </w:t>
      </w:r>
      <w:r w:rsidRPr="00297E11">
        <w:rPr>
          <w:rFonts w:hint="cs"/>
          <w:sz w:val="26"/>
          <w:szCs w:val="26"/>
          <w:rtl/>
        </w:rPr>
        <w:t>و</w:t>
      </w:r>
      <w:r w:rsidRPr="00297E11">
        <w:rPr>
          <w:sz w:val="26"/>
          <w:szCs w:val="26"/>
        </w:rPr>
        <w:t xml:space="preserve"> </w:t>
      </w:r>
      <w:proofErr w:type="spellStart"/>
      <w:r w:rsidRPr="00297E11">
        <w:rPr>
          <w:sz w:val="26"/>
          <w:szCs w:val="26"/>
        </w:rPr>
        <w:t>Flexível</w:t>
      </w:r>
      <w:proofErr w:type="spellEnd"/>
      <w:r w:rsidRPr="00297E11">
        <w:rPr>
          <w:rFonts w:hint="cs"/>
          <w:sz w:val="26"/>
          <w:szCs w:val="26"/>
          <w:rtl/>
        </w:rPr>
        <w:t xml:space="preserve">و </w:t>
      </w:r>
      <w:r w:rsidRPr="00297E11">
        <w:rPr>
          <w:sz w:val="26"/>
          <w:szCs w:val="26"/>
        </w:rPr>
        <w:t xml:space="preserve"> U</w:t>
      </w:r>
      <w:r w:rsidRPr="00297E11">
        <w:rPr>
          <w:sz w:val="26"/>
          <w:szCs w:val="26"/>
        </w:rPr>
        <w:noBreakHyphen/>
        <w:t>Tech</w:t>
      </w:r>
      <w:r w:rsidR="00FB3326" w:rsidRPr="00297E11">
        <w:rPr>
          <w:sz w:val="26"/>
          <w:szCs w:val="26"/>
          <w:rtl/>
        </w:rPr>
        <w:t>في تأمين</w:t>
      </w:r>
      <w:r w:rsidR="000405C4" w:rsidRPr="00297E11">
        <w:rPr>
          <w:sz w:val="26"/>
          <w:szCs w:val="26"/>
          <w:rtl/>
        </w:rPr>
        <w:t xml:space="preserve"> الإمداد بالتكنولوجيات البديلة المختارة أو تكنولوجيا أخرى ذات قدرة من</w:t>
      </w:r>
      <w:r w:rsidR="00FB3326" w:rsidRPr="00297E11">
        <w:rPr>
          <w:sz w:val="26"/>
          <w:szCs w:val="26"/>
          <w:rtl/>
        </w:rPr>
        <w:t>خفضة على إحداث الاحترار العالمي</w:t>
      </w:r>
      <w:r w:rsidR="000405C4" w:rsidRPr="00297E11">
        <w:rPr>
          <w:sz w:val="26"/>
          <w:szCs w:val="26"/>
          <w:rtl/>
        </w:rPr>
        <w:t xml:space="preserve">، </w:t>
      </w:r>
      <w:r w:rsidR="00FB3326" w:rsidRPr="00297E11">
        <w:rPr>
          <w:rFonts w:hint="cs"/>
          <w:sz w:val="26"/>
          <w:szCs w:val="26"/>
          <w:rtl/>
        </w:rPr>
        <w:t>وأن يبلغ</w:t>
      </w:r>
      <w:r w:rsidR="000405C4" w:rsidRPr="00297E11">
        <w:rPr>
          <w:sz w:val="26"/>
          <w:szCs w:val="26"/>
          <w:rtl/>
        </w:rPr>
        <w:t xml:space="preserve"> عن الاستخدام المؤقت </w:t>
      </w:r>
      <w:r w:rsidR="00FB3326" w:rsidRPr="00297E11">
        <w:rPr>
          <w:rFonts w:hint="cs"/>
          <w:sz w:val="26"/>
          <w:szCs w:val="26"/>
          <w:rtl/>
        </w:rPr>
        <w:t>للمواد الهيدروفلوروكربونية</w:t>
      </w:r>
      <w:r w:rsidR="000405C4" w:rsidRPr="00297E11">
        <w:rPr>
          <w:sz w:val="26"/>
          <w:szCs w:val="26"/>
          <w:rtl/>
        </w:rPr>
        <w:t xml:space="preserve"> </w:t>
      </w:r>
      <w:r w:rsidR="00FB3326" w:rsidRPr="00297E11">
        <w:rPr>
          <w:rFonts w:hint="cs"/>
          <w:sz w:val="26"/>
          <w:szCs w:val="26"/>
          <w:rtl/>
        </w:rPr>
        <w:t>عملا</w:t>
      </w:r>
      <w:r w:rsidR="000405C4" w:rsidRPr="00297E11">
        <w:rPr>
          <w:sz w:val="26"/>
          <w:szCs w:val="26"/>
          <w:rtl/>
        </w:rPr>
        <w:t xml:space="preserve"> </w:t>
      </w:r>
      <w:r w:rsidR="00FB3326" w:rsidRPr="00297E11">
        <w:rPr>
          <w:rFonts w:hint="cs"/>
          <w:sz w:val="26"/>
          <w:szCs w:val="26"/>
          <w:rtl/>
        </w:rPr>
        <w:t>ب</w:t>
      </w:r>
      <w:r w:rsidR="000405C4" w:rsidRPr="00297E11">
        <w:rPr>
          <w:sz w:val="26"/>
          <w:szCs w:val="26"/>
          <w:rtl/>
        </w:rPr>
        <w:t>المقرر 91/26 (ج).</w:t>
      </w:r>
    </w:p>
    <w:p w14:paraId="4D97C4B5" w14:textId="77777777" w:rsidR="000405C4" w:rsidRPr="00297E11" w:rsidRDefault="006170DE" w:rsidP="00C12DFE">
      <w:pPr>
        <w:bidi/>
        <w:rPr>
          <w:b/>
          <w:bCs/>
          <w:sz w:val="26"/>
          <w:szCs w:val="26"/>
          <w:rtl/>
        </w:rPr>
      </w:pPr>
      <w:r w:rsidRPr="00297E11">
        <w:rPr>
          <w:rFonts w:hint="cs"/>
          <w:b/>
          <w:bCs/>
          <w:sz w:val="26"/>
          <w:szCs w:val="26"/>
          <w:rtl/>
        </w:rPr>
        <w:t>ال</w:t>
      </w:r>
      <w:r w:rsidR="000405C4" w:rsidRPr="00297E11">
        <w:rPr>
          <w:b/>
          <w:bCs/>
          <w:sz w:val="26"/>
          <w:szCs w:val="26"/>
          <w:rtl/>
        </w:rPr>
        <w:t>توصية</w:t>
      </w:r>
    </w:p>
    <w:p w14:paraId="52623DED" w14:textId="77777777" w:rsidR="000405C4" w:rsidRPr="00297E11" w:rsidRDefault="000405C4" w:rsidP="00C12DFE">
      <w:pPr>
        <w:bidi/>
        <w:rPr>
          <w:sz w:val="26"/>
          <w:szCs w:val="26"/>
          <w:highlight w:val="yellow"/>
          <w:rtl/>
        </w:rPr>
      </w:pPr>
    </w:p>
    <w:p w14:paraId="1DEE95B3" w14:textId="77777777" w:rsidR="000405C4" w:rsidRPr="00297E11" w:rsidRDefault="000405C4" w:rsidP="001907E8">
      <w:pPr>
        <w:pStyle w:val="Heading1"/>
        <w:numPr>
          <w:ilvl w:val="0"/>
          <w:numId w:val="18"/>
        </w:numPr>
        <w:bidi/>
        <w:rPr>
          <w:sz w:val="26"/>
          <w:szCs w:val="26"/>
          <w:rtl/>
        </w:rPr>
      </w:pPr>
      <w:r w:rsidRPr="00297E11">
        <w:rPr>
          <w:sz w:val="26"/>
          <w:szCs w:val="26"/>
          <w:rtl/>
        </w:rPr>
        <w:t>قد ترغب اللجنة التنفيذية في:</w:t>
      </w:r>
    </w:p>
    <w:p w14:paraId="64F1BD61" w14:textId="34BBADFC" w:rsidR="000405C4" w:rsidRPr="00297E11" w:rsidRDefault="00C11916" w:rsidP="001907E8">
      <w:pPr>
        <w:pStyle w:val="Heading2"/>
        <w:numPr>
          <w:ilvl w:val="1"/>
          <w:numId w:val="18"/>
        </w:numPr>
        <w:bidi/>
        <w:ind w:left="1350" w:hanging="630"/>
        <w:rPr>
          <w:sz w:val="26"/>
          <w:szCs w:val="26"/>
          <w:rtl/>
        </w:rPr>
      </w:pPr>
      <w:r w:rsidRPr="00297E11">
        <w:rPr>
          <w:rFonts w:hint="cs"/>
          <w:sz w:val="26"/>
          <w:szCs w:val="26"/>
          <w:rtl/>
        </w:rPr>
        <w:t>أن تحيط علما بما يلي</w:t>
      </w:r>
      <w:r w:rsidR="000405C4" w:rsidRPr="00297E11">
        <w:rPr>
          <w:sz w:val="26"/>
          <w:szCs w:val="26"/>
          <w:rtl/>
        </w:rPr>
        <w:t>:</w:t>
      </w:r>
    </w:p>
    <w:p w14:paraId="28FB2BC6" w14:textId="418D269A" w:rsidR="000405C4" w:rsidRPr="00297E11" w:rsidRDefault="000405C4" w:rsidP="001907E8">
      <w:pPr>
        <w:pStyle w:val="Heading3"/>
        <w:numPr>
          <w:ilvl w:val="2"/>
          <w:numId w:val="18"/>
        </w:numPr>
        <w:bidi/>
        <w:rPr>
          <w:sz w:val="26"/>
          <w:szCs w:val="26"/>
          <w:rtl/>
        </w:rPr>
      </w:pPr>
      <w:r w:rsidRPr="00297E11">
        <w:rPr>
          <w:sz w:val="26"/>
          <w:szCs w:val="26"/>
          <w:rtl/>
        </w:rPr>
        <w:t xml:space="preserve">التقرير الذي قدمه برنامج الأمم المتحدة الإنمائي عن الاستخدام المؤقت للبدائل ذات القدرة العالية على إحداث الاحترار العالمي في </w:t>
      </w:r>
      <w:r w:rsidR="00183F4B" w:rsidRPr="00297E11">
        <w:rPr>
          <w:rFonts w:hint="cs"/>
          <w:sz w:val="26"/>
          <w:szCs w:val="26"/>
          <w:rtl/>
        </w:rPr>
        <w:t>شركات النظم</w:t>
      </w:r>
      <w:r w:rsidRPr="00297E11">
        <w:rPr>
          <w:sz w:val="26"/>
          <w:szCs w:val="26"/>
          <w:rtl/>
        </w:rPr>
        <w:t xml:space="preserve"> </w:t>
      </w:r>
      <w:r w:rsidR="00183F4B" w:rsidRPr="00297E11">
        <w:rPr>
          <w:sz w:val="26"/>
          <w:szCs w:val="26"/>
        </w:rPr>
        <w:t>Amino</w:t>
      </w:r>
      <w:r w:rsidR="00183F4B" w:rsidRPr="00297E11">
        <w:rPr>
          <w:sz w:val="26"/>
          <w:szCs w:val="26"/>
          <w:rtl/>
        </w:rPr>
        <w:t xml:space="preserve"> </w:t>
      </w:r>
      <w:r w:rsidR="00114E52" w:rsidRPr="00297E11">
        <w:rPr>
          <w:rFonts w:hint="cs"/>
          <w:sz w:val="26"/>
          <w:szCs w:val="26"/>
          <w:rtl/>
        </w:rPr>
        <w:t xml:space="preserve">و </w:t>
      </w:r>
      <w:proofErr w:type="spellStart"/>
      <w:r w:rsidR="00114E52" w:rsidRPr="00297E11">
        <w:rPr>
          <w:sz w:val="26"/>
          <w:szCs w:val="26"/>
        </w:rPr>
        <w:t>Flexível</w:t>
      </w:r>
      <w:proofErr w:type="spellEnd"/>
      <w:r w:rsidR="00183F4B" w:rsidRPr="00297E11">
        <w:rPr>
          <w:sz w:val="26"/>
          <w:szCs w:val="26"/>
          <w:rtl/>
        </w:rPr>
        <w:t xml:space="preserve"> </w:t>
      </w:r>
      <w:r w:rsidR="00183F4B" w:rsidRPr="00297E11">
        <w:rPr>
          <w:rFonts w:hint="cs"/>
          <w:sz w:val="26"/>
          <w:szCs w:val="26"/>
          <w:rtl/>
        </w:rPr>
        <w:t xml:space="preserve">و </w:t>
      </w:r>
      <w:proofErr w:type="spellStart"/>
      <w:r w:rsidR="00183F4B" w:rsidRPr="00297E11">
        <w:rPr>
          <w:sz w:val="26"/>
          <w:szCs w:val="26"/>
        </w:rPr>
        <w:t>Purcom</w:t>
      </w:r>
      <w:proofErr w:type="spellEnd"/>
      <w:r w:rsidR="00183F4B" w:rsidRPr="00297E11">
        <w:rPr>
          <w:sz w:val="26"/>
          <w:szCs w:val="26"/>
          <w:rtl/>
        </w:rPr>
        <w:t xml:space="preserve"> </w:t>
      </w:r>
      <w:r w:rsidR="00183F4B" w:rsidRPr="00297E11">
        <w:rPr>
          <w:rFonts w:hint="cs"/>
          <w:sz w:val="26"/>
          <w:szCs w:val="26"/>
          <w:rtl/>
          <w:lang w:bidi="ar-SA"/>
        </w:rPr>
        <w:t xml:space="preserve">و </w:t>
      </w:r>
      <w:r w:rsidR="00855FB3" w:rsidRPr="00297E11">
        <w:rPr>
          <w:sz w:val="26"/>
          <w:szCs w:val="26"/>
        </w:rPr>
        <w:t>U</w:t>
      </w:r>
      <w:r w:rsidR="00855FB3" w:rsidRPr="00297E11">
        <w:rPr>
          <w:sz w:val="26"/>
          <w:szCs w:val="26"/>
        </w:rPr>
        <w:noBreakHyphen/>
      </w:r>
      <w:r w:rsidR="00114E52" w:rsidRPr="00297E11">
        <w:rPr>
          <w:sz w:val="26"/>
          <w:szCs w:val="26"/>
        </w:rPr>
        <w:t xml:space="preserve">tech </w:t>
      </w:r>
      <w:r w:rsidR="00114E52" w:rsidRPr="00297E11">
        <w:rPr>
          <w:rFonts w:hint="cs"/>
          <w:sz w:val="26"/>
          <w:szCs w:val="26"/>
          <w:rtl/>
        </w:rPr>
        <w:t xml:space="preserve">في إطار </w:t>
      </w:r>
      <w:r w:rsidRPr="00297E11">
        <w:rPr>
          <w:sz w:val="26"/>
          <w:szCs w:val="26"/>
          <w:rtl/>
        </w:rPr>
        <w:t xml:space="preserve">المرحلة الثانية من خطة إدارة </w:t>
      </w:r>
      <w:r w:rsidR="00855FB3" w:rsidRPr="00297E11">
        <w:rPr>
          <w:rFonts w:hint="cs"/>
          <w:sz w:val="26"/>
          <w:szCs w:val="26"/>
          <w:rtl/>
        </w:rPr>
        <w:t xml:space="preserve">إزالة المواد الهيدروكلوروفلوروكربونية </w:t>
      </w:r>
      <w:r w:rsidR="00855FB3" w:rsidRPr="00297E11">
        <w:rPr>
          <w:sz w:val="26"/>
          <w:szCs w:val="26"/>
          <w:rtl/>
        </w:rPr>
        <w:t xml:space="preserve">للبرازيل، </w:t>
      </w:r>
      <w:r w:rsidRPr="00297E11">
        <w:rPr>
          <w:sz w:val="26"/>
          <w:szCs w:val="26"/>
          <w:rtl/>
        </w:rPr>
        <w:t xml:space="preserve">الواردة في الوثيقة </w:t>
      </w:r>
      <w:r w:rsidR="00855FB3" w:rsidRPr="00297E11">
        <w:rPr>
          <w:sz w:val="26"/>
          <w:szCs w:val="26"/>
        </w:rPr>
        <w:t>UNEP/</w:t>
      </w:r>
      <w:proofErr w:type="spellStart"/>
      <w:r w:rsidR="00855FB3" w:rsidRPr="00297E11">
        <w:rPr>
          <w:sz w:val="26"/>
          <w:szCs w:val="26"/>
        </w:rPr>
        <w:t>OzL.Pro</w:t>
      </w:r>
      <w:proofErr w:type="spellEnd"/>
      <w:r w:rsidR="00855FB3" w:rsidRPr="00297E11">
        <w:rPr>
          <w:sz w:val="26"/>
          <w:szCs w:val="26"/>
        </w:rPr>
        <w:t>/ExCom/92/9</w:t>
      </w:r>
      <w:r w:rsidRPr="00297E11">
        <w:rPr>
          <w:sz w:val="26"/>
          <w:szCs w:val="26"/>
          <w:rtl/>
        </w:rPr>
        <w:t>؛</w:t>
      </w:r>
    </w:p>
    <w:p w14:paraId="46CB163C" w14:textId="77777777" w:rsidR="000405C4" w:rsidRPr="00297E11" w:rsidRDefault="000405C4" w:rsidP="001907E8">
      <w:pPr>
        <w:pStyle w:val="Heading3"/>
        <w:numPr>
          <w:ilvl w:val="2"/>
          <w:numId w:val="18"/>
        </w:numPr>
        <w:bidi/>
        <w:rPr>
          <w:sz w:val="26"/>
          <w:szCs w:val="26"/>
          <w:rtl/>
        </w:rPr>
      </w:pPr>
      <w:r w:rsidRPr="00297E11">
        <w:rPr>
          <w:sz w:val="26"/>
          <w:szCs w:val="26"/>
          <w:rtl/>
        </w:rPr>
        <w:t xml:space="preserve">أن </w:t>
      </w:r>
      <w:r w:rsidR="007E1311" w:rsidRPr="00297E11">
        <w:rPr>
          <w:rFonts w:hint="cs"/>
          <w:sz w:val="26"/>
          <w:szCs w:val="26"/>
          <w:rtl/>
        </w:rPr>
        <w:t>شركة النظم</w:t>
      </w:r>
      <w:r w:rsidRPr="00297E11">
        <w:rPr>
          <w:sz w:val="26"/>
          <w:szCs w:val="26"/>
          <w:rtl/>
        </w:rPr>
        <w:t xml:space="preserve"> Purcom أوقفت الاستخدام المؤقت </w:t>
      </w:r>
      <w:r w:rsidR="007E1311" w:rsidRPr="00297E11">
        <w:rPr>
          <w:rFonts w:hint="cs"/>
          <w:sz w:val="26"/>
          <w:szCs w:val="26"/>
          <w:rtl/>
        </w:rPr>
        <w:t>للتكنولوجيا ذات القدرة</w:t>
      </w:r>
      <w:r w:rsidRPr="00297E11">
        <w:rPr>
          <w:sz w:val="26"/>
          <w:szCs w:val="26"/>
          <w:rtl/>
        </w:rPr>
        <w:t xml:space="preserve"> العالية </w:t>
      </w:r>
      <w:r w:rsidR="007E1311" w:rsidRPr="00297E11">
        <w:rPr>
          <w:rFonts w:hint="cs"/>
          <w:sz w:val="26"/>
          <w:szCs w:val="26"/>
          <w:rtl/>
        </w:rPr>
        <w:t xml:space="preserve">على إحداث </w:t>
      </w:r>
      <w:r w:rsidR="007E1311" w:rsidRPr="00297E11">
        <w:rPr>
          <w:sz w:val="26"/>
          <w:szCs w:val="26"/>
          <w:rtl/>
        </w:rPr>
        <w:t xml:space="preserve">الاحترار العالمي </w:t>
      </w:r>
      <w:r w:rsidR="007E1311" w:rsidRPr="00297E11">
        <w:rPr>
          <w:rFonts w:hint="cs"/>
          <w:sz w:val="26"/>
          <w:szCs w:val="26"/>
          <w:rtl/>
        </w:rPr>
        <w:t>واستعملت</w:t>
      </w:r>
      <w:r w:rsidRPr="00297E11">
        <w:rPr>
          <w:sz w:val="26"/>
          <w:szCs w:val="26"/>
          <w:rtl/>
        </w:rPr>
        <w:t xml:space="preserve"> </w:t>
      </w:r>
      <w:r w:rsidR="007E1311" w:rsidRPr="00297E11">
        <w:rPr>
          <w:rFonts w:hint="cs"/>
          <w:sz w:val="26"/>
          <w:szCs w:val="26"/>
          <w:rtl/>
        </w:rPr>
        <w:t>تكنولوجيات ذات قدرة</w:t>
      </w:r>
      <w:r w:rsidRPr="00297E11">
        <w:rPr>
          <w:sz w:val="26"/>
          <w:szCs w:val="26"/>
          <w:rtl/>
        </w:rPr>
        <w:t xml:space="preserve"> منخفضة </w:t>
      </w:r>
      <w:r w:rsidR="007E1311" w:rsidRPr="00297E11">
        <w:rPr>
          <w:rFonts w:hint="cs"/>
          <w:sz w:val="26"/>
          <w:szCs w:val="26"/>
          <w:rtl/>
        </w:rPr>
        <w:t xml:space="preserve">على إحداث </w:t>
      </w:r>
      <w:r w:rsidRPr="00297E11">
        <w:rPr>
          <w:sz w:val="26"/>
          <w:szCs w:val="26"/>
          <w:rtl/>
        </w:rPr>
        <w:t>ال</w:t>
      </w:r>
      <w:r w:rsidR="007E1311" w:rsidRPr="00297E11">
        <w:rPr>
          <w:sz w:val="26"/>
          <w:szCs w:val="26"/>
          <w:rtl/>
        </w:rPr>
        <w:t>احترار العالمي لجميع عملائها؛</w:t>
      </w:r>
    </w:p>
    <w:p w14:paraId="7820C453" w14:textId="77777777" w:rsidR="000405C4" w:rsidRPr="00297E11" w:rsidRDefault="007E1311" w:rsidP="001907E8">
      <w:pPr>
        <w:pStyle w:val="Heading2"/>
        <w:widowControl/>
        <w:numPr>
          <w:ilvl w:val="1"/>
          <w:numId w:val="18"/>
        </w:numPr>
        <w:bidi/>
        <w:ind w:left="1350" w:hanging="630"/>
        <w:rPr>
          <w:sz w:val="26"/>
          <w:szCs w:val="26"/>
          <w:rtl/>
        </w:rPr>
      </w:pPr>
      <w:r w:rsidRPr="00297E11">
        <w:rPr>
          <w:rFonts w:hint="cs"/>
          <w:sz w:val="26"/>
          <w:szCs w:val="26"/>
          <w:rtl/>
        </w:rPr>
        <w:t>وأن تطالب</w:t>
      </w:r>
      <w:r w:rsidR="000405C4" w:rsidRPr="00297E11">
        <w:rPr>
          <w:sz w:val="26"/>
          <w:szCs w:val="26"/>
          <w:rtl/>
        </w:rPr>
        <w:t xml:space="preserve"> برنامج الأمم المتحدة الإنمائي </w:t>
      </w:r>
      <w:r w:rsidRPr="00297E11">
        <w:rPr>
          <w:rFonts w:hint="cs"/>
          <w:sz w:val="26"/>
          <w:szCs w:val="26"/>
          <w:rtl/>
        </w:rPr>
        <w:t>باستمراره في</w:t>
      </w:r>
      <w:r w:rsidR="000405C4" w:rsidRPr="00297E11">
        <w:rPr>
          <w:sz w:val="26"/>
          <w:szCs w:val="26"/>
          <w:rtl/>
        </w:rPr>
        <w:t xml:space="preserve"> مساعدة حكومة البرازيل </w:t>
      </w:r>
      <w:r w:rsidRPr="00297E11">
        <w:rPr>
          <w:rFonts w:hint="cs"/>
          <w:sz w:val="26"/>
          <w:szCs w:val="26"/>
          <w:rtl/>
        </w:rPr>
        <w:t>على</w:t>
      </w:r>
      <w:r w:rsidR="000405C4" w:rsidRPr="00297E11">
        <w:rPr>
          <w:sz w:val="26"/>
          <w:szCs w:val="26"/>
          <w:rtl/>
        </w:rPr>
        <w:t xml:space="preserve"> </w:t>
      </w:r>
      <w:r w:rsidRPr="00297E11">
        <w:rPr>
          <w:rFonts w:hint="cs"/>
          <w:sz w:val="26"/>
          <w:szCs w:val="26"/>
          <w:rtl/>
        </w:rPr>
        <w:t>ضمان</w:t>
      </w:r>
      <w:r w:rsidR="000405C4" w:rsidRPr="00297E11">
        <w:rPr>
          <w:sz w:val="26"/>
          <w:szCs w:val="26"/>
          <w:rtl/>
        </w:rPr>
        <w:t xml:space="preserve"> توريد تكنولوجيات بديلة ذات قدرة منخفضة على إحداث الاحترار العالمي إلى </w:t>
      </w:r>
      <w:r w:rsidRPr="00297E11">
        <w:rPr>
          <w:rFonts w:hint="cs"/>
          <w:sz w:val="26"/>
          <w:szCs w:val="26"/>
          <w:rtl/>
        </w:rPr>
        <w:t>شركات النظم</w:t>
      </w:r>
      <w:r w:rsidR="000405C4" w:rsidRPr="00297E11">
        <w:rPr>
          <w:sz w:val="26"/>
          <w:szCs w:val="26"/>
          <w:rtl/>
        </w:rPr>
        <w:t xml:space="preserve"> Amino و Flexível و</w:t>
      </w:r>
      <w:r w:rsidRPr="00297E11">
        <w:rPr>
          <w:sz w:val="26"/>
          <w:szCs w:val="26"/>
        </w:rPr>
        <w:t xml:space="preserve">U-Tech </w:t>
      </w:r>
      <w:r w:rsidR="000405C4" w:rsidRPr="00297E11">
        <w:rPr>
          <w:sz w:val="26"/>
          <w:szCs w:val="26"/>
          <w:rtl/>
        </w:rPr>
        <w:t xml:space="preserve">، على أساس </w:t>
      </w:r>
      <w:r w:rsidR="0089282B" w:rsidRPr="00297E11">
        <w:rPr>
          <w:rFonts w:hint="cs"/>
          <w:sz w:val="26"/>
          <w:szCs w:val="26"/>
          <w:rtl/>
        </w:rPr>
        <w:t xml:space="preserve">فهم </w:t>
      </w:r>
      <w:r w:rsidR="000405C4" w:rsidRPr="00297E11">
        <w:rPr>
          <w:sz w:val="26"/>
          <w:szCs w:val="26"/>
          <w:rtl/>
        </w:rPr>
        <w:t>أن</w:t>
      </w:r>
      <w:r w:rsidR="0089282B" w:rsidRPr="00297E11">
        <w:rPr>
          <w:rFonts w:hint="cs"/>
          <w:sz w:val="26"/>
          <w:szCs w:val="26"/>
          <w:rtl/>
        </w:rPr>
        <w:t>ه لن يتم سداد</w:t>
      </w:r>
      <w:r w:rsidR="000405C4" w:rsidRPr="00297E11">
        <w:rPr>
          <w:sz w:val="26"/>
          <w:szCs w:val="26"/>
          <w:rtl/>
        </w:rPr>
        <w:t xml:space="preserve"> أي تكاليف تشغيل إضافية تتعلق بالتحويلات (</w:t>
      </w:r>
      <w:r w:rsidR="0089282B" w:rsidRPr="00297E11">
        <w:rPr>
          <w:rFonts w:hint="cs"/>
          <w:sz w:val="26"/>
          <w:szCs w:val="26"/>
          <w:rtl/>
        </w:rPr>
        <w:t>حيثما ينطبق ذلك</w:t>
      </w:r>
      <w:r w:rsidR="000405C4" w:rsidRPr="00297E11">
        <w:rPr>
          <w:sz w:val="26"/>
          <w:szCs w:val="26"/>
          <w:rtl/>
        </w:rPr>
        <w:t xml:space="preserve">) </w:t>
      </w:r>
      <w:r w:rsidR="0089282B" w:rsidRPr="00297E11">
        <w:rPr>
          <w:rFonts w:hint="cs"/>
          <w:sz w:val="26"/>
          <w:szCs w:val="26"/>
          <w:rtl/>
        </w:rPr>
        <w:t>حتى</w:t>
      </w:r>
      <w:r w:rsidR="000405C4" w:rsidRPr="00297E11">
        <w:rPr>
          <w:sz w:val="26"/>
          <w:szCs w:val="26"/>
          <w:rtl/>
        </w:rPr>
        <w:t xml:space="preserve"> يتم </w:t>
      </w:r>
      <w:r w:rsidR="0089282B" w:rsidRPr="00297E11">
        <w:rPr>
          <w:rFonts w:hint="cs"/>
          <w:sz w:val="26"/>
          <w:szCs w:val="26"/>
          <w:rtl/>
        </w:rPr>
        <w:t>الاستعمال الكامل</w:t>
      </w:r>
      <w:r w:rsidR="0089282B" w:rsidRPr="00297E11">
        <w:rPr>
          <w:sz w:val="26"/>
          <w:szCs w:val="26"/>
          <w:rtl/>
        </w:rPr>
        <w:t xml:space="preserve"> </w:t>
      </w:r>
      <w:r w:rsidR="0089282B" w:rsidRPr="00297E11">
        <w:rPr>
          <w:rFonts w:hint="cs"/>
          <w:sz w:val="26"/>
          <w:szCs w:val="26"/>
          <w:rtl/>
        </w:rPr>
        <w:t>ل</w:t>
      </w:r>
      <w:r w:rsidR="000405C4" w:rsidRPr="00297E11">
        <w:rPr>
          <w:sz w:val="26"/>
          <w:szCs w:val="26"/>
          <w:rtl/>
        </w:rPr>
        <w:t xml:space="preserve">لتكنولوجيا </w:t>
      </w:r>
      <w:r w:rsidR="0089282B" w:rsidRPr="00297E11">
        <w:rPr>
          <w:rFonts w:hint="cs"/>
          <w:sz w:val="26"/>
          <w:szCs w:val="26"/>
          <w:rtl/>
        </w:rPr>
        <w:t xml:space="preserve">المختارة أصلا </w:t>
      </w:r>
      <w:r w:rsidR="00174CD8" w:rsidRPr="00297E11">
        <w:rPr>
          <w:rFonts w:hint="cs"/>
          <w:sz w:val="26"/>
          <w:szCs w:val="26"/>
          <w:rtl/>
        </w:rPr>
        <w:t>أو استعمال</w:t>
      </w:r>
      <w:r w:rsidR="000405C4" w:rsidRPr="00297E11">
        <w:rPr>
          <w:sz w:val="26"/>
          <w:szCs w:val="26"/>
          <w:rtl/>
        </w:rPr>
        <w:t xml:space="preserve"> </w:t>
      </w:r>
      <w:r w:rsidR="00174CD8" w:rsidRPr="00297E11">
        <w:rPr>
          <w:rFonts w:hint="cs"/>
          <w:sz w:val="26"/>
          <w:szCs w:val="26"/>
          <w:rtl/>
        </w:rPr>
        <w:t>تكنولوجيا</w:t>
      </w:r>
      <w:r w:rsidR="000405C4" w:rsidRPr="00297E11">
        <w:rPr>
          <w:sz w:val="26"/>
          <w:szCs w:val="26"/>
          <w:rtl/>
        </w:rPr>
        <w:t xml:space="preserve"> أخرى </w:t>
      </w:r>
      <w:r w:rsidR="00174CD8" w:rsidRPr="00297E11">
        <w:rPr>
          <w:rFonts w:hint="cs"/>
          <w:sz w:val="26"/>
          <w:szCs w:val="26"/>
          <w:rtl/>
        </w:rPr>
        <w:t xml:space="preserve">ذات قدرة </w:t>
      </w:r>
      <w:r w:rsidR="000405C4" w:rsidRPr="00297E11">
        <w:rPr>
          <w:sz w:val="26"/>
          <w:szCs w:val="26"/>
          <w:rtl/>
        </w:rPr>
        <w:t xml:space="preserve">منخفضة </w:t>
      </w:r>
      <w:r w:rsidR="00174CD8" w:rsidRPr="00297E11">
        <w:rPr>
          <w:sz w:val="26"/>
          <w:szCs w:val="26"/>
          <w:rtl/>
        </w:rPr>
        <w:t>على إحداث الاحترار العالمي، وأن تقدم، في كل اجتماع</w:t>
      </w:r>
      <w:r w:rsidR="000405C4" w:rsidRPr="00297E11">
        <w:rPr>
          <w:sz w:val="26"/>
          <w:szCs w:val="26"/>
          <w:rtl/>
        </w:rPr>
        <w:t xml:space="preserve">، حتى يتم </w:t>
      </w:r>
      <w:r w:rsidR="00174CD8" w:rsidRPr="00297E11">
        <w:rPr>
          <w:rFonts w:hint="cs"/>
          <w:sz w:val="26"/>
          <w:szCs w:val="26"/>
          <w:rtl/>
        </w:rPr>
        <w:t>استعمال</w:t>
      </w:r>
      <w:r w:rsidR="000405C4" w:rsidRPr="00297E11">
        <w:rPr>
          <w:sz w:val="26"/>
          <w:szCs w:val="26"/>
          <w:rtl/>
        </w:rPr>
        <w:t xml:space="preserve"> التكنولوجيا </w:t>
      </w:r>
      <w:r w:rsidR="00174CD8" w:rsidRPr="00297E11">
        <w:rPr>
          <w:rFonts w:hint="cs"/>
          <w:sz w:val="26"/>
          <w:szCs w:val="26"/>
          <w:rtl/>
        </w:rPr>
        <w:t>المختارة أصلا</w:t>
      </w:r>
      <w:r w:rsidR="000405C4" w:rsidRPr="00297E11">
        <w:rPr>
          <w:sz w:val="26"/>
          <w:szCs w:val="26"/>
          <w:rtl/>
        </w:rPr>
        <w:t xml:space="preserve"> أو إدخال </w:t>
      </w:r>
      <w:r w:rsidR="00174CD8" w:rsidRPr="00297E11">
        <w:rPr>
          <w:rFonts w:hint="cs"/>
          <w:sz w:val="26"/>
          <w:szCs w:val="26"/>
          <w:rtl/>
        </w:rPr>
        <w:t>تكنولوجيا</w:t>
      </w:r>
      <w:r w:rsidR="00174CD8" w:rsidRPr="00297E11">
        <w:rPr>
          <w:sz w:val="26"/>
          <w:szCs w:val="26"/>
          <w:rtl/>
        </w:rPr>
        <w:t xml:space="preserve"> أخرى منخفضة </w:t>
      </w:r>
      <w:r w:rsidR="00174CD8" w:rsidRPr="00297E11">
        <w:rPr>
          <w:rFonts w:hint="cs"/>
          <w:sz w:val="26"/>
          <w:szCs w:val="26"/>
          <w:rtl/>
        </w:rPr>
        <w:t xml:space="preserve">القدرة على إحداث </w:t>
      </w:r>
      <w:r w:rsidR="00174CD8" w:rsidRPr="00297E11">
        <w:rPr>
          <w:sz w:val="26"/>
          <w:szCs w:val="26"/>
          <w:rtl/>
        </w:rPr>
        <w:t>الاحترار العالمي</w:t>
      </w:r>
      <w:r w:rsidR="00174CD8" w:rsidRPr="00297E11">
        <w:rPr>
          <w:rFonts w:hint="cs"/>
          <w:sz w:val="26"/>
          <w:szCs w:val="26"/>
          <w:rtl/>
        </w:rPr>
        <w:t xml:space="preserve"> بشكل كامل</w:t>
      </w:r>
      <w:r w:rsidR="000405C4" w:rsidRPr="00297E11">
        <w:rPr>
          <w:sz w:val="26"/>
          <w:szCs w:val="26"/>
          <w:rtl/>
        </w:rPr>
        <w:t>، تقريرًا عن حالة الاستخدام المؤقت للبدائل ذات القدرة الع</w:t>
      </w:r>
      <w:r w:rsidR="00174CD8" w:rsidRPr="00297E11">
        <w:rPr>
          <w:sz w:val="26"/>
          <w:szCs w:val="26"/>
          <w:rtl/>
        </w:rPr>
        <w:t>الية على إحداث الاحترار العالمي</w:t>
      </w:r>
      <w:r w:rsidR="000405C4" w:rsidRPr="00297E11">
        <w:rPr>
          <w:sz w:val="26"/>
          <w:szCs w:val="26"/>
          <w:rtl/>
        </w:rPr>
        <w:t xml:space="preserve">، </w:t>
      </w:r>
      <w:r w:rsidR="00174CD8" w:rsidRPr="00297E11">
        <w:rPr>
          <w:rFonts w:hint="cs"/>
          <w:sz w:val="26"/>
          <w:szCs w:val="26"/>
          <w:rtl/>
        </w:rPr>
        <w:t>إلى جانب</w:t>
      </w:r>
      <w:r w:rsidR="000405C4" w:rsidRPr="00297E11">
        <w:rPr>
          <w:sz w:val="26"/>
          <w:szCs w:val="26"/>
          <w:rtl/>
        </w:rPr>
        <w:t xml:space="preserve"> تحديث من الموردين حول التقدم المحر</w:t>
      </w:r>
      <w:r w:rsidR="00174CD8" w:rsidRPr="00297E11">
        <w:rPr>
          <w:sz w:val="26"/>
          <w:szCs w:val="26"/>
          <w:rtl/>
        </w:rPr>
        <w:t xml:space="preserve">ز نحو ضمان أن </w:t>
      </w:r>
      <w:r w:rsidR="00174CD8" w:rsidRPr="00297E11">
        <w:rPr>
          <w:rFonts w:hint="cs"/>
          <w:sz w:val="26"/>
          <w:szCs w:val="26"/>
          <w:rtl/>
        </w:rPr>
        <w:t>التكنولوجيات</w:t>
      </w:r>
      <w:r w:rsidR="00174CD8" w:rsidRPr="00297E11">
        <w:rPr>
          <w:sz w:val="26"/>
          <w:szCs w:val="26"/>
          <w:rtl/>
        </w:rPr>
        <w:t xml:space="preserve"> المختارة</w:t>
      </w:r>
      <w:r w:rsidR="000405C4" w:rsidRPr="00297E11">
        <w:rPr>
          <w:sz w:val="26"/>
          <w:szCs w:val="26"/>
          <w:rtl/>
        </w:rPr>
        <w:t>، ب</w:t>
      </w:r>
      <w:r w:rsidR="00174CD8" w:rsidRPr="00297E11">
        <w:rPr>
          <w:sz w:val="26"/>
          <w:szCs w:val="26"/>
          <w:rtl/>
        </w:rPr>
        <w:t>ما في ذلك المكونات المرتبطة بها</w:t>
      </w:r>
      <w:r w:rsidR="000405C4" w:rsidRPr="00297E11">
        <w:rPr>
          <w:sz w:val="26"/>
          <w:szCs w:val="26"/>
          <w:rtl/>
        </w:rPr>
        <w:t xml:space="preserve">، كانت </w:t>
      </w:r>
      <w:r w:rsidR="00174CD8" w:rsidRPr="00297E11">
        <w:rPr>
          <w:rFonts w:hint="cs"/>
          <w:sz w:val="26"/>
          <w:szCs w:val="26"/>
          <w:rtl/>
        </w:rPr>
        <w:t>متوفرة</w:t>
      </w:r>
      <w:r w:rsidR="000405C4" w:rsidRPr="00297E11">
        <w:rPr>
          <w:sz w:val="26"/>
          <w:szCs w:val="26"/>
          <w:rtl/>
        </w:rPr>
        <w:t xml:space="preserve"> على أساس تجاري في </w:t>
      </w:r>
      <w:r w:rsidR="00174CD8" w:rsidRPr="00297E11">
        <w:rPr>
          <w:rFonts w:hint="cs"/>
          <w:sz w:val="26"/>
          <w:szCs w:val="26"/>
          <w:rtl/>
        </w:rPr>
        <w:t>البلد</w:t>
      </w:r>
      <w:r w:rsidR="000405C4" w:rsidRPr="00297E11">
        <w:rPr>
          <w:sz w:val="26"/>
          <w:szCs w:val="26"/>
          <w:rtl/>
        </w:rPr>
        <w:t>.</w:t>
      </w:r>
    </w:p>
    <w:p w14:paraId="1C189DC3" w14:textId="77777777" w:rsidR="000405C4" w:rsidRPr="00297E11" w:rsidRDefault="000405C4" w:rsidP="00A23A14">
      <w:pPr>
        <w:bidi/>
        <w:ind w:left="720"/>
        <w:rPr>
          <w:b/>
          <w:bCs/>
          <w:sz w:val="26"/>
          <w:szCs w:val="26"/>
          <w:rtl/>
        </w:rPr>
      </w:pPr>
      <w:r w:rsidRPr="00297E11">
        <w:rPr>
          <w:b/>
          <w:bCs/>
          <w:sz w:val="26"/>
          <w:szCs w:val="26"/>
          <w:u w:val="single"/>
          <w:rtl/>
        </w:rPr>
        <w:t xml:space="preserve">الصين: خطة إدارة </w:t>
      </w:r>
      <w:r w:rsidR="00EE5EEA" w:rsidRPr="00297E11">
        <w:rPr>
          <w:rFonts w:hint="cs"/>
          <w:b/>
          <w:bCs/>
          <w:sz w:val="26"/>
          <w:szCs w:val="26"/>
          <w:u w:val="single"/>
          <w:rtl/>
        </w:rPr>
        <w:t xml:space="preserve">إزالة المواد الهيدروكلوروفلوروكربونية </w:t>
      </w:r>
      <w:r w:rsidRPr="00297E11">
        <w:rPr>
          <w:b/>
          <w:bCs/>
          <w:sz w:val="26"/>
          <w:szCs w:val="26"/>
          <w:u w:val="single"/>
          <w:rtl/>
        </w:rPr>
        <w:t xml:space="preserve">(المرحلة الأولى - تقرير عن صرف تكاليف التشغيل الإضافية في إطار </w:t>
      </w:r>
      <w:r w:rsidR="00EE5EEA" w:rsidRPr="00297E11">
        <w:rPr>
          <w:rFonts w:hint="cs"/>
          <w:b/>
          <w:bCs/>
          <w:sz w:val="26"/>
          <w:szCs w:val="26"/>
          <w:u w:val="single"/>
          <w:rtl/>
        </w:rPr>
        <w:t>ال</w:t>
      </w:r>
      <w:r w:rsidRPr="00297E11">
        <w:rPr>
          <w:b/>
          <w:bCs/>
          <w:sz w:val="26"/>
          <w:szCs w:val="26"/>
          <w:u w:val="single"/>
          <w:rtl/>
        </w:rPr>
        <w:t xml:space="preserve">خطة </w:t>
      </w:r>
      <w:r w:rsidR="00EE5EEA" w:rsidRPr="00297E11">
        <w:rPr>
          <w:rFonts w:hint="cs"/>
          <w:b/>
          <w:bCs/>
          <w:sz w:val="26"/>
          <w:szCs w:val="26"/>
          <w:u w:val="single"/>
          <w:rtl/>
        </w:rPr>
        <w:t>القطاعية ل</w:t>
      </w:r>
      <w:r w:rsidRPr="00297E11">
        <w:rPr>
          <w:b/>
          <w:bCs/>
          <w:sz w:val="26"/>
          <w:szCs w:val="26"/>
          <w:u w:val="single"/>
          <w:rtl/>
        </w:rPr>
        <w:t xml:space="preserve">قطاع التبريد وتكييف الهواء </w:t>
      </w:r>
      <w:r w:rsidR="00EE5EEA" w:rsidRPr="00297E11">
        <w:rPr>
          <w:b/>
          <w:bCs/>
          <w:sz w:val="26"/>
          <w:szCs w:val="26"/>
          <w:u w:val="single"/>
          <w:rtl/>
        </w:rPr>
        <w:t>الصناعي والتجاري</w:t>
      </w:r>
      <w:r w:rsidRPr="00297E11">
        <w:rPr>
          <w:b/>
          <w:bCs/>
          <w:sz w:val="26"/>
          <w:szCs w:val="26"/>
          <w:u w:val="single"/>
          <w:rtl/>
        </w:rPr>
        <w:t xml:space="preserve">) </w:t>
      </w:r>
      <w:r w:rsidRPr="00297E11">
        <w:rPr>
          <w:b/>
          <w:bCs/>
          <w:sz w:val="26"/>
          <w:szCs w:val="26"/>
          <w:rtl/>
        </w:rPr>
        <w:t>(</w:t>
      </w:r>
      <w:r w:rsidR="00A23A14" w:rsidRPr="00297E11">
        <w:rPr>
          <w:rFonts w:hint="cs"/>
          <w:b/>
          <w:bCs/>
          <w:sz w:val="26"/>
          <w:szCs w:val="26"/>
          <w:rtl/>
        </w:rPr>
        <w:t>اليوئنديبي</w:t>
      </w:r>
      <w:r w:rsidRPr="00297E11">
        <w:rPr>
          <w:b/>
          <w:bCs/>
          <w:sz w:val="26"/>
          <w:szCs w:val="26"/>
          <w:rtl/>
        </w:rPr>
        <w:t>)</w:t>
      </w:r>
    </w:p>
    <w:p w14:paraId="7769142F" w14:textId="77777777" w:rsidR="000405C4" w:rsidRPr="00297E11" w:rsidRDefault="000405C4" w:rsidP="00C12DFE">
      <w:pPr>
        <w:bidi/>
        <w:rPr>
          <w:sz w:val="26"/>
          <w:szCs w:val="26"/>
          <w:rtl/>
        </w:rPr>
      </w:pPr>
    </w:p>
    <w:p w14:paraId="153840D1" w14:textId="77777777" w:rsidR="000405C4" w:rsidRPr="00297E11" w:rsidRDefault="000405C4" w:rsidP="00C12DFE">
      <w:pPr>
        <w:bidi/>
        <w:rPr>
          <w:b/>
          <w:bCs/>
          <w:sz w:val="26"/>
          <w:szCs w:val="26"/>
          <w:rtl/>
        </w:rPr>
      </w:pPr>
      <w:r w:rsidRPr="00297E11">
        <w:rPr>
          <w:b/>
          <w:bCs/>
          <w:sz w:val="26"/>
          <w:szCs w:val="26"/>
          <w:rtl/>
        </w:rPr>
        <w:t>خلفية</w:t>
      </w:r>
    </w:p>
    <w:p w14:paraId="2A1B6194" w14:textId="77777777" w:rsidR="000405C4" w:rsidRPr="00297E11" w:rsidRDefault="000405C4" w:rsidP="00C12DFE">
      <w:pPr>
        <w:bidi/>
        <w:jc w:val="left"/>
        <w:rPr>
          <w:b/>
          <w:bCs/>
          <w:sz w:val="26"/>
          <w:szCs w:val="26"/>
          <w:rtl/>
        </w:rPr>
      </w:pPr>
    </w:p>
    <w:p w14:paraId="777B2176" w14:textId="77777777" w:rsidR="000405C4" w:rsidRPr="00297E11" w:rsidRDefault="005C612E" w:rsidP="001907E8">
      <w:pPr>
        <w:pStyle w:val="Heading1"/>
        <w:numPr>
          <w:ilvl w:val="0"/>
          <w:numId w:val="18"/>
        </w:numPr>
        <w:bidi/>
        <w:rPr>
          <w:sz w:val="26"/>
          <w:szCs w:val="26"/>
          <w:rtl/>
        </w:rPr>
      </w:pPr>
      <w:r w:rsidRPr="00297E11">
        <w:rPr>
          <w:rFonts w:hint="cs"/>
          <w:sz w:val="26"/>
          <w:szCs w:val="26"/>
          <w:rtl/>
        </w:rPr>
        <w:t xml:space="preserve">تم اعتماد خطة قطاع </w:t>
      </w:r>
      <w:r w:rsidR="000405C4" w:rsidRPr="00297E11">
        <w:rPr>
          <w:sz w:val="26"/>
          <w:szCs w:val="26"/>
          <w:rtl/>
        </w:rPr>
        <w:t xml:space="preserve">التبريد وتكييف الهواء الصناعي والتجاري </w:t>
      </w:r>
      <w:r w:rsidRPr="00297E11">
        <w:rPr>
          <w:rFonts w:hint="cs"/>
          <w:sz w:val="26"/>
          <w:szCs w:val="26"/>
          <w:rtl/>
        </w:rPr>
        <w:t>من ا</w:t>
      </w:r>
      <w:r w:rsidR="000405C4" w:rsidRPr="00297E11">
        <w:rPr>
          <w:sz w:val="26"/>
          <w:szCs w:val="26"/>
          <w:rtl/>
        </w:rPr>
        <w:t xml:space="preserve">لمرحلة الأولى من خطة إدارة </w:t>
      </w:r>
      <w:r w:rsidRPr="00297E11">
        <w:rPr>
          <w:rFonts w:hint="cs"/>
          <w:sz w:val="26"/>
          <w:szCs w:val="26"/>
          <w:rtl/>
        </w:rPr>
        <w:t>إزالة المواد الهيدروكلوروفلوروكربونية</w:t>
      </w:r>
      <w:r w:rsidR="000405C4" w:rsidRPr="00297E11">
        <w:rPr>
          <w:sz w:val="26"/>
          <w:szCs w:val="26"/>
          <w:rtl/>
        </w:rPr>
        <w:t xml:space="preserve"> في الاجتماع الرابع والستين بتكلفة</w:t>
      </w:r>
      <w:r w:rsidR="000405C4" w:rsidRPr="00297E11">
        <w:rPr>
          <w:sz w:val="26"/>
          <w:szCs w:val="26"/>
          <w:vertAlign w:val="superscript"/>
          <w:rtl/>
        </w:rPr>
        <w:t xml:space="preserve"> </w:t>
      </w:r>
      <w:r w:rsidR="000405C4" w:rsidRPr="00297E11">
        <w:rPr>
          <w:sz w:val="26"/>
          <w:szCs w:val="26"/>
          <w:rtl/>
        </w:rPr>
        <w:t>إجمالية قدرها</w:t>
      </w:r>
      <w:r w:rsidRPr="00297E11">
        <w:rPr>
          <w:sz w:val="26"/>
          <w:szCs w:val="26"/>
        </w:rPr>
        <w:t xml:space="preserve">61,000,000 </w:t>
      </w:r>
      <w:r w:rsidRPr="00297E11">
        <w:rPr>
          <w:rFonts w:hint="cs"/>
          <w:sz w:val="26"/>
          <w:szCs w:val="26"/>
          <w:rtl/>
        </w:rPr>
        <w:t xml:space="preserve"> </w:t>
      </w:r>
      <w:r w:rsidR="000405C4" w:rsidRPr="00297E11">
        <w:rPr>
          <w:sz w:val="26"/>
          <w:szCs w:val="26"/>
          <w:rtl/>
        </w:rPr>
        <w:t>دولار</w:t>
      </w:r>
      <w:r w:rsidRPr="00297E11">
        <w:rPr>
          <w:rFonts w:hint="cs"/>
          <w:sz w:val="26"/>
          <w:szCs w:val="26"/>
          <w:rtl/>
        </w:rPr>
        <w:t>ا</w:t>
      </w:r>
      <w:r w:rsidR="000405C4" w:rsidRPr="00297E11">
        <w:rPr>
          <w:sz w:val="26"/>
          <w:szCs w:val="26"/>
          <w:rtl/>
        </w:rPr>
        <w:t xml:space="preserve"> أمريكي</w:t>
      </w:r>
      <w:r w:rsidRPr="00297E11">
        <w:rPr>
          <w:rFonts w:hint="cs"/>
          <w:sz w:val="26"/>
          <w:szCs w:val="26"/>
          <w:rtl/>
        </w:rPr>
        <w:t>ا</w:t>
      </w:r>
      <w:r w:rsidRPr="00297E11">
        <w:rPr>
          <w:sz w:val="26"/>
          <w:szCs w:val="26"/>
          <w:rtl/>
        </w:rPr>
        <w:t xml:space="preserve"> للمساهمة في </w:t>
      </w:r>
      <w:r w:rsidR="000405C4" w:rsidRPr="00297E11">
        <w:rPr>
          <w:sz w:val="26"/>
          <w:szCs w:val="26"/>
          <w:rtl/>
        </w:rPr>
        <w:t xml:space="preserve">تخفيض 10 في المائة من استهلاك </w:t>
      </w:r>
      <w:r w:rsidRPr="00297E11">
        <w:rPr>
          <w:rFonts w:hint="cs"/>
          <w:sz w:val="26"/>
          <w:szCs w:val="26"/>
          <w:rtl/>
        </w:rPr>
        <w:t>المواد الهيدروكلوروفلوروكربونية</w:t>
      </w:r>
      <w:r w:rsidRPr="00297E11">
        <w:rPr>
          <w:sz w:val="26"/>
          <w:szCs w:val="26"/>
          <w:rtl/>
        </w:rPr>
        <w:t xml:space="preserve"> </w:t>
      </w:r>
      <w:r w:rsidR="000405C4" w:rsidRPr="00297E11">
        <w:rPr>
          <w:sz w:val="26"/>
          <w:szCs w:val="26"/>
          <w:rtl/>
        </w:rPr>
        <w:t>الأساس</w:t>
      </w:r>
      <w:r w:rsidRPr="00297E11">
        <w:rPr>
          <w:rFonts w:hint="cs"/>
          <w:sz w:val="26"/>
          <w:szCs w:val="26"/>
          <w:rtl/>
        </w:rPr>
        <w:t>ي</w:t>
      </w:r>
      <w:r w:rsidR="000405C4" w:rsidRPr="00297E11">
        <w:rPr>
          <w:sz w:val="26"/>
          <w:szCs w:val="26"/>
          <w:rtl/>
        </w:rPr>
        <w:t xml:space="preserve"> بحلول عام 2015. </w:t>
      </w:r>
      <w:r w:rsidRPr="00297E11">
        <w:rPr>
          <w:rFonts w:hint="cs"/>
          <w:sz w:val="26"/>
          <w:szCs w:val="26"/>
          <w:rtl/>
        </w:rPr>
        <w:t>و</w:t>
      </w:r>
      <w:r w:rsidR="000405C4" w:rsidRPr="00297E11">
        <w:rPr>
          <w:sz w:val="26"/>
          <w:szCs w:val="26"/>
          <w:rtl/>
        </w:rPr>
        <w:t xml:space="preserve">اكتملت خطة قطاع </w:t>
      </w:r>
      <w:r w:rsidRPr="00297E11">
        <w:rPr>
          <w:sz w:val="26"/>
          <w:szCs w:val="26"/>
          <w:rtl/>
        </w:rPr>
        <w:t xml:space="preserve">التبريد وتكييف الهواء الصناعي والتجاري </w:t>
      </w:r>
      <w:r w:rsidR="000405C4" w:rsidRPr="00297E11">
        <w:rPr>
          <w:sz w:val="26"/>
          <w:szCs w:val="26"/>
          <w:rtl/>
        </w:rPr>
        <w:t>م</w:t>
      </w:r>
      <w:r w:rsidR="00B9140C" w:rsidRPr="00297E11">
        <w:rPr>
          <w:sz w:val="26"/>
          <w:szCs w:val="26"/>
          <w:rtl/>
        </w:rPr>
        <w:t>ن الناحية التشغيلية في عام 2019</w:t>
      </w:r>
      <w:r w:rsidR="000405C4" w:rsidRPr="00297E11">
        <w:rPr>
          <w:sz w:val="26"/>
          <w:szCs w:val="26"/>
          <w:rtl/>
        </w:rPr>
        <w:t xml:space="preserve">، مع صرف تكاليف التشغيل الإضافية الملتزم بها المزمع استكمالها في عام 2020. وتم تقديم تقرير إنجاز المشروع إلى الاجتماع الخامس والثمانين. </w:t>
      </w:r>
      <w:r w:rsidR="00B9140C" w:rsidRPr="00297E11">
        <w:rPr>
          <w:rFonts w:hint="cs"/>
          <w:sz w:val="26"/>
          <w:szCs w:val="26"/>
          <w:rtl/>
        </w:rPr>
        <w:t>و</w:t>
      </w:r>
      <w:r w:rsidR="000405C4" w:rsidRPr="00297E11">
        <w:rPr>
          <w:sz w:val="26"/>
          <w:szCs w:val="26"/>
          <w:rtl/>
        </w:rPr>
        <w:t xml:space="preserve">أدى تفشي جائحة </w:t>
      </w:r>
      <w:r w:rsidR="00B9140C" w:rsidRPr="00297E11">
        <w:rPr>
          <w:rFonts w:hint="cs"/>
          <w:sz w:val="26"/>
          <w:szCs w:val="26"/>
          <w:rtl/>
        </w:rPr>
        <w:t xml:space="preserve">كوفيد-19 </w:t>
      </w:r>
      <w:r w:rsidR="000405C4" w:rsidRPr="00297E11">
        <w:rPr>
          <w:sz w:val="26"/>
          <w:szCs w:val="26"/>
          <w:rtl/>
        </w:rPr>
        <w:t>في نهاية عام 20</w:t>
      </w:r>
      <w:r w:rsidR="00B9140C" w:rsidRPr="00297E11">
        <w:rPr>
          <w:sz w:val="26"/>
          <w:szCs w:val="26"/>
          <w:rtl/>
        </w:rPr>
        <w:t>19 إلى تباطؤ الأنشطة الاقتصادية</w:t>
      </w:r>
      <w:r w:rsidR="000405C4" w:rsidRPr="00297E11">
        <w:rPr>
          <w:sz w:val="26"/>
          <w:szCs w:val="26"/>
          <w:rtl/>
        </w:rPr>
        <w:t xml:space="preserve">، وتأخر صرف </w:t>
      </w:r>
      <w:r w:rsidR="00B9140C" w:rsidRPr="00297E11">
        <w:rPr>
          <w:sz w:val="26"/>
          <w:szCs w:val="26"/>
          <w:rtl/>
        </w:rPr>
        <w:t>تكاليف التشغيل الإضافية</w:t>
      </w:r>
      <w:r w:rsidR="000405C4" w:rsidRPr="00297E11">
        <w:rPr>
          <w:sz w:val="26"/>
          <w:szCs w:val="26"/>
          <w:rtl/>
        </w:rPr>
        <w:t xml:space="preserve">. </w:t>
      </w:r>
      <w:r w:rsidR="00B9140C" w:rsidRPr="00297E11">
        <w:rPr>
          <w:rFonts w:hint="cs"/>
          <w:sz w:val="26"/>
          <w:szCs w:val="26"/>
          <w:rtl/>
        </w:rPr>
        <w:t>و</w:t>
      </w:r>
      <w:r w:rsidR="000405C4" w:rsidRPr="00297E11">
        <w:rPr>
          <w:sz w:val="26"/>
          <w:szCs w:val="26"/>
          <w:rtl/>
        </w:rPr>
        <w:t>في اجتماعها السادس والثمانين</w:t>
      </w:r>
      <w:r w:rsidR="00B9140C" w:rsidRPr="00297E11">
        <w:rPr>
          <w:rFonts w:hint="cs"/>
          <w:sz w:val="26"/>
          <w:szCs w:val="26"/>
          <w:rtl/>
        </w:rPr>
        <w:t>،</w:t>
      </w:r>
      <w:r w:rsidR="00B9140C" w:rsidRPr="00297E11">
        <w:rPr>
          <w:rFonts w:hint="cs"/>
          <w:sz w:val="26"/>
          <w:szCs w:val="26"/>
          <w:vertAlign w:val="superscript"/>
          <w:rtl/>
        </w:rPr>
        <w:t xml:space="preserve"> </w:t>
      </w:r>
      <w:r w:rsidR="000405C4" w:rsidRPr="00297E11">
        <w:rPr>
          <w:sz w:val="26"/>
          <w:szCs w:val="26"/>
          <w:rtl/>
        </w:rPr>
        <w:t xml:space="preserve">سمحت اللجنة التنفيذية بالإنتاج المستمر وبيع المنتجات المحولة وصرف </w:t>
      </w:r>
      <w:r w:rsidR="00B9140C" w:rsidRPr="00297E11">
        <w:rPr>
          <w:sz w:val="26"/>
          <w:szCs w:val="26"/>
          <w:rtl/>
        </w:rPr>
        <w:t xml:space="preserve">تكاليف التشغيل الإضافية </w:t>
      </w:r>
      <w:r w:rsidR="000405C4" w:rsidRPr="00297E11">
        <w:rPr>
          <w:sz w:val="26"/>
          <w:szCs w:val="26"/>
          <w:rtl/>
        </w:rPr>
        <w:t>حتى نهاية عام 2021.</w:t>
      </w:r>
    </w:p>
    <w:p w14:paraId="49BF9CA2" w14:textId="77777777" w:rsidR="000405C4" w:rsidRPr="00297E11" w:rsidRDefault="007C3B55" w:rsidP="001907E8">
      <w:pPr>
        <w:pStyle w:val="Heading1"/>
        <w:numPr>
          <w:ilvl w:val="0"/>
          <w:numId w:val="18"/>
        </w:numPr>
        <w:bidi/>
        <w:rPr>
          <w:sz w:val="26"/>
          <w:szCs w:val="26"/>
          <w:rtl/>
        </w:rPr>
      </w:pPr>
      <w:r w:rsidRPr="00297E11">
        <w:rPr>
          <w:rFonts w:hint="cs"/>
          <w:sz w:val="26"/>
          <w:szCs w:val="26"/>
          <w:rtl/>
        </w:rPr>
        <w:t>و</w:t>
      </w:r>
      <w:r w:rsidR="000405C4" w:rsidRPr="00297E11">
        <w:rPr>
          <w:sz w:val="26"/>
          <w:szCs w:val="26"/>
          <w:rtl/>
        </w:rPr>
        <w:t>في الاجتماع التسعين</w:t>
      </w:r>
      <w:r w:rsidRPr="00297E11">
        <w:rPr>
          <w:rFonts w:hint="cs"/>
          <w:sz w:val="26"/>
          <w:szCs w:val="26"/>
          <w:rtl/>
        </w:rPr>
        <w:t>،</w:t>
      </w:r>
      <w:r w:rsidR="000405C4" w:rsidRPr="00297E11">
        <w:rPr>
          <w:sz w:val="26"/>
          <w:szCs w:val="26"/>
          <w:rtl/>
        </w:rPr>
        <w:t xml:space="preserve"> قدم </w:t>
      </w:r>
      <w:r w:rsidRPr="00297E11">
        <w:rPr>
          <w:rFonts w:hint="cs"/>
          <w:sz w:val="26"/>
          <w:szCs w:val="26"/>
          <w:rtl/>
        </w:rPr>
        <w:t>اليوئنديبي</w:t>
      </w:r>
      <w:r w:rsidR="000405C4" w:rsidRPr="00297E11">
        <w:rPr>
          <w:sz w:val="26"/>
          <w:szCs w:val="26"/>
          <w:rtl/>
        </w:rPr>
        <w:t xml:space="preserve"> تقريرًا عن </w:t>
      </w:r>
      <w:r w:rsidR="00A72DBC" w:rsidRPr="00297E11">
        <w:rPr>
          <w:rFonts w:hint="cs"/>
          <w:sz w:val="26"/>
          <w:szCs w:val="26"/>
          <w:rtl/>
        </w:rPr>
        <w:t>مدفوعات</w:t>
      </w:r>
      <w:r w:rsidR="000405C4" w:rsidRPr="00297E11">
        <w:rPr>
          <w:sz w:val="26"/>
          <w:szCs w:val="26"/>
          <w:rtl/>
        </w:rPr>
        <w:t xml:space="preserve"> </w:t>
      </w:r>
      <w:r w:rsidRPr="00297E11">
        <w:rPr>
          <w:sz w:val="26"/>
          <w:szCs w:val="26"/>
          <w:rtl/>
        </w:rPr>
        <w:t xml:space="preserve">تكاليف التشغيل الإضافية </w:t>
      </w:r>
      <w:r w:rsidR="000405C4" w:rsidRPr="00297E11">
        <w:rPr>
          <w:sz w:val="26"/>
          <w:szCs w:val="26"/>
          <w:rtl/>
        </w:rPr>
        <w:t xml:space="preserve">وذكر أنها بلغت 84 في المائة وأن الصرف البطيء </w:t>
      </w:r>
      <w:r w:rsidRPr="00297E11">
        <w:rPr>
          <w:rFonts w:hint="cs"/>
          <w:sz w:val="26"/>
          <w:szCs w:val="26"/>
          <w:rtl/>
        </w:rPr>
        <w:t>ل</w:t>
      </w:r>
      <w:r w:rsidRPr="00297E11">
        <w:rPr>
          <w:sz w:val="26"/>
          <w:szCs w:val="26"/>
          <w:rtl/>
        </w:rPr>
        <w:t xml:space="preserve">تكاليف التشغيل الإضافية </w:t>
      </w:r>
      <w:r w:rsidR="000405C4" w:rsidRPr="00297E11">
        <w:rPr>
          <w:sz w:val="26"/>
          <w:szCs w:val="26"/>
          <w:rtl/>
        </w:rPr>
        <w:t xml:space="preserve">مرتبط بالجهد والوقت الإضافيين اللازمين للتدريب وتصميم النماذج للمنتجات القائمة على </w:t>
      </w:r>
      <w:r w:rsidRPr="00297E11">
        <w:rPr>
          <w:rFonts w:hint="cs"/>
          <w:sz w:val="26"/>
          <w:szCs w:val="26"/>
          <w:rtl/>
        </w:rPr>
        <w:t>الهيدروفلوروكربون-</w:t>
      </w:r>
      <w:r w:rsidR="000405C4" w:rsidRPr="00297E11">
        <w:rPr>
          <w:sz w:val="26"/>
          <w:szCs w:val="26"/>
          <w:rtl/>
        </w:rPr>
        <w:t xml:space="preserve">32 بسبب </w:t>
      </w:r>
      <w:r w:rsidRPr="00297E11">
        <w:rPr>
          <w:rFonts w:eastAsia="SimSun"/>
          <w:snapToGrid w:val="0"/>
          <w:sz w:val="26"/>
          <w:szCs w:val="26"/>
          <w:rtl/>
        </w:rPr>
        <w:t>القابلية للاشتعال</w:t>
      </w:r>
      <w:r w:rsidR="000405C4" w:rsidRPr="00297E11">
        <w:rPr>
          <w:sz w:val="26"/>
          <w:szCs w:val="26"/>
          <w:rtl/>
        </w:rPr>
        <w:t xml:space="preserve">. </w:t>
      </w:r>
      <w:r w:rsidRPr="00297E11">
        <w:rPr>
          <w:rFonts w:hint="cs"/>
          <w:sz w:val="26"/>
          <w:szCs w:val="26"/>
          <w:rtl/>
        </w:rPr>
        <w:t>و</w:t>
      </w:r>
      <w:r w:rsidRPr="00297E11">
        <w:rPr>
          <w:sz w:val="26"/>
          <w:szCs w:val="26"/>
          <w:rtl/>
        </w:rPr>
        <w:t>بناءً على طلب الحكومة</w:t>
      </w:r>
      <w:r w:rsidR="000405C4" w:rsidRPr="00297E11">
        <w:rPr>
          <w:sz w:val="26"/>
          <w:szCs w:val="26"/>
          <w:rtl/>
        </w:rPr>
        <w:t xml:space="preserve">، وافقت اللجنة التنفيذية على تمديد الإكمال المالي للمرحلة الأولى من خطة قطاع </w:t>
      </w:r>
      <w:r w:rsidRPr="00297E11">
        <w:rPr>
          <w:sz w:val="26"/>
          <w:szCs w:val="26"/>
          <w:rtl/>
        </w:rPr>
        <w:t xml:space="preserve">التبريد وتكييف الهواء الصناعي والتجاري </w:t>
      </w:r>
      <w:r w:rsidR="000405C4" w:rsidRPr="00297E11">
        <w:rPr>
          <w:sz w:val="26"/>
          <w:szCs w:val="26"/>
          <w:rtl/>
        </w:rPr>
        <w:t>للصين حتى 31 ديسمبر</w:t>
      </w:r>
      <w:r w:rsidR="001C210D" w:rsidRPr="00297E11">
        <w:rPr>
          <w:rFonts w:hint="cs"/>
          <w:sz w:val="26"/>
          <w:szCs w:val="26"/>
          <w:rtl/>
        </w:rPr>
        <w:t>/ كانون الأول</w:t>
      </w:r>
      <w:r w:rsidR="000405C4" w:rsidRPr="00297E11">
        <w:rPr>
          <w:sz w:val="26"/>
          <w:szCs w:val="26"/>
          <w:rtl/>
        </w:rPr>
        <w:t xml:space="preserve"> 2022 </w:t>
      </w:r>
      <w:r w:rsidR="001C210D" w:rsidRPr="00297E11">
        <w:rPr>
          <w:sz w:val="26"/>
          <w:szCs w:val="26"/>
          <w:rtl/>
        </w:rPr>
        <w:t>للسماح بصرف تكاليف التشغيل الإضافية</w:t>
      </w:r>
      <w:r w:rsidR="000405C4" w:rsidRPr="00297E11">
        <w:rPr>
          <w:sz w:val="26"/>
          <w:szCs w:val="26"/>
          <w:rtl/>
        </w:rPr>
        <w:t xml:space="preserve">، على أساس عدم طلب أي تمديد إضافي. </w:t>
      </w:r>
      <w:r w:rsidR="001D74F1" w:rsidRPr="00297E11">
        <w:rPr>
          <w:rFonts w:hint="cs"/>
          <w:sz w:val="26"/>
          <w:szCs w:val="26"/>
          <w:rtl/>
        </w:rPr>
        <w:t>و</w:t>
      </w:r>
      <w:r w:rsidR="000405C4" w:rsidRPr="00297E11">
        <w:rPr>
          <w:sz w:val="26"/>
          <w:szCs w:val="26"/>
          <w:rtl/>
        </w:rPr>
        <w:t xml:space="preserve">طلبت اللجنة التنفيذية </w:t>
      </w:r>
      <w:r w:rsidR="001D74F1" w:rsidRPr="00297E11">
        <w:rPr>
          <w:rFonts w:hint="cs"/>
          <w:sz w:val="26"/>
          <w:szCs w:val="26"/>
          <w:rtl/>
        </w:rPr>
        <w:t xml:space="preserve">أيضا </w:t>
      </w:r>
      <w:r w:rsidR="000405C4" w:rsidRPr="00297E11">
        <w:rPr>
          <w:sz w:val="26"/>
          <w:szCs w:val="26"/>
          <w:rtl/>
        </w:rPr>
        <w:t xml:space="preserve">من حكومة الصين </w:t>
      </w:r>
      <w:r w:rsidR="001D74F1" w:rsidRPr="00297E11">
        <w:rPr>
          <w:rFonts w:hint="cs"/>
          <w:sz w:val="26"/>
          <w:szCs w:val="26"/>
          <w:rtl/>
        </w:rPr>
        <w:t>واليوئنديبي</w:t>
      </w:r>
      <w:r w:rsidR="001D74F1" w:rsidRPr="00297E11">
        <w:rPr>
          <w:sz w:val="26"/>
          <w:szCs w:val="26"/>
          <w:rtl/>
        </w:rPr>
        <w:t xml:space="preserve"> </w:t>
      </w:r>
      <w:r w:rsidR="001D74F1" w:rsidRPr="00297E11">
        <w:rPr>
          <w:rFonts w:hint="cs"/>
          <w:sz w:val="26"/>
          <w:szCs w:val="26"/>
          <w:rtl/>
        </w:rPr>
        <w:t>أن يقدما</w:t>
      </w:r>
      <w:r w:rsidR="001D74F1" w:rsidRPr="00297E11">
        <w:rPr>
          <w:sz w:val="26"/>
          <w:szCs w:val="26"/>
          <w:rtl/>
        </w:rPr>
        <w:t xml:space="preserve"> تقرير</w:t>
      </w:r>
      <w:r w:rsidR="001D74F1" w:rsidRPr="00297E11">
        <w:rPr>
          <w:rFonts w:hint="cs"/>
          <w:sz w:val="26"/>
          <w:szCs w:val="26"/>
          <w:rtl/>
        </w:rPr>
        <w:t>ا</w:t>
      </w:r>
      <w:r w:rsidR="000405C4" w:rsidRPr="00297E11">
        <w:rPr>
          <w:sz w:val="26"/>
          <w:szCs w:val="26"/>
          <w:rtl/>
        </w:rPr>
        <w:t xml:space="preserve">، في الاجتماع الثاني والتسعين، عن </w:t>
      </w:r>
      <w:r w:rsidR="001D74F1" w:rsidRPr="00297E11">
        <w:rPr>
          <w:rFonts w:hint="cs"/>
          <w:sz w:val="26"/>
          <w:szCs w:val="26"/>
          <w:rtl/>
        </w:rPr>
        <w:t>مصروفات</w:t>
      </w:r>
      <w:r w:rsidR="000405C4" w:rsidRPr="00297E11">
        <w:rPr>
          <w:sz w:val="26"/>
          <w:szCs w:val="26"/>
          <w:rtl/>
        </w:rPr>
        <w:t xml:space="preserve"> </w:t>
      </w:r>
      <w:r w:rsidR="001D74F1" w:rsidRPr="00297E11">
        <w:rPr>
          <w:sz w:val="26"/>
          <w:szCs w:val="26"/>
          <w:rtl/>
        </w:rPr>
        <w:t xml:space="preserve">تكاليف التشغيل الإضافية </w:t>
      </w:r>
      <w:r w:rsidR="000405C4" w:rsidRPr="00297E11">
        <w:rPr>
          <w:sz w:val="26"/>
          <w:szCs w:val="26"/>
          <w:rtl/>
        </w:rPr>
        <w:t xml:space="preserve">في إطار المرحلة الأولى من خطة قطاع </w:t>
      </w:r>
      <w:r w:rsidR="001D74F1" w:rsidRPr="00297E11">
        <w:rPr>
          <w:sz w:val="26"/>
          <w:szCs w:val="26"/>
          <w:rtl/>
        </w:rPr>
        <w:t xml:space="preserve">التبريد وتكييف الهواء الصناعي والتجاري </w:t>
      </w:r>
      <w:r w:rsidR="000405C4" w:rsidRPr="00297E11">
        <w:rPr>
          <w:sz w:val="26"/>
          <w:szCs w:val="26"/>
          <w:rtl/>
        </w:rPr>
        <w:t>(المقرر 90/27).</w:t>
      </w:r>
    </w:p>
    <w:p w14:paraId="56E8DAED" w14:textId="77777777" w:rsidR="000405C4" w:rsidRPr="00297E11" w:rsidRDefault="00A72DBC" w:rsidP="001907E8">
      <w:pPr>
        <w:pStyle w:val="Heading1"/>
        <w:numPr>
          <w:ilvl w:val="0"/>
          <w:numId w:val="18"/>
        </w:numPr>
        <w:bidi/>
        <w:rPr>
          <w:sz w:val="26"/>
          <w:szCs w:val="26"/>
          <w:rtl/>
        </w:rPr>
      </w:pPr>
      <w:r w:rsidRPr="00297E11">
        <w:rPr>
          <w:sz w:val="26"/>
          <w:szCs w:val="26"/>
          <w:rtl/>
        </w:rPr>
        <w:t>نيابة عن حكومة الصين</w:t>
      </w:r>
      <w:r w:rsidR="000405C4" w:rsidRPr="00297E11">
        <w:rPr>
          <w:sz w:val="26"/>
          <w:szCs w:val="26"/>
          <w:rtl/>
        </w:rPr>
        <w:t xml:space="preserve">، قدم </w:t>
      </w:r>
      <w:r w:rsidRPr="00297E11">
        <w:rPr>
          <w:rFonts w:hint="cs"/>
          <w:sz w:val="26"/>
          <w:szCs w:val="26"/>
          <w:rtl/>
        </w:rPr>
        <w:t>اليوئنديبي</w:t>
      </w:r>
      <w:r w:rsidR="000405C4" w:rsidRPr="00297E11">
        <w:rPr>
          <w:sz w:val="26"/>
          <w:szCs w:val="26"/>
          <w:rtl/>
        </w:rPr>
        <w:t xml:space="preserve"> التقرير </w:t>
      </w:r>
      <w:r w:rsidRPr="00297E11">
        <w:rPr>
          <w:rFonts w:hint="cs"/>
          <w:sz w:val="26"/>
          <w:szCs w:val="26"/>
          <w:rtl/>
        </w:rPr>
        <w:t>عملا</w:t>
      </w:r>
      <w:r w:rsidR="000405C4" w:rsidRPr="00297E11">
        <w:rPr>
          <w:sz w:val="26"/>
          <w:szCs w:val="26"/>
          <w:rtl/>
        </w:rPr>
        <w:t xml:space="preserve"> </w:t>
      </w:r>
      <w:r w:rsidRPr="00297E11">
        <w:rPr>
          <w:rFonts w:hint="cs"/>
          <w:sz w:val="26"/>
          <w:szCs w:val="26"/>
          <w:rtl/>
        </w:rPr>
        <w:t>ب</w:t>
      </w:r>
      <w:r w:rsidR="000405C4" w:rsidRPr="00297E11">
        <w:rPr>
          <w:sz w:val="26"/>
          <w:szCs w:val="26"/>
          <w:rtl/>
        </w:rPr>
        <w:t xml:space="preserve">المقرر 90/27 (ج). </w:t>
      </w:r>
      <w:r w:rsidRPr="00297E11">
        <w:rPr>
          <w:rFonts w:hint="cs"/>
          <w:sz w:val="26"/>
          <w:szCs w:val="26"/>
          <w:rtl/>
        </w:rPr>
        <w:t>و</w:t>
      </w:r>
      <w:r w:rsidR="000405C4" w:rsidRPr="00297E11">
        <w:rPr>
          <w:sz w:val="26"/>
          <w:szCs w:val="26"/>
          <w:rtl/>
        </w:rPr>
        <w:t xml:space="preserve">بلغت </w:t>
      </w:r>
      <w:r w:rsidR="001E14B1" w:rsidRPr="00297E11">
        <w:rPr>
          <w:rFonts w:hint="cs"/>
          <w:sz w:val="26"/>
          <w:szCs w:val="26"/>
          <w:rtl/>
        </w:rPr>
        <w:t>قيمة ال</w:t>
      </w:r>
      <w:r w:rsidRPr="00297E11">
        <w:rPr>
          <w:rFonts w:hint="cs"/>
          <w:sz w:val="26"/>
          <w:szCs w:val="26"/>
          <w:rtl/>
        </w:rPr>
        <w:t>مدفوعات</w:t>
      </w:r>
      <w:r w:rsidR="000405C4" w:rsidRPr="00297E11">
        <w:rPr>
          <w:sz w:val="26"/>
          <w:szCs w:val="26"/>
          <w:rtl/>
        </w:rPr>
        <w:t xml:space="preserve"> الإضافية </w:t>
      </w:r>
      <w:r w:rsidRPr="00297E11">
        <w:rPr>
          <w:rFonts w:hint="cs"/>
          <w:sz w:val="26"/>
          <w:szCs w:val="26"/>
          <w:rtl/>
        </w:rPr>
        <w:t>ل</w:t>
      </w:r>
      <w:r w:rsidRPr="00297E11">
        <w:rPr>
          <w:sz w:val="26"/>
          <w:szCs w:val="26"/>
          <w:rtl/>
        </w:rPr>
        <w:t xml:space="preserve">تكاليف التشغيل الإضافية </w:t>
      </w:r>
      <w:r w:rsidR="000405C4" w:rsidRPr="00297E11">
        <w:rPr>
          <w:sz w:val="26"/>
          <w:szCs w:val="26"/>
          <w:rtl/>
        </w:rPr>
        <w:t>للشركات خلال عام 2022 868</w:t>
      </w:r>
      <w:r w:rsidR="006F2745" w:rsidRPr="00297E11">
        <w:rPr>
          <w:rFonts w:hint="cs"/>
          <w:sz w:val="26"/>
          <w:szCs w:val="26"/>
          <w:rtl/>
        </w:rPr>
        <w:t>,</w:t>
      </w:r>
      <w:r w:rsidR="000405C4" w:rsidRPr="00297E11">
        <w:rPr>
          <w:sz w:val="26"/>
          <w:szCs w:val="26"/>
          <w:rtl/>
        </w:rPr>
        <w:t>300 دولار</w:t>
      </w:r>
      <w:r w:rsidR="006F2745" w:rsidRPr="00297E11">
        <w:rPr>
          <w:rFonts w:hint="cs"/>
          <w:sz w:val="26"/>
          <w:szCs w:val="26"/>
          <w:rtl/>
        </w:rPr>
        <w:t>ا</w:t>
      </w:r>
      <w:r w:rsidR="000405C4" w:rsidRPr="00297E11">
        <w:rPr>
          <w:sz w:val="26"/>
          <w:szCs w:val="26"/>
          <w:rtl/>
        </w:rPr>
        <w:t xml:space="preserve"> أمريكي</w:t>
      </w:r>
      <w:r w:rsidR="006F2745" w:rsidRPr="00297E11">
        <w:rPr>
          <w:rFonts w:hint="cs"/>
          <w:sz w:val="26"/>
          <w:szCs w:val="26"/>
          <w:rtl/>
        </w:rPr>
        <w:t>ا</w:t>
      </w:r>
      <w:r w:rsidR="000405C4" w:rsidRPr="00297E11">
        <w:rPr>
          <w:sz w:val="26"/>
          <w:szCs w:val="26"/>
          <w:rtl/>
        </w:rPr>
        <w:t xml:space="preserve">. </w:t>
      </w:r>
      <w:r w:rsidR="006F2745" w:rsidRPr="00297E11">
        <w:rPr>
          <w:rFonts w:hint="cs"/>
          <w:sz w:val="26"/>
          <w:szCs w:val="26"/>
          <w:rtl/>
        </w:rPr>
        <w:t>وحتى</w:t>
      </w:r>
      <w:r w:rsidR="000405C4" w:rsidRPr="00297E11">
        <w:rPr>
          <w:sz w:val="26"/>
          <w:szCs w:val="26"/>
          <w:rtl/>
        </w:rPr>
        <w:t xml:space="preserve"> 31 ديسمبر</w:t>
      </w:r>
      <w:r w:rsidR="006F2745" w:rsidRPr="00297E11">
        <w:rPr>
          <w:rFonts w:hint="cs"/>
          <w:sz w:val="26"/>
          <w:szCs w:val="26"/>
          <w:rtl/>
        </w:rPr>
        <w:t>/ كانون الأول</w:t>
      </w:r>
      <w:r w:rsidR="006F2745" w:rsidRPr="00297E11">
        <w:rPr>
          <w:sz w:val="26"/>
          <w:szCs w:val="26"/>
          <w:rtl/>
        </w:rPr>
        <w:t xml:space="preserve"> 2022</w:t>
      </w:r>
      <w:r w:rsidR="000405C4" w:rsidRPr="00297E11">
        <w:rPr>
          <w:sz w:val="26"/>
          <w:szCs w:val="26"/>
          <w:rtl/>
        </w:rPr>
        <w:t xml:space="preserve">، قُدر الرصيد المتبقي من أموال </w:t>
      </w:r>
      <w:r w:rsidR="006F2745" w:rsidRPr="00297E11">
        <w:rPr>
          <w:sz w:val="26"/>
          <w:szCs w:val="26"/>
          <w:rtl/>
        </w:rPr>
        <w:t xml:space="preserve">تكاليف التشغيل الإضافية </w:t>
      </w:r>
      <w:r w:rsidR="006F2745" w:rsidRPr="00297E11">
        <w:rPr>
          <w:rFonts w:hint="cs"/>
          <w:sz w:val="26"/>
          <w:szCs w:val="26"/>
          <w:rtl/>
        </w:rPr>
        <w:t>بقيمة</w:t>
      </w:r>
      <w:r w:rsidR="000405C4" w:rsidRPr="00297E11">
        <w:rPr>
          <w:sz w:val="26"/>
          <w:szCs w:val="26"/>
          <w:rtl/>
        </w:rPr>
        <w:t xml:space="preserve"> 1</w:t>
      </w:r>
      <w:r w:rsidR="006F2745" w:rsidRPr="00297E11">
        <w:rPr>
          <w:rFonts w:hint="cs"/>
          <w:sz w:val="26"/>
          <w:szCs w:val="26"/>
          <w:rtl/>
        </w:rPr>
        <w:t>,</w:t>
      </w:r>
      <w:r w:rsidR="000405C4" w:rsidRPr="00297E11">
        <w:rPr>
          <w:sz w:val="26"/>
          <w:szCs w:val="26"/>
          <w:rtl/>
        </w:rPr>
        <w:t>163</w:t>
      </w:r>
      <w:r w:rsidR="006F2745" w:rsidRPr="00297E11">
        <w:rPr>
          <w:rFonts w:hint="cs"/>
          <w:sz w:val="26"/>
          <w:szCs w:val="26"/>
          <w:rtl/>
        </w:rPr>
        <w:t>,</w:t>
      </w:r>
      <w:r w:rsidR="000405C4" w:rsidRPr="00297E11">
        <w:rPr>
          <w:sz w:val="26"/>
          <w:szCs w:val="26"/>
          <w:rtl/>
        </w:rPr>
        <w:t xml:space="preserve">094 دولارًا أمريكيًا (7 في المائة من إجمالي </w:t>
      </w:r>
      <w:r w:rsidR="006F2745" w:rsidRPr="00297E11">
        <w:rPr>
          <w:sz w:val="26"/>
          <w:szCs w:val="26"/>
          <w:rtl/>
        </w:rPr>
        <w:t>تكاليف التشغيل الإضافية المعتمد</w:t>
      </w:r>
      <w:r w:rsidR="000405C4" w:rsidRPr="00297E11">
        <w:rPr>
          <w:sz w:val="26"/>
          <w:szCs w:val="26"/>
          <w:rtl/>
        </w:rPr>
        <w:t xml:space="preserve">). </w:t>
      </w:r>
      <w:r w:rsidR="006F2745" w:rsidRPr="00297E11">
        <w:rPr>
          <w:rFonts w:hint="cs"/>
          <w:sz w:val="26"/>
          <w:szCs w:val="26"/>
          <w:rtl/>
        </w:rPr>
        <w:t>و</w:t>
      </w:r>
      <w:r w:rsidR="000405C4" w:rsidRPr="00297E11">
        <w:rPr>
          <w:sz w:val="26"/>
          <w:szCs w:val="26"/>
          <w:rtl/>
        </w:rPr>
        <w:t>سيتم الحصول على المبلغ بالضبط بعد التدقيق المالي وسيعاد إلى الصندوق بعد الموافقة على تقرير التدقيق المالي في الاجتماع</w:t>
      </w:r>
      <w:r w:rsidR="006F2745" w:rsidRPr="00297E11">
        <w:rPr>
          <w:rFonts w:hint="cs"/>
          <w:sz w:val="26"/>
          <w:szCs w:val="26"/>
          <w:rtl/>
        </w:rPr>
        <w:t xml:space="preserve"> الثالث والتسعين</w:t>
      </w:r>
      <w:r w:rsidR="000405C4" w:rsidRPr="00297E11">
        <w:rPr>
          <w:sz w:val="26"/>
          <w:szCs w:val="26"/>
          <w:rtl/>
        </w:rPr>
        <w:t>.</w:t>
      </w:r>
    </w:p>
    <w:p w14:paraId="3E239B67" w14:textId="77777777" w:rsidR="000405C4" w:rsidRPr="00297E11" w:rsidRDefault="000405C4" w:rsidP="00C12DFE">
      <w:pPr>
        <w:keepNext/>
        <w:bidi/>
        <w:spacing w:after="240"/>
        <w:outlineLvl w:val="0"/>
        <w:rPr>
          <w:b/>
          <w:bCs/>
          <w:sz w:val="26"/>
          <w:szCs w:val="26"/>
          <w:rtl/>
        </w:rPr>
      </w:pPr>
      <w:r w:rsidRPr="00297E11">
        <w:rPr>
          <w:b/>
          <w:bCs/>
          <w:sz w:val="26"/>
          <w:szCs w:val="26"/>
          <w:rtl/>
        </w:rPr>
        <w:t>تعليقات الأمانة</w:t>
      </w:r>
    </w:p>
    <w:p w14:paraId="770D8812" w14:textId="6C88CD51" w:rsidR="000405C4" w:rsidRPr="00297E11" w:rsidRDefault="002F1778" w:rsidP="001907E8">
      <w:pPr>
        <w:pStyle w:val="Heading1"/>
        <w:widowControl w:val="0"/>
        <w:numPr>
          <w:ilvl w:val="0"/>
          <w:numId w:val="18"/>
        </w:numPr>
        <w:bidi/>
        <w:rPr>
          <w:bCs/>
          <w:sz w:val="26"/>
          <w:szCs w:val="26"/>
          <w:rtl/>
        </w:rPr>
      </w:pPr>
      <w:r w:rsidRPr="00297E11">
        <w:rPr>
          <w:rFonts w:hint="cs"/>
          <w:sz w:val="26"/>
          <w:szCs w:val="26"/>
          <w:rtl/>
        </w:rPr>
        <w:t>بعد</w:t>
      </w:r>
      <w:r w:rsidRPr="00297E11">
        <w:rPr>
          <w:sz w:val="26"/>
          <w:szCs w:val="26"/>
          <w:rtl/>
        </w:rPr>
        <w:t xml:space="preserve"> الاستفسار</w:t>
      </w:r>
      <w:r w:rsidRPr="00297E11">
        <w:rPr>
          <w:rFonts w:hint="cs"/>
          <w:sz w:val="26"/>
          <w:szCs w:val="26"/>
          <w:rtl/>
        </w:rPr>
        <w:t xml:space="preserve"> عنها</w:t>
      </w:r>
      <w:r w:rsidRPr="00297E11">
        <w:rPr>
          <w:sz w:val="26"/>
          <w:szCs w:val="26"/>
          <w:rtl/>
        </w:rPr>
        <w:t xml:space="preserve">، أفاد </w:t>
      </w:r>
      <w:r w:rsidRPr="00297E11">
        <w:rPr>
          <w:rFonts w:hint="cs"/>
          <w:sz w:val="26"/>
          <w:szCs w:val="26"/>
          <w:rtl/>
        </w:rPr>
        <w:t>اليوئنديبي ب</w:t>
      </w:r>
      <w:r w:rsidR="000405C4" w:rsidRPr="00297E11">
        <w:rPr>
          <w:sz w:val="26"/>
          <w:szCs w:val="26"/>
          <w:rtl/>
        </w:rPr>
        <w:t xml:space="preserve">أن </w:t>
      </w:r>
      <w:r w:rsidR="000405C4" w:rsidRPr="00297E11">
        <w:rPr>
          <w:color w:val="000000" w:themeColor="text1"/>
          <w:sz w:val="26"/>
          <w:szCs w:val="26"/>
          <w:rtl/>
        </w:rPr>
        <w:t xml:space="preserve">شركات </w:t>
      </w:r>
      <w:r w:rsidRPr="00297E11">
        <w:rPr>
          <w:sz w:val="26"/>
          <w:szCs w:val="26"/>
          <w:rtl/>
        </w:rPr>
        <w:t xml:space="preserve">تكاليف التشغيل الإضافية </w:t>
      </w:r>
      <w:r w:rsidR="000405C4" w:rsidRPr="00297E11">
        <w:rPr>
          <w:color w:val="000000" w:themeColor="text1"/>
          <w:sz w:val="26"/>
          <w:szCs w:val="26"/>
          <w:rtl/>
        </w:rPr>
        <w:t xml:space="preserve">تم صرفها بناءً على المنتجات المصنعة </w:t>
      </w:r>
      <w:r w:rsidRPr="00297E11">
        <w:rPr>
          <w:rFonts w:hint="cs"/>
          <w:color w:val="000000" w:themeColor="text1"/>
          <w:sz w:val="26"/>
          <w:szCs w:val="26"/>
          <w:rtl/>
        </w:rPr>
        <w:t>ب</w:t>
      </w:r>
      <w:r w:rsidR="000405C4" w:rsidRPr="00297E11">
        <w:rPr>
          <w:color w:val="000000" w:themeColor="text1"/>
          <w:sz w:val="26"/>
          <w:szCs w:val="26"/>
          <w:rtl/>
        </w:rPr>
        <w:t>خطوط</w:t>
      </w:r>
      <w:r w:rsidRPr="00297E11">
        <w:rPr>
          <w:rFonts w:hint="cs"/>
          <w:color w:val="000000" w:themeColor="text1"/>
          <w:sz w:val="26"/>
          <w:szCs w:val="26"/>
          <w:rtl/>
        </w:rPr>
        <w:t xml:space="preserve"> </w:t>
      </w:r>
      <w:r w:rsidR="00CF4D62" w:rsidRPr="00297E11">
        <w:rPr>
          <w:rFonts w:hint="cs"/>
          <w:color w:val="000000" w:themeColor="text1"/>
          <w:sz w:val="26"/>
          <w:szCs w:val="26"/>
          <w:rtl/>
        </w:rPr>
        <w:t>التصنيع</w:t>
      </w:r>
      <w:r w:rsidRPr="00297E11">
        <w:rPr>
          <w:color w:val="000000" w:themeColor="text1"/>
          <w:sz w:val="26"/>
          <w:szCs w:val="26"/>
          <w:rtl/>
        </w:rPr>
        <w:t xml:space="preserve"> المحولة</w:t>
      </w:r>
      <w:r w:rsidR="000405C4" w:rsidRPr="00297E11">
        <w:rPr>
          <w:color w:val="000000" w:themeColor="text1"/>
          <w:sz w:val="26"/>
          <w:szCs w:val="26"/>
          <w:rtl/>
        </w:rPr>
        <w:t>، وال</w:t>
      </w:r>
      <w:r w:rsidRPr="00297E11">
        <w:rPr>
          <w:rFonts w:hint="cs"/>
          <w:color w:val="000000" w:themeColor="text1"/>
          <w:sz w:val="26"/>
          <w:szCs w:val="26"/>
          <w:rtl/>
        </w:rPr>
        <w:t>م</w:t>
      </w:r>
      <w:r w:rsidR="000405C4" w:rsidRPr="00297E11">
        <w:rPr>
          <w:color w:val="000000" w:themeColor="text1"/>
          <w:sz w:val="26"/>
          <w:szCs w:val="26"/>
          <w:rtl/>
        </w:rPr>
        <w:t>تحقق من</w:t>
      </w:r>
      <w:r w:rsidRPr="00297E11">
        <w:rPr>
          <w:rFonts w:hint="cs"/>
          <w:color w:val="000000" w:themeColor="text1"/>
          <w:sz w:val="26"/>
          <w:szCs w:val="26"/>
          <w:rtl/>
        </w:rPr>
        <w:t>ها</w:t>
      </w:r>
      <w:r w:rsidR="000405C4" w:rsidRPr="00297E11">
        <w:rPr>
          <w:color w:val="000000" w:themeColor="text1"/>
          <w:sz w:val="26"/>
          <w:szCs w:val="26"/>
          <w:rtl/>
        </w:rPr>
        <w:t xml:space="preserve"> </w:t>
      </w:r>
      <w:r w:rsidRPr="00297E11">
        <w:rPr>
          <w:rFonts w:hint="cs"/>
          <w:color w:val="000000" w:themeColor="text1"/>
          <w:sz w:val="26"/>
          <w:szCs w:val="26"/>
          <w:rtl/>
        </w:rPr>
        <w:t>ل</w:t>
      </w:r>
      <w:r w:rsidR="000405C4" w:rsidRPr="00297E11">
        <w:rPr>
          <w:color w:val="000000" w:themeColor="text1"/>
          <w:sz w:val="26"/>
          <w:szCs w:val="26"/>
          <w:rtl/>
        </w:rPr>
        <w:t xml:space="preserve">بيعها في السوق المحلية أو تصديرها إلى بلدان المادة 5. </w:t>
      </w:r>
      <w:r w:rsidRPr="00297E11">
        <w:rPr>
          <w:sz w:val="26"/>
          <w:szCs w:val="26"/>
          <w:rtl/>
        </w:rPr>
        <w:t>مع الصرف الإضافي</w:t>
      </w:r>
      <w:r w:rsidR="000405C4" w:rsidRPr="00297E11">
        <w:rPr>
          <w:sz w:val="26"/>
          <w:szCs w:val="26"/>
          <w:rtl/>
        </w:rPr>
        <w:t xml:space="preserve">، </w:t>
      </w:r>
      <w:r w:rsidRPr="00297E11">
        <w:rPr>
          <w:rFonts w:hint="cs"/>
          <w:b/>
          <w:sz w:val="26"/>
          <w:szCs w:val="26"/>
          <w:rtl/>
        </w:rPr>
        <w:t>أنتجت أربع شركات</w:t>
      </w:r>
      <w:r w:rsidR="000405C4" w:rsidRPr="00297E11">
        <w:rPr>
          <w:b/>
          <w:sz w:val="26"/>
          <w:szCs w:val="26"/>
          <w:rtl/>
        </w:rPr>
        <w:t xml:space="preserve"> </w:t>
      </w:r>
      <w:r w:rsidRPr="00297E11">
        <w:rPr>
          <w:rFonts w:hint="cs"/>
          <w:b/>
          <w:sz w:val="26"/>
          <w:szCs w:val="26"/>
          <w:rtl/>
        </w:rPr>
        <w:t>حوالي</w:t>
      </w:r>
      <w:r w:rsidR="000405C4" w:rsidRPr="00297E11">
        <w:rPr>
          <w:b/>
          <w:sz w:val="26"/>
          <w:szCs w:val="26"/>
          <w:rtl/>
        </w:rPr>
        <w:t xml:space="preserve"> 356</w:t>
      </w:r>
      <w:r w:rsidRPr="00297E11">
        <w:rPr>
          <w:rFonts w:hint="cs"/>
          <w:b/>
          <w:sz w:val="26"/>
          <w:szCs w:val="26"/>
          <w:rtl/>
        </w:rPr>
        <w:t>,</w:t>
      </w:r>
      <w:r w:rsidR="000405C4" w:rsidRPr="00297E11">
        <w:rPr>
          <w:b/>
          <w:sz w:val="26"/>
          <w:szCs w:val="26"/>
          <w:rtl/>
        </w:rPr>
        <w:t>092 وحدة</w:t>
      </w:r>
      <w:r w:rsidRPr="00297E11">
        <w:rPr>
          <w:rFonts w:hint="cs"/>
          <w:b/>
          <w:sz w:val="26"/>
          <w:szCs w:val="26"/>
          <w:rtl/>
        </w:rPr>
        <w:t xml:space="preserve"> هن</w:t>
      </w:r>
      <w:r w:rsidR="000405C4" w:rsidRPr="00297E11">
        <w:rPr>
          <w:b/>
          <w:sz w:val="26"/>
          <w:szCs w:val="26"/>
          <w:rtl/>
        </w:rPr>
        <w:t>: Shandong Geruide و Haier و Nanjing TICA و Ningbo Aux</w:t>
      </w:r>
      <w:r w:rsidR="000405C4" w:rsidRPr="00297E11">
        <w:rPr>
          <w:sz w:val="26"/>
          <w:szCs w:val="26"/>
          <w:rtl/>
        </w:rPr>
        <w:t xml:space="preserve">. </w:t>
      </w:r>
      <w:r w:rsidRPr="00297E11">
        <w:rPr>
          <w:rFonts w:hint="cs"/>
          <w:sz w:val="26"/>
          <w:szCs w:val="26"/>
          <w:rtl/>
        </w:rPr>
        <w:t>و</w:t>
      </w:r>
      <w:r w:rsidR="000405C4" w:rsidRPr="00297E11">
        <w:rPr>
          <w:sz w:val="26"/>
          <w:szCs w:val="26"/>
          <w:rtl/>
        </w:rPr>
        <w:t xml:space="preserve">كانت المنتجات كلها </w:t>
      </w:r>
      <w:r w:rsidR="000405C4" w:rsidRPr="00297E11">
        <w:rPr>
          <w:b/>
          <w:sz w:val="26"/>
          <w:szCs w:val="26"/>
          <w:rtl/>
        </w:rPr>
        <w:t>تعتمد على تكنولوجيا</w:t>
      </w:r>
      <w:r w:rsidRPr="00297E11">
        <w:rPr>
          <w:rFonts w:hint="cs"/>
          <w:sz w:val="26"/>
          <w:szCs w:val="26"/>
          <w:rtl/>
        </w:rPr>
        <w:t xml:space="preserve"> الهيدروفلوروكربون</w:t>
      </w:r>
      <w:r w:rsidR="000405C4" w:rsidRPr="00297E11">
        <w:rPr>
          <w:sz w:val="26"/>
          <w:szCs w:val="26"/>
          <w:rtl/>
        </w:rPr>
        <w:noBreakHyphen/>
        <w:t xml:space="preserve">32 وكانت </w:t>
      </w:r>
      <w:r w:rsidR="000405C4" w:rsidRPr="00297E11">
        <w:rPr>
          <w:b/>
          <w:sz w:val="26"/>
          <w:szCs w:val="26"/>
          <w:rtl/>
        </w:rPr>
        <w:t>للاستخدام المنزلي</w:t>
      </w:r>
      <w:r w:rsidR="000405C4" w:rsidRPr="00297E11">
        <w:rPr>
          <w:bCs/>
          <w:sz w:val="26"/>
          <w:szCs w:val="26"/>
          <w:rtl/>
        </w:rPr>
        <w:t>.</w:t>
      </w:r>
    </w:p>
    <w:p w14:paraId="5D2A0995" w14:textId="77777777" w:rsidR="000405C4" w:rsidRPr="00297E11" w:rsidRDefault="000405C4" w:rsidP="001907E8">
      <w:pPr>
        <w:pStyle w:val="Heading1"/>
        <w:widowControl w:val="0"/>
        <w:numPr>
          <w:ilvl w:val="0"/>
          <w:numId w:val="18"/>
        </w:numPr>
        <w:bidi/>
        <w:rPr>
          <w:sz w:val="26"/>
          <w:szCs w:val="26"/>
          <w:rtl/>
        </w:rPr>
      </w:pPr>
      <w:r w:rsidRPr="00297E11">
        <w:rPr>
          <w:sz w:val="26"/>
          <w:szCs w:val="26"/>
          <w:rtl/>
        </w:rPr>
        <w:t xml:space="preserve">أفاد </w:t>
      </w:r>
      <w:r w:rsidR="00CF4D62" w:rsidRPr="00297E11">
        <w:rPr>
          <w:rFonts w:hint="cs"/>
          <w:sz w:val="26"/>
          <w:szCs w:val="26"/>
          <w:rtl/>
        </w:rPr>
        <w:t>اليوئنديبي</w:t>
      </w:r>
      <w:r w:rsidRPr="00297E11">
        <w:rPr>
          <w:sz w:val="26"/>
          <w:szCs w:val="26"/>
          <w:rtl/>
        </w:rPr>
        <w:t xml:space="preserve"> </w:t>
      </w:r>
      <w:r w:rsidR="00CF4D62" w:rsidRPr="00297E11">
        <w:rPr>
          <w:rFonts w:hint="cs"/>
          <w:sz w:val="26"/>
          <w:szCs w:val="26"/>
          <w:rtl/>
        </w:rPr>
        <w:t>ب</w:t>
      </w:r>
      <w:r w:rsidRPr="00297E11">
        <w:rPr>
          <w:sz w:val="26"/>
          <w:szCs w:val="26"/>
          <w:rtl/>
        </w:rPr>
        <w:t xml:space="preserve">أن </w:t>
      </w:r>
      <w:r w:rsidR="00CF4D62" w:rsidRPr="00297E11">
        <w:rPr>
          <w:sz w:val="26"/>
          <w:szCs w:val="26"/>
          <w:rtl/>
        </w:rPr>
        <w:t xml:space="preserve">تكاليف التشغيل الإضافية </w:t>
      </w:r>
      <w:r w:rsidR="00CF4D62" w:rsidRPr="00297E11">
        <w:rPr>
          <w:rFonts w:hint="cs"/>
          <w:sz w:val="26"/>
          <w:szCs w:val="26"/>
          <w:rtl/>
        </w:rPr>
        <w:t>غير المسددة</w:t>
      </w:r>
      <w:r w:rsidRPr="00297E11">
        <w:rPr>
          <w:sz w:val="26"/>
          <w:szCs w:val="26"/>
          <w:rtl/>
        </w:rPr>
        <w:t xml:space="preserve"> مرتبطة بخمس خطوط تصنيع في خمس شركات تنتج مبردات مياه تجارية وصناعية ومضخات حرارية ومكيفات هواء أحادية </w:t>
      </w:r>
      <w:r w:rsidR="00CF4D62" w:rsidRPr="00297E11">
        <w:rPr>
          <w:rFonts w:hint="cs"/>
          <w:sz w:val="26"/>
          <w:szCs w:val="26"/>
          <w:rtl/>
        </w:rPr>
        <w:t>باستخدام</w:t>
      </w:r>
      <w:r w:rsidRPr="00297E11">
        <w:rPr>
          <w:sz w:val="26"/>
          <w:szCs w:val="26"/>
          <w:rtl/>
        </w:rPr>
        <w:t xml:space="preserve"> تكنولوجيا </w:t>
      </w:r>
      <w:r w:rsidR="00CF4D62" w:rsidRPr="00297E11">
        <w:rPr>
          <w:rFonts w:hint="cs"/>
          <w:sz w:val="26"/>
          <w:szCs w:val="26"/>
          <w:rtl/>
        </w:rPr>
        <w:t>الهيدروفلوروكربون</w:t>
      </w:r>
      <w:r w:rsidR="00CF4D62" w:rsidRPr="00297E11">
        <w:rPr>
          <w:sz w:val="26"/>
          <w:szCs w:val="26"/>
          <w:rtl/>
        </w:rPr>
        <w:noBreakHyphen/>
        <w:t>32</w:t>
      </w:r>
      <w:r w:rsidRPr="00297E11">
        <w:rPr>
          <w:sz w:val="26"/>
          <w:szCs w:val="26"/>
          <w:rtl/>
        </w:rPr>
        <w:t xml:space="preserve">. </w:t>
      </w:r>
      <w:r w:rsidR="00CF4D62" w:rsidRPr="00297E11">
        <w:rPr>
          <w:rFonts w:hint="cs"/>
          <w:sz w:val="26"/>
          <w:szCs w:val="26"/>
          <w:rtl/>
        </w:rPr>
        <w:t>و</w:t>
      </w:r>
      <w:r w:rsidRPr="00297E11">
        <w:rPr>
          <w:sz w:val="26"/>
          <w:szCs w:val="26"/>
          <w:rtl/>
        </w:rPr>
        <w:t xml:space="preserve">يواصل مركز التعاون البيئي الأجنبي والرابطة الصينية للتبريد وتكييف الهواء بالتعاون مع الشركات زيادة الوعي </w:t>
      </w:r>
      <w:r w:rsidR="00024231" w:rsidRPr="00297E11">
        <w:rPr>
          <w:sz w:val="26"/>
          <w:szCs w:val="26"/>
          <w:rtl/>
        </w:rPr>
        <w:t xml:space="preserve">لمعالجة </w:t>
      </w:r>
      <w:r w:rsidR="00024231" w:rsidRPr="00297E11">
        <w:rPr>
          <w:rFonts w:hint="cs"/>
          <w:sz w:val="26"/>
          <w:szCs w:val="26"/>
          <w:rtl/>
        </w:rPr>
        <w:t>ال</w:t>
      </w:r>
      <w:r w:rsidR="00024231" w:rsidRPr="00297E11">
        <w:rPr>
          <w:sz w:val="26"/>
          <w:szCs w:val="26"/>
          <w:rtl/>
        </w:rPr>
        <w:t>مخاوف</w:t>
      </w:r>
      <w:r w:rsidR="00024231" w:rsidRPr="00297E11">
        <w:rPr>
          <w:rFonts w:hint="cs"/>
          <w:sz w:val="26"/>
          <w:szCs w:val="26"/>
          <w:rtl/>
        </w:rPr>
        <w:t xml:space="preserve"> المتعلقة</w:t>
      </w:r>
      <w:r w:rsidR="00024231" w:rsidRPr="00297E11">
        <w:rPr>
          <w:sz w:val="26"/>
          <w:szCs w:val="26"/>
          <w:rtl/>
        </w:rPr>
        <w:t xml:space="preserve"> </w:t>
      </w:r>
      <w:r w:rsidR="00024231" w:rsidRPr="00297E11">
        <w:rPr>
          <w:rFonts w:hint="cs"/>
          <w:sz w:val="26"/>
          <w:szCs w:val="26"/>
          <w:rtl/>
        </w:rPr>
        <w:t>ب</w:t>
      </w:r>
      <w:r w:rsidR="00024231" w:rsidRPr="00297E11">
        <w:rPr>
          <w:sz w:val="26"/>
          <w:szCs w:val="26"/>
          <w:rtl/>
        </w:rPr>
        <w:t>القابلية للاشتعال</w:t>
      </w:r>
      <w:r w:rsidRPr="00297E11">
        <w:rPr>
          <w:sz w:val="26"/>
          <w:szCs w:val="26"/>
          <w:rtl/>
        </w:rPr>
        <w:t xml:space="preserve">، وتعزيز اعتماد السوق وتقليل تكلفة تكنولوجيا </w:t>
      </w:r>
      <w:r w:rsidR="00024231" w:rsidRPr="00297E11">
        <w:rPr>
          <w:rFonts w:hint="cs"/>
          <w:sz w:val="26"/>
          <w:szCs w:val="26"/>
          <w:rtl/>
        </w:rPr>
        <w:t>الهيدروفلوروكربون</w:t>
      </w:r>
      <w:r w:rsidR="00024231" w:rsidRPr="00297E11">
        <w:rPr>
          <w:sz w:val="26"/>
          <w:szCs w:val="26"/>
          <w:rtl/>
        </w:rPr>
        <w:noBreakHyphen/>
        <w:t>32</w:t>
      </w:r>
      <w:r w:rsidR="00024231" w:rsidRPr="00297E11">
        <w:rPr>
          <w:rFonts w:hint="cs"/>
          <w:sz w:val="26"/>
          <w:szCs w:val="26"/>
          <w:rtl/>
        </w:rPr>
        <w:t>.</w:t>
      </w:r>
      <w:r w:rsidR="00024231" w:rsidRPr="00297E11">
        <w:rPr>
          <w:sz w:val="26"/>
          <w:szCs w:val="26"/>
          <w:rtl/>
        </w:rPr>
        <w:t xml:space="preserve"> </w:t>
      </w:r>
      <w:r w:rsidR="00024231" w:rsidRPr="00297E11">
        <w:rPr>
          <w:rFonts w:hint="cs"/>
          <w:sz w:val="26"/>
          <w:szCs w:val="26"/>
          <w:rtl/>
        </w:rPr>
        <w:t>و</w:t>
      </w:r>
      <w:r w:rsidRPr="00297E11">
        <w:rPr>
          <w:sz w:val="26"/>
          <w:szCs w:val="26"/>
          <w:rtl/>
        </w:rPr>
        <w:t xml:space="preserve">خلال </w:t>
      </w:r>
      <w:r w:rsidR="00024231" w:rsidRPr="00297E11">
        <w:rPr>
          <w:sz w:val="26"/>
          <w:szCs w:val="26"/>
          <w:rtl/>
        </w:rPr>
        <w:t>معرض التبريد لعام 2022 في الصين</w:t>
      </w:r>
      <w:r w:rsidRPr="00297E11">
        <w:rPr>
          <w:sz w:val="26"/>
          <w:szCs w:val="26"/>
          <w:rtl/>
        </w:rPr>
        <w:t xml:space="preserve">، </w:t>
      </w:r>
      <w:r w:rsidR="00024231" w:rsidRPr="00297E11">
        <w:rPr>
          <w:sz w:val="26"/>
          <w:szCs w:val="26"/>
          <w:rtl/>
        </w:rPr>
        <w:t>نظ</w:t>
      </w:r>
      <w:r w:rsidRPr="00297E11">
        <w:rPr>
          <w:sz w:val="26"/>
          <w:szCs w:val="26"/>
          <w:rtl/>
        </w:rPr>
        <w:t xml:space="preserve">م </w:t>
      </w:r>
      <w:r w:rsidR="00024231" w:rsidRPr="00297E11">
        <w:rPr>
          <w:sz w:val="26"/>
          <w:szCs w:val="26"/>
          <w:rtl/>
        </w:rPr>
        <w:t xml:space="preserve">مركز التعاون البيئي الأجنبي والرابطة الصينية للتبريد وتكييف الهواء </w:t>
      </w:r>
      <w:r w:rsidRPr="00297E11">
        <w:rPr>
          <w:sz w:val="26"/>
          <w:szCs w:val="26"/>
          <w:rtl/>
        </w:rPr>
        <w:t xml:space="preserve">سلسلة من الندوات </w:t>
      </w:r>
      <w:r w:rsidR="00024231" w:rsidRPr="00297E11">
        <w:rPr>
          <w:rFonts w:hint="cs"/>
          <w:sz w:val="26"/>
          <w:szCs w:val="26"/>
          <w:rtl/>
        </w:rPr>
        <w:t>لتقاسم</w:t>
      </w:r>
      <w:r w:rsidRPr="00297E11">
        <w:rPr>
          <w:sz w:val="26"/>
          <w:szCs w:val="26"/>
          <w:rtl/>
        </w:rPr>
        <w:t xml:space="preserve"> الخبرات وتبادل المعلومات ومناقشة البحوث </w:t>
      </w:r>
      <w:r w:rsidR="00024231" w:rsidRPr="00297E11">
        <w:rPr>
          <w:rFonts w:hint="cs"/>
          <w:sz w:val="26"/>
          <w:szCs w:val="26"/>
          <w:rtl/>
        </w:rPr>
        <w:t>والمسائل</w:t>
      </w:r>
      <w:r w:rsidRPr="00297E11">
        <w:rPr>
          <w:sz w:val="26"/>
          <w:szCs w:val="26"/>
          <w:rtl/>
        </w:rPr>
        <w:t xml:space="preserve"> الفنية. </w:t>
      </w:r>
      <w:r w:rsidR="00024231" w:rsidRPr="00297E11">
        <w:rPr>
          <w:rFonts w:hint="cs"/>
          <w:sz w:val="26"/>
          <w:szCs w:val="26"/>
          <w:rtl/>
        </w:rPr>
        <w:t>و</w:t>
      </w:r>
      <w:r w:rsidRPr="00297E11">
        <w:rPr>
          <w:sz w:val="26"/>
          <w:szCs w:val="26"/>
          <w:rtl/>
        </w:rPr>
        <w:t xml:space="preserve">تتزايد المبيعات المحلية للوحدات القائمة على </w:t>
      </w:r>
      <w:r w:rsidR="00024231" w:rsidRPr="00297E11">
        <w:rPr>
          <w:rFonts w:hint="cs"/>
          <w:sz w:val="26"/>
          <w:szCs w:val="26"/>
          <w:rtl/>
        </w:rPr>
        <w:t>الهيدروفلوروكربون</w:t>
      </w:r>
      <w:r w:rsidR="00024231" w:rsidRPr="00297E11">
        <w:rPr>
          <w:sz w:val="26"/>
          <w:szCs w:val="26"/>
          <w:rtl/>
        </w:rPr>
        <w:noBreakHyphen/>
        <w:t>32</w:t>
      </w:r>
      <w:r w:rsidR="00A05205" w:rsidRPr="00297E11">
        <w:rPr>
          <w:rFonts w:hint="cs"/>
          <w:sz w:val="26"/>
          <w:szCs w:val="26"/>
          <w:rtl/>
        </w:rPr>
        <w:t xml:space="preserve"> </w:t>
      </w:r>
      <w:r w:rsidRPr="00297E11">
        <w:rPr>
          <w:sz w:val="26"/>
          <w:szCs w:val="26"/>
          <w:rtl/>
        </w:rPr>
        <w:t xml:space="preserve">عاماً بعد عام. </w:t>
      </w:r>
      <w:r w:rsidR="00A05205" w:rsidRPr="00297E11">
        <w:rPr>
          <w:rFonts w:hint="cs"/>
          <w:sz w:val="26"/>
          <w:szCs w:val="26"/>
          <w:rtl/>
        </w:rPr>
        <w:t>واستنادا إلى</w:t>
      </w:r>
      <w:r w:rsidR="00A05205" w:rsidRPr="00297E11">
        <w:rPr>
          <w:sz w:val="26"/>
          <w:szCs w:val="26"/>
          <w:rtl/>
        </w:rPr>
        <w:t xml:space="preserve"> إحصاءات الصناعة</w:t>
      </w:r>
      <w:r w:rsidRPr="00297E11">
        <w:rPr>
          <w:sz w:val="26"/>
          <w:szCs w:val="26"/>
          <w:rtl/>
        </w:rPr>
        <w:t xml:space="preserve">، تم بيع </w:t>
      </w:r>
      <w:r w:rsidR="00A05205" w:rsidRPr="00297E11">
        <w:rPr>
          <w:rFonts w:hint="cs"/>
          <w:sz w:val="26"/>
          <w:szCs w:val="26"/>
          <w:rtl/>
        </w:rPr>
        <w:t>حوالي</w:t>
      </w:r>
      <w:r w:rsidRPr="00297E11">
        <w:rPr>
          <w:sz w:val="26"/>
          <w:szCs w:val="26"/>
          <w:rtl/>
        </w:rPr>
        <w:t xml:space="preserve"> 2</w:t>
      </w:r>
      <w:r w:rsidR="00A05205" w:rsidRPr="00297E11">
        <w:rPr>
          <w:rFonts w:hint="cs"/>
          <w:sz w:val="26"/>
          <w:szCs w:val="26"/>
          <w:rtl/>
        </w:rPr>
        <w:t>,</w:t>
      </w:r>
      <w:r w:rsidRPr="00297E11">
        <w:rPr>
          <w:sz w:val="26"/>
          <w:szCs w:val="26"/>
          <w:rtl/>
        </w:rPr>
        <w:t>345</w:t>
      </w:r>
      <w:r w:rsidR="00A05205" w:rsidRPr="00297E11">
        <w:rPr>
          <w:rFonts w:hint="cs"/>
          <w:sz w:val="26"/>
          <w:szCs w:val="26"/>
          <w:rtl/>
        </w:rPr>
        <w:t>,</w:t>
      </w:r>
      <w:r w:rsidRPr="00297E11">
        <w:rPr>
          <w:sz w:val="26"/>
          <w:szCs w:val="26"/>
          <w:rtl/>
        </w:rPr>
        <w:t xml:space="preserve">010 وحدة من مبردات المياه </w:t>
      </w:r>
      <w:r w:rsidR="00A05205" w:rsidRPr="00297E11">
        <w:rPr>
          <w:rFonts w:hint="cs"/>
          <w:sz w:val="26"/>
          <w:szCs w:val="26"/>
          <w:rtl/>
        </w:rPr>
        <w:t>بالهيدروفلوروكربون</w:t>
      </w:r>
      <w:r w:rsidR="00A05205" w:rsidRPr="00297E11">
        <w:rPr>
          <w:sz w:val="26"/>
          <w:szCs w:val="26"/>
          <w:rtl/>
        </w:rPr>
        <w:noBreakHyphen/>
        <w:t>32</w:t>
      </w:r>
      <w:r w:rsidR="00A05205" w:rsidRPr="00297E11">
        <w:rPr>
          <w:rFonts w:hint="cs"/>
          <w:sz w:val="26"/>
          <w:szCs w:val="26"/>
          <w:rtl/>
        </w:rPr>
        <w:t xml:space="preserve"> </w:t>
      </w:r>
      <w:r w:rsidRPr="00297E11">
        <w:rPr>
          <w:sz w:val="26"/>
          <w:szCs w:val="26"/>
          <w:rtl/>
        </w:rPr>
        <w:t xml:space="preserve">ومضخات الحرارة ومكيفات الهواء </w:t>
      </w:r>
      <w:r w:rsidR="00A05205" w:rsidRPr="00297E11">
        <w:rPr>
          <w:rFonts w:hint="cs"/>
          <w:sz w:val="26"/>
          <w:szCs w:val="26"/>
          <w:rtl/>
        </w:rPr>
        <w:t xml:space="preserve">الأحادية </w:t>
      </w:r>
      <w:r w:rsidR="00A05205" w:rsidRPr="00297E11">
        <w:rPr>
          <w:sz w:val="26"/>
          <w:szCs w:val="26"/>
          <w:rtl/>
        </w:rPr>
        <w:t>والضواغط بنهاية عام 2022</w:t>
      </w:r>
      <w:r w:rsidRPr="00297E11">
        <w:rPr>
          <w:sz w:val="26"/>
          <w:szCs w:val="26"/>
          <w:rtl/>
        </w:rPr>
        <w:t>، ما يمثل زيا</w:t>
      </w:r>
      <w:r w:rsidR="00A05205" w:rsidRPr="00297E11">
        <w:rPr>
          <w:sz w:val="26"/>
          <w:szCs w:val="26"/>
          <w:rtl/>
        </w:rPr>
        <w:t>دة بنسبة 60 في المائة مقارنة ب</w:t>
      </w:r>
      <w:r w:rsidRPr="00297E11">
        <w:rPr>
          <w:sz w:val="26"/>
          <w:szCs w:val="26"/>
          <w:rtl/>
        </w:rPr>
        <w:t xml:space="preserve">مبيعات </w:t>
      </w:r>
      <w:r w:rsidR="00A05205" w:rsidRPr="00297E11">
        <w:rPr>
          <w:rFonts w:hint="cs"/>
          <w:sz w:val="26"/>
          <w:szCs w:val="26"/>
          <w:rtl/>
        </w:rPr>
        <w:t>قدرها</w:t>
      </w:r>
      <w:r w:rsidRPr="00297E11">
        <w:rPr>
          <w:sz w:val="26"/>
          <w:szCs w:val="26"/>
          <w:rtl/>
        </w:rPr>
        <w:t xml:space="preserve"> 1</w:t>
      </w:r>
      <w:r w:rsidR="00A05205" w:rsidRPr="00297E11">
        <w:rPr>
          <w:rFonts w:hint="cs"/>
          <w:sz w:val="26"/>
          <w:szCs w:val="26"/>
          <w:rtl/>
        </w:rPr>
        <w:t>,</w:t>
      </w:r>
      <w:r w:rsidRPr="00297E11">
        <w:rPr>
          <w:sz w:val="26"/>
          <w:szCs w:val="26"/>
          <w:rtl/>
        </w:rPr>
        <w:t>469</w:t>
      </w:r>
      <w:r w:rsidR="00A05205" w:rsidRPr="00297E11">
        <w:rPr>
          <w:rFonts w:hint="cs"/>
          <w:sz w:val="26"/>
          <w:szCs w:val="26"/>
          <w:rtl/>
        </w:rPr>
        <w:t>,</w:t>
      </w:r>
      <w:r w:rsidRPr="00297E11">
        <w:rPr>
          <w:sz w:val="26"/>
          <w:szCs w:val="26"/>
          <w:rtl/>
        </w:rPr>
        <w:t xml:space="preserve">714 وحدة </w:t>
      </w:r>
      <w:r w:rsidR="00A05205" w:rsidRPr="00297E11">
        <w:rPr>
          <w:rFonts w:hint="cs"/>
          <w:sz w:val="26"/>
          <w:szCs w:val="26"/>
          <w:rtl/>
        </w:rPr>
        <w:t xml:space="preserve">بحلول </w:t>
      </w:r>
      <w:r w:rsidRPr="00297E11">
        <w:rPr>
          <w:sz w:val="26"/>
          <w:szCs w:val="26"/>
          <w:rtl/>
        </w:rPr>
        <w:t>نهاية عام 2021.</w:t>
      </w:r>
    </w:p>
    <w:p w14:paraId="30BE7A76" w14:textId="77777777" w:rsidR="000405C4" w:rsidRPr="00297E11" w:rsidRDefault="008B6C28" w:rsidP="00C12DFE">
      <w:pPr>
        <w:keepNext/>
        <w:bidi/>
        <w:spacing w:after="240"/>
        <w:outlineLvl w:val="0"/>
        <w:rPr>
          <w:b/>
          <w:bCs/>
          <w:sz w:val="26"/>
          <w:szCs w:val="26"/>
          <w:rtl/>
        </w:rPr>
      </w:pPr>
      <w:r w:rsidRPr="00297E11">
        <w:rPr>
          <w:rFonts w:hint="cs"/>
          <w:b/>
          <w:bCs/>
          <w:sz w:val="26"/>
          <w:szCs w:val="26"/>
          <w:rtl/>
        </w:rPr>
        <w:t>ال</w:t>
      </w:r>
      <w:r w:rsidR="000405C4" w:rsidRPr="00297E11">
        <w:rPr>
          <w:b/>
          <w:bCs/>
          <w:sz w:val="26"/>
          <w:szCs w:val="26"/>
          <w:rtl/>
        </w:rPr>
        <w:t>توصية</w:t>
      </w:r>
    </w:p>
    <w:p w14:paraId="166CD8D6" w14:textId="77777777" w:rsidR="000405C4" w:rsidRPr="00297E11" w:rsidRDefault="000405C4" w:rsidP="001907E8">
      <w:pPr>
        <w:pStyle w:val="Heading1"/>
        <w:numPr>
          <w:ilvl w:val="0"/>
          <w:numId w:val="18"/>
        </w:numPr>
        <w:bidi/>
        <w:rPr>
          <w:sz w:val="26"/>
          <w:szCs w:val="26"/>
          <w:rtl/>
        </w:rPr>
      </w:pPr>
      <w:r w:rsidRPr="00297E11">
        <w:rPr>
          <w:sz w:val="26"/>
          <w:szCs w:val="26"/>
          <w:rtl/>
        </w:rPr>
        <w:t xml:space="preserve">قد ترغب اللجنة التنفيذية في </w:t>
      </w:r>
      <w:r w:rsidR="008B6C28" w:rsidRPr="00297E11">
        <w:rPr>
          <w:rFonts w:hint="cs"/>
          <w:sz w:val="26"/>
          <w:szCs w:val="26"/>
          <w:rtl/>
        </w:rPr>
        <w:t>الإحاطة علما</w:t>
      </w:r>
      <w:r w:rsidRPr="00297E11">
        <w:rPr>
          <w:sz w:val="26"/>
          <w:szCs w:val="26"/>
          <w:rtl/>
        </w:rPr>
        <w:t xml:space="preserve"> </w:t>
      </w:r>
      <w:r w:rsidR="008B6C28" w:rsidRPr="00297E11">
        <w:rPr>
          <w:rFonts w:hint="cs"/>
          <w:sz w:val="26"/>
          <w:szCs w:val="26"/>
          <w:rtl/>
        </w:rPr>
        <w:t>ب</w:t>
      </w:r>
      <w:r w:rsidRPr="00297E11">
        <w:rPr>
          <w:sz w:val="26"/>
          <w:szCs w:val="26"/>
          <w:rtl/>
        </w:rPr>
        <w:t>ما يلي:</w:t>
      </w:r>
    </w:p>
    <w:p w14:paraId="68C746A8" w14:textId="77777777" w:rsidR="000405C4" w:rsidRPr="00297E11" w:rsidRDefault="000405C4" w:rsidP="001907E8">
      <w:pPr>
        <w:pStyle w:val="Heading2"/>
        <w:keepNext/>
        <w:numPr>
          <w:ilvl w:val="1"/>
          <w:numId w:val="18"/>
        </w:numPr>
        <w:tabs>
          <w:tab w:val="right" w:pos="1350"/>
        </w:tabs>
        <w:bidi/>
        <w:ind w:left="1350" w:hanging="630"/>
        <w:rPr>
          <w:color w:val="000000" w:themeColor="text1"/>
          <w:sz w:val="26"/>
          <w:szCs w:val="26"/>
          <w:rtl/>
        </w:rPr>
      </w:pPr>
      <w:r w:rsidRPr="00297E11">
        <w:rPr>
          <w:sz w:val="26"/>
          <w:szCs w:val="26"/>
          <w:rtl/>
        </w:rPr>
        <w:t xml:space="preserve">التقرير </w:t>
      </w:r>
      <w:r w:rsidRPr="00297E11">
        <w:rPr>
          <w:color w:val="000000" w:themeColor="text1"/>
          <w:sz w:val="26"/>
          <w:szCs w:val="26"/>
          <w:rtl/>
        </w:rPr>
        <w:t xml:space="preserve">المتعلق بصرف تكاليف التشغيل الإضافية في إطار </w:t>
      </w:r>
      <w:r w:rsidRPr="00297E11">
        <w:rPr>
          <w:sz w:val="26"/>
          <w:szCs w:val="26"/>
          <w:rtl/>
        </w:rPr>
        <w:t xml:space="preserve">خطة قطاع التبريد وتكييف الهواء </w:t>
      </w:r>
      <w:r w:rsidR="00FB2879" w:rsidRPr="00297E11">
        <w:rPr>
          <w:sz w:val="26"/>
          <w:szCs w:val="26"/>
          <w:rtl/>
        </w:rPr>
        <w:t xml:space="preserve">الصناعي والتجاري </w:t>
      </w:r>
      <w:r w:rsidRPr="00297E11">
        <w:rPr>
          <w:sz w:val="26"/>
          <w:szCs w:val="26"/>
          <w:rtl/>
        </w:rPr>
        <w:t xml:space="preserve">في إطار المرحلة الأولى من خطة إدارة </w:t>
      </w:r>
      <w:r w:rsidR="00FB2879" w:rsidRPr="00297E11">
        <w:rPr>
          <w:rFonts w:hint="cs"/>
          <w:sz w:val="26"/>
          <w:szCs w:val="26"/>
          <w:rtl/>
        </w:rPr>
        <w:t xml:space="preserve">إزالة المواد الهيدروكلوروفلوروكربونية </w:t>
      </w:r>
      <w:r w:rsidR="00FB2879" w:rsidRPr="00297E11">
        <w:rPr>
          <w:sz w:val="26"/>
          <w:szCs w:val="26"/>
          <w:rtl/>
        </w:rPr>
        <w:t>للصين</w:t>
      </w:r>
      <w:r w:rsidRPr="00297E11">
        <w:rPr>
          <w:sz w:val="26"/>
          <w:szCs w:val="26"/>
          <w:rtl/>
        </w:rPr>
        <w:t xml:space="preserve">، </w:t>
      </w:r>
      <w:r w:rsidRPr="00297E11">
        <w:rPr>
          <w:color w:val="000000" w:themeColor="text1"/>
          <w:sz w:val="26"/>
          <w:szCs w:val="26"/>
          <w:rtl/>
        </w:rPr>
        <w:t xml:space="preserve">الذي قدمه </w:t>
      </w:r>
      <w:r w:rsidR="00FB2879" w:rsidRPr="00297E11">
        <w:rPr>
          <w:rFonts w:hint="cs"/>
          <w:color w:val="000000" w:themeColor="text1"/>
          <w:sz w:val="26"/>
          <w:szCs w:val="26"/>
          <w:rtl/>
        </w:rPr>
        <w:t>اليوئنديبي</w:t>
      </w:r>
      <w:r w:rsidR="00FB2879" w:rsidRPr="00297E11">
        <w:rPr>
          <w:color w:val="000000" w:themeColor="text1"/>
          <w:sz w:val="26"/>
          <w:szCs w:val="26"/>
          <w:rtl/>
        </w:rPr>
        <w:t xml:space="preserve"> نيابة عن حكومة الصين</w:t>
      </w:r>
      <w:r w:rsidRPr="00297E11">
        <w:rPr>
          <w:color w:val="000000" w:themeColor="text1"/>
          <w:sz w:val="26"/>
          <w:szCs w:val="26"/>
          <w:rtl/>
        </w:rPr>
        <w:t xml:space="preserve">، </w:t>
      </w:r>
      <w:r w:rsidR="00FB2879" w:rsidRPr="00297E11">
        <w:rPr>
          <w:rFonts w:hint="cs"/>
          <w:color w:val="000000" w:themeColor="text1"/>
          <w:sz w:val="26"/>
          <w:szCs w:val="26"/>
          <w:rtl/>
        </w:rPr>
        <w:t xml:space="preserve">عملا </w:t>
      </w:r>
      <w:r w:rsidRPr="00297E11">
        <w:rPr>
          <w:color w:val="000000" w:themeColor="text1"/>
          <w:sz w:val="26"/>
          <w:szCs w:val="26"/>
          <w:rtl/>
        </w:rPr>
        <w:t xml:space="preserve">بالمقرر 90/27 والوارد في الوثيقة </w:t>
      </w:r>
      <w:r w:rsidR="00FB2879" w:rsidRPr="00297E11">
        <w:rPr>
          <w:color w:val="000000" w:themeColor="text1"/>
          <w:sz w:val="26"/>
          <w:szCs w:val="26"/>
        </w:rPr>
        <w:t>UNEP/</w:t>
      </w:r>
      <w:proofErr w:type="spellStart"/>
      <w:r w:rsidR="00FB2879" w:rsidRPr="00297E11">
        <w:rPr>
          <w:color w:val="000000" w:themeColor="text1"/>
          <w:sz w:val="26"/>
          <w:szCs w:val="26"/>
        </w:rPr>
        <w:t>OzL.Pro</w:t>
      </w:r>
      <w:proofErr w:type="spellEnd"/>
      <w:r w:rsidR="00FB2879" w:rsidRPr="00297E11">
        <w:rPr>
          <w:color w:val="000000" w:themeColor="text1"/>
          <w:sz w:val="26"/>
          <w:szCs w:val="26"/>
        </w:rPr>
        <w:t>/ExCom/92/9</w:t>
      </w:r>
      <w:r w:rsidRPr="00297E11">
        <w:rPr>
          <w:color w:val="000000" w:themeColor="text1"/>
          <w:sz w:val="26"/>
          <w:szCs w:val="26"/>
          <w:rtl/>
        </w:rPr>
        <w:t>؛</w:t>
      </w:r>
    </w:p>
    <w:p w14:paraId="3FEE8EB9" w14:textId="05ADDC95" w:rsidR="000405C4" w:rsidRPr="00297E11" w:rsidRDefault="00FB2879" w:rsidP="001907E8">
      <w:pPr>
        <w:pStyle w:val="Heading2"/>
        <w:numPr>
          <w:ilvl w:val="1"/>
          <w:numId w:val="18"/>
        </w:numPr>
        <w:tabs>
          <w:tab w:val="right" w:pos="1350"/>
        </w:tabs>
        <w:bidi/>
        <w:ind w:left="1350" w:hanging="630"/>
        <w:rPr>
          <w:sz w:val="26"/>
          <w:szCs w:val="26"/>
          <w:rtl/>
        </w:rPr>
      </w:pPr>
      <w:r w:rsidRPr="00297E11">
        <w:rPr>
          <w:rFonts w:hint="cs"/>
          <w:sz w:val="26"/>
          <w:szCs w:val="26"/>
          <w:rtl/>
        </w:rPr>
        <w:t>و</w:t>
      </w:r>
      <w:r w:rsidRPr="00297E11">
        <w:rPr>
          <w:sz w:val="26"/>
          <w:szCs w:val="26"/>
          <w:rtl/>
        </w:rPr>
        <w:t xml:space="preserve">أن </w:t>
      </w:r>
      <w:r w:rsidR="000405C4" w:rsidRPr="00297E11">
        <w:rPr>
          <w:sz w:val="26"/>
          <w:szCs w:val="26"/>
          <w:rtl/>
        </w:rPr>
        <w:t xml:space="preserve">رصيد </w:t>
      </w:r>
      <w:r w:rsidRPr="00297E11">
        <w:rPr>
          <w:color w:val="000000" w:themeColor="text1"/>
          <w:sz w:val="26"/>
          <w:szCs w:val="26"/>
          <w:rtl/>
        </w:rPr>
        <w:t xml:space="preserve">تكاليف التشغيل الإضافية </w:t>
      </w:r>
      <w:r w:rsidRPr="00297E11">
        <w:rPr>
          <w:rFonts w:hint="cs"/>
          <w:sz w:val="26"/>
          <w:szCs w:val="26"/>
          <w:rtl/>
        </w:rPr>
        <w:t>المتبقي وقدره</w:t>
      </w:r>
      <w:r w:rsidR="000405C4" w:rsidRPr="00297E11">
        <w:rPr>
          <w:sz w:val="26"/>
          <w:szCs w:val="26"/>
          <w:rtl/>
        </w:rPr>
        <w:t xml:space="preserve"> 1</w:t>
      </w:r>
      <w:r w:rsidRPr="00297E11">
        <w:rPr>
          <w:rFonts w:hint="cs"/>
          <w:sz w:val="26"/>
          <w:szCs w:val="26"/>
          <w:rtl/>
        </w:rPr>
        <w:t>,</w:t>
      </w:r>
      <w:r w:rsidR="000405C4" w:rsidRPr="00297E11">
        <w:rPr>
          <w:sz w:val="26"/>
          <w:szCs w:val="26"/>
          <w:rtl/>
        </w:rPr>
        <w:t>163</w:t>
      </w:r>
      <w:r w:rsidRPr="00297E11">
        <w:rPr>
          <w:rFonts w:hint="cs"/>
          <w:sz w:val="26"/>
          <w:szCs w:val="26"/>
          <w:rtl/>
        </w:rPr>
        <w:t>,</w:t>
      </w:r>
      <w:r w:rsidR="000405C4" w:rsidRPr="00297E11">
        <w:rPr>
          <w:sz w:val="26"/>
          <w:szCs w:val="26"/>
          <w:rtl/>
        </w:rPr>
        <w:t xml:space="preserve">094 دولارًا أمريكيًا بالإضافة إلى تكاليف دعم الوكالة </w:t>
      </w:r>
      <w:r w:rsidRPr="00297E11">
        <w:rPr>
          <w:rFonts w:hint="cs"/>
          <w:sz w:val="26"/>
          <w:szCs w:val="26"/>
          <w:rtl/>
        </w:rPr>
        <w:t>وقدرها</w:t>
      </w:r>
      <w:r w:rsidR="000405C4" w:rsidRPr="00297E11">
        <w:rPr>
          <w:sz w:val="26"/>
          <w:szCs w:val="26"/>
          <w:rtl/>
        </w:rPr>
        <w:t xml:space="preserve"> 81</w:t>
      </w:r>
      <w:r w:rsidRPr="00297E11">
        <w:rPr>
          <w:rFonts w:hint="cs"/>
          <w:sz w:val="26"/>
          <w:szCs w:val="26"/>
          <w:rtl/>
        </w:rPr>
        <w:t>,</w:t>
      </w:r>
      <w:r w:rsidR="000405C4" w:rsidRPr="00297E11">
        <w:rPr>
          <w:sz w:val="26"/>
          <w:szCs w:val="26"/>
          <w:rtl/>
        </w:rPr>
        <w:t xml:space="preserve">417 دولارًا أمريكيًا </w:t>
      </w:r>
      <w:r w:rsidRPr="00297E11">
        <w:rPr>
          <w:rFonts w:hint="cs"/>
          <w:sz w:val="26"/>
          <w:szCs w:val="26"/>
          <w:rtl/>
        </w:rPr>
        <w:t>لليوئنديبي</w:t>
      </w:r>
      <w:r w:rsidR="000405C4" w:rsidRPr="00297E11">
        <w:rPr>
          <w:sz w:val="26"/>
          <w:szCs w:val="26"/>
          <w:rtl/>
        </w:rPr>
        <w:t xml:space="preserve"> سوف يُعاد إلى الصندوق بعد الموافقة على تقرير </w:t>
      </w:r>
      <w:r w:rsidRPr="00297E11">
        <w:rPr>
          <w:rFonts w:hint="cs"/>
          <w:sz w:val="26"/>
          <w:szCs w:val="26"/>
          <w:rtl/>
        </w:rPr>
        <w:t>التدقيق</w:t>
      </w:r>
      <w:r w:rsidRPr="00297E11">
        <w:rPr>
          <w:sz w:val="26"/>
          <w:szCs w:val="26"/>
          <w:rtl/>
        </w:rPr>
        <w:t xml:space="preserve"> المالي</w:t>
      </w:r>
      <w:r w:rsidR="000405C4" w:rsidRPr="00297E11">
        <w:rPr>
          <w:sz w:val="26"/>
          <w:szCs w:val="26"/>
          <w:rtl/>
        </w:rPr>
        <w:t xml:space="preserve"> في الاجتماع الثالث </w:t>
      </w:r>
      <w:r w:rsidR="00114E52" w:rsidRPr="00297E11">
        <w:rPr>
          <w:rFonts w:hint="cs"/>
          <w:sz w:val="26"/>
          <w:szCs w:val="26"/>
          <w:rtl/>
        </w:rPr>
        <w:t>والتسعين</w:t>
      </w:r>
      <w:r w:rsidR="00114E52" w:rsidRPr="00297E11">
        <w:rPr>
          <w:rFonts w:hint="cs"/>
          <w:sz w:val="26"/>
          <w:szCs w:val="26"/>
          <w:vertAlign w:val="superscript"/>
          <w:rtl/>
        </w:rPr>
        <w:t>.</w:t>
      </w:r>
    </w:p>
    <w:p w14:paraId="3DE61411" w14:textId="77777777" w:rsidR="000405C4" w:rsidRPr="00297E11" w:rsidRDefault="000405C4" w:rsidP="00EB7AB7">
      <w:pPr>
        <w:pStyle w:val="Heading1"/>
        <w:numPr>
          <w:ilvl w:val="0"/>
          <w:numId w:val="0"/>
        </w:numPr>
        <w:bidi/>
        <w:ind w:left="720"/>
        <w:rPr>
          <w:b/>
          <w:bCs/>
          <w:sz w:val="26"/>
          <w:szCs w:val="26"/>
          <w:rtl/>
        </w:rPr>
      </w:pPr>
      <w:r w:rsidRPr="00297E11">
        <w:rPr>
          <w:b/>
          <w:bCs/>
          <w:sz w:val="26"/>
          <w:szCs w:val="26"/>
          <w:u w:val="single"/>
          <w:rtl/>
        </w:rPr>
        <w:t xml:space="preserve">كوت ديفوار: خطة إدارة </w:t>
      </w:r>
      <w:r w:rsidR="00B226EA" w:rsidRPr="00297E11">
        <w:rPr>
          <w:rFonts w:hint="cs"/>
          <w:b/>
          <w:bCs/>
          <w:sz w:val="26"/>
          <w:szCs w:val="26"/>
          <w:u w:val="single"/>
          <w:rtl/>
        </w:rPr>
        <w:t>إزالة المواد الهيدروكلوروفلوروكربونية</w:t>
      </w:r>
      <w:r w:rsidR="00B226EA" w:rsidRPr="00297E11">
        <w:rPr>
          <w:rFonts w:hint="cs"/>
          <w:sz w:val="26"/>
          <w:szCs w:val="26"/>
          <w:u w:val="single"/>
          <w:rtl/>
        </w:rPr>
        <w:t xml:space="preserve"> </w:t>
      </w:r>
      <w:r w:rsidRPr="00297E11">
        <w:rPr>
          <w:b/>
          <w:bCs/>
          <w:sz w:val="26"/>
          <w:szCs w:val="26"/>
          <w:u w:val="single"/>
          <w:rtl/>
        </w:rPr>
        <w:t xml:space="preserve">(المرحلة الأولى - تقرير عن اعتماد المرسوم الوزاري المشترك ("arrêté interministériel") لتنظيم استيراد وتصدير وعبور وإعادة تصدير وتجارة المواد المستنفدة للأوزون والتدابير الأخرى المتعلقة </w:t>
      </w:r>
      <w:bookmarkStart w:id="8" w:name="_Int_LBUJcDc8"/>
      <w:r w:rsidRPr="00297E11">
        <w:rPr>
          <w:b/>
          <w:bCs/>
          <w:sz w:val="26"/>
          <w:szCs w:val="26"/>
          <w:u w:val="single"/>
          <w:rtl/>
        </w:rPr>
        <w:t xml:space="preserve">بتعزيز </w:t>
      </w:r>
      <w:bookmarkEnd w:id="8"/>
      <w:r w:rsidRPr="00297E11">
        <w:rPr>
          <w:b/>
          <w:bCs/>
          <w:sz w:val="26"/>
          <w:szCs w:val="26"/>
          <w:u w:val="single"/>
          <w:rtl/>
        </w:rPr>
        <w:t xml:space="preserve">نظم </w:t>
      </w:r>
      <w:r w:rsidR="0026048F" w:rsidRPr="00297E11">
        <w:rPr>
          <w:rFonts w:hint="cs"/>
          <w:b/>
          <w:bCs/>
          <w:sz w:val="26"/>
          <w:szCs w:val="26"/>
          <w:u w:val="single"/>
          <w:rtl/>
        </w:rPr>
        <w:t>الرصد و</w:t>
      </w:r>
      <w:r w:rsidRPr="00297E11">
        <w:rPr>
          <w:b/>
          <w:bCs/>
          <w:sz w:val="26"/>
          <w:szCs w:val="26"/>
          <w:u w:val="single"/>
          <w:rtl/>
        </w:rPr>
        <w:t xml:space="preserve">الإبلاغ المتعلقة باستيراد وتصدير </w:t>
      </w:r>
      <w:r w:rsidR="0026048F" w:rsidRPr="00297E11">
        <w:rPr>
          <w:rFonts w:hint="cs"/>
          <w:b/>
          <w:bCs/>
          <w:sz w:val="26"/>
          <w:szCs w:val="26"/>
          <w:u w:val="single"/>
          <w:rtl/>
        </w:rPr>
        <w:t>المواد الهيدروكلوروفلوروكربونية</w:t>
      </w:r>
      <w:r w:rsidR="0026048F" w:rsidRPr="00297E11">
        <w:rPr>
          <w:rFonts w:hint="cs"/>
          <w:sz w:val="26"/>
          <w:szCs w:val="26"/>
          <w:u w:val="single"/>
          <w:rtl/>
        </w:rPr>
        <w:t xml:space="preserve"> </w:t>
      </w:r>
      <w:r w:rsidRPr="00297E11">
        <w:rPr>
          <w:b/>
          <w:bCs/>
          <w:sz w:val="26"/>
          <w:szCs w:val="26"/>
          <w:rtl/>
        </w:rPr>
        <w:t>(</w:t>
      </w:r>
      <w:r w:rsidR="00EB7AB7" w:rsidRPr="00297E11">
        <w:rPr>
          <w:rFonts w:hint="cs"/>
          <w:b/>
          <w:bCs/>
          <w:sz w:val="26"/>
          <w:szCs w:val="26"/>
          <w:rtl/>
        </w:rPr>
        <w:t>اليونيب</w:t>
      </w:r>
      <w:r w:rsidRPr="00297E11">
        <w:rPr>
          <w:b/>
          <w:bCs/>
          <w:sz w:val="26"/>
          <w:szCs w:val="26"/>
          <w:rtl/>
        </w:rPr>
        <w:t>)</w:t>
      </w:r>
    </w:p>
    <w:p w14:paraId="3E9CA73E" w14:textId="77777777" w:rsidR="000405C4" w:rsidRPr="00297E11" w:rsidRDefault="000405C4" w:rsidP="00C12DFE">
      <w:pPr>
        <w:pStyle w:val="Heading1"/>
        <w:numPr>
          <w:ilvl w:val="0"/>
          <w:numId w:val="0"/>
        </w:numPr>
        <w:bidi/>
        <w:rPr>
          <w:b/>
          <w:bCs/>
          <w:sz w:val="26"/>
          <w:szCs w:val="26"/>
          <w:rtl/>
        </w:rPr>
      </w:pPr>
      <w:r w:rsidRPr="00297E11">
        <w:rPr>
          <w:b/>
          <w:bCs/>
          <w:sz w:val="26"/>
          <w:szCs w:val="26"/>
          <w:rtl/>
        </w:rPr>
        <w:t>خلفية</w:t>
      </w:r>
    </w:p>
    <w:p w14:paraId="1AC8D1EA" w14:textId="77777777" w:rsidR="000405C4" w:rsidRPr="00297E11" w:rsidRDefault="000405C4" w:rsidP="001907E8">
      <w:pPr>
        <w:pStyle w:val="Heading1"/>
        <w:numPr>
          <w:ilvl w:val="0"/>
          <w:numId w:val="18"/>
        </w:numPr>
        <w:bidi/>
        <w:rPr>
          <w:sz w:val="26"/>
          <w:szCs w:val="26"/>
          <w:rtl/>
        </w:rPr>
      </w:pPr>
      <w:bookmarkStart w:id="9" w:name="_Hlk117491453"/>
      <w:r w:rsidRPr="00297E11">
        <w:rPr>
          <w:sz w:val="26"/>
          <w:szCs w:val="26"/>
          <w:rtl/>
        </w:rPr>
        <w:t>في اجتماعها التسعين</w:t>
      </w:r>
      <w:r w:rsidR="007A2B2C" w:rsidRPr="00297E11">
        <w:rPr>
          <w:rFonts w:hint="cs"/>
          <w:sz w:val="26"/>
          <w:szCs w:val="26"/>
          <w:rtl/>
        </w:rPr>
        <w:t>،</w:t>
      </w:r>
      <w:r w:rsidRPr="00297E11">
        <w:rPr>
          <w:sz w:val="26"/>
          <w:szCs w:val="26"/>
          <w:rtl/>
        </w:rPr>
        <w:t xml:space="preserve"> وافقت اللجنة التنفيذية على الشريحة الخامسة من المرحلة الأولى من خطة إدارة </w:t>
      </w:r>
      <w:r w:rsidR="007A2B2C" w:rsidRPr="00297E11">
        <w:rPr>
          <w:rFonts w:hint="cs"/>
          <w:sz w:val="26"/>
          <w:szCs w:val="26"/>
          <w:rtl/>
        </w:rPr>
        <w:t>إزالة المواد الهيدروكلوروفلوروكربونية</w:t>
      </w:r>
      <w:r w:rsidRPr="00297E11">
        <w:rPr>
          <w:sz w:val="26"/>
          <w:szCs w:val="26"/>
          <w:rtl/>
        </w:rPr>
        <w:t xml:space="preserve"> لكوت ديفوار على أساس</w:t>
      </w:r>
      <w:r w:rsidR="007A2B2C" w:rsidRPr="00297E11">
        <w:rPr>
          <w:rFonts w:hint="cs"/>
          <w:sz w:val="26"/>
          <w:szCs w:val="26"/>
          <w:rtl/>
        </w:rPr>
        <w:t xml:space="preserve"> فهم</w:t>
      </w:r>
      <w:r w:rsidRPr="00297E11">
        <w:rPr>
          <w:sz w:val="26"/>
          <w:szCs w:val="26"/>
          <w:rtl/>
        </w:rPr>
        <w:t xml:space="preserve"> أن الحكومة ستقدم </w:t>
      </w:r>
      <w:bookmarkStart w:id="10" w:name="_Int_YK1Yhafm"/>
      <w:r w:rsidRPr="00297E11">
        <w:rPr>
          <w:sz w:val="26"/>
          <w:szCs w:val="26"/>
          <w:rtl/>
        </w:rPr>
        <w:t>تحديثًا</w:t>
      </w:r>
      <w:bookmarkEnd w:id="10"/>
      <w:r w:rsidRPr="00297E11">
        <w:rPr>
          <w:sz w:val="26"/>
          <w:szCs w:val="26"/>
          <w:rtl/>
        </w:rPr>
        <w:t xml:space="preserve">، من خلال </w:t>
      </w:r>
      <w:r w:rsidR="007A2B2C" w:rsidRPr="00297E11">
        <w:rPr>
          <w:rFonts w:hint="cs"/>
          <w:sz w:val="26"/>
          <w:szCs w:val="26"/>
          <w:rtl/>
        </w:rPr>
        <w:t>اليونيب</w:t>
      </w:r>
      <w:r w:rsidRPr="00297E11">
        <w:rPr>
          <w:sz w:val="26"/>
          <w:szCs w:val="26"/>
          <w:rtl/>
        </w:rPr>
        <w:t xml:space="preserve">، في الاجتماع الحادي والتسعين، </w:t>
      </w:r>
      <w:r w:rsidR="007A2B2C" w:rsidRPr="00297E11">
        <w:rPr>
          <w:rFonts w:hint="cs"/>
          <w:sz w:val="26"/>
          <w:szCs w:val="26"/>
          <w:rtl/>
        </w:rPr>
        <w:t>عن</w:t>
      </w:r>
      <w:r w:rsidRPr="00297E11">
        <w:rPr>
          <w:sz w:val="26"/>
          <w:szCs w:val="26"/>
          <w:rtl/>
        </w:rPr>
        <w:t xml:space="preserve"> اعتماد المرسوم المشترك بين الوزارات لتنظيم استيراد وتصدير وعبور وإعادة تصدير وتجارة المواد المستنفدة للأوزون والتدابير الأخرى بشأن تعزيز نظم الرصد والإبلاغ المتعلقة باستيراد وتصدير مركبات </w:t>
      </w:r>
      <w:r w:rsidR="007A2B2C" w:rsidRPr="00297E11">
        <w:rPr>
          <w:rFonts w:hint="cs"/>
          <w:sz w:val="26"/>
          <w:szCs w:val="26"/>
          <w:rtl/>
        </w:rPr>
        <w:t>المواد الهيدروكلوروفلوروكربونية</w:t>
      </w:r>
      <w:r w:rsidR="007A2B2C" w:rsidRPr="00297E11">
        <w:rPr>
          <w:rFonts w:hint="cs"/>
          <w:sz w:val="26"/>
          <w:szCs w:val="26"/>
          <w:u w:val="single"/>
          <w:rtl/>
        </w:rPr>
        <w:t xml:space="preserve"> </w:t>
      </w:r>
      <w:r w:rsidRPr="00297E11">
        <w:rPr>
          <w:sz w:val="26"/>
          <w:szCs w:val="26"/>
          <w:rtl/>
        </w:rPr>
        <w:t>( المقرر 90/32).</w:t>
      </w:r>
      <w:r w:rsidRPr="00297E11">
        <w:rPr>
          <w:rStyle w:val="FootnoteReference"/>
          <w:sz w:val="26"/>
          <w:szCs w:val="26"/>
        </w:rPr>
        <w:footnoteReference w:id="3"/>
      </w:r>
    </w:p>
    <w:p w14:paraId="2529B010" w14:textId="77777777" w:rsidR="000405C4" w:rsidRPr="00297E11" w:rsidRDefault="003B2A9A" w:rsidP="001907E8">
      <w:pPr>
        <w:pStyle w:val="Heading1"/>
        <w:numPr>
          <w:ilvl w:val="0"/>
          <w:numId w:val="18"/>
        </w:numPr>
        <w:bidi/>
        <w:rPr>
          <w:sz w:val="26"/>
          <w:szCs w:val="26"/>
          <w:rtl/>
        </w:rPr>
      </w:pPr>
      <w:r w:rsidRPr="00297E11">
        <w:rPr>
          <w:rFonts w:hint="cs"/>
          <w:sz w:val="26"/>
          <w:szCs w:val="26"/>
          <w:rtl/>
        </w:rPr>
        <w:t>و</w:t>
      </w:r>
      <w:r w:rsidR="000405C4" w:rsidRPr="00297E11">
        <w:rPr>
          <w:sz w:val="26"/>
          <w:szCs w:val="26"/>
          <w:rtl/>
        </w:rPr>
        <w:t>في الاجتماع الحادي والتسعين</w:t>
      </w:r>
      <w:r w:rsidR="00800881" w:rsidRPr="00297E11">
        <w:rPr>
          <w:rFonts w:hint="cs"/>
          <w:sz w:val="26"/>
          <w:szCs w:val="26"/>
          <w:rtl/>
        </w:rPr>
        <w:t>،</w:t>
      </w:r>
      <w:r w:rsidR="000405C4" w:rsidRPr="00297E11">
        <w:rPr>
          <w:sz w:val="26"/>
          <w:szCs w:val="26"/>
          <w:rtl/>
        </w:rPr>
        <w:t xml:space="preserve"> </w:t>
      </w:r>
      <w:r w:rsidRPr="00297E11">
        <w:rPr>
          <w:rFonts w:hint="cs"/>
          <w:sz w:val="26"/>
          <w:szCs w:val="26"/>
          <w:rtl/>
        </w:rPr>
        <w:t>عملا</w:t>
      </w:r>
      <w:r w:rsidR="000405C4" w:rsidRPr="00297E11">
        <w:rPr>
          <w:sz w:val="26"/>
          <w:szCs w:val="26"/>
          <w:rtl/>
        </w:rPr>
        <w:t xml:space="preserve"> </w:t>
      </w:r>
      <w:r w:rsidRPr="00297E11">
        <w:rPr>
          <w:rFonts w:hint="cs"/>
          <w:sz w:val="26"/>
          <w:szCs w:val="26"/>
          <w:rtl/>
        </w:rPr>
        <w:t>ب</w:t>
      </w:r>
      <w:r w:rsidRPr="00297E11">
        <w:rPr>
          <w:sz w:val="26"/>
          <w:szCs w:val="26"/>
          <w:rtl/>
        </w:rPr>
        <w:t>المقرر 90/32، أفادت حكومة كوت ديفوار</w:t>
      </w:r>
      <w:r w:rsidR="000405C4" w:rsidRPr="00297E11">
        <w:rPr>
          <w:sz w:val="26"/>
          <w:szCs w:val="26"/>
          <w:rtl/>
        </w:rPr>
        <w:t xml:space="preserve">، من خلال </w:t>
      </w:r>
      <w:r w:rsidRPr="00297E11">
        <w:rPr>
          <w:rFonts w:hint="cs"/>
          <w:sz w:val="26"/>
          <w:szCs w:val="26"/>
          <w:rtl/>
        </w:rPr>
        <w:t>اليونيب</w:t>
      </w:r>
      <w:r w:rsidR="000405C4" w:rsidRPr="00297E11">
        <w:rPr>
          <w:sz w:val="26"/>
          <w:szCs w:val="26"/>
          <w:rtl/>
        </w:rPr>
        <w:t xml:space="preserve">، </w:t>
      </w:r>
      <w:r w:rsidRPr="00297E11">
        <w:rPr>
          <w:rFonts w:hint="cs"/>
          <w:sz w:val="26"/>
          <w:szCs w:val="26"/>
          <w:rtl/>
        </w:rPr>
        <w:t>ب</w:t>
      </w:r>
      <w:r w:rsidR="000405C4" w:rsidRPr="00297E11">
        <w:rPr>
          <w:sz w:val="26"/>
          <w:szCs w:val="26"/>
          <w:rtl/>
        </w:rPr>
        <w:t>أن وزير البيئة والتنمية المستدامة وقع المرسوم الوزاري المشترك في فبراير</w:t>
      </w:r>
      <w:r w:rsidRPr="00297E11">
        <w:rPr>
          <w:rFonts w:hint="cs"/>
          <w:sz w:val="26"/>
          <w:szCs w:val="26"/>
          <w:rtl/>
        </w:rPr>
        <w:t>/ شباط</w:t>
      </w:r>
      <w:r w:rsidR="000405C4" w:rsidRPr="00297E11">
        <w:rPr>
          <w:sz w:val="26"/>
          <w:szCs w:val="26"/>
          <w:rtl/>
        </w:rPr>
        <w:t xml:space="preserve"> 2022 وأنه بحلول 20 أكتوبر</w:t>
      </w:r>
      <w:r w:rsidRPr="00297E11">
        <w:rPr>
          <w:rFonts w:hint="cs"/>
          <w:sz w:val="26"/>
          <w:szCs w:val="26"/>
          <w:rtl/>
        </w:rPr>
        <w:t>/ تشرين الأول</w:t>
      </w:r>
      <w:r w:rsidRPr="00297E11">
        <w:rPr>
          <w:sz w:val="26"/>
          <w:szCs w:val="26"/>
          <w:rtl/>
        </w:rPr>
        <w:t xml:space="preserve"> 2022</w:t>
      </w:r>
      <w:r w:rsidR="000405C4" w:rsidRPr="00297E11">
        <w:rPr>
          <w:sz w:val="26"/>
          <w:szCs w:val="26"/>
          <w:rtl/>
        </w:rPr>
        <w:t xml:space="preserve">، </w:t>
      </w:r>
      <w:r w:rsidR="00800881" w:rsidRPr="00297E11">
        <w:rPr>
          <w:rFonts w:hint="cs"/>
          <w:sz w:val="26"/>
          <w:szCs w:val="26"/>
          <w:rtl/>
        </w:rPr>
        <w:t>و</w:t>
      </w:r>
      <w:r w:rsidR="00800881" w:rsidRPr="00297E11">
        <w:rPr>
          <w:sz w:val="26"/>
          <w:szCs w:val="26"/>
          <w:rtl/>
        </w:rPr>
        <w:t>أدرج</w:t>
      </w:r>
      <w:r w:rsidR="000405C4" w:rsidRPr="00297E11">
        <w:rPr>
          <w:sz w:val="26"/>
          <w:szCs w:val="26"/>
          <w:rtl/>
        </w:rPr>
        <w:t xml:space="preserve"> تعليقات </w:t>
      </w:r>
      <w:r w:rsidRPr="00297E11">
        <w:rPr>
          <w:rFonts w:hint="cs"/>
          <w:sz w:val="26"/>
          <w:szCs w:val="26"/>
          <w:rtl/>
        </w:rPr>
        <w:t xml:space="preserve">من </w:t>
      </w:r>
      <w:r w:rsidR="000405C4" w:rsidRPr="00297E11">
        <w:rPr>
          <w:sz w:val="26"/>
          <w:szCs w:val="26"/>
          <w:rtl/>
        </w:rPr>
        <w:t xml:space="preserve">ثلاثة وزراء آخرين </w:t>
      </w:r>
      <w:r w:rsidRPr="00297E11">
        <w:rPr>
          <w:rFonts w:hint="cs"/>
          <w:sz w:val="26"/>
          <w:szCs w:val="26"/>
          <w:rtl/>
        </w:rPr>
        <w:t>وأعاد</w:t>
      </w:r>
      <w:r w:rsidR="000405C4" w:rsidRPr="00297E11">
        <w:rPr>
          <w:sz w:val="26"/>
          <w:szCs w:val="26"/>
          <w:rtl/>
        </w:rPr>
        <w:t xml:space="preserve"> المرسوم</w:t>
      </w:r>
      <w:r w:rsidRPr="00297E11">
        <w:rPr>
          <w:rFonts w:hint="cs"/>
          <w:sz w:val="26"/>
          <w:szCs w:val="26"/>
          <w:rtl/>
        </w:rPr>
        <w:t xml:space="preserve"> إليهم</w:t>
      </w:r>
      <w:r w:rsidRPr="00297E11">
        <w:rPr>
          <w:sz w:val="26"/>
          <w:szCs w:val="26"/>
          <w:rtl/>
        </w:rPr>
        <w:t xml:space="preserve"> </w:t>
      </w:r>
      <w:r w:rsidR="00800881" w:rsidRPr="00297E11">
        <w:rPr>
          <w:rFonts w:hint="cs"/>
          <w:sz w:val="26"/>
          <w:szCs w:val="26"/>
          <w:rtl/>
        </w:rPr>
        <w:t>لكي يوقعوه</w:t>
      </w:r>
      <w:r w:rsidRPr="00297E11">
        <w:rPr>
          <w:sz w:val="26"/>
          <w:szCs w:val="26"/>
          <w:rtl/>
        </w:rPr>
        <w:t>. وبعد ذلك</w:t>
      </w:r>
      <w:r w:rsidR="000405C4" w:rsidRPr="00297E11">
        <w:rPr>
          <w:sz w:val="26"/>
          <w:szCs w:val="26"/>
          <w:rtl/>
        </w:rPr>
        <w:t>، طلبت اللجنة التنفي</w:t>
      </w:r>
      <w:r w:rsidR="00800881" w:rsidRPr="00297E11">
        <w:rPr>
          <w:sz w:val="26"/>
          <w:szCs w:val="26"/>
          <w:rtl/>
        </w:rPr>
        <w:t>ذية من حكومة كوت ديفوار أن تقدم</w:t>
      </w:r>
      <w:r w:rsidR="000405C4" w:rsidRPr="00297E11">
        <w:rPr>
          <w:sz w:val="26"/>
          <w:szCs w:val="26"/>
          <w:rtl/>
        </w:rPr>
        <w:t xml:space="preserve">، من خلال </w:t>
      </w:r>
      <w:r w:rsidR="00800881" w:rsidRPr="00297E11">
        <w:rPr>
          <w:rFonts w:hint="cs"/>
          <w:sz w:val="26"/>
          <w:szCs w:val="26"/>
          <w:rtl/>
        </w:rPr>
        <w:t>اليونيب</w:t>
      </w:r>
      <w:r w:rsidR="000405C4" w:rsidRPr="00297E11">
        <w:rPr>
          <w:sz w:val="26"/>
          <w:szCs w:val="26"/>
          <w:rtl/>
        </w:rPr>
        <w:t>، في الاجتماع الثاني والتسعين</w:t>
      </w:r>
      <w:r w:rsidR="00800881" w:rsidRPr="00297E11">
        <w:rPr>
          <w:rFonts w:hint="cs"/>
          <w:sz w:val="26"/>
          <w:szCs w:val="26"/>
          <w:rtl/>
        </w:rPr>
        <w:t>،</w:t>
      </w:r>
      <w:r w:rsidR="00800881" w:rsidRPr="00297E11">
        <w:rPr>
          <w:rFonts w:hint="cs"/>
          <w:sz w:val="26"/>
          <w:szCs w:val="26"/>
          <w:vertAlign w:val="superscript"/>
          <w:rtl/>
        </w:rPr>
        <w:t xml:space="preserve"> </w:t>
      </w:r>
      <w:r w:rsidR="000405C4" w:rsidRPr="00297E11">
        <w:rPr>
          <w:sz w:val="26"/>
          <w:szCs w:val="26"/>
          <w:rtl/>
        </w:rPr>
        <w:t xml:space="preserve">تحديثًا </w:t>
      </w:r>
      <w:r w:rsidR="00800881" w:rsidRPr="00297E11">
        <w:rPr>
          <w:rFonts w:hint="cs"/>
          <w:sz w:val="26"/>
          <w:szCs w:val="26"/>
          <w:rtl/>
        </w:rPr>
        <w:t>عن</w:t>
      </w:r>
      <w:r w:rsidR="000405C4" w:rsidRPr="00297E11">
        <w:rPr>
          <w:sz w:val="26"/>
          <w:szCs w:val="26"/>
          <w:rtl/>
        </w:rPr>
        <w:t xml:space="preserve"> اعتماد المرسوم الوزاري المشترك (المقرر 91/21 (ب)).</w:t>
      </w:r>
    </w:p>
    <w:p w14:paraId="4B54162D" w14:textId="77777777" w:rsidR="000405C4" w:rsidRPr="00297E11" w:rsidRDefault="00800881" w:rsidP="00800881">
      <w:pPr>
        <w:bidi/>
        <w:rPr>
          <w:b/>
          <w:bCs/>
          <w:sz w:val="26"/>
          <w:szCs w:val="26"/>
          <w:rtl/>
          <w:lang w:bidi="ar-SA"/>
        </w:rPr>
      </w:pPr>
      <w:r w:rsidRPr="00297E11">
        <w:rPr>
          <w:rFonts w:hint="cs"/>
          <w:b/>
          <w:bCs/>
          <w:sz w:val="26"/>
          <w:szCs w:val="26"/>
          <w:rtl/>
        </w:rPr>
        <w:t>ال</w:t>
      </w:r>
      <w:r w:rsidR="000405C4" w:rsidRPr="00297E11">
        <w:rPr>
          <w:b/>
          <w:bCs/>
          <w:sz w:val="26"/>
          <w:szCs w:val="26"/>
          <w:rtl/>
        </w:rPr>
        <w:t xml:space="preserve">تقرير </w:t>
      </w:r>
      <w:r w:rsidRPr="00297E11">
        <w:rPr>
          <w:rFonts w:hint="cs"/>
          <w:b/>
          <w:bCs/>
          <w:sz w:val="26"/>
          <w:szCs w:val="26"/>
          <w:rtl/>
        </w:rPr>
        <w:t>المرحلي</w:t>
      </w:r>
    </w:p>
    <w:p w14:paraId="73E3974F" w14:textId="77777777" w:rsidR="000405C4" w:rsidRPr="00297E11" w:rsidRDefault="000405C4" w:rsidP="00C12DFE">
      <w:pPr>
        <w:bidi/>
        <w:rPr>
          <w:sz w:val="26"/>
          <w:szCs w:val="26"/>
          <w:rtl/>
        </w:rPr>
      </w:pPr>
    </w:p>
    <w:p w14:paraId="4D571CFF" w14:textId="284083DF" w:rsidR="0008597A" w:rsidRPr="004E48ED" w:rsidRDefault="00800881" w:rsidP="004E48ED">
      <w:pPr>
        <w:pStyle w:val="Heading1"/>
        <w:numPr>
          <w:ilvl w:val="0"/>
          <w:numId w:val="18"/>
        </w:numPr>
        <w:bidi/>
        <w:rPr>
          <w:sz w:val="26"/>
          <w:szCs w:val="26"/>
          <w:rtl/>
        </w:rPr>
      </w:pPr>
      <w:r w:rsidRPr="00297E11">
        <w:rPr>
          <w:sz w:val="26"/>
          <w:szCs w:val="26"/>
          <w:rtl/>
        </w:rPr>
        <w:t>استجابة للمقرر 91/21 (ب)</w:t>
      </w:r>
      <w:r w:rsidR="000405C4" w:rsidRPr="00297E11">
        <w:rPr>
          <w:sz w:val="26"/>
          <w:szCs w:val="26"/>
          <w:rtl/>
        </w:rPr>
        <w:t xml:space="preserve">، </w:t>
      </w:r>
      <w:r w:rsidRPr="00297E11">
        <w:rPr>
          <w:rStyle w:val="ui-provider"/>
          <w:sz w:val="26"/>
          <w:szCs w:val="26"/>
          <w:rtl/>
        </w:rPr>
        <w:t>قدمت حكومة كوت ديفوار</w:t>
      </w:r>
      <w:r w:rsidR="000405C4" w:rsidRPr="00297E11">
        <w:rPr>
          <w:rStyle w:val="ui-provider"/>
          <w:sz w:val="26"/>
          <w:szCs w:val="26"/>
          <w:rtl/>
        </w:rPr>
        <w:t xml:space="preserve">، من خلال </w:t>
      </w:r>
      <w:r w:rsidRPr="00297E11">
        <w:rPr>
          <w:rStyle w:val="ui-provider"/>
          <w:rFonts w:hint="cs"/>
          <w:sz w:val="26"/>
          <w:szCs w:val="26"/>
          <w:rtl/>
        </w:rPr>
        <w:t>اليونيب</w:t>
      </w:r>
      <w:r w:rsidR="000405C4" w:rsidRPr="00297E11">
        <w:rPr>
          <w:rStyle w:val="ui-provider"/>
          <w:sz w:val="26"/>
          <w:szCs w:val="26"/>
          <w:rtl/>
        </w:rPr>
        <w:t>، تقريرًا يؤكد أنه في 14 فبراير</w:t>
      </w:r>
      <w:r w:rsidRPr="00297E11">
        <w:rPr>
          <w:rStyle w:val="ui-provider"/>
          <w:rFonts w:hint="cs"/>
          <w:sz w:val="26"/>
          <w:szCs w:val="26"/>
          <w:rtl/>
        </w:rPr>
        <w:t>/ شباط</w:t>
      </w:r>
      <w:r w:rsidRPr="00297E11">
        <w:rPr>
          <w:rStyle w:val="ui-provider"/>
          <w:sz w:val="26"/>
          <w:szCs w:val="26"/>
          <w:rtl/>
        </w:rPr>
        <w:t xml:space="preserve"> 2023</w:t>
      </w:r>
      <w:r w:rsidR="000405C4" w:rsidRPr="00297E11">
        <w:rPr>
          <w:rStyle w:val="ui-provider"/>
          <w:sz w:val="26"/>
          <w:szCs w:val="26"/>
          <w:rtl/>
        </w:rPr>
        <w:t xml:space="preserve">، </w:t>
      </w:r>
      <w:r w:rsidRPr="00297E11">
        <w:rPr>
          <w:rStyle w:val="ui-provider"/>
          <w:rFonts w:hint="cs"/>
          <w:sz w:val="26"/>
          <w:szCs w:val="26"/>
          <w:rtl/>
        </w:rPr>
        <w:t xml:space="preserve">وقع </w:t>
      </w:r>
      <w:r w:rsidR="000405C4" w:rsidRPr="00297E11">
        <w:rPr>
          <w:rStyle w:val="ui-provider"/>
          <w:sz w:val="26"/>
          <w:szCs w:val="26"/>
          <w:rtl/>
        </w:rPr>
        <w:t xml:space="preserve">وزير التجارة والصناعة </w:t>
      </w:r>
      <w:r w:rsidRPr="00297E11">
        <w:rPr>
          <w:rStyle w:val="ui-provider"/>
          <w:rFonts w:hint="cs"/>
          <w:sz w:val="26"/>
          <w:szCs w:val="26"/>
          <w:rtl/>
        </w:rPr>
        <w:t>وهيشة تعزيز</w:t>
      </w:r>
      <w:r w:rsidRPr="00297E11">
        <w:rPr>
          <w:rStyle w:val="ui-provider"/>
          <w:sz w:val="26"/>
          <w:szCs w:val="26"/>
          <w:rtl/>
        </w:rPr>
        <w:t xml:space="preserve"> المؤسسات الصغيرة والمتوسطة</w:t>
      </w:r>
      <w:r w:rsidR="000405C4" w:rsidRPr="00297E11">
        <w:rPr>
          <w:rStyle w:val="ui-provider"/>
          <w:sz w:val="26"/>
          <w:szCs w:val="26"/>
          <w:rtl/>
        </w:rPr>
        <w:t xml:space="preserve"> </w:t>
      </w:r>
      <w:r w:rsidRPr="00297E11">
        <w:rPr>
          <w:rStyle w:val="ui-provider"/>
          <w:rFonts w:hint="cs"/>
          <w:sz w:val="26"/>
          <w:szCs w:val="26"/>
          <w:rtl/>
        </w:rPr>
        <w:t>و</w:t>
      </w:r>
      <w:r w:rsidR="000405C4" w:rsidRPr="00297E11">
        <w:rPr>
          <w:rStyle w:val="ui-provider"/>
          <w:sz w:val="26"/>
          <w:szCs w:val="26"/>
          <w:rtl/>
        </w:rPr>
        <w:t xml:space="preserve">وزير الميزانية </w:t>
      </w:r>
      <w:r w:rsidRPr="00297E11">
        <w:rPr>
          <w:rStyle w:val="ui-provider"/>
          <w:rFonts w:hint="cs"/>
          <w:sz w:val="26"/>
          <w:szCs w:val="26"/>
          <w:rtl/>
        </w:rPr>
        <w:t>و</w:t>
      </w:r>
      <w:r w:rsidR="000405C4" w:rsidRPr="00297E11">
        <w:rPr>
          <w:rStyle w:val="ui-provider"/>
          <w:sz w:val="26"/>
          <w:szCs w:val="26"/>
          <w:rtl/>
        </w:rPr>
        <w:t>حقيبة الدولة ووزير البيئة والت</w:t>
      </w:r>
      <w:r w:rsidRPr="00297E11">
        <w:rPr>
          <w:rStyle w:val="ui-provider"/>
          <w:sz w:val="26"/>
          <w:szCs w:val="26"/>
          <w:rtl/>
        </w:rPr>
        <w:t xml:space="preserve">نمية المستدامة المرسوم الوزاري </w:t>
      </w:r>
      <w:r w:rsidRPr="00297E11">
        <w:rPr>
          <w:rStyle w:val="ui-provider"/>
          <w:rFonts w:hint="cs"/>
          <w:sz w:val="26"/>
          <w:szCs w:val="26"/>
          <w:rtl/>
        </w:rPr>
        <w:t xml:space="preserve">من أجل </w:t>
      </w:r>
      <w:r w:rsidR="000405C4" w:rsidRPr="00297E11">
        <w:rPr>
          <w:rStyle w:val="ui-provider"/>
          <w:sz w:val="26"/>
          <w:szCs w:val="26"/>
          <w:rtl/>
        </w:rPr>
        <w:t xml:space="preserve">تنظيم استيراد وتصدير وعبور وإعادة تصدير وتجارة المواد المستنفدة للأوزون وغيرها من التدابير المتعلقة بتعزيز أنظمة </w:t>
      </w:r>
      <w:r w:rsidRPr="00297E11">
        <w:rPr>
          <w:rStyle w:val="ui-provider"/>
          <w:rFonts w:hint="cs"/>
          <w:sz w:val="26"/>
          <w:szCs w:val="26"/>
          <w:rtl/>
        </w:rPr>
        <w:t>الرصد</w:t>
      </w:r>
      <w:r w:rsidR="000405C4" w:rsidRPr="00297E11">
        <w:rPr>
          <w:rStyle w:val="ui-provider"/>
          <w:sz w:val="26"/>
          <w:szCs w:val="26"/>
          <w:rtl/>
        </w:rPr>
        <w:t xml:space="preserve"> والإبلاغ المتعلقة باستيراد وتصدير </w:t>
      </w:r>
      <w:r w:rsidRPr="00297E11">
        <w:rPr>
          <w:rFonts w:hint="cs"/>
          <w:sz w:val="26"/>
          <w:szCs w:val="26"/>
          <w:rtl/>
        </w:rPr>
        <w:t>المواد الهيدروكلوروفلوروكربونية</w:t>
      </w:r>
      <w:r w:rsidR="000405C4" w:rsidRPr="00297E11">
        <w:rPr>
          <w:rStyle w:val="ui-provider"/>
          <w:sz w:val="26"/>
          <w:szCs w:val="26"/>
          <w:rtl/>
        </w:rPr>
        <w:t xml:space="preserve">، </w:t>
      </w:r>
      <w:r w:rsidR="00D3538C" w:rsidRPr="00297E11">
        <w:rPr>
          <w:rStyle w:val="ui-provider"/>
          <w:rFonts w:hint="cs"/>
          <w:sz w:val="26"/>
          <w:szCs w:val="26"/>
          <w:rtl/>
        </w:rPr>
        <w:t>وتم اعتماد</w:t>
      </w:r>
      <w:r w:rsidR="000405C4" w:rsidRPr="00297E11">
        <w:rPr>
          <w:rStyle w:val="ui-provider"/>
          <w:sz w:val="26"/>
          <w:szCs w:val="26"/>
          <w:rtl/>
        </w:rPr>
        <w:t xml:space="preserve"> المرسوم.</w:t>
      </w:r>
      <w:bookmarkEnd w:id="9"/>
    </w:p>
    <w:p w14:paraId="7E45242E" w14:textId="77777777" w:rsidR="000405C4" w:rsidRPr="00297E11" w:rsidRDefault="00F16BB8" w:rsidP="0008597A">
      <w:pPr>
        <w:bidi/>
        <w:rPr>
          <w:b/>
          <w:bCs/>
          <w:sz w:val="26"/>
          <w:szCs w:val="26"/>
          <w:rtl/>
        </w:rPr>
      </w:pPr>
      <w:r w:rsidRPr="00297E11">
        <w:rPr>
          <w:rFonts w:hint="cs"/>
          <w:b/>
          <w:bCs/>
          <w:sz w:val="26"/>
          <w:szCs w:val="26"/>
          <w:rtl/>
        </w:rPr>
        <w:t>ال</w:t>
      </w:r>
      <w:r w:rsidR="000405C4" w:rsidRPr="00297E11">
        <w:rPr>
          <w:b/>
          <w:bCs/>
          <w:sz w:val="26"/>
          <w:szCs w:val="26"/>
          <w:rtl/>
        </w:rPr>
        <w:t>توصية</w:t>
      </w:r>
    </w:p>
    <w:p w14:paraId="3D89E522" w14:textId="77777777" w:rsidR="000405C4" w:rsidRPr="00297E11" w:rsidRDefault="000405C4" w:rsidP="00C12DFE">
      <w:pPr>
        <w:pStyle w:val="Heading1"/>
        <w:numPr>
          <w:ilvl w:val="0"/>
          <w:numId w:val="0"/>
        </w:numPr>
        <w:bidi/>
        <w:spacing w:after="0"/>
        <w:rPr>
          <w:sz w:val="26"/>
          <w:szCs w:val="26"/>
          <w:rtl/>
        </w:rPr>
      </w:pPr>
    </w:p>
    <w:p w14:paraId="6E281CE5" w14:textId="77777777" w:rsidR="000405C4" w:rsidRPr="00297E11" w:rsidRDefault="000405C4" w:rsidP="001907E8">
      <w:pPr>
        <w:pStyle w:val="Heading1"/>
        <w:numPr>
          <w:ilvl w:val="0"/>
          <w:numId w:val="18"/>
        </w:numPr>
        <w:bidi/>
        <w:rPr>
          <w:sz w:val="26"/>
          <w:szCs w:val="26"/>
          <w:rtl/>
        </w:rPr>
      </w:pPr>
      <w:r w:rsidRPr="00297E11">
        <w:rPr>
          <w:sz w:val="26"/>
          <w:szCs w:val="26"/>
          <w:rtl/>
        </w:rPr>
        <w:t xml:space="preserve">قد ترغب اللجنة التنفيذية في </w:t>
      </w:r>
      <w:r w:rsidR="00850FFB" w:rsidRPr="00297E11">
        <w:rPr>
          <w:rFonts w:hint="cs"/>
          <w:sz w:val="26"/>
          <w:szCs w:val="26"/>
          <w:rtl/>
        </w:rPr>
        <w:t>الإحاطة علما</w:t>
      </w:r>
      <w:r w:rsidRPr="00297E11">
        <w:rPr>
          <w:sz w:val="26"/>
          <w:szCs w:val="26"/>
          <w:rtl/>
        </w:rPr>
        <w:t xml:space="preserve"> </w:t>
      </w:r>
      <w:r w:rsidR="00850FFB" w:rsidRPr="00297E11">
        <w:rPr>
          <w:rFonts w:hint="cs"/>
          <w:sz w:val="26"/>
          <w:szCs w:val="26"/>
          <w:rtl/>
        </w:rPr>
        <w:t>ب</w:t>
      </w:r>
      <w:r w:rsidRPr="00297E11">
        <w:rPr>
          <w:sz w:val="26"/>
          <w:szCs w:val="26"/>
          <w:rtl/>
        </w:rPr>
        <w:t>ما يلي:</w:t>
      </w:r>
    </w:p>
    <w:p w14:paraId="13E96B57" w14:textId="77777777" w:rsidR="000405C4" w:rsidRPr="00297E11" w:rsidRDefault="000405C4" w:rsidP="001907E8">
      <w:pPr>
        <w:pStyle w:val="Heading2"/>
        <w:widowControl/>
        <w:numPr>
          <w:ilvl w:val="1"/>
          <w:numId w:val="18"/>
        </w:numPr>
        <w:bidi/>
        <w:ind w:left="1350" w:hanging="630"/>
        <w:rPr>
          <w:sz w:val="26"/>
          <w:szCs w:val="26"/>
          <w:rtl/>
        </w:rPr>
      </w:pPr>
      <w:r w:rsidRPr="00297E11">
        <w:rPr>
          <w:sz w:val="26"/>
          <w:szCs w:val="26"/>
          <w:rtl/>
        </w:rPr>
        <w:t xml:space="preserve">التقرير المتعلق بالتقدم المحرز في اعتماد المرسوم الوزاري المشترك لتنظيم استيراد وتصدير وعبور وإعادة تصدير وتجارة المواد المستنفدة للأوزون وتدابير أخرى بشأن تعزيز نظم الرصد والإبلاغ المتعلقة باستيراد وتصدير </w:t>
      </w:r>
      <w:r w:rsidR="00850FFB" w:rsidRPr="00297E11">
        <w:rPr>
          <w:rFonts w:hint="cs"/>
          <w:sz w:val="26"/>
          <w:szCs w:val="26"/>
          <w:rtl/>
        </w:rPr>
        <w:t xml:space="preserve">المواد الهيدروكلوروفلوروكربونية </w:t>
      </w:r>
      <w:r w:rsidRPr="00297E11">
        <w:rPr>
          <w:sz w:val="26"/>
          <w:szCs w:val="26"/>
          <w:rtl/>
        </w:rPr>
        <w:t>في المرحلة الأول</w:t>
      </w:r>
      <w:r w:rsidR="00712E4E" w:rsidRPr="00297E11">
        <w:rPr>
          <w:rFonts w:hint="cs"/>
          <w:sz w:val="26"/>
          <w:szCs w:val="26"/>
          <w:rtl/>
        </w:rPr>
        <w:t>ى</w:t>
      </w:r>
      <w:r w:rsidRPr="00297E11">
        <w:rPr>
          <w:sz w:val="26"/>
          <w:szCs w:val="26"/>
          <w:rtl/>
        </w:rPr>
        <w:t xml:space="preserve"> من خطة إدارة </w:t>
      </w:r>
      <w:r w:rsidR="00712E4E" w:rsidRPr="00297E11">
        <w:rPr>
          <w:rFonts w:hint="cs"/>
          <w:sz w:val="26"/>
          <w:szCs w:val="26"/>
          <w:rtl/>
        </w:rPr>
        <w:t>إزالة المواد الهيدروكلوروفلوروكربونية</w:t>
      </w:r>
      <w:r w:rsidR="00712E4E" w:rsidRPr="00297E11">
        <w:rPr>
          <w:sz w:val="26"/>
          <w:szCs w:val="26"/>
          <w:rtl/>
        </w:rPr>
        <w:t xml:space="preserve"> لكوت ديفوار</w:t>
      </w:r>
      <w:r w:rsidRPr="00297E11">
        <w:rPr>
          <w:sz w:val="26"/>
          <w:szCs w:val="26"/>
          <w:rtl/>
        </w:rPr>
        <w:t xml:space="preserve">، بالصيغة التي قدمها </w:t>
      </w:r>
      <w:r w:rsidR="00712E4E" w:rsidRPr="00297E11">
        <w:rPr>
          <w:rFonts w:hint="cs"/>
          <w:sz w:val="26"/>
          <w:szCs w:val="26"/>
          <w:rtl/>
        </w:rPr>
        <w:t>اليونيب</w:t>
      </w:r>
      <w:r w:rsidRPr="00297E11">
        <w:rPr>
          <w:sz w:val="26"/>
          <w:szCs w:val="26"/>
          <w:rtl/>
        </w:rPr>
        <w:t xml:space="preserve"> والواردة في الوثيقة </w:t>
      </w:r>
      <w:r w:rsidR="00712E4E" w:rsidRPr="00297E11">
        <w:rPr>
          <w:sz w:val="26"/>
          <w:szCs w:val="26"/>
        </w:rPr>
        <w:t>UNEP/</w:t>
      </w:r>
      <w:proofErr w:type="spellStart"/>
      <w:r w:rsidR="00712E4E" w:rsidRPr="00297E11">
        <w:rPr>
          <w:sz w:val="26"/>
          <w:szCs w:val="26"/>
        </w:rPr>
        <w:t>OzL.Pro</w:t>
      </w:r>
      <w:proofErr w:type="spellEnd"/>
      <w:r w:rsidR="00712E4E" w:rsidRPr="00297E11">
        <w:rPr>
          <w:sz w:val="26"/>
          <w:szCs w:val="26"/>
        </w:rPr>
        <w:t>/ExCom/92/9</w:t>
      </w:r>
      <w:r w:rsidR="00712E4E" w:rsidRPr="00297E11">
        <w:rPr>
          <w:sz w:val="26"/>
          <w:szCs w:val="26"/>
          <w:rtl/>
        </w:rPr>
        <w:t>؛</w:t>
      </w:r>
    </w:p>
    <w:p w14:paraId="7CC79CAD" w14:textId="77777777" w:rsidR="000405C4" w:rsidRPr="00297E11" w:rsidRDefault="00EB52B0" w:rsidP="001907E8">
      <w:pPr>
        <w:pStyle w:val="Heading2"/>
        <w:numPr>
          <w:ilvl w:val="1"/>
          <w:numId w:val="18"/>
        </w:numPr>
        <w:bidi/>
        <w:ind w:left="1350" w:hanging="630"/>
        <w:rPr>
          <w:sz w:val="26"/>
          <w:szCs w:val="26"/>
          <w:rtl/>
        </w:rPr>
      </w:pPr>
      <w:r w:rsidRPr="00297E11">
        <w:rPr>
          <w:sz w:val="26"/>
          <w:szCs w:val="26"/>
          <w:rtl/>
        </w:rPr>
        <w:t>مع التقدير</w:t>
      </w:r>
      <w:r w:rsidR="000405C4" w:rsidRPr="00297E11">
        <w:rPr>
          <w:sz w:val="26"/>
          <w:szCs w:val="26"/>
          <w:rtl/>
        </w:rPr>
        <w:t>، الجهود التي تبذلها حكومة كوت ديفوار في اعتماد المرسوم الوزاري المشار إليه في الفقرة الفرعية (أ) أعلاه.</w:t>
      </w:r>
    </w:p>
    <w:p w14:paraId="10D2A245" w14:textId="77777777" w:rsidR="000405C4" w:rsidRPr="00297E11" w:rsidRDefault="000405C4" w:rsidP="00284D07">
      <w:pPr>
        <w:keepNext/>
        <w:bidi/>
        <w:spacing w:after="240"/>
        <w:ind w:left="720"/>
        <w:rPr>
          <w:b/>
          <w:bCs/>
          <w:sz w:val="26"/>
          <w:szCs w:val="26"/>
          <w:rtl/>
        </w:rPr>
      </w:pPr>
      <w:r w:rsidRPr="00297E11">
        <w:rPr>
          <w:b/>
          <w:bCs/>
          <w:sz w:val="26"/>
          <w:szCs w:val="26"/>
          <w:u w:val="single"/>
          <w:rtl/>
        </w:rPr>
        <w:t xml:space="preserve">مصر: خطة إدارة </w:t>
      </w:r>
      <w:r w:rsidR="002C6A80" w:rsidRPr="00297E11">
        <w:rPr>
          <w:rFonts w:hint="cs"/>
          <w:b/>
          <w:bCs/>
          <w:sz w:val="26"/>
          <w:szCs w:val="26"/>
          <w:u w:val="single"/>
          <w:rtl/>
        </w:rPr>
        <w:t>إزالة المواد الهيدروكلوروفلوروكربونية</w:t>
      </w:r>
      <w:r w:rsidR="002C6A80" w:rsidRPr="00297E11">
        <w:rPr>
          <w:b/>
          <w:bCs/>
          <w:sz w:val="26"/>
          <w:szCs w:val="26"/>
          <w:u w:val="single"/>
          <w:rtl/>
        </w:rPr>
        <w:t xml:space="preserve"> </w:t>
      </w:r>
      <w:r w:rsidRPr="00297E11">
        <w:rPr>
          <w:b/>
          <w:bCs/>
          <w:sz w:val="26"/>
          <w:szCs w:val="26"/>
          <w:u w:val="single"/>
          <w:rtl/>
        </w:rPr>
        <w:t xml:space="preserve">(المرحلة الثانية - طلب المرونة المقدم بموجب المقرر 79/34 (هـ)) </w:t>
      </w:r>
      <w:r w:rsidRPr="00297E11">
        <w:rPr>
          <w:b/>
          <w:bCs/>
          <w:sz w:val="26"/>
          <w:szCs w:val="26"/>
          <w:rtl/>
        </w:rPr>
        <w:t>(</w:t>
      </w:r>
      <w:r w:rsidR="00284D07" w:rsidRPr="00297E11">
        <w:rPr>
          <w:rFonts w:hint="cs"/>
          <w:b/>
          <w:bCs/>
          <w:sz w:val="26"/>
          <w:szCs w:val="26"/>
          <w:rtl/>
        </w:rPr>
        <w:t>اليونيدو</w:t>
      </w:r>
      <w:r w:rsidR="00284D07" w:rsidRPr="00297E11">
        <w:rPr>
          <w:b/>
          <w:bCs/>
          <w:sz w:val="26"/>
          <w:szCs w:val="26"/>
          <w:rtl/>
        </w:rPr>
        <w:t xml:space="preserve"> </w:t>
      </w:r>
      <w:r w:rsidR="00284D07" w:rsidRPr="00297E11">
        <w:rPr>
          <w:rFonts w:hint="cs"/>
          <w:b/>
          <w:bCs/>
          <w:sz w:val="26"/>
          <w:szCs w:val="26"/>
          <w:rtl/>
        </w:rPr>
        <w:t>واليوئنديبي واليونيب</w:t>
      </w:r>
      <w:r w:rsidR="00284D07" w:rsidRPr="00297E11">
        <w:rPr>
          <w:b/>
          <w:bCs/>
          <w:sz w:val="26"/>
          <w:szCs w:val="26"/>
          <w:rtl/>
        </w:rPr>
        <w:t xml:space="preserve"> </w:t>
      </w:r>
      <w:r w:rsidRPr="00297E11">
        <w:rPr>
          <w:b/>
          <w:bCs/>
          <w:sz w:val="26"/>
          <w:szCs w:val="26"/>
          <w:rtl/>
        </w:rPr>
        <w:t>وحكومة ألمانيا)</w:t>
      </w:r>
    </w:p>
    <w:p w14:paraId="7BA7E9A2" w14:textId="77777777" w:rsidR="000405C4" w:rsidRPr="00297E11" w:rsidRDefault="000405C4" w:rsidP="00C12DFE">
      <w:pPr>
        <w:keepNext/>
        <w:bidi/>
        <w:spacing w:after="240"/>
        <w:rPr>
          <w:b/>
          <w:bCs/>
          <w:sz w:val="26"/>
          <w:szCs w:val="26"/>
          <w:rtl/>
        </w:rPr>
      </w:pPr>
      <w:r w:rsidRPr="00297E11">
        <w:rPr>
          <w:b/>
          <w:bCs/>
          <w:sz w:val="26"/>
          <w:szCs w:val="26"/>
          <w:rtl/>
        </w:rPr>
        <w:t>خلفية</w:t>
      </w:r>
    </w:p>
    <w:p w14:paraId="73BAF15F" w14:textId="77777777" w:rsidR="000405C4" w:rsidRPr="00297E11" w:rsidRDefault="000405C4" w:rsidP="001907E8">
      <w:pPr>
        <w:pStyle w:val="Heading1"/>
        <w:numPr>
          <w:ilvl w:val="0"/>
          <w:numId w:val="18"/>
        </w:numPr>
        <w:autoSpaceDE w:val="0"/>
        <w:autoSpaceDN w:val="0"/>
        <w:bidi/>
        <w:adjustRightInd w:val="0"/>
        <w:rPr>
          <w:sz w:val="26"/>
          <w:szCs w:val="26"/>
          <w:rtl/>
        </w:rPr>
      </w:pPr>
      <w:r w:rsidRPr="00297E11">
        <w:rPr>
          <w:sz w:val="26"/>
          <w:szCs w:val="26"/>
          <w:rtl/>
        </w:rPr>
        <w:t xml:space="preserve">في اجتماعها التاسع </w:t>
      </w:r>
      <w:r w:rsidR="008049C6" w:rsidRPr="00297E11">
        <w:rPr>
          <w:rFonts w:hint="cs"/>
          <w:sz w:val="26"/>
          <w:szCs w:val="26"/>
          <w:rtl/>
        </w:rPr>
        <w:t xml:space="preserve">والسبعين، </w:t>
      </w:r>
      <w:r w:rsidRPr="00297E11">
        <w:rPr>
          <w:sz w:val="26"/>
          <w:szCs w:val="26"/>
          <w:rtl/>
        </w:rPr>
        <w:t xml:space="preserve">وافقت اللجنة التنفيذية على المرحلة الثانية من خطة إدارة </w:t>
      </w:r>
      <w:r w:rsidR="008049C6" w:rsidRPr="00297E11">
        <w:rPr>
          <w:rFonts w:hint="cs"/>
          <w:sz w:val="26"/>
          <w:szCs w:val="26"/>
          <w:rtl/>
        </w:rPr>
        <w:t>إزالة المواد الهيدروكلوروفلوروكربونية</w:t>
      </w:r>
      <w:r w:rsidR="00B533DB" w:rsidRPr="00297E11">
        <w:rPr>
          <w:sz w:val="26"/>
          <w:szCs w:val="26"/>
          <w:rtl/>
        </w:rPr>
        <w:t xml:space="preserve"> لمصر التي </w:t>
      </w:r>
      <w:r w:rsidR="00B533DB" w:rsidRPr="00297E11">
        <w:rPr>
          <w:rFonts w:hint="cs"/>
          <w:sz w:val="26"/>
          <w:szCs w:val="26"/>
          <w:rtl/>
        </w:rPr>
        <w:t>شملت</w:t>
      </w:r>
      <w:r w:rsidRPr="00297E11">
        <w:rPr>
          <w:sz w:val="26"/>
          <w:szCs w:val="26"/>
          <w:rtl/>
        </w:rPr>
        <w:t xml:space="preserve">، </w:t>
      </w:r>
      <w:r w:rsidRPr="00297E11">
        <w:rPr>
          <w:i/>
          <w:iCs/>
          <w:sz w:val="26"/>
          <w:szCs w:val="26"/>
          <w:rtl/>
        </w:rPr>
        <w:t>في جملة أمور</w:t>
      </w:r>
      <w:r w:rsidRPr="00297E11">
        <w:rPr>
          <w:sz w:val="26"/>
          <w:szCs w:val="26"/>
          <w:rtl/>
        </w:rPr>
        <w:t xml:space="preserve">، تحويل ثماني شركات تصنع الثلاجات المنزلية إلى </w:t>
      </w:r>
      <w:r w:rsidR="00B533DB" w:rsidRPr="00297E11">
        <w:rPr>
          <w:rFonts w:hint="cs"/>
          <w:sz w:val="26"/>
          <w:szCs w:val="26"/>
          <w:rtl/>
        </w:rPr>
        <w:t>ال</w:t>
      </w:r>
      <w:r w:rsidRPr="00297E11">
        <w:rPr>
          <w:sz w:val="26"/>
          <w:szCs w:val="26"/>
          <w:rtl/>
        </w:rPr>
        <w:t>سيكلوبنتان (ال</w:t>
      </w:r>
      <w:r w:rsidR="00B533DB" w:rsidRPr="00297E11">
        <w:rPr>
          <w:sz w:val="26"/>
          <w:szCs w:val="26"/>
          <w:rtl/>
        </w:rPr>
        <w:t xml:space="preserve">مقرر 79/34). </w:t>
      </w:r>
      <w:r w:rsidR="00B533DB" w:rsidRPr="00297E11">
        <w:rPr>
          <w:rFonts w:hint="cs"/>
          <w:sz w:val="26"/>
          <w:szCs w:val="26"/>
          <w:rtl/>
        </w:rPr>
        <w:t>و</w:t>
      </w:r>
      <w:r w:rsidR="00B533DB" w:rsidRPr="00297E11">
        <w:rPr>
          <w:sz w:val="26"/>
          <w:szCs w:val="26"/>
          <w:rtl/>
        </w:rPr>
        <w:t>كجزء من هذا القرار</w:t>
      </w:r>
      <w:r w:rsidRPr="00297E11">
        <w:rPr>
          <w:sz w:val="26"/>
          <w:szCs w:val="26"/>
          <w:rtl/>
        </w:rPr>
        <w:t>، م</w:t>
      </w:r>
      <w:r w:rsidR="00B533DB" w:rsidRPr="00297E11">
        <w:rPr>
          <w:sz w:val="26"/>
          <w:szCs w:val="26"/>
          <w:rtl/>
        </w:rPr>
        <w:t xml:space="preserve">ُنحت حكومة مصر المرونة لتخصيص </w:t>
      </w:r>
      <w:r w:rsidRPr="00297E11">
        <w:rPr>
          <w:sz w:val="26"/>
          <w:szCs w:val="26"/>
          <w:rtl/>
        </w:rPr>
        <w:t>ت</w:t>
      </w:r>
      <w:r w:rsidR="00B533DB" w:rsidRPr="00297E11">
        <w:rPr>
          <w:sz w:val="26"/>
          <w:szCs w:val="26"/>
          <w:rtl/>
        </w:rPr>
        <w:t>مويل للشركات المؤهلة في قطاع رغو</w:t>
      </w:r>
      <w:r w:rsidR="00B533DB" w:rsidRPr="00297E11">
        <w:rPr>
          <w:rFonts w:hint="cs"/>
          <w:sz w:val="26"/>
          <w:szCs w:val="26"/>
          <w:rtl/>
        </w:rPr>
        <w:t>ة</w:t>
      </w:r>
      <w:r w:rsidRPr="00297E11">
        <w:rPr>
          <w:sz w:val="26"/>
          <w:szCs w:val="26"/>
          <w:rtl/>
        </w:rPr>
        <w:t xml:space="preserve"> البولي يوريثين ال</w:t>
      </w:r>
      <w:r w:rsidR="00B533DB" w:rsidRPr="00297E11">
        <w:rPr>
          <w:rFonts w:hint="cs"/>
          <w:sz w:val="26"/>
          <w:szCs w:val="26"/>
          <w:rtl/>
        </w:rPr>
        <w:t>لا</w:t>
      </w:r>
      <w:r w:rsidR="00B533DB" w:rsidRPr="00297E11">
        <w:rPr>
          <w:sz w:val="26"/>
          <w:szCs w:val="26"/>
          <w:rtl/>
        </w:rPr>
        <w:t>تي لم يُطلب تمويل لها</w:t>
      </w:r>
      <w:r w:rsidRPr="00297E11">
        <w:rPr>
          <w:sz w:val="26"/>
          <w:szCs w:val="26"/>
          <w:rtl/>
        </w:rPr>
        <w:t>، إذا كان ذلك ضروريًا أثن</w:t>
      </w:r>
      <w:r w:rsidR="0067151F" w:rsidRPr="00297E11">
        <w:rPr>
          <w:sz w:val="26"/>
          <w:szCs w:val="26"/>
          <w:rtl/>
        </w:rPr>
        <w:t>اء التنفيذ (المقرر 79/34 (هـ))</w:t>
      </w:r>
      <w:r w:rsidRPr="00297E11">
        <w:rPr>
          <w:sz w:val="26"/>
          <w:szCs w:val="26"/>
          <w:rtl/>
        </w:rPr>
        <w:t>.</w:t>
      </w:r>
    </w:p>
    <w:p w14:paraId="65CABDB9" w14:textId="77777777" w:rsidR="000405C4" w:rsidRPr="00297E11" w:rsidRDefault="000405C4" w:rsidP="00C12DFE">
      <w:pPr>
        <w:keepNext/>
        <w:bidi/>
        <w:spacing w:after="240"/>
        <w:rPr>
          <w:sz w:val="26"/>
          <w:szCs w:val="26"/>
          <w:rtl/>
        </w:rPr>
      </w:pPr>
      <w:r w:rsidRPr="00297E11">
        <w:rPr>
          <w:b/>
          <w:bCs/>
          <w:sz w:val="26"/>
          <w:szCs w:val="26"/>
          <w:rtl/>
        </w:rPr>
        <w:t>طلب المرونة</w:t>
      </w:r>
    </w:p>
    <w:p w14:paraId="2DDD57EC" w14:textId="77777777" w:rsidR="000405C4" w:rsidRPr="00297E11" w:rsidRDefault="0067151F" w:rsidP="001907E8">
      <w:pPr>
        <w:pStyle w:val="Heading1"/>
        <w:numPr>
          <w:ilvl w:val="0"/>
          <w:numId w:val="18"/>
        </w:numPr>
        <w:autoSpaceDE w:val="0"/>
        <w:autoSpaceDN w:val="0"/>
        <w:bidi/>
        <w:adjustRightInd w:val="0"/>
        <w:rPr>
          <w:sz w:val="26"/>
          <w:szCs w:val="26"/>
          <w:rtl/>
        </w:rPr>
      </w:pPr>
      <w:r w:rsidRPr="00297E11">
        <w:rPr>
          <w:rFonts w:hint="cs"/>
          <w:sz w:val="26"/>
          <w:szCs w:val="26"/>
          <w:rtl/>
        </w:rPr>
        <w:t>وفقا</w:t>
      </w:r>
      <w:r w:rsidRPr="00297E11">
        <w:rPr>
          <w:sz w:val="26"/>
          <w:szCs w:val="26"/>
          <w:rtl/>
        </w:rPr>
        <w:t xml:space="preserve"> </w:t>
      </w:r>
      <w:r w:rsidRPr="00297E11">
        <w:rPr>
          <w:rFonts w:hint="cs"/>
          <w:sz w:val="26"/>
          <w:szCs w:val="26"/>
          <w:rtl/>
        </w:rPr>
        <w:t>ل</w:t>
      </w:r>
      <w:r w:rsidR="000405C4" w:rsidRPr="00297E11">
        <w:rPr>
          <w:sz w:val="26"/>
          <w:szCs w:val="26"/>
          <w:rtl/>
        </w:rPr>
        <w:t xml:space="preserve">لمرحلة الثانية من خطة إدارة إزالة </w:t>
      </w:r>
      <w:r w:rsidRPr="00297E11">
        <w:rPr>
          <w:sz w:val="26"/>
          <w:szCs w:val="26"/>
          <w:rtl/>
        </w:rPr>
        <w:t>المواد الهيدروكلوروفلوروكربونية</w:t>
      </w:r>
      <w:r w:rsidR="000405C4" w:rsidRPr="00297E11">
        <w:rPr>
          <w:sz w:val="26"/>
          <w:szCs w:val="26"/>
          <w:rtl/>
        </w:rPr>
        <w:t xml:space="preserve">، </w:t>
      </w:r>
      <w:r w:rsidRPr="00297E11">
        <w:rPr>
          <w:rFonts w:hint="cs"/>
          <w:sz w:val="26"/>
          <w:szCs w:val="26"/>
          <w:rtl/>
        </w:rPr>
        <w:t>اشترت</w:t>
      </w:r>
      <w:r w:rsidR="000405C4" w:rsidRPr="00297E11">
        <w:rPr>
          <w:sz w:val="26"/>
          <w:szCs w:val="26"/>
          <w:rtl/>
        </w:rPr>
        <w:t xml:space="preserve"> اليونيدو </w:t>
      </w:r>
      <w:r w:rsidRPr="00297E11">
        <w:rPr>
          <w:rFonts w:hint="cs"/>
          <w:sz w:val="26"/>
          <w:szCs w:val="26"/>
          <w:rtl/>
        </w:rPr>
        <w:t xml:space="preserve"> وسلمت</w:t>
      </w:r>
      <w:r w:rsidR="000405C4" w:rsidRPr="00297E11">
        <w:rPr>
          <w:sz w:val="26"/>
          <w:szCs w:val="26"/>
          <w:rtl/>
        </w:rPr>
        <w:t xml:space="preserve"> المعدات اللازمة لتحويل خط التص</w:t>
      </w:r>
      <w:r w:rsidRPr="00297E11">
        <w:rPr>
          <w:sz w:val="26"/>
          <w:szCs w:val="26"/>
          <w:rtl/>
        </w:rPr>
        <w:t xml:space="preserve">نيع لإحدى شركات التصنيع الثماني، </w:t>
      </w:r>
      <w:r w:rsidR="00550FC5" w:rsidRPr="00297E11">
        <w:rPr>
          <w:rFonts w:hint="cs"/>
          <w:sz w:val="26"/>
          <w:szCs w:val="26"/>
          <w:rtl/>
        </w:rPr>
        <w:t xml:space="preserve">شركة </w:t>
      </w:r>
      <w:r w:rsidRPr="00297E11">
        <w:rPr>
          <w:sz w:val="26"/>
          <w:szCs w:val="26"/>
          <w:rtl/>
        </w:rPr>
        <w:t>بهجت</w:t>
      </w:r>
      <w:r w:rsidR="000405C4" w:rsidRPr="00297E11">
        <w:rPr>
          <w:sz w:val="26"/>
          <w:szCs w:val="26"/>
          <w:rtl/>
        </w:rPr>
        <w:t xml:space="preserve">، من </w:t>
      </w:r>
      <w:r w:rsidR="00550FC5" w:rsidRPr="00297E11">
        <w:rPr>
          <w:rFonts w:hint="cs"/>
          <w:sz w:val="26"/>
          <w:szCs w:val="26"/>
          <w:rtl/>
        </w:rPr>
        <w:t>الهيدروكلوروفلوروكربون-</w:t>
      </w:r>
      <w:r w:rsidR="00550FC5" w:rsidRPr="00297E11">
        <w:rPr>
          <w:sz w:val="26"/>
          <w:szCs w:val="26"/>
          <w:rtl/>
        </w:rPr>
        <w:t xml:space="preserve"> 141</w:t>
      </w:r>
      <w:r w:rsidR="000405C4" w:rsidRPr="00297E11">
        <w:rPr>
          <w:sz w:val="26"/>
          <w:szCs w:val="26"/>
          <w:rtl/>
        </w:rPr>
        <w:t xml:space="preserve">ب إلى </w:t>
      </w:r>
      <w:r w:rsidR="00550FC5" w:rsidRPr="00297E11">
        <w:rPr>
          <w:rFonts w:hint="cs"/>
          <w:sz w:val="26"/>
          <w:szCs w:val="26"/>
          <w:rtl/>
        </w:rPr>
        <w:t>ال</w:t>
      </w:r>
      <w:r w:rsidR="000405C4" w:rsidRPr="00297E11">
        <w:rPr>
          <w:sz w:val="26"/>
          <w:szCs w:val="26"/>
          <w:rtl/>
        </w:rPr>
        <w:t xml:space="preserve">سيكلوبنتان. </w:t>
      </w:r>
      <w:r w:rsidR="00550FC5" w:rsidRPr="00297E11">
        <w:rPr>
          <w:rFonts w:hint="cs"/>
          <w:sz w:val="26"/>
          <w:szCs w:val="26"/>
          <w:rtl/>
        </w:rPr>
        <w:t>و</w:t>
      </w:r>
      <w:r w:rsidR="000405C4" w:rsidRPr="00297E11">
        <w:rPr>
          <w:sz w:val="26"/>
          <w:szCs w:val="26"/>
          <w:rtl/>
        </w:rPr>
        <w:t>في ضوء جائحة</w:t>
      </w:r>
      <w:r w:rsidR="00550FC5" w:rsidRPr="00297E11">
        <w:rPr>
          <w:rFonts w:hint="cs"/>
          <w:sz w:val="26"/>
          <w:szCs w:val="26"/>
          <w:rtl/>
        </w:rPr>
        <w:t xml:space="preserve"> كوفيد-19</w:t>
      </w:r>
      <w:r w:rsidR="000405C4" w:rsidRPr="00297E11">
        <w:rPr>
          <w:sz w:val="26"/>
          <w:szCs w:val="26"/>
          <w:rtl/>
        </w:rPr>
        <w:t>، تم تأ</w:t>
      </w:r>
      <w:r w:rsidR="00550FC5" w:rsidRPr="00297E11">
        <w:rPr>
          <w:sz w:val="26"/>
          <w:szCs w:val="26"/>
          <w:rtl/>
        </w:rPr>
        <w:t>جيل التحويل وتولى مالك جديد</w:t>
      </w:r>
      <w:r w:rsidR="00550FC5" w:rsidRPr="00297E11">
        <w:rPr>
          <w:rFonts w:hint="cs"/>
          <w:sz w:val="26"/>
          <w:szCs w:val="26"/>
          <w:rtl/>
        </w:rPr>
        <w:t xml:space="preserve"> زمام الأمور</w:t>
      </w:r>
      <w:r w:rsidR="000405C4" w:rsidRPr="00297E11">
        <w:rPr>
          <w:sz w:val="26"/>
          <w:szCs w:val="26"/>
          <w:rtl/>
        </w:rPr>
        <w:t xml:space="preserve">، الذي قرر لاحقًا الانسحاب من المشروع والخروج من قطاع تصنيع التبريد المحلي نظرًا لتغيرات السوق </w:t>
      </w:r>
      <w:r w:rsidR="00550FC5" w:rsidRPr="00297E11">
        <w:rPr>
          <w:rFonts w:hint="cs"/>
          <w:sz w:val="26"/>
          <w:szCs w:val="26"/>
          <w:rtl/>
        </w:rPr>
        <w:t>عقب</w:t>
      </w:r>
      <w:r w:rsidR="000405C4" w:rsidRPr="00297E11">
        <w:rPr>
          <w:sz w:val="26"/>
          <w:szCs w:val="26"/>
          <w:rtl/>
        </w:rPr>
        <w:t xml:space="preserve"> </w:t>
      </w:r>
      <w:r w:rsidR="00550FC5" w:rsidRPr="00297E11">
        <w:rPr>
          <w:rFonts w:hint="cs"/>
          <w:sz w:val="26"/>
          <w:szCs w:val="26"/>
          <w:rtl/>
        </w:rPr>
        <w:t>الجائحة</w:t>
      </w:r>
      <w:r w:rsidR="000405C4" w:rsidRPr="00297E11">
        <w:rPr>
          <w:sz w:val="26"/>
          <w:szCs w:val="26"/>
          <w:rtl/>
        </w:rPr>
        <w:t>.</w:t>
      </w:r>
      <w:r w:rsidR="000405C4" w:rsidRPr="00297E11">
        <w:rPr>
          <w:rStyle w:val="FootnoteReference"/>
          <w:sz w:val="26"/>
          <w:szCs w:val="26"/>
        </w:rPr>
        <w:footnoteReference w:id="4"/>
      </w:r>
      <w:r w:rsidR="00550FC5" w:rsidRPr="00297E11">
        <w:rPr>
          <w:rFonts w:hint="cs"/>
          <w:sz w:val="26"/>
          <w:szCs w:val="26"/>
          <w:rtl/>
        </w:rPr>
        <w:t xml:space="preserve"> </w:t>
      </w:r>
      <w:r w:rsidR="00AB23D9" w:rsidRPr="00297E11">
        <w:rPr>
          <w:rFonts w:hint="cs"/>
          <w:sz w:val="26"/>
          <w:szCs w:val="26"/>
          <w:rtl/>
        </w:rPr>
        <w:t>وعمل</w:t>
      </w:r>
      <w:r w:rsidR="000405C4" w:rsidRPr="00297E11">
        <w:rPr>
          <w:sz w:val="26"/>
          <w:szCs w:val="26"/>
          <w:rtl/>
        </w:rPr>
        <w:t xml:space="preserve"> </w:t>
      </w:r>
      <w:r w:rsidR="00AB23D9" w:rsidRPr="00297E11">
        <w:rPr>
          <w:rFonts w:hint="cs"/>
          <w:sz w:val="26"/>
          <w:szCs w:val="26"/>
          <w:rtl/>
        </w:rPr>
        <w:t>ب</w:t>
      </w:r>
      <w:r w:rsidR="000405C4" w:rsidRPr="00297E11">
        <w:rPr>
          <w:sz w:val="26"/>
          <w:szCs w:val="26"/>
          <w:rtl/>
        </w:rPr>
        <w:t xml:space="preserve">المقرر 79/34 (هـ) ، سعت اليونيدو إلى إيجاد </w:t>
      </w:r>
      <w:r w:rsidR="00AB23D9" w:rsidRPr="00297E11">
        <w:rPr>
          <w:rFonts w:hint="cs"/>
          <w:sz w:val="26"/>
          <w:szCs w:val="26"/>
          <w:rtl/>
        </w:rPr>
        <w:t>شركة</w:t>
      </w:r>
      <w:r w:rsidR="000405C4" w:rsidRPr="00297E11">
        <w:rPr>
          <w:sz w:val="26"/>
          <w:szCs w:val="26"/>
          <w:rtl/>
        </w:rPr>
        <w:t xml:space="preserve"> أخرى يمكنها استخدام المعدات بدلاً من محاولة بيعها بالمزاد، وبينما لم تتمكن من العثور على </w:t>
      </w:r>
      <w:r w:rsidR="00AB23D9" w:rsidRPr="00297E11">
        <w:rPr>
          <w:rFonts w:hint="cs"/>
          <w:sz w:val="26"/>
          <w:szCs w:val="26"/>
          <w:rtl/>
        </w:rPr>
        <w:t>شركة</w:t>
      </w:r>
      <w:r w:rsidR="00AB23D9" w:rsidRPr="00297E11">
        <w:rPr>
          <w:sz w:val="26"/>
          <w:szCs w:val="26"/>
          <w:rtl/>
        </w:rPr>
        <w:t xml:space="preserve"> لم يُطلب تمويل لها</w:t>
      </w:r>
      <w:r w:rsidR="000405C4" w:rsidRPr="00297E11">
        <w:rPr>
          <w:sz w:val="26"/>
          <w:szCs w:val="26"/>
          <w:rtl/>
        </w:rPr>
        <w:t xml:space="preserve">، وجدت اليونيدو </w:t>
      </w:r>
      <w:r w:rsidR="00AB23D9" w:rsidRPr="00297E11">
        <w:rPr>
          <w:rFonts w:hint="cs"/>
          <w:sz w:val="26"/>
          <w:szCs w:val="26"/>
          <w:rtl/>
        </w:rPr>
        <w:t>شركة</w:t>
      </w:r>
      <w:r w:rsidR="000405C4" w:rsidRPr="00297E11">
        <w:rPr>
          <w:sz w:val="26"/>
          <w:szCs w:val="26"/>
          <w:rtl/>
        </w:rPr>
        <w:t xml:space="preserve"> مؤهلة كانت تشارك في المرحلة الثانية من خطة إدارة إزالة </w:t>
      </w:r>
      <w:r w:rsidR="00AB23D9" w:rsidRPr="00297E11">
        <w:rPr>
          <w:sz w:val="26"/>
          <w:szCs w:val="26"/>
          <w:rtl/>
        </w:rPr>
        <w:t xml:space="preserve">المواد الهيدروكلوروفلوروكربونية، </w:t>
      </w:r>
      <w:r w:rsidR="00AB23D9" w:rsidRPr="00297E11">
        <w:rPr>
          <w:rFonts w:hint="cs"/>
          <w:sz w:val="26"/>
          <w:szCs w:val="26"/>
          <w:rtl/>
        </w:rPr>
        <w:t xml:space="preserve">شركة </w:t>
      </w:r>
      <w:r w:rsidR="00AB23D9" w:rsidRPr="00297E11">
        <w:rPr>
          <w:sz w:val="26"/>
          <w:szCs w:val="26"/>
          <w:rtl/>
        </w:rPr>
        <w:t>تريدكو</w:t>
      </w:r>
      <w:r w:rsidR="000405C4" w:rsidRPr="00297E11">
        <w:rPr>
          <w:sz w:val="26"/>
          <w:szCs w:val="26"/>
          <w:rtl/>
        </w:rPr>
        <w:t>، التي رغب</w:t>
      </w:r>
      <w:r w:rsidR="00AB23D9" w:rsidRPr="00297E11">
        <w:rPr>
          <w:rFonts w:hint="cs"/>
          <w:sz w:val="26"/>
          <w:szCs w:val="26"/>
          <w:rtl/>
        </w:rPr>
        <w:t>ت</w:t>
      </w:r>
      <w:r w:rsidR="000405C4" w:rsidRPr="00297E11">
        <w:rPr>
          <w:sz w:val="26"/>
          <w:szCs w:val="26"/>
          <w:rtl/>
        </w:rPr>
        <w:t xml:space="preserve"> في شراء خط التصنيع الحالي من</w:t>
      </w:r>
      <w:r w:rsidR="00AB23D9" w:rsidRPr="00297E11">
        <w:rPr>
          <w:rFonts w:hint="cs"/>
          <w:sz w:val="26"/>
          <w:szCs w:val="26"/>
          <w:rtl/>
        </w:rPr>
        <w:t xml:space="preserve"> شركة</w:t>
      </w:r>
      <w:r w:rsidR="000405C4" w:rsidRPr="00297E11">
        <w:rPr>
          <w:sz w:val="26"/>
          <w:szCs w:val="26"/>
          <w:rtl/>
        </w:rPr>
        <w:t xml:space="preserve"> بهجت واستخدام المعدات التي </w:t>
      </w:r>
      <w:r w:rsidR="00AB23D9" w:rsidRPr="00297E11">
        <w:rPr>
          <w:rFonts w:hint="cs"/>
          <w:sz w:val="26"/>
          <w:szCs w:val="26"/>
          <w:rtl/>
        </w:rPr>
        <w:t>اشترتها</w:t>
      </w:r>
      <w:r w:rsidR="00AB23D9" w:rsidRPr="00297E11">
        <w:rPr>
          <w:sz w:val="26"/>
          <w:szCs w:val="26"/>
          <w:rtl/>
        </w:rPr>
        <w:t xml:space="preserve"> اليونيدو لتحويل الخط</w:t>
      </w:r>
      <w:r w:rsidR="000405C4" w:rsidRPr="00297E11">
        <w:rPr>
          <w:sz w:val="26"/>
          <w:szCs w:val="26"/>
          <w:rtl/>
        </w:rPr>
        <w:t xml:space="preserve">، ونقل خط التصنيع بشكل فعال إلى منشأتها الخاصة. ستتولى </w:t>
      </w:r>
      <w:r w:rsidR="00AB3335" w:rsidRPr="00297E11">
        <w:rPr>
          <w:rFonts w:hint="cs"/>
          <w:sz w:val="26"/>
          <w:szCs w:val="26"/>
          <w:rtl/>
        </w:rPr>
        <w:t>الشركة</w:t>
      </w:r>
      <w:r w:rsidR="000405C4" w:rsidRPr="00297E11">
        <w:rPr>
          <w:sz w:val="26"/>
          <w:szCs w:val="26"/>
          <w:rtl/>
        </w:rPr>
        <w:t xml:space="preserve"> الأعمال المدنية اللازمة لتركيب المعدات وستحتاج مساعدة في نقل المعدات إلى منشآتها وللأعمال الهندسية.</w:t>
      </w:r>
    </w:p>
    <w:p w14:paraId="1F82B9ED" w14:textId="77777777" w:rsidR="000405C4" w:rsidRPr="00297E11" w:rsidRDefault="005D3B80" w:rsidP="001907E8">
      <w:pPr>
        <w:pStyle w:val="Heading1"/>
        <w:numPr>
          <w:ilvl w:val="0"/>
          <w:numId w:val="18"/>
        </w:numPr>
        <w:autoSpaceDE w:val="0"/>
        <w:autoSpaceDN w:val="0"/>
        <w:bidi/>
        <w:adjustRightInd w:val="0"/>
        <w:rPr>
          <w:sz w:val="26"/>
          <w:szCs w:val="26"/>
          <w:rtl/>
        </w:rPr>
      </w:pPr>
      <w:r w:rsidRPr="00297E11">
        <w:rPr>
          <w:sz w:val="26"/>
          <w:szCs w:val="26"/>
          <w:rtl/>
        </w:rPr>
        <w:t>نيابة عن الحكومة المصرية</w:t>
      </w:r>
      <w:r w:rsidR="000405C4" w:rsidRPr="00297E11">
        <w:rPr>
          <w:sz w:val="26"/>
          <w:szCs w:val="26"/>
          <w:rtl/>
        </w:rPr>
        <w:t xml:space="preserve">، اقترحت اليونيدو </w:t>
      </w:r>
      <w:r w:rsidRPr="00297E11">
        <w:rPr>
          <w:rFonts w:hint="cs"/>
          <w:sz w:val="26"/>
          <w:szCs w:val="26"/>
          <w:rtl/>
        </w:rPr>
        <w:t>تقديم</w:t>
      </w:r>
      <w:r w:rsidR="000405C4" w:rsidRPr="00297E11">
        <w:rPr>
          <w:sz w:val="26"/>
          <w:szCs w:val="26"/>
          <w:rtl/>
        </w:rPr>
        <w:t xml:space="preserve"> المعدات لشركة تريدكو واستخدام الأرصدة المتبقية من </w:t>
      </w:r>
      <w:r w:rsidRPr="00297E11">
        <w:rPr>
          <w:sz w:val="26"/>
          <w:szCs w:val="26"/>
          <w:rtl/>
        </w:rPr>
        <w:t xml:space="preserve">مشروع تصنيع رغوة البولي يوريثان، </w:t>
      </w:r>
      <w:r w:rsidR="000405C4" w:rsidRPr="00297E11">
        <w:rPr>
          <w:sz w:val="26"/>
          <w:szCs w:val="26"/>
          <w:rtl/>
        </w:rPr>
        <w:t>التي بلغت</w:t>
      </w:r>
      <w:r w:rsidRPr="00297E11">
        <w:rPr>
          <w:rFonts w:hint="cs"/>
          <w:sz w:val="26"/>
          <w:szCs w:val="26"/>
          <w:rtl/>
        </w:rPr>
        <w:t xml:space="preserve"> حتى مايو/ أيار 2023</w:t>
      </w:r>
      <w:r w:rsidRPr="00297E11">
        <w:rPr>
          <w:sz w:val="26"/>
          <w:szCs w:val="26"/>
          <w:rtl/>
        </w:rPr>
        <w:t xml:space="preserve"> 7</w:t>
      </w:r>
      <w:r w:rsidRPr="00297E11">
        <w:rPr>
          <w:rFonts w:hint="cs"/>
          <w:sz w:val="26"/>
          <w:szCs w:val="26"/>
          <w:rtl/>
        </w:rPr>
        <w:t>,</w:t>
      </w:r>
      <w:r w:rsidRPr="00297E11">
        <w:rPr>
          <w:sz w:val="26"/>
          <w:szCs w:val="26"/>
          <w:rtl/>
        </w:rPr>
        <w:t>214 دولارًا أمريكيًا</w:t>
      </w:r>
      <w:r w:rsidR="000405C4" w:rsidRPr="00297E11">
        <w:rPr>
          <w:sz w:val="26"/>
          <w:szCs w:val="26"/>
          <w:rtl/>
        </w:rPr>
        <w:t>، لنقل المعدات من</w:t>
      </w:r>
      <w:r w:rsidRPr="00297E11">
        <w:rPr>
          <w:rFonts w:hint="cs"/>
          <w:sz w:val="26"/>
          <w:szCs w:val="26"/>
          <w:rtl/>
        </w:rPr>
        <w:t xml:space="preserve"> شركة</w:t>
      </w:r>
      <w:r w:rsidR="000405C4" w:rsidRPr="00297E11">
        <w:rPr>
          <w:sz w:val="26"/>
          <w:szCs w:val="26"/>
          <w:rtl/>
        </w:rPr>
        <w:t xml:space="preserve"> بهجت إلى </w:t>
      </w:r>
      <w:r w:rsidRPr="00297E11">
        <w:rPr>
          <w:rFonts w:hint="cs"/>
          <w:sz w:val="26"/>
          <w:szCs w:val="26"/>
          <w:rtl/>
        </w:rPr>
        <w:t xml:space="preserve">شركة </w:t>
      </w:r>
      <w:r w:rsidRPr="00297E11">
        <w:rPr>
          <w:sz w:val="26"/>
          <w:szCs w:val="26"/>
          <w:rtl/>
        </w:rPr>
        <w:t xml:space="preserve">تريدكو، </w:t>
      </w:r>
      <w:r w:rsidRPr="00297E11">
        <w:rPr>
          <w:rFonts w:hint="cs"/>
          <w:sz w:val="26"/>
          <w:szCs w:val="26"/>
          <w:rtl/>
        </w:rPr>
        <w:t>و</w:t>
      </w:r>
      <w:r w:rsidRPr="00297E11">
        <w:rPr>
          <w:sz w:val="26"/>
          <w:szCs w:val="26"/>
          <w:rtl/>
        </w:rPr>
        <w:t xml:space="preserve">لأي هندسة </w:t>
      </w:r>
      <w:r w:rsidRPr="00297E11">
        <w:rPr>
          <w:rFonts w:hint="cs"/>
          <w:sz w:val="26"/>
          <w:szCs w:val="26"/>
          <w:rtl/>
        </w:rPr>
        <w:t>لازمة</w:t>
      </w:r>
      <w:r w:rsidRPr="00297E11">
        <w:rPr>
          <w:sz w:val="26"/>
          <w:szCs w:val="26"/>
          <w:rtl/>
        </w:rPr>
        <w:t xml:space="preserve"> العمل</w:t>
      </w:r>
      <w:r w:rsidR="000405C4" w:rsidRPr="00297E11">
        <w:rPr>
          <w:sz w:val="26"/>
          <w:szCs w:val="26"/>
          <w:rtl/>
        </w:rPr>
        <w:t>، و</w:t>
      </w:r>
      <w:r w:rsidRPr="00297E11">
        <w:rPr>
          <w:rFonts w:hint="cs"/>
          <w:sz w:val="26"/>
          <w:szCs w:val="26"/>
          <w:rtl/>
        </w:rPr>
        <w:t>ل</w:t>
      </w:r>
      <w:r w:rsidR="000405C4" w:rsidRPr="00297E11">
        <w:rPr>
          <w:sz w:val="26"/>
          <w:szCs w:val="26"/>
          <w:rtl/>
        </w:rPr>
        <w:t xml:space="preserve">تدمير / </w:t>
      </w:r>
      <w:r w:rsidRPr="00297E11">
        <w:rPr>
          <w:rFonts w:hint="cs"/>
          <w:sz w:val="26"/>
          <w:szCs w:val="26"/>
          <w:rtl/>
        </w:rPr>
        <w:t xml:space="preserve">إرجاع </w:t>
      </w:r>
      <w:r w:rsidR="000405C4" w:rsidRPr="00297E11">
        <w:rPr>
          <w:sz w:val="26"/>
          <w:szCs w:val="26"/>
          <w:rtl/>
        </w:rPr>
        <w:t xml:space="preserve">آلة الرغوة الحالية القائمة على </w:t>
      </w:r>
      <w:r w:rsidRPr="00297E11">
        <w:rPr>
          <w:rFonts w:hint="cs"/>
          <w:sz w:val="26"/>
          <w:szCs w:val="26"/>
          <w:rtl/>
        </w:rPr>
        <w:t>الهيدروكلوروفلوروكربون-</w:t>
      </w:r>
      <w:r w:rsidRPr="00297E11">
        <w:rPr>
          <w:sz w:val="26"/>
          <w:szCs w:val="26"/>
          <w:rtl/>
        </w:rPr>
        <w:t xml:space="preserve"> 141</w:t>
      </w:r>
      <w:r w:rsidR="000405C4" w:rsidRPr="00297E11">
        <w:rPr>
          <w:sz w:val="26"/>
          <w:szCs w:val="26"/>
          <w:rtl/>
        </w:rPr>
        <w:t xml:space="preserve">ب غير </w:t>
      </w:r>
      <w:r w:rsidRPr="00297E11">
        <w:rPr>
          <w:rFonts w:hint="cs"/>
          <w:sz w:val="26"/>
          <w:szCs w:val="26"/>
          <w:rtl/>
        </w:rPr>
        <w:t>ال</w:t>
      </w:r>
      <w:r w:rsidR="000405C4" w:rsidRPr="00297E11">
        <w:rPr>
          <w:sz w:val="26"/>
          <w:szCs w:val="26"/>
          <w:rtl/>
        </w:rPr>
        <w:t>صالحة للاستعمال.</w:t>
      </w:r>
    </w:p>
    <w:p w14:paraId="75236D9F" w14:textId="77777777" w:rsidR="000405C4" w:rsidRPr="00297E11" w:rsidRDefault="000405C4" w:rsidP="00C12DFE">
      <w:pPr>
        <w:pStyle w:val="Heading1"/>
        <w:keepNext/>
        <w:keepLines/>
        <w:numPr>
          <w:ilvl w:val="0"/>
          <w:numId w:val="0"/>
        </w:numPr>
        <w:bidi/>
        <w:rPr>
          <w:b/>
          <w:bCs/>
          <w:sz w:val="26"/>
          <w:szCs w:val="26"/>
          <w:rtl/>
        </w:rPr>
      </w:pPr>
      <w:r w:rsidRPr="00297E11">
        <w:rPr>
          <w:b/>
          <w:bCs/>
          <w:sz w:val="26"/>
          <w:szCs w:val="26"/>
          <w:rtl/>
        </w:rPr>
        <w:t>تعليقات الأمانة</w:t>
      </w:r>
    </w:p>
    <w:p w14:paraId="6B315343" w14:textId="77777777" w:rsidR="000405C4" w:rsidRPr="00297E11" w:rsidRDefault="000405C4" w:rsidP="001907E8">
      <w:pPr>
        <w:pStyle w:val="Heading1"/>
        <w:keepNext/>
        <w:keepLines/>
        <w:numPr>
          <w:ilvl w:val="0"/>
          <w:numId w:val="18"/>
        </w:numPr>
        <w:bidi/>
        <w:rPr>
          <w:sz w:val="26"/>
          <w:szCs w:val="26"/>
          <w:rtl/>
        </w:rPr>
      </w:pPr>
      <w:r w:rsidRPr="00297E11">
        <w:rPr>
          <w:sz w:val="26"/>
          <w:szCs w:val="26"/>
          <w:rtl/>
        </w:rPr>
        <w:t xml:space="preserve">لاحظت </w:t>
      </w:r>
      <w:r w:rsidR="0035266E" w:rsidRPr="00297E11">
        <w:rPr>
          <w:rFonts w:hint="cs"/>
          <w:sz w:val="26"/>
          <w:szCs w:val="26"/>
          <w:rtl/>
        </w:rPr>
        <w:t>اليونيدو</w:t>
      </w:r>
      <w:r w:rsidRPr="00297E11">
        <w:rPr>
          <w:sz w:val="26"/>
          <w:szCs w:val="26"/>
          <w:rtl/>
        </w:rPr>
        <w:t xml:space="preserve"> أن عدم استخدام الأرصدة المتبقية للتمكين من نقل المعدات من </w:t>
      </w:r>
      <w:r w:rsidR="0035266E" w:rsidRPr="00297E11">
        <w:rPr>
          <w:rFonts w:hint="cs"/>
          <w:sz w:val="26"/>
          <w:szCs w:val="26"/>
          <w:rtl/>
        </w:rPr>
        <w:t xml:space="preserve">شركة </w:t>
      </w:r>
      <w:r w:rsidRPr="00297E11">
        <w:rPr>
          <w:sz w:val="26"/>
          <w:szCs w:val="26"/>
          <w:rtl/>
        </w:rPr>
        <w:t xml:space="preserve">بهجت إلى </w:t>
      </w:r>
      <w:r w:rsidR="0035266E" w:rsidRPr="00297E11">
        <w:rPr>
          <w:rFonts w:hint="cs"/>
          <w:sz w:val="26"/>
          <w:szCs w:val="26"/>
          <w:rtl/>
        </w:rPr>
        <w:t xml:space="preserve">شركة </w:t>
      </w:r>
      <w:r w:rsidR="0035266E" w:rsidRPr="00297E11">
        <w:rPr>
          <w:sz w:val="26"/>
          <w:szCs w:val="26"/>
          <w:rtl/>
        </w:rPr>
        <w:t xml:space="preserve">تريدكو قد يعرض ذلك النقل للخطر، مما يترك </w:t>
      </w:r>
      <w:r w:rsidR="0035266E" w:rsidRPr="00297E11">
        <w:rPr>
          <w:rFonts w:hint="cs"/>
          <w:sz w:val="26"/>
          <w:szCs w:val="26"/>
          <w:rtl/>
        </w:rPr>
        <w:t>ل</w:t>
      </w:r>
      <w:r w:rsidRPr="00297E11">
        <w:rPr>
          <w:sz w:val="26"/>
          <w:szCs w:val="26"/>
          <w:rtl/>
        </w:rPr>
        <w:t xml:space="preserve">ليونيدو </w:t>
      </w:r>
      <w:r w:rsidR="0035266E" w:rsidRPr="00297E11">
        <w:rPr>
          <w:sz w:val="26"/>
          <w:szCs w:val="26"/>
          <w:rtl/>
        </w:rPr>
        <w:t xml:space="preserve">الخيار الوحيد </w:t>
      </w:r>
      <w:r w:rsidR="0035266E" w:rsidRPr="00297E11">
        <w:rPr>
          <w:rFonts w:hint="cs"/>
          <w:sz w:val="26"/>
          <w:szCs w:val="26"/>
          <w:rtl/>
        </w:rPr>
        <w:t xml:space="preserve">وهو </w:t>
      </w:r>
      <w:r w:rsidRPr="00297E11">
        <w:rPr>
          <w:sz w:val="26"/>
          <w:szCs w:val="26"/>
          <w:rtl/>
        </w:rPr>
        <w:t xml:space="preserve">محاولة </w:t>
      </w:r>
      <w:r w:rsidR="0035266E" w:rsidRPr="00297E11">
        <w:rPr>
          <w:sz w:val="26"/>
          <w:szCs w:val="26"/>
          <w:rtl/>
        </w:rPr>
        <w:t>بيع المعدات بالمزاد</w:t>
      </w:r>
      <w:r w:rsidRPr="00297E11">
        <w:rPr>
          <w:sz w:val="26"/>
          <w:szCs w:val="26"/>
          <w:rtl/>
        </w:rPr>
        <w:t xml:space="preserve">، وهو الخيار </w:t>
      </w:r>
      <w:r w:rsidR="0035266E" w:rsidRPr="00297E11">
        <w:rPr>
          <w:rFonts w:hint="cs"/>
          <w:sz w:val="26"/>
          <w:szCs w:val="26"/>
          <w:rtl/>
        </w:rPr>
        <w:t xml:space="preserve">غير </w:t>
      </w:r>
      <w:r w:rsidRPr="00297E11">
        <w:rPr>
          <w:sz w:val="26"/>
          <w:szCs w:val="26"/>
          <w:rtl/>
        </w:rPr>
        <w:t xml:space="preserve">المفضل </w:t>
      </w:r>
      <w:r w:rsidR="0035266E" w:rsidRPr="00297E11">
        <w:rPr>
          <w:rFonts w:hint="cs"/>
          <w:sz w:val="26"/>
          <w:szCs w:val="26"/>
          <w:rtl/>
        </w:rPr>
        <w:t>نظرا</w:t>
      </w:r>
      <w:r w:rsidRPr="00297E11">
        <w:rPr>
          <w:sz w:val="26"/>
          <w:szCs w:val="26"/>
          <w:rtl/>
        </w:rPr>
        <w:t xml:space="preserve"> </w:t>
      </w:r>
      <w:r w:rsidR="0035266E" w:rsidRPr="00297E11">
        <w:rPr>
          <w:rFonts w:hint="cs"/>
          <w:sz w:val="26"/>
          <w:szCs w:val="26"/>
          <w:rtl/>
        </w:rPr>
        <w:t>ل</w:t>
      </w:r>
      <w:r w:rsidRPr="00297E11">
        <w:rPr>
          <w:sz w:val="26"/>
          <w:szCs w:val="26"/>
          <w:rtl/>
        </w:rPr>
        <w:t>احتمال تقديم تمويل محدود للغاية</w:t>
      </w:r>
      <w:r w:rsidR="0035266E" w:rsidRPr="00297E11">
        <w:rPr>
          <w:rFonts w:hint="cs"/>
          <w:sz w:val="26"/>
          <w:szCs w:val="26"/>
          <w:rtl/>
        </w:rPr>
        <w:t xml:space="preserve"> فقط</w:t>
      </w:r>
      <w:r w:rsidRPr="00297E11">
        <w:rPr>
          <w:sz w:val="26"/>
          <w:szCs w:val="26"/>
          <w:rtl/>
        </w:rPr>
        <w:t xml:space="preserve"> للمعدات.</w:t>
      </w:r>
    </w:p>
    <w:p w14:paraId="5E541DC2" w14:textId="77777777" w:rsidR="000405C4" w:rsidRPr="00297E11" w:rsidRDefault="000405C4" w:rsidP="001907E8">
      <w:pPr>
        <w:pStyle w:val="Heading1"/>
        <w:numPr>
          <w:ilvl w:val="0"/>
          <w:numId w:val="18"/>
        </w:numPr>
        <w:bidi/>
        <w:rPr>
          <w:sz w:val="26"/>
          <w:szCs w:val="26"/>
          <w:rtl/>
        </w:rPr>
      </w:pPr>
      <w:r w:rsidRPr="00297E11">
        <w:rPr>
          <w:sz w:val="26"/>
          <w:szCs w:val="26"/>
          <w:rtl/>
        </w:rPr>
        <w:t>وأشارت الأمانة إلى الأرصدة المتبقية المحدودة (7</w:t>
      </w:r>
      <w:r w:rsidR="00943CF4" w:rsidRPr="00297E11">
        <w:rPr>
          <w:rFonts w:hint="cs"/>
          <w:sz w:val="26"/>
          <w:szCs w:val="26"/>
          <w:rtl/>
        </w:rPr>
        <w:t>,</w:t>
      </w:r>
      <w:r w:rsidRPr="00297E11">
        <w:rPr>
          <w:sz w:val="26"/>
          <w:szCs w:val="26"/>
          <w:rtl/>
        </w:rPr>
        <w:t>214 دولارًا أمريكيًا) واعتبرت أن المر</w:t>
      </w:r>
      <w:r w:rsidR="00943CF4" w:rsidRPr="00297E11">
        <w:rPr>
          <w:sz w:val="26"/>
          <w:szCs w:val="26"/>
          <w:rtl/>
        </w:rPr>
        <w:t>ونة المطلوبة تدعم أهداف المشروع</w:t>
      </w:r>
      <w:r w:rsidRPr="00297E11">
        <w:rPr>
          <w:sz w:val="26"/>
          <w:szCs w:val="26"/>
          <w:rtl/>
        </w:rPr>
        <w:t xml:space="preserve">، بما في ذلك ضمان التحويل المستدام لقطاع تصنيع التبريد المحلي إلى </w:t>
      </w:r>
      <w:r w:rsidR="00943CF4" w:rsidRPr="00297E11">
        <w:rPr>
          <w:rFonts w:hint="cs"/>
          <w:sz w:val="26"/>
          <w:szCs w:val="26"/>
          <w:rtl/>
        </w:rPr>
        <w:t>ال</w:t>
      </w:r>
      <w:r w:rsidR="00943CF4" w:rsidRPr="00297E11">
        <w:rPr>
          <w:sz w:val="26"/>
          <w:szCs w:val="26"/>
          <w:rtl/>
        </w:rPr>
        <w:t xml:space="preserve">سيكلوبنتان. </w:t>
      </w:r>
      <w:r w:rsidR="00943CF4" w:rsidRPr="00297E11">
        <w:rPr>
          <w:rFonts w:hint="cs"/>
          <w:sz w:val="26"/>
          <w:szCs w:val="26"/>
          <w:rtl/>
        </w:rPr>
        <w:t>و</w:t>
      </w:r>
      <w:r w:rsidR="00943CF4" w:rsidRPr="00297E11">
        <w:rPr>
          <w:sz w:val="26"/>
          <w:szCs w:val="26"/>
          <w:rtl/>
        </w:rPr>
        <w:t>وفقًا لذلك، ومع ملاحظة الظروف الاستثنائية، تدعم الأمانة الطلب</w:t>
      </w:r>
      <w:r w:rsidRPr="00297E11">
        <w:rPr>
          <w:sz w:val="26"/>
          <w:szCs w:val="26"/>
          <w:rtl/>
        </w:rPr>
        <w:t>، مشيرة إلى أن (أ) ستحتاج شر</w:t>
      </w:r>
      <w:r w:rsidR="00943CF4" w:rsidRPr="00297E11">
        <w:rPr>
          <w:sz w:val="26"/>
          <w:szCs w:val="26"/>
          <w:rtl/>
        </w:rPr>
        <w:t>كة تريدكو إلى شراء معدات مماثلة</w:t>
      </w:r>
      <w:r w:rsidRPr="00297E11">
        <w:rPr>
          <w:sz w:val="26"/>
          <w:szCs w:val="26"/>
          <w:rtl/>
        </w:rPr>
        <w:t xml:space="preserve">، </w:t>
      </w:r>
      <w:r w:rsidR="00943CF4" w:rsidRPr="00297E11">
        <w:rPr>
          <w:rFonts w:hint="cs"/>
          <w:sz w:val="26"/>
          <w:szCs w:val="26"/>
          <w:rtl/>
        </w:rPr>
        <w:t xml:space="preserve">و </w:t>
      </w:r>
      <w:r w:rsidRPr="00297E11">
        <w:rPr>
          <w:sz w:val="26"/>
          <w:szCs w:val="26"/>
          <w:rtl/>
        </w:rPr>
        <w:t xml:space="preserve">(ب) تتوافق مواصفات المعدات الحالية مع احتياجات شركة تريدكو </w:t>
      </w:r>
      <w:r w:rsidR="00943CF4" w:rsidRPr="00297E11">
        <w:rPr>
          <w:rFonts w:hint="cs"/>
          <w:sz w:val="26"/>
          <w:szCs w:val="26"/>
          <w:rtl/>
        </w:rPr>
        <w:t>لكي</w:t>
      </w:r>
      <w:r w:rsidRPr="00297E11">
        <w:rPr>
          <w:sz w:val="26"/>
          <w:szCs w:val="26"/>
          <w:rtl/>
        </w:rPr>
        <w:t xml:space="preserve"> تتمكن </w:t>
      </w:r>
      <w:r w:rsidR="00943CF4" w:rsidRPr="00297E11">
        <w:rPr>
          <w:rFonts w:hint="cs"/>
          <w:sz w:val="26"/>
          <w:szCs w:val="26"/>
          <w:rtl/>
        </w:rPr>
        <w:t>الشركة</w:t>
      </w:r>
      <w:r w:rsidRPr="00297E11">
        <w:rPr>
          <w:sz w:val="26"/>
          <w:szCs w:val="26"/>
          <w:rtl/>
        </w:rPr>
        <w:t xml:space="preserve"> من استخدام المعدات </w:t>
      </w:r>
      <w:r w:rsidR="00943CF4" w:rsidRPr="00297E11">
        <w:rPr>
          <w:rFonts w:hint="cs"/>
          <w:sz w:val="26"/>
          <w:szCs w:val="26"/>
          <w:rtl/>
        </w:rPr>
        <w:t>بسرعة فور</w:t>
      </w:r>
      <w:r w:rsidRPr="00297E11">
        <w:rPr>
          <w:sz w:val="26"/>
          <w:szCs w:val="26"/>
          <w:rtl/>
        </w:rPr>
        <w:t xml:space="preserve"> الان</w:t>
      </w:r>
      <w:r w:rsidR="00943CF4" w:rsidRPr="00297E11">
        <w:rPr>
          <w:sz w:val="26"/>
          <w:szCs w:val="26"/>
          <w:rtl/>
        </w:rPr>
        <w:t>تهاء من الأعمال المدنية اللازمة</w:t>
      </w:r>
      <w:r w:rsidRPr="00297E11">
        <w:rPr>
          <w:sz w:val="26"/>
          <w:szCs w:val="26"/>
          <w:rtl/>
        </w:rPr>
        <w:t xml:space="preserve">، </w:t>
      </w:r>
      <w:r w:rsidR="00943CF4" w:rsidRPr="00297E11">
        <w:rPr>
          <w:rFonts w:hint="cs"/>
          <w:sz w:val="26"/>
          <w:szCs w:val="26"/>
          <w:rtl/>
        </w:rPr>
        <w:t xml:space="preserve">و </w:t>
      </w:r>
      <w:r w:rsidRPr="00297E11">
        <w:rPr>
          <w:sz w:val="26"/>
          <w:szCs w:val="26"/>
          <w:rtl/>
        </w:rPr>
        <w:t xml:space="preserve">(ج) لن يتم استخدام الأرصدة المتبقية للأعمال المدنية ولكن </w:t>
      </w:r>
      <w:r w:rsidR="00943CF4" w:rsidRPr="00297E11">
        <w:rPr>
          <w:rFonts w:hint="cs"/>
          <w:sz w:val="26"/>
          <w:szCs w:val="26"/>
          <w:rtl/>
        </w:rPr>
        <w:t>ستغطي ش</w:t>
      </w:r>
      <w:r w:rsidR="00F3364E" w:rsidRPr="00297E11">
        <w:rPr>
          <w:rFonts w:hint="cs"/>
          <w:sz w:val="26"/>
          <w:szCs w:val="26"/>
          <w:rtl/>
        </w:rPr>
        <w:t>ر</w:t>
      </w:r>
      <w:r w:rsidR="00943CF4" w:rsidRPr="00297E11">
        <w:rPr>
          <w:rFonts w:hint="cs"/>
          <w:sz w:val="26"/>
          <w:szCs w:val="26"/>
          <w:rtl/>
        </w:rPr>
        <w:t>كة تريدكو</w:t>
      </w:r>
      <w:r w:rsidR="00943CF4" w:rsidRPr="00297E11">
        <w:rPr>
          <w:sz w:val="26"/>
          <w:szCs w:val="26"/>
          <w:rtl/>
        </w:rPr>
        <w:t xml:space="preserve"> تكلفة أي عمل مدني</w:t>
      </w:r>
      <w:r w:rsidRPr="00297E11">
        <w:rPr>
          <w:sz w:val="26"/>
          <w:szCs w:val="26"/>
          <w:rtl/>
        </w:rPr>
        <w:t>، و (د) سيتم استخدام ال</w:t>
      </w:r>
      <w:r w:rsidR="00943CF4" w:rsidRPr="00297E11">
        <w:rPr>
          <w:sz w:val="26"/>
          <w:szCs w:val="26"/>
          <w:rtl/>
        </w:rPr>
        <w:t>أرصدة المتبقية لنقل المعدات</w:t>
      </w:r>
      <w:r w:rsidRPr="00297E11">
        <w:rPr>
          <w:sz w:val="26"/>
          <w:szCs w:val="26"/>
          <w:rtl/>
        </w:rPr>
        <w:t xml:space="preserve"> </w:t>
      </w:r>
      <w:r w:rsidR="00943CF4" w:rsidRPr="00297E11">
        <w:rPr>
          <w:rFonts w:hint="cs"/>
          <w:sz w:val="26"/>
          <w:szCs w:val="26"/>
          <w:rtl/>
        </w:rPr>
        <w:t>و</w:t>
      </w:r>
      <w:r w:rsidR="00943CF4" w:rsidRPr="00297E11">
        <w:rPr>
          <w:sz w:val="26"/>
          <w:szCs w:val="26"/>
          <w:rtl/>
        </w:rPr>
        <w:t>لأي هندسة ضرورية</w:t>
      </w:r>
      <w:r w:rsidRPr="00297E11">
        <w:rPr>
          <w:sz w:val="26"/>
          <w:szCs w:val="26"/>
          <w:rtl/>
        </w:rPr>
        <w:t xml:space="preserve"> ولتدمير / </w:t>
      </w:r>
      <w:r w:rsidR="00943CF4" w:rsidRPr="00297E11">
        <w:rPr>
          <w:rFonts w:hint="cs"/>
          <w:sz w:val="26"/>
          <w:szCs w:val="26"/>
          <w:rtl/>
        </w:rPr>
        <w:t>إرجاع</w:t>
      </w:r>
      <w:r w:rsidRPr="00297E11">
        <w:rPr>
          <w:sz w:val="26"/>
          <w:szCs w:val="26"/>
          <w:rtl/>
        </w:rPr>
        <w:t xml:space="preserve"> آلة الرغوة الحالية </w:t>
      </w:r>
      <w:r w:rsidR="00943CF4" w:rsidRPr="00297E11">
        <w:rPr>
          <w:rFonts w:hint="cs"/>
          <w:sz w:val="26"/>
          <w:szCs w:val="26"/>
          <w:rtl/>
        </w:rPr>
        <w:t>الهيدروكلوروفلوروكربون</w:t>
      </w:r>
      <w:r w:rsidR="00943CF4" w:rsidRPr="00297E11">
        <w:rPr>
          <w:sz w:val="26"/>
          <w:szCs w:val="26"/>
          <w:rtl/>
        </w:rPr>
        <w:t>- 141</w:t>
      </w:r>
      <w:r w:rsidRPr="00297E11">
        <w:rPr>
          <w:sz w:val="26"/>
          <w:szCs w:val="26"/>
          <w:rtl/>
        </w:rPr>
        <w:t xml:space="preserve">ب </w:t>
      </w:r>
      <w:r w:rsidR="00D151C4" w:rsidRPr="00297E11">
        <w:rPr>
          <w:rFonts w:hint="cs"/>
          <w:sz w:val="26"/>
          <w:szCs w:val="26"/>
          <w:rtl/>
        </w:rPr>
        <w:t>ال</w:t>
      </w:r>
      <w:r w:rsidRPr="00297E11">
        <w:rPr>
          <w:sz w:val="26"/>
          <w:szCs w:val="26"/>
          <w:rtl/>
        </w:rPr>
        <w:t>غير صالحة للاستعمال</w:t>
      </w:r>
      <w:r w:rsidR="00F3364E" w:rsidRPr="00297E11">
        <w:rPr>
          <w:rFonts w:hint="cs"/>
          <w:sz w:val="26"/>
          <w:szCs w:val="26"/>
          <w:rtl/>
        </w:rPr>
        <w:t xml:space="preserve"> فقط</w:t>
      </w:r>
      <w:r w:rsidRPr="00297E11">
        <w:rPr>
          <w:sz w:val="26"/>
          <w:szCs w:val="26"/>
          <w:rtl/>
        </w:rPr>
        <w:t>.</w:t>
      </w:r>
    </w:p>
    <w:p w14:paraId="5C069562" w14:textId="77777777" w:rsidR="000405C4" w:rsidRPr="00297E11" w:rsidRDefault="008F5AAF" w:rsidP="00C12DFE">
      <w:pPr>
        <w:pStyle w:val="StyleBold"/>
        <w:keepNext/>
        <w:bidi/>
        <w:rPr>
          <w:sz w:val="26"/>
          <w:szCs w:val="26"/>
          <w:rtl/>
        </w:rPr>
      </w:pPr>
      <w:r w:rsidRPr="00297E11">
        <w:rPr>
          <w:rFonts w:hint="cs"/>
          <w:sz w:val="26"/>
          <w:szCs w:val="26"/>
          <w:rtl/>
        </w:rPr>
        <w:t>ال</w:t>
      </w:r>
      <w:r w:rsidR="000405C4" w:rsidRPr="00297E11">
        <w:rPr>
          <w:sz w:val="26"/>
          <w:szCs w:val="26"/>
          <w:rtl/>
        </w:rPr>
        <w:t>توصية</w:t>
      </w:r>
    </w:p>
    <w:p w14:paraId="039DBEC0" w14:textId="77777777" w:rsidR="000405C4" w:rsidRPr="00297E11" w:rsidRDefault="000405C4" w:rsidP="001907E8">
      <w:pPr>
        <w:pStyle w:val="Heading1"/>
        <w:keepNext/>
        <w:keepLines/>
        <w:numPr>
          <w:ilvl w:val="0"/>
          <w:numId w:val="18"/>
        </w:numPr>
        <w:bidi/>
        <w:rPr>
          <w:sz w:val="26"/>
          <w:szCs w:val="26"/>
          <w:rtl/>
        </w:rPr>
      </w:pPr>
      <w:r w:rsidRPr="00297E11">
        <w:rPr>
          <w:sz w:val="26"/>
          <w:szCs w:val="26"/>
          <w:rtl/>
        </w:rPr>
        <w:t>قد تر</w:t>
      </w:r>
      <w:r w:rsidR="008F5AAF" w:rsidRPr="00297E11">
        <w:rPr>
          <w:sz w:val="26"/>
          <w:szCs w:val="26"/>
          <w:rtl/>
        </w:rPr>
        <w:t>غب اللجنة التنفيذية في الموافقة، على أساس استثنائي</w:t>
      </w:r>
      <w:r w:rsidRPr="00297E11">
        <w:rPr>
          <w:sz w:val="26"/>
          <w:szCs w:val="26"/>
          <w:rtl/>
        </w:rPr>
        <w:t xml:space="preserve">، على طلب </w:t>
      </w:r>
      <w:r w:rsidR="008F5AAF" w:rsidRPr="00297E11">
        <w:rPr>
          <w:rFonts w:hint="cs"/>
          <w:sz w:val="26"/>
          <w:szCs w:val="26"/>
          <w:rtl/>
        </w:rPr>
        <w:t xml:space="preserve">اليونيدو </w:t>
      </w:r>
      <w:r w:rsidRPr="00297E11">
        <w:rPr>
          <w:sz w:val="26"/>
          <w:szCs w:val="26"/>
          <w:rtl/>
        </w:rPr>
        <w:t xml:space="preserve">تقديم المساعدة </w:t>
      </w:r>
      <w:r w:rsidR="008F5AAF" w:rsidRPr="00297E11">
        <w:rPr>
          <w:rFonts w:hint="cs"/>
          <w:sz w:val="26"/>
          <w:szCs w:val="26"/>
          <w:rtl/>
        </w:rPr>
        <w:t>لشركة</w:t>
      </w:r>
      <w:r w:rsidR="008F5AAF" w:rsidRPr="00297E11">
        <w:rPr>
          <w:sz w:val="26"/>
          <w:szCs w:val="26"/>
          <w:rtl/>
        </w:rPr>
        <w:t xml:space="preserve"> تريدكو </w:t>
      </w:r>
      <w:r w:rsidR="008F5AAF" w:rsidRPr="00297E11">
        <w:rPr>
          <w:rFonts w:hint="cs"/>
          <w:sz w:val="26"/>
          <w:szCs w:val="26"/>
          <w:rtl/>
        </w:rPr>
        <w:t xml:space="preserve">من أجل </w:t>
      </w:r>
      <w:r w:rsidRPr="00297E11">
        <w:rPr>
          <w:sz w:val="26"/>
          <w:szCs w:val="26"/>
          <w:rtl/>
        </w:rPr>
        <w:t xml:space="preserve">تمكينها من نقل المعدات المشتراة لتحويل خط تصنيع رغاوي </w:t>
      </w:r>
      <w:r w:rsidR="008F5AAF" w:rsidRPr="00297E11">
        <w:rPr>
          <w:rFonts w:hint="cs"/>
          <w:sz w:val="26"/>
          <w:szCs w:val="26"/>
          <w:rtl/>
        </w:rPr>
        <w:t>الهيدروكلوروفلوروكربون</w:t>
      </w:r>
      <w:r w:rsidR="008F5AAF" w:rsidRPr="00297E11">
        <w:rPr>
          <w:sz w:val="26"/>
          <w:szCs w:val="26"/>
          <w:rtl/>
        </w:rPr>
        <w:t>-141</w:t>
      </w:r>
      <w:r w:rsidRPr="00297E11">
        <w:rPr>
          <w:sz w:val="26"/>
          <w:szCs w:val="26"/>
          <w:rtl/>
        </w:rPr>
        <w:t xml:space="preserve">ب في </w:t>
      </w:r>
      <w:r w:rsidR="008F5AAF" w:rsidRPr="00297E11">
        <w:rPr>
          <w:rFonts w:hint="cs"/>
          <w:sz w:val="26"/>
          <w:szCs w:val="26"/>
          <w:rtl/>
        </w:rPr>
        <w:t>شركة</w:t>
      </w:r>
      <w:r w:rsidRPr="00297E11">
        <w:rPr>
          <w:sz w:val="26"/>
          <w:szCs w:val="26"/>
          <w:rtl/>
        </w:rPr>
        <w:t xml:space="preserve"> بهجت إلى </w:t>
      </w:r>
      <w:r w:rsidR="008F5AAF" w:rsidRPr="00297E11">
        <w:rPr>
          <w:rFonts w:hint="cs"/>
          <w:sz w:val="26"/>
          <w:szCs w:val="26"/>
          <w:rtl/>
        </w:rPr>
        <w:t>شركة ت</w:t>
      </w:r>
      <w:r w:rsidR="008F5AAF" w:rsidRPr="00297E11">
        <w:rPr>
          <w:sz w:val="26"/>
          <w:szCs w:val="26"/>
          <w:rtl/>
        </w:rPr>
        <w:t>ريدكو</w:t>
      </w:r>
      <w:r w:rsidRPr="00297E11">
        <w:rPr>
          <w:sz w:val="26"/>
          <w:szCs w:val="26"/>
          <w:rtl/>
        </w:rPr>
        <w:t xml:space="preserve">، بموجب المرحلة الثانية من خطة إدارة </w:t>
      </w:r>
      <w:r w:rsidR="003A0F60" w:rsidRPr="00297E11">
        <w:rPr>
          <w:rFonts w:hint="cs"/>
          <w:sz w:val="26"/>
          <w:szCs w:val="26"/>
          <w:rtl/>
        </w:rPr>
        <w:t>إزالة المواد الهيدروكلوروفلوروكربونية</w:t>
      </w:r>
      <w:r w:rsidR="003A0F60" w:rsidRPr="00297E11">
        <w:rPr>
          <w:sz w:val="26"/>
          <w:szCs w:val="26"/>
          <w:rtl/>
        </w:rPr>
        <w:t xml:space="preserve"> </w:t>
      </w:r>
      <w:r w:rsidR="00286647" w:rsidRPr="00297E11">
        <w:rPr>
          <w:rFonts w:hint="cs"/>
          <w:sz w:val="26"/>
          <w:szCs w:val="26"/>
          <w:rtl/>
        </w:rPr>
        <w:t>ل</w:t>
      </w:r>
      <w:r w:rsidRPr="00297E11">
        <w:rPr>
          <w:sz w:val="26"/>
          <w:szCs w:val="26"/>
          <w:rtl/>
        </w:rPr>
        <w:t>مصر.</w:t>
      </w:r>
    </w:p>
    <w:p w14:paraId="55AB7FAD" w14:textId="77777777" w:rsidR="000405C4" w:rsidRPr="00297E11" w:rsidRDefault="000405C4" w:rsidP="00661B31">
      <w:pPr>
        <w:keepNext/>
        <w:bidi/>
        <w:spacing w:after="240"/>
        <w:ind w:left="720"/>
        <w:rPr>
          <w:b/>
          <w:bCs/>
          <w:sz w:val="26"/>
          <w:szCs w:val="26"/>
          <w:rtl/>
        </w:rPr>
      </w:pPr>
      <w:r w:rsidRPr="00297E11">
        <w:rPr>
          <w:b/>
          <w:bCs/>
          <w:sz w:val="26"/>
          <w:szCs w:val="26"/>
          <w:u w:val="single"/>
          <w:rtl/>
        </w:rPr>
        <w:t xml:space="preserve">إثيوبيا: خطة إدارة </w:t>
      </w:r>
      <w:r w:rsidR="00245A3C" w:rsidRPr="00297E11">
        <w:rPr>
          <w:rFonts w:hint="cs"/>
          <w:b/>
          <w:bCs/>
          <w:sz w:val="26"/>
          <w:szCs w:val="26"/>
          <w:u w:val="single"/>
          <w:rtl/>
        </w:rPr>
        <w:t>إزالة المواد الهيدروكلوروفلوروكربونية</w:t>
      </w:r>
      <w:r w:rsidR="00245A3C" w:rsidRPr="00297E11">
        <w:rPr>
          <w:b/>
          <w:bCs/>
          <w:sz w:val="26"/>
          <w:szCs w:val="26"/>
          <w:u w:val="single"/>
          <w:rtl/>
        </w:rPr>
        <w:t xml:space="preserve"> </w:t>
      </w:r>
      <w:r w:rsidRPr="00297E11">
        <w:rPr>
          <w:b/>
          <w:bCs/>
          <w:sz w:val="26"/>
          <w:szCs w:val="26"/>
          <w:u w:val="single"/>
          <w:rtl/>
        </w:rPr>
        <w:t xml:space="preserve">(المرحلة الأولى - تقرير مرحلي عن تنفيذ برنامج العمل المرتبط بالشريحة النهائية) </w:t>
      </w:r>
      <w:r w:rsidRPr="00297E11">
        <w:rPr>
          <w:b/>
          <w:bCs/>
          <w:sz w:val="26"/>
          <w:szCs w:val="26"/>
          <w:rtl/>
        </w:rPr>
        <w:t>(</w:t>
      </w:r>
      <w:r w:rsidR="00661B31" w:rsidRPr="00297E11">
        <w:rPr>
          <w:rFonts w:hint="cs"/>
          <w:b/>
          <w:bCs/>
          <w:sz w:val="26"/>
          <w:szCs w:val="26"/>
          <w:rtl/>
        </w:rPr>
        <w:t>اليونيب واليونيدو</w:t>
      </w:r>
      <w:r w:rsidRPr="00297E11">
        <w:rPr>
          <w:b/>
          <w:bCs/>
          <w:sz w:val="26"/>
          <w:szCs w:val="26"/>
          <w:rtl/>
        </w:rPr>
        <w:t>)</w:t>
      </w:r>
    </w:p>
    <w:p w14:paraId="2F4DE4F8" w14:textId="77777777" w:rsidR="000405C4" w:rsidRPr="00297E11" w:rsidRDefault="000405C4" w:rsidP="00C12DFE">
      <w:pPr>
        <w:keepNext/>
        <w:bidi/>
        <w:spacing w:after="240"/>
        <w:rPr>
          <w:b/>
          <w:bCs/>
          <w:sz w:val="26"/>
          <w:szCs w:val="26"/>
          <w:rtl/>
        </w:rPr>
      </w:pPr>
      <w:r w:rsidRPr="00297E11">
        <w:rPr>
          <w:b/>
          <w:bCs/>
          <w:sz w:val="26"/>
          <w:szCs w:val="26"/>
          <w:rtl/>
        </w:rPr>
        <w:t>خلفية</w:t>
      </w:r>
    </w:p>
    <w:p w14:paraId="5A55BEC1" w14:textId="33DDCC5A" w:rsidR="000405C4" w:rsidRPr="00297E11" w:rsidRDefault="000405C4" w:rsidP="001907E8">
      <w:pPr>
        <w:pStyle w:val="Heading1"/>
        <w:numPr>
          <w:ilvl w:val="0"/>
          <w:numId w:val="18"/>
        </w:numPr>
        <w:autoSpaceDE w:val="0"/>
        <w:autoSpaceDN w:val="0"/>
        <w:bidi/>
        <w:adjustRightInd w:val="0"/>
        <w:spacing w:before="240"/>
        <w:rPr>
          <w:sz w:val="26"/>
          <w:szCs w:val="26"/>
          <w:rtl/>
        </w:rPr>
      </w:pPr>
      <w:r w:rsidRPr="00297E11">
        <w:rPr>
          <w:sz w:val="26"/>
          <w:szCs w:val="26"/>
          <w:rtl/>
        </w:rPr>
        <w:t xml:space="preserve">في اجتماعها الخامس </w:t>
      </w:r>
      <w:r w:rsidR="00114E52" w:rsidRPr="00297E11">
        <w:rPr>
          <w:rFonts w:hint="cs"/>
          <w:sz w:val="26"/>
          <w:szCs w:val="26"/>
          <w:rtl/>
        </w:rPr>
        <w:t>والثمانين،</w:t>
      </w:r>
      <w:r w:rsidRPr="00297E11">
        <w:rPr>
          <w:sz w:val="26"/>
          <w:szCs w:val="26"/>
          <w:rtl/>
        </w:rPr>
        <w:t xml:space="preserve"> </w:t>
      </w:r>
      <w:r w:rsidR="00FE4682" w:rsidRPr="00297E11">
        <w:rPr>
          <w:sz w:val="26"/>
          <w:szCs w:val="26"/>
          <w:rtl/>
        </w:rPr>
        <w:t>وافقت اللجنة التنفيذية</w:t>
      </w:r>
      <w:r w:rsidR="00FE4682" w:rsidRPr="00297E11">
        <w:rPr>
          <w:rFonts w:hint="cs"/>
          <w:sz w:val="26"/>
          <w:szCs w:val="26"/>
          <w:rtl/>
        </w:rPr>
        <w:t xml:space="preserve"> -</w:t>
      </w:r>
      <w:r w:rsidR="00FE4682" w:rsidRPr="00297E11">
        <w:rPr>
          <w:sz w:val="26"/>
          <w:szCs w:val="26"/>
          <w:rtl/>
        </w:rPr>
        <w:t xml:space="preserve"> على أساس استثنائي</w:t>
      </w:r>
      <w:r w:rsidRPr="00297E11">
        <w:rPr>
          <w:sz w:val="26"/>
          <w:szCs w:val="26"/>
          <w:rtl/>
        </w:rPr>
        <w:t xml:space="preserve"> نظرًا لاحتمال حدوث مزيد من التأخير في تنفيذ أنشطة </w:t>
      </w:r>
      <w:r w:rsidR="00FE4682" w:rsidRPr="00297E11">
        <w:rPr>
          <w:rFonts w:hint="cs"/>
          <w:sz w:val="26"/>
          <w:szCs w:val="26"/>
          <w:rtl/>
        </w:rPr>
        <w:t xml:space="preserve">الإزالة </w:t>
      </w:r>
      <w:r w:rsidRPr="00297E11">
        <w:rPr>
          <w:sz w:val="26"/>
          <w:szCs w:val="26"/>
          <w:rtl/>
        </w:rPr>
        <w:t xml:space="preserve">بسبب </w:t>
      </w:r>
      <w:r w:rsidR="00FE4682" w:rsidRPr="00297E11">
        <w:rPr>
          <w:rFonts w:hint="cs"/>
          <w:sz w:val="26"/>
          <w:szCs w:val="26"/>
          <w:rtl/>
        </w:rPr>
        <w:t>جائحة كوفيد-19</w:t>
      </w:r>
      <w:r w:rsidRPr="00297E11">
        <w:rPr>
          <w:sz w:val="26"/>
          <w:szCs w:val="26"/>
          <w:rtl/>
        </w:rPr>
        <w:t xml:space="preserve">، </w:t>
      </w:r>
      <w:r w:rsidR="00FE4682" w:rsidRPr="00297E11">
        <w:rPr>
          <w:rFonts w:hint="cs"/>
          <w:sz w:val="26"/>
          <w:szCs w:val="26"/>
          <w:rtl/>
        </w:rPr>
        <w:t>ومع العلم</w:t>
      </w:r>
      <w:r w:rsidRPr="00297E11">
        <w:rPr>
          <w:sz w:val="26"/>
          <w:szCs w:val="26"/>
          <w:rtl/>
        </w:rPr>
        <w:t xml:space="preserve"> </w:t>
      </w:r>
      <w:r w:rsidR="00FE4682" w:rsidRPr="00297E11">
        <w:rPr>
          <w:rFonts w:hint="cs"/>
          <w:sz w:val="26"/>
          <w:szCs w:val="26"/>
          <w:rtl/>
        </w:rPr>
        <w:t>ب</w:t>
      </w:r>
      <w:r w:rsidRPr="00297E11">
        <w:rPr>
          <w:sz w:val="26"/>
          <w:szCs w:val="26"/>
          <w:rtl/>
        </w:rPr>
        <w:t>أنه لن يُطل</w:t>
      </w:r>
      <w:r w:rsidR="00FE4682" w:rsidRPr="00297E11">
        <w:rPr>
          <w:sz w:val="26"/>
          <w:szCs w:val="26"/>
          <w:rtl/>
        </w:rPr>
        <w:t>ب أي تمديد إضافي لتنفيذ المشروع</w:t>
      </w:r>
      <w:r w:rsidR="00FE4682" w:rsidRPr="00297E11">
        <w:rPr>
          <w:rFonts w:hint="cs"/>
          <w:sz w:val="26"/>
          <w:szCs w:val="26"/>
          <w:rtl/>
        </w:rPr>
        <w:t xml:space="preserve"> </w:t>
      </w:r>
      <w:r w:rsidR="00FE4682" w:rsidRPr="00297E11">
        <w:rPr>
          <w:sz w:val="26"/>
          <w:szCs w:val="26"/>
          <w:rtl/>
        </w:rPr>
        <w:t>–</w:t>
      </w:r>
      <w:r w:rsidRPr="00297E11">
        <w:rPr>
          <w:sz w:val="26"/>
          <w:szCs w:val="26"/>
          <w:rtl/>
        </w:rPr>
        <w:t xml:space="preserve"> </w:t>
      </w:r>
      <w:r w:rsidR="00FE4682" w:rsidRPr="00297E11">
        <w:rPr>
          <w:rFonts w:hint="cs"/>
          <w:sz w:val="26"/>
          <w:szCs w:val="26"/>
          <w:rtl/>
        </w:rPr>
        <w:t xml:space="preserve">على </w:t>
      </w:r>
      <w:r w:rsidRPr="00297E11">
        <w:rPr>
          <w:sz w:val="26"/>
          <w:szCs w:val="26"/>
          <w:rtl/>
        </w:rPr>
        <w:t xml:space="preserve">تاريخ </w:t>
      </w:r>
      <w:r w:rsidR="00FE4682" w:rsidRPr="00297E11">
        <w:rPr>
          <w:rFonts w:hint="cs"/>
          <w:sz w:val="26"/>
          <w:szCs w:val="26"/>
          <w:rtl/>
        </w:rPr>
        <w:t>إنجاز</w:t>
      </w:r>
      <w:r w:rsidRPr="00297E11">
        <w:rPr>
          <w:sz w:val="26"/>
          <w:szCs w:val="26"/>
          <w:rtl/>
        </w:rPr>
        <w:t xml:space="preserve"> المرحلة الأولى من خطة إدارة </w:t>
      </w:r>
      <w:r w:rsidR="00FE4682" w:rsidRPr="00297E11">
        <w:rPr>
          <w:rFonts w:hint="cs"/>
          <w:sz w:val="26"/>
          <w:szCs w:val="26"/>
          <w:rtl/>
        </w:rPr>
        <w:t>إزالة المواد الهيدروكلوروفلوروكربونية</w:t>
      </w:r>
      <w:r w:rsidR="00FE4682" w:rsidRPr="00297E11">
        <w:rPr>
          <w:sz w:val="26"/>
          <w:szCs w:val="26"/>
          <w:rtl/>
        </w:rPr>
        <w:t xml:space="preserve"> </w:t>
      </w:r>
      <w:r w:rsidRPr="00297E11">
        <w:rPr>
          <w:sz w:val="26"/>
          <w:szCs w:val="26"/>
          <w:rtl/>
        </w:rPr>
        <w:t>لإثيوبيا حتى 31 ديسمبر</w:t>
      </w:r>
      <w:r w:rsidR="00817CEA" w:rsidRPr="00297E11">
        <w:rPr>
          <w:rFonts w:hint="cs"/>
          <w:sz w:val="26"/>
          <w:szCs w:val="26"/>
          <w:rtl/>
        </w:rPr>
        <w:t>/ كانون الأول</w:t>
      </w:r>
      <w:r w:rsidRPr="00297E11">
        <w:rPr>
          <w:sz w:val="26"/>
          <w:szCs w:val="26"/>
          <w:rtl/>
        </w:rPr>
        <w:t xml:space="preserve"> 2022 (المقرر 85/22 (أ)).</w:t>
      </w:r>
    </w:p>
    <w:p w14:paraId="2683E8F4" w14:textId="77777777" w:rsidR="000405C4" w:rsidRPr="00297E11" w:rsidRDefault="00817CEA" w:rsidP="001907E8">
      <w:pPr>
        <w:pStyle w:val="Heading1"/>
        <w:numPr>
          <w:ilvl w:val="0"/>
          <w:numId w:val="18"/>
        </w:numPr>
        <w:autoSpaceDE w:val="0"/>
        <w:autoSpaceDN w:val="0"/>
        <w:bidi/>
        <w:adjustRightInd w:val="0"/>
        <w:rPr>
          <w:sz w:val="26"/>
          <w:szCs w:val="26"/>
          <w:rtl/>
        </w:rPr>
      </w:pPr>
      <w:r w:rsidRPr="00297E11">
        <w:rPr>
          <w:rFonts w:hint="cs"/>
          <w:sz w:val="26"/>
          <w:szCs w:val="26"/>
          <w:rtl/>
        </w:rPr>
        <w:t>وعملا</w:t>
      </w:r>
      <w:r w:rsidRPr="00297E11">
        <w:rPr>
          <w:sz w:val="26"/>
          <w:szCs w:val="26"/>
          <w:rtl/>
        </w:rPr>
        <w:t xml:space="preserve"> </w:t>
      </w:r>
      <w:r w:rsidRPr="00297E11">
        <w:rPr>
          <w:rFonts w:hint="cs"/>
          <w:sz w:val="26"/>
          <w:szCs w:val="26"/>
          <w:rtl/>
        </w:rPr>
        <w:t>ب</w:t>
      </w:r>
      <w:r w:rsidRPr="00297E11">
        <w:rPr>
          <w:sz w:val="26"/>
          <w:szCs w:val="26"/>
          <w:rtl/>
        </w:rPr>
        <w:t>هذا القرار، ونيابة عن حكومة إثيوبيا</w:t>
      </w:r>
      <w:r w:rsidR="000405C4" w:rsidRPr="00297E11">
        <w:rPr>
          <w:sz w:val="26"/>
          <w:szCs w:val="26"/>
          <w:rtl/>
        </w:rPr>
        <w:t xml:space="preserve">، قدم </w:t>
      </w:r>
      <w:r w:rsidRPr="00297E11">
        <w:rPr>
          <w:rFonts w:hint="cs"/>
          <w:sz w:val="26"/>
          <w:szCs w:val="26"/>
          <w:rtl/>
        </w:rPr>
        <w:t>اليونيب</w:t>
      </w:r>
      <w:r w:rsidR="000405C4" w:rsidRPr="00297E11">
        <w:rPr>
          <w:sz w:val="26"/>
          <w:szCs w:val="26"/>
          <w:rtl/>
        </w:rPr>
        <w:t xml:space="preserve"> بصفته الوكالة المنفذة الرئيسية التقرير المرحلي النهائي عن تنفيذ برنامج العمل المرتبط بالشريحة الثالثة والأخيرة من المرحلة الأولى من خطة إدارة إزالة المواد الهيدروكلوروفلوروكربونية.</w:t>
      </w:r>
    </w:p>
    <w:p w14:paraId="2D8C8F44" w14:textId="77777777" w:rsidR="000405C4" w:rsidRPr="00297E11" w:rsidRDefault="000405C4" w:rsidP="00FE4682">
      <w:pPr>
        <w:bidi/>
        <w:rPr>
          <w:b/>
          <w:bCs/>
          <w:sz w:val="26"/>
          <w:szCs w:val="26"/>
          <w:rtl/>
        </w:rPr>
      </w:pPr>
      <w:r w:rsidRPr="00297E11">
        <w:rPr>
          <w:b/>
          <w:bCs/>
          <w:sz w:val="26"/>
          <w:szCs w:val="26"/>
          <w:rtl/>
        </w:rPr>
        <w:t xml:space="preserve">استهلاك </w:t>
      </w:r>
      <w:r w:rsidR="00FE4682" w:rsidRPr="00297E11">
        <w:rPr>
          <w:rFonts w:hint="cs"/>
          <w:b/>
          <w:bCs/>
          <w:sz w:val="26"/>
          <w:szCs w:val="26"/>
          <w:rtl/>
        </w:rPr>
        <w:t>المواد الهيدروكلوروفلوروكربونية</w:t>
      </w:r>
    </w:p>
    <w:p w14:paraId="0460E724" w14:textId="77777777" w:rsidR="000405C4" w:rsidRPr="00297E11" w:rsidRDefault="000405C4" w:rsidP="00C12DFE">
      <w:pPr>
        <w:bidi/>
        <w:rPr>
          <w:sz w:val="26"/>
          <w:szCs w:val="26"/>
          <w:highlight w:val="yellow"/>
          <w:rtl/>
        </w:rPr>
      </w:pPr>
    </w:p>
    <w:p w14:paraId="149015D7" w14:textId="77777777" w:rsidR="000405C4" w:rsidRPr="00297E11" w:rsidRDefault="000405C4" w:rsidP="001907E8">
      <w:pPr>
        <w:pStyle w:val="Heading1"/>
        <w:numPr>
          <w:ilvl w:val="0"/>
          <w:numId w:val="18"/>
        </w:numPr>
        <w:bidi/>
        <w:rPr>
          <w:sz w:val="26"/>
          <w:szCs w:val="26"/>
          <w:rtl/>
        </w:rPr>
      </w:pPr>
      <w:r w:rsidRPr="00297E11">
        <w:rPr>
          <w:sz w:val="26"/>
          <w:szCs w:val="26"/>
          <w:rtl/>
        </w:rPr>
        <w:t xml:space="preserve">تستهلك إثيوبيا </w:t>
      </w:r>
      <w:r w:rsidR="00817CEA" w:rsidRPr="00297E11">
        <w:rPr>
          <w:rFonts w:hint="cs"/>
          <w:sz w:val="26"/>
          <w:szCs w:val="26"/>
          <w:rtl/>
        </w:rPr>
        <w:t>الهيدروكلوروفلوروكربون</w:t>
      </w:r>
      <w:r w:rsidR="00817CEA" w:rsidRPr="00297E11">
        <w:rPr>
          <w:sz w:val="26"/>
          <w:szCs w:val="26"/>
          <w:rtl/>
        </w:rPr>
        <w:t>- 22 فقط</w:t>
      </w:r>
      <w:r w:rsidR="00E20FF2" w:rsidRPr="00297E11">
        <w:rPr>
          <w:sz w:val="26"/>
          <w:szCs w:val="26"/>
          <w:rtl/>
        </w:rPr>
        <w:t xml:space="preserve">، </w:t>
      </w:r>
      <w:r w:rsidRPr="00297E11">
        <w:rPr>
          <w:sz w:val="26"/>
          <w:szCs w:val="26"/>
          <w:rtl/>
        </w:rPr>
        <w:t xml:space="preserve">الذي يستخدم حصريًا في قطاع الخدمة. </w:t>
      </w:r>
      <w:r w:rsidR="00E20FF2" w:rsidRPr="00297E11">
        <w:rPr>
          <w:rFonts w:hint="cs"/>
          <w:sz w:val="26"/>
          <w:szCs w:val="26"/>
          <w:rtl/>
        </w:rPr>
        <w:t>و</w:t>
      </w:r>
      <w:r w:rsidRPr="00297E11">
        <w:rPr>
          <w:sz w:val="26"/>
          <w:szCs w:val="26"/>
          <w:rtl/>
        </w:rPr>
        <w:t xml:space="preserve">أبلغت حكومة إثيوبيا </w:t>
      </w:r>
      <w:r w:rsidR="00E20FF2" w:rsidRPr="00297E11">
        <w:rPr>
          <w:rFonts w:hint="cs"/>
          <w:sz w:val="26"/>
          <w:szCs w:val="26"/>
          <w:rtl/>
        </w:rPr>
        <w:t>بموجب</w:t>
      </w:r>
      <w:r w:rsidRPr="00297E11">
        <w:rPr>
          <w:sz w:val="26"/>
          <w:szCs w:val="26"/>
          <w:rtl/>
        </w:rPr>
        <w:t xml:space="preserve"> </w:t>
      </w:r>
      <w:r w:rsidR="00E20FF2" w:rsidRPr="00297E11">
        <w:rPr>
          <w:rFonts w:hint="cs"/>
          <w:sz w:val="26"/>
          <w:szCs w:val="26"/>
          <w:rtl/>
        </w:rPr>
        <w:t xml:space="preserve">تقرير </w:t>
      </w:r>
      <w:r w:rsidRPr="00297E11">
        <w:rPr>
          <w:sz w:val="26"/>
          <w:szCs w:val="26"/>
          <w:rtl/>
        </w:rPr>
        <w:t xml:space="preserve">تنفيذ البرنامج القطري عن استهلاك قدره 3.17 طن </w:t>
      </w:r>
      <w:r w:rsidR="00E20FF2" w:rsidRPr="00297E11">
        <w:rPr>
          <w:rFonts w:hint="cs"/>
          <w:sz w:val="26"/>
          <w:szCs w:val="26"/>
          <w:rtl/>
        </w:rPr>
        <w:t>من قدرات</w:t>
      </w:r>
      <w:r w:rsidRPr="00297E11">
        <w:rPr>
          <w:sz w:val="26"/>
          <w:szCs w:val="26"/>
          <w:rtl/>
        </w:rPr>
        <w:t xml:space="preserve"> استنفاد الأوزون من </w:t>
      </w:r>
      <w:r w:rsidR="00E20FF2" w:rsidRPr="00297E11">
        <w:rPr>
          <w:rFonts w:hint="cs"/>
          <w:sz w:val="26"/>
          <w:szCs w:val="26"/>
          <w:rtl/>
        </w:rPr>
        <w:t>المواد الهيدروكلوروفلوروكربونية</w:t>
      </w:r>
      <w:r w:rsidR="00E20FF2" w:rsidRPr="00297E11">
        <w:rPr>
          <w:sz w:val="26"/>
          <w:szCs w:val="26"/>
          <w:rtl/>
        </w:rPr>
        <w:t xml:space="preserve"> في عام 2022</w:t>
      </w:r>
      <w:r w:rsidRPr="00297E11">
        <w:rPr>
          <w:sz w:val="26"/>
          <w:szCs w:val="26"/>
          <w:rtl/>
        </w:rPr>
        <w:t>، وهو أقل بنسبة 42 في المائة من خط الأساس</w:t>
      </w:r>
      <w:r w:rsidR="00E20FF2" w:rsidRPr="00297E11">
        <w:rPr>
          <w:rFonts w:hint="cs"/>
          <w:sz w:val="26"/>
          <w:szCs w:val="26"/>
          <w:rtl/>
        </w:rPr>
        <w:t xml:space="preserve"> المحدد</w:t>
      </w:r>
      <w:r w:rsidRPr="00297E11">
        <w:rPr>
          <w:sz w:val="26"/>
          <w:szCs w:val="26"/>
          <w:rtl/>
        </w:rPr>
        <w:t xml:space="preserve"> </w:t>
      </w:r>
      <w:r w:rsidR="00E20FF2" w:rsidRPr="00297E11">
        <w:rPr>
          <w:rFonts w:hint="cs"/>
          <w:sz w:val="26"/>
          <w:szCs w:val="26"/>
          <w:rtl/>
        </w:rPr>
        <w:t>للمواد الهيدروكلوروفلوروكربونية</w:t>
      </w:r>
      <w:r w:rsidRPr="00297E11">
        <w:rPr>
          <w:sz w:val="26"/>
          <w:szCs w:val="26"/>
          <w:rtl/>
        </w:rPr>
        <w:t xml:space="preserve"> للامتثال</w:t>
      </w:r>
      <w:r w:rsidR="00E20FF2" w:rsidRPr="00297E11">
        <w:rPr>
          <w:rFonts w:hint="cs"/>
          <w:sz w:val="26"/>
          <w:szCs w:val="26"/>
          <w:rtl/>
        </w:rPr>
        <w:t xml:space="preserve"> له</w:t>
      </w:r>
      <w:r w:rsidRPr="00297E11">
        <w:rPr>
          <w:sz w:val="26"/>
          <w:szCs w:val="26"/>
          <w:rtl/>
        </w:rPr>
        <w:t xml:space="preserve">. </w:t>
      </w:r>
      <w:r w:rsidR="00E20FF2" w:rsidRPr="00297E11">
        <w:rPr>
          <w:rFonts w:hint="cs"/>
          <w:sz w:val="26"/>
          <w:szCs w:val="26"/>
          <w:rtl/>
        </w:rPr>
        <w:t>و</w:t>
      </w:r>
      <w:r w:rsidRPr="00297E11">
        <w:rPr>
          <w:sz w:val="26"/>
          <w:szCs w:val="26"/>
          <w:rtl/>
        </w:rPr>
        <w:t>يستمر الاستهلاك في الانخفاض مع تنفيذ أنشطة خطة إدارة إزالة المواد الهيدروكلوروفلوروكربونية ونظام الترخيص والحصص.</w:t>
      </w:r>
    </w:p>
    <w:p w14:paraId="76A290B3" w14:textId="77777777" w:rsidR="000405C4" w:rsidRPr="00297E11" w:rsidRDefault="000405C4" w:rsidP="001907E8">
      <w:pPr>
        <w:pStyle w:val="Heading1"/>
        <w:numPr>
          <w:ilvl w:val="0"/>
          <w:numId w:val="18"/>
        </w:numPr>
        <w:bidi/>
        <w:rPr>
          <w:sz w:val="26"/>
          <w:szCs w:val="26"/>
          <w:rtl/>
        </w:rPr>
      </w:pPr>
      <w:r w:rsidRPr="00297E11">
        <w:rPr>
          <w:sz w:val="26"/>
          <w:szCs w:val="26"/>
          <w:rtl/>
        </w:rPr>
        <w:t xml:space="preserve">أبلغت حكومة إثيوبيا عن بيانات استهلاك قطاع </w:t>
      </w:r>
      <w:r w:rsidR="00E20FF2" w:rsidRPr="00297E11">
        <w:rPr>
          <w:rFonts w:hint="cs"/>
          <w:sz w:val="26"/>
          <w:szCs w:val="26"/>
          <w:rtl/>
        </w:rPr>
        <w:t>المواد الهيدروكلوروفلوروكربونية</w:t>
      </w:r>
      <w:r w:rsidR="00E20FF2" w:rsidRPr="00297E11">
        <w:rPr>
          <w:sz w:val="26"/>
          <w:szCs w:val="26"/>
          <w:rtl/>
        </w:rPr>
        <w:t xml:space="preserve"> </w:t>
      </w:r>
      <w:r w:rsidRPr="00297E11">
        <w:rPr>
          <w:sz w:val="26"/>
          <w:szCs w:val="26"/>
          <w:rtl/>
        </w:rPr>
        <w:t xml:space="preserve">بموجب تقرير تنفيذ </w:t>
      </w:r>
      <w:r w:rsidR="00E20FF2" w:rsidRPr="00297E11">
        <w:rPr>
          <w:sz w:val="26"/>
          <w:szCs w:val="26"/>
          <w:rtl/>
        </w:rPr>
        <w:t xml:space="preserve">البرنامج القطري لعام 2021 </w:t>
      </w:r>
      <w:r w:rsidRPr="00297E11">
        <w:rPr>
          <w:sz w:val="26"/>
          <w:szCs w:val="26"/>
          <w:rtl/>
        </w:rPr>
        <w:t>التي تتسق مع البيانات المبلغ عنها بموجب المادة 7 من بروتوكول مونتريال.</w:t>
      </w:r>
    </w:p>
    <w:p w14:paraId="55961AB0" w14:textId="77777777" w:rsidR="000405C4" w:rsidRPr="00297E11" w:rsidRDefault="000405C4" w:rsidP="00C12DFE">
      <w:pPr>
        <w:keepNext/>
        <w:bidi/>
        <w:spacing w:after="240"/>
        <w:rPr>
          <w:b/>
          <w:bCs/>
          <w:sz w:val="26"/>
          <w:szCs w:val="26"/>
          <w:rtl/>
        </w:rPr>
      </w:pPr>
      <w:r w:rsidRPr="00297E11">
        <w:rPr>
          <w:b/>
          <w:bCs/>
          <w:sz w:val="26"/>
          <w:szCs w:val="26"/>
          <w:rtl/>
        </w:rPr>
        <w:t>تقرير مرحلي عن تنفيذ الشريحة النهائية من المرحلة الأولى</w:t>
      </w:r>
    </w:p>
    <w:p w14:paraId="7A8AAEEC" w14:textId="77777777" w:rsidR="000405C4" w:rsidRPr="00297E11" w:rsidRDefault="006F5563" w:rsidP="00C12DFE">
      <w:pPr>
        <w:bidi/>
        <w:rPr>
          <w:i/>
          <w:iCs/>
          <w:sz w:val="26"/>
          <w:szCs w:val="26"/>
          <w:rtl/>
        </w:rPr>
      </w:pPr>
      <w:r w:rsidRPr="00297E11">
        <w:rPr>
          <w:rFonts w:hint="cs"/>
          <w:i/>
          <w:iCs/>
          <w:sz w:val="26"/>
          <w:szCs w:val="26"/>
          <w:rtl/>
          <w:lang w:bidi="ar-SA"/>
        </w:rPr>
        <w:t>ال</w:t>
      </w:r>
      <w:r w:rsidR="000405C4" w:rsidRPr="00297E11">
        <w:rPr>
          <w:i/>
          <w:iCs/>
          <w:sz w:val="26"/>
          <w:szCs w:val="26"/>
          <w:rtl/>
        </w:rPr>
        <w:t xml:space="preserve">إطار </w:t>
      </w:r>
      <w:r w:rsidRPr="00297E11">
        <w:rPr>
          <w:rFonts w:hint="cs"/>
          <w:i/>
          <w:iCs/>
          <w:sz w:val="26"/>
          <w:szCs w:val="26"/>
          <w:rtl/>
        </w:rPr>
        <w:t>ال</w:t>
      </w:r>
      <w:r w:rsidR="000405C4" w:rsidRPr="00297E11">
        <w:rPr>
          <w:i/>
          <w:iCs/>
          <w:sz w:val="26"/>
          <w:szCs w:val="26"/>
          <w:rtl/>
        </w:rPr>
        <w:t>قانوني</w:t>
      </w:r>
    </w:p>
    <w:p w14:paraId="35657D89" w14:textId="77777777" w:rsidR="000405C4" w:rsidRPr="00297E11" w:rsidRDefault="000405C4" w:rsidP="00C12DFE">
      <w:pPr>
        <w:bidi/>
        <w:rPr>
          <w:sz w:val="26"/>
          <w:szCs w:val="26"/>
          <w:highlight w:val="yellow"/>
          <w:rtl/>
        </w:rPr>
      </w:pPr>
    </w:p>
    <w:p w14:paraId="118DB688" w14:textId="77777777" w:rsidR="000405C4" w:rsidRPr="00297E11" w:rsidRDefault="000405C4" w:rsidP="001907E8">
      <w:pPr>
        <w:pStyle w:val="Heading1"/>
        <w:numPr>
          <w:ilvl w:val="0"/>
          <w:numId w:val="18"/>
        </w:numPr>
        <w:bidi/>
        <w:rPr>
          <w:sz w:val="26"/>
          <w:szCs w:val="26"/>
          <w:rtl/>
        </w:rPr>
      </w:pPr>
      <w:r w:rsidRPr="00297E11">
        <w:rPr>
          <w:sz w:val="26"/>
          <w:szCs w:val="26"/>
          <w:rtl/>
        </w:rPr>
        <w:t xml:space="preserve">واصلت الحكومة تنفيذ نظام فعال للترخيص والحصص لواردات وصادرات </w:t>
      </w:r>
      <w:r w:rsidR="00864E53" w:rsidRPr="00297E11">
        <w:rPr>
          <w:sz w:val="26"/>
          <w:szCs w:val="26"/>
          <w:rtl/>
        </w:rPr>
        <w:t>المواد الهيدروكلوروفلوروكربونية</w:t>
      </w:r>
      <w:r w:rsidRPr="00297E11">
        <w:rPr>
          <w:sz w:val="26"/>
          <w:szCs w:val="26"/>
          <w:rtl/>
        </w:rPr>
        <w:t xml:space="preserve">. </w:t>
      </w:r>
      <w:r w:rsidR="00F8012E" w:rsidRPr="00297E11">
        <w:rPr>
          <w:rFonts w:hint="cs"/>
          <w:sz w:val="26"/>
          <w:szCs w:val="26"/>
          <w:rtl/>
        </w:rPr>
        <w:t>و</w:t>
      </w:r>
      <w:r w:rsidRPr="00297E11">
        <w:rPr>
          <w:sz w:val="26"/>
          <w:szCs w:val="26"/>
          <w:rtl/>
        </w:rPr>
        <w:t>تعقد وحدة الأوزون الوطنية اجتماعين كل عام لتقييم فعالية نظام الحصص</w:t>
      </w:r>
      <w:r w:rsidR="00F8012E" w:rsidRPr="00297E11">
        <w:rPr>
          <w:sz w:val="26"/>
          <w:szCs w:val="26"/>
          <w:rtl/>
        </w:rPr>
        <w:t xml:space="preserve"> وتخص</w:t>
      </w:r>
      <w:r w:rsidRPr="00297E11">
        <w:rPr>
          <w:sz w:val="26"/>
          <w:szCs w:val="26"/>
          <w:rtl/>
        </w:rPr>
        <w:t>ص حصص</w:t>
      </w:r>
      <w:r w:rsidR="00F8012E" w:rsidRPr="00297E11">
        <w:rPr>
          <w:rFonts w:hint="cs"/>
          <w:sz w:val="26"/>
          <w:szCs w:val="26"/>
          <w:rtl/>
        </w:rPr>
        <w:t>ا</w:t>
      </w:r>
      <w:r w:rsidRPr="00297E11">
        <w:rPr>
          <w:sz w:val="26"/>
          <w:szCs w:val="26"/>
          <w:rtl/>
        </w:rPr>
        <w:t xml:space="preserve"> للعام المقبل. </w:t>
      </w:r>
      <w:r w:rsidR="004342BF" w:rsidRPr="00297E11">
        <w:rPr>
          <w:rFonts w:hint="cs"/>
          <w:sz w:val="26"/>
          <w:szCs w:val="26"/>
          <w:rtl/>
        </w:rPr>
        <w:t>و</w:t>
      </w:r>
      <w:r w:rsidRPr="00297E11">
        <w:rPr>
          <w:sz w:val="26"/>
          <w:szCs w:val="26"/>
          <w:rtl/>
        </w:rPr>
        <w:t xml:space="preserve">أصدرت حكومة إثيوبيا بالفعل حصص استيراد </w:t>
      </w:r>
      <w:r w:rsidR="004342BF" w:rsidRPr="00297E11">
        <w:rPr>
          <w:sz w:val="26"/>
          <w:szCs w:val="26"/>
          <w:rtl/>
        </w:rPr>
        <w:t xml:space="preserve">المواد الهيدروكلوروفلوروكربونية </w:t>
      </w:r>
      <w:r w:rsidRPr="00297E11">
        <w:rPr>
          <w:sz w:val="26"/>
          <w:szCs w:val="26"/>
          <w:rtl/>
        </w:rPr>
        <w:t xml:space="preserve">لعام 2023 </w:t>
      </w:r>
      <w:r w:rsidR="00C4112D" w:rsidRPr="00297E11">
        <w:rPr>
          <w:rFonts w:hint="cs"/>
          <w:sz w:val="26"/>
          <w:szCs w:val="26"/>
          <w:rtl/>
        </w:rPr>
        <w:t>قدرها</w:t>
      </w:r>
      <w:r w:rsidRPr="00297E11">
        <w:rPr>
          <w:sz w:val="26"/>
          <w:szCs w:val="26"/>
          <w:rtl/>
        </w:rPr>
        <w:t xml:space="preserve"> 3.15 طن </w:t>
      </w:r>
      <w:r w:rsidR="00C4112D" w:rsidRPr="00297E11">
        <w:rPr>
          <w:rFonts w:hint="cs"/>
          <w:sz w:val="26"/>
          <w:szCs w:val="26"/>
          <w:rtl/>
        </w:rPr>
        <w:t>من قدرات</w:t>
      </w:r>
      <w:r w:rsidR="00C4112D" w:rsidRPr="00297E11">
        <w:rPr>
          <w:sz w:val="26"/>
          <w:szCs w:val="26"/>
          <w:rtl/>
        </w:rPr>
        <w:t xml:space="preserve"> استنفاد الأوزون، وه</w:t>
      </w:r>
      <w:r w:rsidR="00C4112D" w:rsidRPr="00297E11">
        <w:rPr>
          <w:rFonts w:hint="cs"/>
          <w:sz w:val="26"/>
          <w:szCs w:val="26"/>
          <w:rtl/>
        </w:rPr>
        <w:t>ي</w:t>
      </w:r>
      <w:r w:rsidRPr="00297E11">
        <w:rPr>
          <w:sz w:val="26"/>
          <w:szCs w:val="26"/>
          <w:rtl/>
        </w:rPr>
        <w:t xml:space="preserve"> أقل من هدف الرقابة في بروتوكول مونتريال </w:t>
      </w:r>
      <w:r w:rsidR="00C4112D" w:rsidRPr="00297E11">
        <w:rPr>
          <w:rFonts w:hint="cs"/>
          <w:sz w:val="26"/>
          <w:szCs w:val="26"/>
          <w:rtl/>
        </w:rPr>
        <w:t>وقدره</w:t>
      </w:r>
      <w:r w:rsidRPr="00297E11">
        <w:rPr>
          <w:sz w:val="26"/>
          <w:szCs w:val="26"/>
          <w:rtl/>
        </w:rPr>
        <w:t xml:space="preserve"> 3.58 طن </w:t>
      </w:r>
      <w:r w:rsidR="00C4112D" w:rsidRPr="00297E11">
        <w:rPr>
          <w:rFonts w:hint="cs"/>
          <w:sz w:val="26"/>
          <w:szCs w:val="26"/>
          <w:rtl/>
        </w:rPr>
        <w:t>من قدرات</w:t>
      </w:r>
      <w:r w:rsidRPr="00297E11">
        <w:rPr>
          <w:sz w:val="26"/>
          <w:szCs w:val="26"/>
          <w:rtl/>
        </w:rPr>
        <w:t xml:space="preserve"> استنفاد الأوزون لذلك العام.</w:t>
      </w:r>
    </w:p>
    <w:p w14:paraId="04A03702" w14:textId="0EDF88DC" w:rsidR="000405C4" w:rsidRPr="00297E11" w:rsidRDefault="000405C4" w:rsidP="001907E8">
      <w:pPr>
        <w:pStyle w:val="Heading1"/>
        <w:numPr>
          <w:ilvl w:val="0"/>
          <w:numId w:val="18"/>
        </w:numPr>
        <w:bidi/>
        <w:rPr>
          <w:sz w:val="26"/>
          <w:szCs w:val="26"/>
          <w:rtl/>
        </w:rPr>
      </w:pPr>
      <w:r w:rsidRPr="00297E11">
        <w:rPr>
          <w:sz w:val="26"/>
          <w:szCs w:val="26"/>
          <w:rtl/>
        </w:rPr>
        <w:t xml:space="preserve">تم تنظيم ثلاث </w:t>
      </w:r>
      <w:r w:rsidR="00A1203F" w:rsidRPr="00297E11">
        <w:rPr>
          <w:rFonts w:hint="cs"/>
          <w:sz w:val="26"/>
          <w:szCs w:val="26"/>
          <w:rtl/>
        </w:rPr>
        <w:t>حلقات</w:t>
      </w:r>
      <w:r w:rsidR="00A1203F" w:rsidRPr="00297E11">
        <w:rPr>
          <w:sz w:val="26"/>
          <w:szCs w:val="26"/>
          <w:rtl/>
        </w:rPr>
        <w:t xml:space="preserve"> عمل تدريبية ل</w:t>
      </w:r>
      <w:r w:rsidR="00A1203F" w:rsidRPr="00297E11">
        <w:rPr>
          <w:rFonts w:hint="cs"/>
          <w:sz w:val="26"/>
          <w:szCs w:val="26"/>
          <w:rtl/>
        </w:rPr>
        <w:t>عدد</w:t>
      </w:r>
      <w:r w:rsidR="00A1203F" w:rsidRPr="00297E11">
        <w:rPr>
          <w:sz w:val="26"/>
          <w:szCs w:val="26"/>
          <w:rtl/>
        </w:rPr>
        <w:t xml:space="preserve"> 68 ضا</w:t>
      </w:r>
      <w:r w:rsidR="00A1203F" w:rsidRPr="00297E11">
        <w:rPr>
          <w:rFonts w:hint="cs"/>
          <w:sz w:val="26"/>
          <w:szCs w:val="26"/>
          <w:rtl/>
        </w:rPr>
        <w:t>ب</w:t>
      </w:r>
      <w:r w:rsidR="00A1203F" w:rsidRPr="00297E11">
        <w:rPr>
          <w:sz w:val="26"/>
          <w:szCs w:val="26"/>
          <w:rtl/>
        </w:rPr>
        <w:t>ط جمارك، من بينهم 22 امرأة</w:t>
      </w:r>
      <w:r w:rsidRPr="00297E11">
        <w:rPr>
          <w:sz w:val="26"/>
          <w:szCs w:val="26"/>
          <w:rtl/>
        </w:rPr>
        <w:t xml:space="preserve">، </w:t>
      </w:r>
      <w:r w:rsidR="00A1203F" w:rsidRPr="00297E11">
        <w:rPr>
          <w:rFonts w:hint="cs"/>
          <w:sz w:val="26"/>
          <w:szCs w:val="26"/>
          <w:rtl/>
        </w:rPr>
        <w:t>على</w:t>
      </w:r>
      <w:r w:rsidRPr="00297E11">
        <w:rPr>
          <w:sz w:val="26"/>
          <w:szCs w:val="26"/>
          <w:rtl/>
        </w:rPr>
        <w:t xml:space="preserve"> </w:t>
      </w:r>
      <w:r w:rsidR="00A1203F" w:rsidRPr="00297E11">
        <w:rPr>
          <w:rFonts w:hint="cs"/>
          <w:sz w:val="26"/>
          <w:szCs w:val="26"/>
          <w:rtl/>
        </w:rPr>
        <w:t>ضبط</w:t>
      </w:r>
      <w:r w:rsidR="00A1203F" w:rsidRPr="00297E11">
        <w:rPr>
          <w:sz w:val="26"/>
          <w:szCs w:val="26"/>
          <w:rtl/>
        </w:rPr>
        <w:t xml:space="preserve"> ورصد المواد المستنفدة للأوزون</w:t>
      </w:r>
      <w:r w:rsidRPr="00297E11">
        <w:rPr>
          <w:sz w:val="26"/>
          <w:szCs w:val="26"/>
          <w:rtl/>
        </w:rPr>
        <w:t>، وتم الانتهاء من الموقع الإلكتروني للمستوردين للتقدم عبر الإنترنت</w:t>
      </w:r>
      <w:r w:rsidR="00A1203F" w:rsidRPr="00297E11">
        <w:rPr>
          <w:rFonts w:hint="cs"/>
          <w:sz w:val="26"/>
          <w:szCs w:val="26"/>
          <w:rtl/>
        </w:rPr>
        <w:t xml:space="preserve"> بطلبات</w:t>
      </w:r>
      <w:r w:rsidRPr="00297E11">
        <w:rPr>
          <w:sz w:val="26"/>
          <w:szCs w:val="26"/>
          <w:rtl/>
        </w:rPr>
        <w:t xml:space="preserve"> للحصول على حصة </w:t>
      </w:r>
      <w:r w:rsidR="00A1203F" w:rsidRPr="00297E11">
        <w:rPr>
          <w:rFonts w:hint="cs"/>
          <w:sz w:val="26"/>
          <w:szCs w:val="26"/>
          <w:rtl/>
        </w:rPr>
        <w:t>وفقا</w:t>
      </w:r>
      <w:r w:rsidRPr="00297E11">
        <w:rPr>
          <w:sz w:val="26"/>
          <w:szCs w:val="26"/>
          <w:rtl/>
        </w:rPr>
        <w:t xml:space="preserve"> </w:t>
      </w:r>
      <w:r w:rsidR="00A1203F" w:rsidRPr="00297E11">
        <w:rPr>
          <w:rFonts w:hint="cs"/>
          <w:sz w:val="26"/>
          <w:szCs w:val="26"/>
          <w:rtl/>
        </w:rPr>
        <w:t>ل</w:t>
      </w:r>
      <w:r w:rsidRPr="00297E11">
        <w:rPr>
          <w:sz w:val="26"/>
          <w:szCs w:val="26"/>
          <w:rtl/>
        </w:rPr>
        <w:t xml:space="preserve">توصيات تقرير التحقق المقدم إلى الاجتماع السابع </w:t>
      </w:r>
      <w:r w:rsidR="00114E52" w:rsidRPr="00297E11">
        <w:rPr>
          <w:rFonts w:hint="cs"/>
          <w:sz w:val="26"/>
          <w:szCs w:val="26"/>
          <w:rtl/>
        </w:rPr>
        <w:t>والسبعين</w:t>
      </w:r>
      <w:r w:rsidR="00114E52" w:rsidRPr="00297E11">
        <w:rPr>
          <w:rFonts w:hint="cs"/>
          <w:sz w:val="26"/>
          <w:szCs w:val="26"/>
          <w:vertAlign w:val="superscript"/>
          <w:rtl/>
        </w:rPr>
        <w:t>.</w:t>
      </w:r>
    </w:p>
    <w:p w14:paraId="116AF2AA" w14:textId="77777777" w:rsidR="000405C4" w:rsidRPr="00297E11" w:rsidRDefault="000405C4" w:rsidP="00C12DFE">
      <w:pPr>
        <w:pStyle w:val="Heading1"/>
        <w:keepNext/>
        <w:numPr>
          <w:ilvl w:val="0"/>
          <w:numId w:val="0"/>
        </w:numPr>
        <w:bidi/>
        <w:rPr>
          <w:i/>
          <w:iCs/>
          <w:sz w:val="26"/>
          <w:szCs w:val="26"/>
          <w:rtl/>
        </w:rPr>
      </w:pPr>
      <w:r w:rsidRPr="00297E11">
        <w:rPr>
          <w:i/>
          <w:iCs/>
          <w:sz w:val="26"/>
          <w:szCs w:val="26"/>
          <w:rtl/>
        </w:rPr>
        <w:t>قطاع خدمة التبريد</w:t>
      </w:r>
    </w:p>
    <w:p w14:paraId="4EEC1A4E" w14:textId="77777777" w:rsidR="000405C4" w:rsidRPr="00297E11" w:rsidRDefault="000405C4" w:rsidP="001907E8">
      <w:pPr>
        <w:pStyle w:val="Heading1"/>
        <w:numPr>
          <w:ilvl w:val="0"/>
          <w:numId w:val="18"/>
        </w:numPr>
        <w:bidi/>
        <w:rPr>
          <w:sz w:val="26"/>
          <w:szCs w:val="26"/>
          <w:rtl/>
        </w:rPr>
      </w:pPr>
      <w:r w:rsidRPr="00297E11">
        <w:rPr>
          <w:sz w:val="26"/>
          <w:szCs w:val="26"/>
          <w:rtl/>
        </w:rPr>
        <w:t>تم تنفيذ الأنشطة التالية من مايو</w:t>
      </w:r>
      <w:r w:rsidR="00AB72EC" w:rsidRPr="00297E11">
        <w:rPr>
          <w:rFonts w:hint="cs"/>
          <w:sz w:val="26"/>
          <w:szCs w:val="26"/>
          <w:rtl/>
        </w:rPr>
        <w:t>/ أيار</w:t>
      </w:r>
      <w:r w:rsidRPr="00297E11">
        <w:rPr>
          <w:sz w:val="26"/>
          <w:szCs w:val="26"/>
          <w:rtl/>
        </w:rPr>
        <w:t xml:space="preserve"> 2021 إلى ديسمبر</w:t>
      </w:r>
      <w:r w:rsidR="00AB72EC" w:rsidRPr="00297E11">
        <w:rPr>
          <w:rFonts w:hint="cs"/>
          <w:sz w:val="26"/>
          <w:szCs w:val="26"/>
          <w:rtl/>
        </w:rPr>
        <w:t>/ كانون الأول</w:t>
      </w:r>
      <w:r w:rsidRPr="00297E11">
        <w:rPr>
          <w:sz w:val="26"/>
          <w:szCs w:val="26"/>
          <w:rtl/>
        </w:rPr>
        <w:t xml:space="preserve"> 2022:</w:t>
      </w:r>
    </w:p>
    <w:p w14:paraId="52BA052A" w14:textId="77777777" w:rsidR="000405C4" w:rsidRPr="00297E11" w:rsidRDefault="005F4A91" w:rsidP="001907E8">
      <w:pPr>
        <w:pStyle w:val="Heading2"/>
        <w:numPr>
          <w:ilvl w:val="1"/>
          <w:numId w:val="18"/>
        </w:numPr>
        <w:bidi/>
        <w:ind w:left="1350" w:hanging="630"/>
        <w:rPr>
          <w:sz w:val="26"/>
          <w:szCs w:val="26"/>
          <w:rtl/>
        </w:rPr>
      </w:pPr>
      <w:r w:rsidRPr="00297E11">
        <w:rPr>
          <w:sz w:val="26"/>
          <w:szCs w:val="26"/>
          <w:rtl/>
        </w:rPr>
        <w:t>حلقتا عمل تدريبيتان ل</w:t>
      </w:r>
      <w:r w:rsidRPr="00297E11">
        <w:rPr>
          <w:rFonts w:hint="cs"/>
          <w:sz w:val="26"/>
          <w:szCs w:val="26"/>
          <w:rtl/>
        </w:rPr>
        <w:t>عدد</w:t>
      </w:r>
      <w:r w:rsidR="000405C4" w:rsidRPr="00297E11">
        <w:rPr>
          <w:sz w:val="26"/>
          <w:szCs w:val="26"/>
          <w:rtl/>
        </w:rPr>
        <w:t xml:space="preserve"> 41 </w:t>
      </w:r>
      <w:r w:rsidRPr="00297E11">
        <w:rPr>
          <w:sz w:val="26"/>
          <w:szCs w:val="26"/>
          <w:rtl/>
        </w:rPr>
        <w:t>فني تبريد وتكييف الهواء، من بينهم ثلاث نساء</w:t>
      </w:r>
      <w:r w:rsidR="000405C4" w:rsidRPr="00297E11">
        <w:rPr>
          <w:sz w:val="26"/>
          <w:szCs w:val="26"/>
          <w:rtl/>
        </w:rPr>
        <w:t xml:space="preserve">، </w:t>
      </w:r>
      <w:r w:rsidR="00A14BE4" w:rsidRPr="00297E11">
        <w:rPr>
          <w:rFonts w:hint="cs"/>
          <w:sz w:val="26"/>
          <w:szCs w:val="26"/>
          <w:rtl/>
        </w:rPr>
        <w:t>على</w:t>
      </w:r>
      <w:r w:rsidR="00A14BE4" w:rsidRPr="00297E11">
        <w:rPr>
          <w:sz w:val="26"/>
          <w:szCs w:val="26"/>
          <w:rtl/>
        </w:rPr>
        <w:t xml:space="preserve"> ممارسات الخدمة الجيدة </w:t>
      </w:r>
      <w:r w:rsidR="00A14BE4" w:rsidRPr="00297E11">
        <w:rPr>
          <w:rFonts w:hint="cs"/>
          <w:sz w:val="26"/>
          <w:szCs w:val="26"/>
          <w:rtl/>
        </w:rPr>
        <w:t>والتكنولوجيات</w:t>
      </w:r>
      <w:r w:rsidR="00A14BE4" w:rsidRPr="00297E11">
        <w:rPr>
          <w:sz w:val="26"/>
          <w:szCs w:val="26"/>
          <w:rtl/>
        </w:rPr>
        <w:t xml:space="preserve"> الناشئة</w:t>
      </w:r>
      <w:r w:rsidR="000405C4" w:rsidRPr="00297E11">
        <w:rPr>
          <w:sz w:val="26"/>
          <w:szCs w:val="26"/>
          <w:rtl/>
        </w:rPr>
        <w:t xml:space="preserve"> والخدمة الآمنة وصيانة معدات التبريد وتكييف الهواء القائمة على </w:t>
      </w:r>
      <w:r w:rsidR="00A14BE4" w:rsidRPr="00297E11">
        <w:rPr>
          <w:rFonts w:hint="cs"/>
          <w:sz w:val="26"/>
          <w:szCs w:val="26"/>
          <w:rtl/>
        </w:rPr>
        <w:t xml:space="preserve">مواد تبريد </w:t>
      </w:r>
      <w:r w:rsidR="00A14BE4" w:rsidRPr="00297E11">
        <w:rPr>
          <w:sz w:val="26"/>
          <w:szCs w:val="26"/>
          <w:rtl/>
        </w:rPr>
        <w:t xml:space="preserve"> ذات قدرة </w:t>
      </w:r>
      <w:r w:rsidR="000405C4" w:rsidRPr="00297E11">
        <w:rPr>
          <w:sz w:val="26"/>
          <w:szCs w:val="26"/>
          <w:rtl/>
        </w:rPr>
        <w:t>منخفضة على إحداث الاحترار العالمي</w:t>
      </w:r>
      <w:r w:rsidR="00A14BE4" w:rsidRPr="00297E11">
        <w:rPr>
          <w:sz w:val="26"/>
          <w:szCs w:val="26"/>
          <w:rtl/>
        </w:rPr>
        <w:t>؛</w:t>
      </w:r>
    </w:p>
    <w:p w14:paraId="45650C80" w14:textId="77777777" w:rsidR="000405C4" w:rsidRPr="00297E11" w:rsidRDefault="00A14BE4" w:rsidP="001907E8">
      <w:pPr>
        <w:pStyle w:val="Heading2"/>
        <w:widowControl/>
        <w:numPr>
          <w:ilvl w:val="1"/>
          <w:numId w:val="18"/>
        </w:numPr>
        <w:bidi/>
        <w:ind w:left="1350" w:hanging="630"/>
        <w:rPr>
          <w:sz w:val="26"/>
          <w:szCs w:val="26"/>
          <w:rtl/>
        </w:rPr>
      </w:pPr>
      <w:r w:rsidRPr="00297E11">
        <w:rPr>
          <w:rFonts w:hint="cs"/>
          <w:sz w:val="26"/>
          <w:szCs w:val="26"/>
          <w:rtl/>
        </w:rPr>
        <w:t>و</w:t>
      </w:r>
      <w:r w:rsidR="000405C4" w:rsidRPr="00297E11">
        <w:rPr>
          <w:sz w:val="26"/>
          <w:szCs w:val="26"/>
          <w:rtl/>
        </w:rPr>
        <w:t>تسليم معدات التدريب (</w:t>
      </w:r>
      <w:r w:rsidR="00850482" w:rsidRPr="00297E11">
        <w:rPr>
          <w:rFonts w:hint="cs"/>
          <w:sz w:val="26"/>
          <w:szCs w:val="26"/>
          <w:rtl/>
        </w:rPr>
        <w:t>مث</w:t>
      </w:r>
      <w:r w:rsidRPr="00297E11">
        <w:rPr>
          <w:rFonts w:hint="cs"/>
          <w:sz w:val="26"/>
          <w:szCs w:val="26"/>
          <w:rtl/>
        </w:rPr>
        <w:t>ل</w:t>
      </w:r>
      <w:r w:rsidRPr="00297E11">
        <w:rPr>
          <w:sz w:val="26"/>
          <w:szCs w:val="26"/>
          <w:rtl/>
        </w:rPr>
        <w:t>، وحدات الاسترداد مع الأسطوانات، ومجموعات المقاييس المتشعبة، وكاشفات الغاز</w:t>
      </w:r>
      <w:r w:rsidR="000405C4" w:rsidRPr="00297E11">
        <w:rPr>
          <w:sz w:val="26"/>
          <w:szCs w:val="26"/>
          <w:rtl/>
        </w:rPr>
        <w:t>، ووحدات تعليم الهي</w:t>
      </w:r>
      <w:r w:rsidRPr="00297E11">
        <w:rPr>
          <w:sz w:val="26"/>
          <w:szCs w:val="26"/>
          <w:rtl/>
        </w:rPr>
        <w:t>دروكربون) لمراكز التدريب المهني</w:t>
      </w:r>
      <w:r w:rsidR="000405C4" w:rsidRPr="00297E11">
        <w:rPr>
          <w:sz w:val="26"/>
          <w:szCs w:val="26"/>
          <w:rtl/>
        </w:rPr>
        <w:t xml:space="preserve">، ومعرفات </w:t>
      </w:r>
      <w:r w:rsidRPr="00297E11">
        <w:rPr>
          <w:sz w:val="26"/>
          <w:szCs w:val="26"/>
          <w:rtl/>
        </w:rPr>
        <w:t>المبردات للجمارك ومراكز التدريب</w:t>
      </w:r>
      <w:r w:rsidR="000405C4" w:rsidRPr="00297E11">
        <w:rPr>
          <w:sz w:val="26"/>
          <w:szCs w:val="26"/>
          <w:rtl/>
        </w:rPr>
        <w:t xml:space="preserve">، وأدوات </w:t>
      </w:r>
      <w:r w:rsidRPr="00297E11">
        <w:rPr>
          <w:sz w:val="26"/>
          <w:szCs w:val="26"/>
          <w:rtl/>
        </w:rPr>
        <w:t>لفنيي</w:t>
      </w:r>
      <w:r w:rsidRPr="00297E11">
        <w:rPr>
          <w:rFonts w:hint="cs"/>
          <w:sz w:val="26"/>
          <w:szCs w:val="26"/>
          <w:rtl/>
        </w:rPr>
        <w:t xml:space="preserve"> الخدمة</w:t>
      </w:r>
      <w:r w:rsidR="000405C4" w:rsidRPr="00297E11">
        <w:rPr>
          <w:sz w:val="26"/>
          <w:szCs w:val="26"/>
          <w:rtl/>
        </w:rPr>
        <w:t xml:space="preserve"> (</w:t>
      </w:r>
      <w:r w:rsidRPr="00297E11">
        <w:rPr>
          <w:rFonts w:hint="cs"/>
          <w:sz w:val="26"/>
          <w:szCs w:val="26"/>
          <w:rtl/>
        </w:rPr>
        <w:t>م</w:t>
      </w:r>
      <w:r w:rsidR="00850482" w:rsidRPr="00297E11">
        <w:rPr>
          <w:rFonts w:hint="cs"/>
          <w:sz w:val="26"/>
          <w:szCs w:val="26"/>
          <w:rtl/>
        </w:rPr>
        <w:t>ث</w:t>
      </w:r>
      <w:r w:rsidRPr="00297E11">
        <w:rPr>
          <w:rFonts w:hint="cs"/>
          <w:sz w:val="26"/>
          <w:szCs w:val="26"/>
          <w:rtl/>
        </w:rPr>
        <w:t>ل</w:t>
      </w:r>
      <w:r w:rsidR="000405C4" w:rsidRPr="00297E11">
        <w:rPr>
          <w:sz w:val="26"/>
          <w:szCs w:val="26"/>
          <w:rtl/>
        </w:rPr>
        <w:t>، مفت</w:t>
      </w:r>
      <w:r w:rsidRPr="00297E11">
        <w:rPr>
          <w:sz w:val="26"/>
          <w:szCs w:val="26"/>
          <w:rtl/>
        </w:rPr>
        <w:t>اح ربط قابل للتعديل</w:t>
      </w:r>
      <w:r w:rsidR="000405C4" w:rsidRPr="00297E11">
        <w:rPr>
          <w:sz w:val="26"/>
          <w:szCs w:val="26"/>
          <w:rtl/>
        </w:rPr>
        <w:t xml:space="preserve"> </w:t>
      </w:r>
      <w:r w:rsidRPr="00297E11">
        <w:rPr>
          <w:rFonts w:hint="cs"/>
          <w:sz w:val="26"/>
          <w:szCs w:val="26"/>
          <w:rtl/>
        </w:rPr>
        <w:t>و</w:t>
      </w:r>
      <w:r w:rsidRPr="00297E11">
        <w:rPr>
          <w:sz w:val="26"/>
          <w:szCs w:val="26"/>
          <w:rtl/>
        </w:rPr>
        <w:t>مجموعة الحرق</w:t>
      </w:r>
      <w:r w:rsidR="000405C4" w:rsidRPr="00297E11">
        <w:rPr>
          <w:sz w:val="26"/>
          <w:szCs w:val="26"/>
          <w:rtl/>
        </w:rPr>
        <w:t xml:space="preserve"> </w:t>
      </w:r>
      <w:r w:rsidRPr="00297E11">
        <w:rPr>
          <w:rFonts w:hint="cs"/>
          <w:sz w:val="26"/>
          <w:szCs w:val="26"/>
          <w:rtl/>
        </w:rPr>
        <w:t>و</w:t>
      </w:r>
      <w:r w:rsidRPr="00297E11">
        <w:rPr>
          <w:sz w:val="26"/>
          <w:szCs w:val="26"/>
          <w:rtl/>
        </w:rPr>
        <w:t>أدوات التأرجح</w:t>
      </w:r>
      <w:r w:rsidR="000405C4" w:rsidRPr="00297E11">
        <w:rPr>
          <w:sz w:val="26"/>
          <w:szCs w:val="26"/>
          <w:rtl/>
        </w:rPr>
        <w:t xml:space="preserve"> </w:t>
      </w:r>
      <w:r w:rsidRPr="00297E11">
        <w:rPr>
          <w:rFonts w:hint="cs"/>
          <w:sz w:val="26"/>
          <w:szCs w:val="26"/>
          <w:rtl/>
        </w:rPr>
        <w:t>و</w:t>
      </w:r>
      <w:r w:rsidRPr="00297E11">
        <w:rPr>
          <w:sz w:val="26"/>
          <w:szCs w:val="26"/>
          <w:rtl/>
        </w:rPr>
        <w:t>شعلة اللحام</w:t>
      </w:r>
      <w:r w:rsidRPr="00297E11">
        <w:rPr>
          <w:rFonts w:hint="cs"/>
          <w:sz w:val="26"/>
          <w:szCs w:val="26"/>
          <w:rtl/>
        </w:rPr>
        <w:t xml:space="preserve"> و</w:t>
      </w:r>
      <w:r w:rsidRPr="00297E11">
        <w:rPr>
          <w:sz w:val="26"/>
          <w:szCs w:val="26"/>
          <w:rtl/>
        </w:rPr>
        <w:t>ثني الأنبوب</w:t>
      </w:r>
      <w:r w:rsidR="000405C4" w:rsidRPr="00297E11">
        <w:rPr>
          <w:sz w:val="26"/>
          <w:szCs w:val="26"/>
          <w:rtl/>
        </w:rPr>
        <w:t xml:space="preserve"> </w:t>
      </w:r>
      <w:r w:rsidRPr="00297E11">
        <w:rPr>
          <w:rFonts w:hint="cs"/>
          <w:sz w:val="26"/>
          <w:szCs w:val="26"/>
          <w:rtl/>
        </w:rPr>
        <w:t>و</w:t>
      </w:r>
      <w:r w:rsidRPr="00297E11">
        <w:rPr>
          <w:sz w:val="26"/>
          <w:szCs w:val="26"/>
          <w:rtl/>
        </w:rPr>
        <w:t>الصمامات</w:t>
      </w:r>
      <w:r w:rsidR="000405C4" w:rsidRPr="00297E11">
        <w:rPr>
          <w:sz w:val="26"/>
          <w:szCs w:val="26"/>
          <w:rtl/>
        </w:rPr>
        <w:t xml:space="preserve"> والتجهيزات).</w:t>
      </w:r>
    </w:p>
    <w:p w14:paraId="509D6816" w14:textId="77777777" w:rsidR="000405C4" w:rsidRPr="00297E11" w:rsidRDefault="000405C4" w:rsidP="00C12DFE">
      <w:pPr>
        <w:bidi/>
        <w:rPr>
          <w:sz w:val="26"/>
          <w:szCs w:val="26"/>
          <w:u w:val="single"/>
          <w:rtl/>
        </w:rPr>
      </w:pPr>
      <w:r w:rsidRPr="00297E11">
        <w:rPr>
          <w:sz w:val="26"/>
          <w:szCs w:val="26"/>
          <w:u w:val="single"/>
          <w:rtl/>
        </w:rPr>
        <w:t>مستوى صرف الأموال</w:t>
      </w:r>
    </w:p>
    <w:p w14:paraId="41AEE8D0" w14:textId="77777777" w:rsidR="000405C4" w:rsidRPr="00297E11" w:rsidRDefault="000405C4" w:rsidP="00C12DFE">
      <w:pPr>
        <w:bidi/>
        <w:rPr>
          <w:sz w:val="26"/>
          <w:szCs w:val="26"/>
          <w:highlight w:val="yellow"/>
          <w:rtl/>
        </w:rPr>
      </w:pPr>
    </w:p>
    <w:p w14:paraId="6E263EB7" w14:textId="3313BD5C" w:rsidR="000405C4" w:rsidRPr="00297E11" w:rsidRDefault="00114E52" w:rsidP="00114E52">
      <w:pPr>
        <w:pStyle w:val="Heading1"/>
        <w:numPr>
          <w:ilvl w:val="0"/>
          <w:numId w:val="0"/>
        </w:numPr>
        <w:bidi/>
        <w:rPr>
          <w:sz w:val="26"/>
          <w:szCs w:val="26"/>
          <w:rtl/>
        </w:rPr>
      </w:pPr>
      <w:r w:rsidRPr="00297E11">
        <w:rPr>
          <w:rFonts w:hint="cs"/>
          <w:sz w:val="26"/>
          <w:szCs w:val="26"/>
          <w:rtl/>
        </w:rPr>
        <w:t>44.</w:t>
      </w:r>
      <w:r w:rsidRPr="00297E11">
        <w:rPr>
          <w:sz w:val="26"/>
          <w:szCs w:val="26"/>
          <w:rtl/>
        </w:rPr>
        <w:tab/>
      </w:r>
      <w:r w:rsidR="00850482" w:rsidRPr="00297E11">
        <w:rPr>
          <w:rFonts w:hint="cs"/>
          <w:sz w:val="26"/>
          <w:szCs w:val="26"/>
          <w:rtl/>
        </w:rPr>
        <w:t>حتى</w:t>
      </w:r>
      <w:r w:rsidR="00850482" w:rsidRPr="00297E11">
        <w:rPr>
          <w:sz w:val="26"/>
          <w:szCs w:val="26"/>
          <w:rtl/>
        </w:rPr>
        <w:t xml:space="preserve"> أبريل</w:t>
      </w:r>
      <w:r w:rsidR="00850482" w:rsidRPr="00297E11">
        <w:rPr>
          <w:rFonts w:hint="cs"/>
          <w:sz w:val="26"/>
          <w:szCs w:val="26"/>
          <w:rtl/>
        </w:rPr>
        <w:t>، نبسان</w:t>
      </w:r>
      <w:r w:rsidR="00850482" w:rsidRPr="00297E11">
        <w:rPr>
          <w:sz w:val="26"/>
          <w:szCs w:val="26"/>
          <w:rtl/>
        </w:rPr>
        <w:t xml:space="preserve"> 2023</w:t>
      </w:r>
      <w:r w:rsidR="000405C4" w:rsidRPr="00297E11">
        <w:rPr>
          <w:sz w:val="26"/>
          <w:szCs w:val="26"/>
          <w:rtl/>
        </w:rPr>
        <w:t xml:space="preserve">، تم صرف 100 في المائة من </w:t>
      </w:r>
      <w:r w:rsidR="00850482" w:rsidRPr="00297E11">
        <w:rPr>
          <w:rFonts w:hint="cs"/>
          <w:sz w:val="26"/>
          <w:szCs w:val="26"/>
          <w:rtl/>
        </w:rPr>
        <w:t>ال</w:t>
      </w:r>
      <w:r w:rsidR="000405C4" w:rsidRPr="00297E11">
        <w:rPr>
          <w:sz w:val="26"/>
          <w:szCs w:val="26"/>
          <w:rtl/>
        </w:rPr>
        <w:t>مبلغ 315</w:t>
      </w:r>
      <w:r w:rsidR="00850482" w:rsidRPr="00297E11">
        <w:rPr>
          <w:rFonts w:hint="cs"/>
          <w:sz w:val="26"/>
          <w:szCs w:val="26"/>
          <w:rtl/>
        </w:rPr>
        <w:t>,</w:t>
      </w:r>
      <w:r w:rsidR="000405C4" w:rsidRPr="00297E11">
        <w:rPr>
          <w:sz w:val="26"/>
          <w:szCs w:val="26"/>
          <w:rtl/>
        </w:rPr>
        <w:t>000 دولار</w:t>
      </w:r>
      <w:r w:rsidR="00850482" w:rsidRPr="00297E11">
        <w:rPr>
          <w:rFonts w:hint="cs"/>
          <w:sz w:val="26"/>
          <w:szCs w:val="26"/>
          <w:rtl/>
        </w:rPr>
        <w:t>ا</w:t>
      </w:r>
      <w:r w:rsidR="000405C4" w:rsidRPr="00297E11">
        <w:rPr>
          <w:sz w:val="26"/>
          <w:szCs w:val="26"/>
          <w:rtl/>
        </w:rPr>
        <w:t xml:space="preserve"> أمريكي</w:t>
      </w:r>
      <w:r w:rsidR="00850482" w:rsidRPr="00297E11">
        <w:rPr>
          <w:rFonts w:hint="cs"/>
          <w:sz w:val="26"/>
          <w:szCs w:val="26"/>
          <w:rtl/>
        </w:rPr>
        <w:t>ا</w:t>
      </w:r>
      <w:r w:rsidR="000405C4" w:rsidRPr="00297E11">
        <w:rPr>
          <w:sz w:val="26"/>
          <w:szCs w:val="26"/>
          <w:rtl/>
        </w:rPr>
        <w:t xml:space="preserve"> المعتمد خلال المرحلة الأولى (أي 175</w:t>
      </w:r>
      <w:r w:rsidR="00850482" w:rsidRPr="00297E11">
        <w:rPr>
          <w:rFonts w:hint="cs"/>
          <w:sz w:val="26"/>
          <w:szCs w:val="26"/>
          <w:rtl/>
        </w:rPr>
        <w:t>,</w:t>
      </w:r>
      <w:r w:rsidR="000405C4" w:rsidRPr="00297E11">
        <w:rPr>
          <w:sz w:val="26"/>
          <w:szCs w:val="26"/>
          <w:rtl/>
        </w:rPr>
        <w:t>000 دولار</w:t>
      </w:r>
      <w:r w:rsidR="00850482" w:rsidRPr="00297E11">
        <w:rPr>
          <w:rFonts w:hint="cs"/>
          <w:sz w:val="26"/>
          <w:szCs w:val="26"/>
          <w:rtl/>
        </w:rPr>
        <w:t>ا</w:t>
      </w:r>
      <w:r w:rsidR="000405C4" w:rsidRPr="00297E11">
        <w:rPr>
          <w:sz w:val="26"/>
          <w:szCs w:val="26"/>
          <w:rtl/>
        </w:rPr>
        <w:t xml:space="preserve"> أمريكي</w:t>
      </w:r>
      <w:r w:rsidR="00850482" w:rsidRPr="00297E11">
        <w:rPr>
          <w:rFonts w:hint="cs"/>
          <w:sz w:val="26"/>
          <w:szCs w:val="26"/>
          <w:rtl/>
        </w:rPr>
        <w:t>ا</w:t>
      </w:r>
      <w:r w:rsidR="000405C4" w:rsidRPr="00297E11">
        <w:rPr>
          <w:sz w:val="26"/>
          <w:szCs w:val="26"/>
          <w:rtl/>
        </w:rPr>
        <w:t xml:space="preserve"> </w:t>
      </w:r>
      <w:r w:rsidR="00850482" w:rsidRPr="00297E11">
        <w:rPr>
          <w:rFonts w:hint="cs"/>
          <w:sz w:val="26"/>
          <w:szCs w:val="26"/>
          <w:rtl/>
        </w:rPr>
        <w:t>لليونيب</w:t>
      </w:r>
      <w:r w:rsidR="000405C4" w:rsidRPr="00297E11">
        <w:rPr>
          <w:sz w:val="26"/>
          <w:szCs w:val="26"/>
          <w:rtl/>
        </w:rPr>
        <w:t xml:space="preserve"> </w:t>
      </w:r>
      <w:r w:rsidRPr="00297E11">
        <w:rPr>
          <w:rFonts w:hint="cs"/>
          <w:sz w:val="26"/>
          <w:szCs w:val="26"/>
          <w:rtl/>
        </w:rPr>
        <w:t>و140,000</w:t>
      </w:r>
      <w:r w:rsidR="000405C4" w:rsidRPr="00297E11">
        <w:rPr>
          <w:sz w:val="26"/>
          <w:szCs w:val="26"/>
          <w:rtl/>
        </w:rPr>
        <w:t xml:space="preserve"> دولار</w:t>
      </w:r>
      <w:r w:rsidR="00850482" w:rsidRPr="00297E11">
        <w:rPr>
          <w:rFonts w:hint="cs"/>
          <w:sz w:val="26"/>
          <w:szCs w:val="26"/>
          <w:rtl/>
        </w:rPr>
        <w:t>ا</w:t>
      </w:r>
      <w:r w:rsidR="000405C4" w:rsidRPr="00297E11">
        <w:rPr>
          <w:sz w:val="26"/>
          <w:szCs w:val="26"/>
          <w:rtl/>
        </w:rPr>
        <w:t xml:space="preserve"> أمريكي</w:t>
      </w:r>
      <w:r w:rsidR="00850482" w:rsidRPr="00297E11">
        <w:rPr>
          <w:rFonts w:hint="cs"/>
          <w:sz w:val="26"/>
          <w:szCs w:val="26"/>
          <w:rtl/>
        </w:rPr>
        <w:t>ا</w:t>
      </w:r>
      <w:r w:rsidR="000405C4" w:rsidRPr="00297E11">
        <w:rPr>
          <w:sz w:val="26"/>
          <w:szCs w:val="26"/>
          <w:rtl/>
        </w:rPr>
        <w:t xml:space="preserve"> لليونيدو).</w:t>
      </w:r>
    </w:p>
    <w:p w14:paraId="4C40D370" w14:textId="77777777" w:rsidR="000405C4" w:rsidRPr="00297E11" w:rsidRDefault="000405C4" w:rsidP="00C12DFE">
      <w:pPr>
        <w:pStyle w:val="Heading1"/>
        <w:numPr>
          <w:ilvl w:val="0"/>
          <w:numId w:val="0"/>
        </w:numPr>
        <w:bidi/>
        <w:rPr>
          <w:b/>
          <w:bCs/>
          <w:sz w:val="26"/>
          <w:szCs w:val="26"/>
          <w:rtl/>
        </w:rPr>
      </w:pPr>
      <w:r w:rsidRPr="00297E11">
        <w:rPr>
          <w:b/>
          <w:bCs/>
          <w:sz w:val="26"/>
          <w:szCs w:val="26"/>
          <w:rtl/>
        </w:rPr>
        <w:t>تعليقات الأمانة</w:t>
      </w:r>
    </w:p>
    <w:p w14:paraId="6DFC4B53" w14:textId="64684760" w:rsidR="000405C4" w:rsidRPr="00297E11" w:rsidRDefault="00114E52" w:rsidP="00114E52">
      <w:pPr>
        <w:pStyle w:val="Heading1"/>
        <w:numPr>
          <w:ilvl w:val="0"/>
          <w:numId w:val="0"/>
        </w:numPr>
        <w:bidi/>
        <w:rPr>
          <w:sz w:val="26"/>
          <w:szCs w:val="26"/>
          <w:rtl/>
        </w:rPr>
      </w:pPr>
      <w:r w:rsidRPr="00297E11">
        <w:rPr>
          <w:rFonts w:hint="cs"/>
          <w:sz w:val="26"/>
          <w:szCs w:val="26"/>
          <w:rtl/>
        </w:rPr>
        <w:t>45.</w:t>
      </w:r>
      <w:r w:rsidRPr="00297E11">
        <w:rPr>
          <w:sz w:val="26"/>
          <w:szCs w:val="26"/>
          <w:rtl/>
        </w:rPr>
        <w:tab/>
      </w:r>
      <w:r w:rsidR="000405C4" w:rsidRPr="00297E11">
        <w:rPr>
          <w:sz w:val="26"/>
          <w:szCs w:val="26"/>
          <w:rtl/>
        </w:rPr>
        <w:t>على الرغم من التحديات الناجمة عن جائحة</w:t>
      </w:r>
      <w:r w:rsidR="00291B7E" w:rsidRPr="00297E11">
        <w:rPr>
          <w:rFonts w:hint="cs"/>
          <w:sz w:val="26"/>
          <w:szCs w:val="26"/>
          <w:rtl/>
        </w:rPr>
        <w:t xml:space="preserve"> كوفي</w:t>
      </w:r>
      <w:r w:rsidR="00E33C42" w:rsidRPr="00297E11">
        <w:rPr>
          <w:rFonts w:hint="cs"/>
          <w:sz w:val="26"/>
          <w:szCs w:val="26"/>
          <w:rtl/>
        </w:rPr>
        <w:t>د-19</w:t>
      </w:r>
      <w:r w:rsidR="000405C4" w:rsidRPr="00297E11">
        <w:rPr>
          <w:sz w:val="26"/>
          <w:szCs w:val="26"/>
          <w:rtl/>
        </w:rPr>
        <w:t xml:space="preserve"> </w:t>
      </w:r>
      <w:r w:rsidR="00291B7E" w:rsidRPr="00297E11">
        <w:rPr>
          <w:sz w:val="26"/>
          <w:szCs w:val="26"/>
          <w:rtl/>
        </w:rPr>
        <w:t>والوضع السياسي في البلاد</w:t>
      </w:r>
      <w:r w:rsidR="000405C4" w:rsidRPr="00297E11">
        <w:rPr>
          <w:sz w:val="26"/>
          <w:szCs w:val="26"/>
          <w:rtl/>
        </w:rPr>
        <w:t xml:space="preserve">، تم الانتهاء من المرحلة الأولى من خطة إدارة إزالة المواد الهيدروكلوروفلوروكربونية. </w:t>
      </w:r>
      <w:r w:rsidR="00291B7E" w:rsidRPr="00297E11">
        <w:rPr>
          <w:rFonts w:hint="cs"/>
          <w:sz w:val="26"/>
          <w:szCs w:val="26"/>
          <w:rtl/>
        </w:rPr>
        <w:t>و</w:t>
      </w:r>
      <w:r w:rsidR="000405C4" w:rsidRPr="00297E11">
        <w:rPr>
          <w:sz w:val="26"/>
          <w:szCs w:val="26"/>
          <w:rtl/>
        </w:rPr>
        <w:t xml:space="preserve">من المتوقع تقديم المرحلة الثانية من خطة إدارة إزالة </w:t>
      </w:r>
      <w:r w:rsidR="00291B7E" w:rsidRPr="00297E11">
        <w:rPr>
          <w:sz w:val="26"/>
          <w:szCs w:val="26"/>
          <w:rtl/>
        </w:rPr>
        <w:t>المواد الهيدروكلوروفلوروكربونية</w:t>
      </w:r>
      <w:r w:rsidR="000405C4" w:rsidRPr="00297E11">
        <w:rPr>
          <w:sz w:val="26"/>
          <w:szCs w:val="26"/>
          <w:rtl/>
        </w:rPr>
        <w:t>، التي قُدمت إلى الاجتماع السابع والثمانين ثم</w:t>
      </w:r>
      <w:r w:rsidR="000405C4" w:rsidRPr="00297E11">
        <w:rPr>
          <w:sz w:val="26"/>
          <w:szCs w:val="26"/>
          <w:vertAlign w:val="superscript"/>
          <w:rtl/>
        </w:rPr>
        <w:t xml:space="preserve"> </w:t>
      </w:r>
      <w:r w:rsidR="00291B7E" w:rsidRPr="00297E11">
        <w:rPr>
          <w:sz w:val="26"/>
          <w:szCs w:val="26"/>
          <w:rtl/>
        </w:rPr>
        <w:t>سُحبت لاحقًا</w:t>
      </w:r>
      <w:r w:rsidR="000405C4" w:rsidRPr="00297E11">
        <w:rPr>
          <w:sz w:val="26"/>
          <w:szCs w:val="26"/>
          <w:rtl/>
        </w:rPr>
        <w:t>، في عام 2024.</w:t>
      </w:r>
    </w:p>
    <w:p w14:paraId="02E28E9D" w14:textId="7C6E1D33" w:rsidR="000405C4" w:rsidRPr="00297E11" w:rsidRDefault="00850482" w:rsidP="00C12DFE">
      <w:pPr>
        <w:pStyle w:val="StyleBold"/>
        <w:bidi/>
        <w:rPr>
          <w:sz w:val="26"/>
          <w:szCs w:val="26"/>
          <w:rtl/>
        </w:rPr>
      </w:pPr>
      <w:r w:rsidRPr="00297E11">
        <w:rPr>
          <w:rFonts w:hint="cs"/>
          <w:sz w:val="26"/>
          <w:szCs w:val="26"/>
          <w:rtl/>
        </w:rPr>
        <w:t>ال</w:t>
      </w:r>
      <w:r w:rsidR="000405C4" w:rsidRPr="00297E11">
        <w:rPr>
          <w:sz w:val="26"/>
          <w:szCs w:val="26"/>
          <w:rtl/>
        </w:rPr>
        <w:t>توصية</w:t>
      </w:r>
    </w:p>
    <w:p w14:paraId="1F8B56F7" w14:textId="61A161D3" w:rsidR="00114E52" w:rsidRPr="00297E11" w:rsidRDefault="00114E52" w:rsidP="00114E52">
      <w:pPr>
        <w:bidi/>
        <w:spacing w:before="120"/>
        <w:jc w:val="left"/>
        <w:rPr>
          <w:sz w:val="26"/>
          <w:szCs w:val="26"/>
          <w:rtl/>
        </w:rPr>
      </w:pPr>
      <w:r w:rsidRPr="00297E11">
        <w:rPr>
          <w:rFonts w:hint="cs"/>
          <w:sz w:val="26"/>
          <w:szCs w:val="26"/>
          <w:rtl/>
        </w:rPr>
        <w:t xml:space="preserve">46. </w:t>
      </w:r>
      <w:r w:rsidRPr="00297E11">
        <w:rPr>
          <w:sz w:val="26"/>
          <w:szCs w:val="26"/>
          <w:rtl/>
        </w:rPr>
        <w:t xml:space="preserve">قد ترغب اللجنة التنفيذية في الإحاطة علما بالتقرير المرحلي النهائي </w:t>
      </w:r>
      <w:r w:rsidRPr="00297E11">
        <w:rPr>
          <w:rFonts w:hint="cs"/>
          <w:sz w:val="26"/>
          <w:szCs w:val="26"/>
          <w:rtl/>
        </w:rPr>
        <w:t>عن</w:t>
      </w:r>
      <w:r w:rsidRPr="00297E11">
        <w:rPr>
          <w:sz w:val="26"/>
          <w:szCs w:val="26"/>
          <w:rtl/>
        </w:rPr>
        <w:t xml:space="preserve"> تنفيذ برنامج العمل المرتبط بالشريحة النهائية من المرحلة الأولى من خطة إدارة إزالة المواد الهيدروكلوروفلوروكربونية لإثيوبيا، المقدم من </w:t>
      </w:r>
      <w:r w:rsidRPr="00297E11">
        <w:rPr>
          <w:rFonts w:hint="cs"/>
          <w:sz w:val="26"/>
          <w:szCs w:val="26"/>
          <w:rtl/>
        </w:rPr>
        <w:t>اليونيب</w:t>
      </w:r>
      <w:r w:rsidRPr="00297E11">
        <w:rPr>
          <w:sz w:val="26"/>
          <w:szCs w:val="26"/>
          <w:rtl/>
        </w:rPr>
        <w:t xml:space="preserve">، </w:t>
      </w:r>
      <w:r w:rsidRPr="00297E11">
        <w:rPr>
          <w:rFonts w:hint="cs"/>
          <w:sz w:val="26"/>
          <w:szCs w:val="26"/>
          <w:rtl/>
        </w:rPr>
        <w:t>وفقا</w:t>
      </w:r>
      <w:r w:rsidRPr="00297E11">
        <w:rPr>
          <w:sz w:val="26"/>
          <w:szCs w:val="26"/>
          <w:rtl/>
        </w:rPr>
        <w:t xml:space="preserve"> </w:t>
      </w:r>
      <w:r w:rsidRPr="00297E11">
        <w:rPr>
          <w:rFonts w:hint="cs"/>
          <w:sz w:val="26"/>
          <w:szCs w:val="26"/>
          <w:rtl/>
        </w:rPr>
        <w:t>ل</w:t>
      </w:r>
      <w:r w:rsidRPr="00297E11">
        <w:rPr>
          <w:sz w:val="26"/>
          <w:szCs w:val="26"/>
          <w:rtl/>
        </w:rPr>
        <w:t xml:space="preserve">لمقرر 85/22 (أ)، الواردة في الوثيقة </w:t>
      </w:r>
      <w:r w:rsidRPr="00297E11">
        <w:rPr>
          <w:sz w:val="26"/>
          <w:szCs w:val="26"/>
        </w:rPr>
        <w:t>UNEP/</w:t>
      </w:r>
      <w:proofErr w:type="spellStart"/>
      <w:r w:rsidRPr="00297E11">
        <w:rPr>
          <w:sz w:val="26"/>
          <w:szCs w:val="26"/>
        </w:rPr>
        <w:t>OzL.Pro</w:t>
      </w:r>
      <w:proofErr w:type="spellEnd"/>
      <w:r w:rsidRPr="00297E11">
        <w:rPr>
          <w:sz w:val="26"/>
          <w:szCs w:val="26"/>
        </w:rPr>
        <w:t>/ExCom/92/9</w:t>
      </w:r>
      <w:r w:rsidRPr="00297E11">
        <w:rPr>
          <w:sz w:val="26"/>
          <w:szCs w:val="26"/>
          <w:rtl/>
        </w:rPr>
        <w:t>.</w:t>
      </w:r>
      <w:r w:rsidRPr="00297E11">
        <w:rPr>
          <w:noProof/>
          <w:sz w:val="26"/>
          <w:szCs w:val="26"/>
          <w:lang w:val="en-CA" w:eastAsia="en-CA" w:bidi="ar-SA"/>
        </w:rPr>
        <w:t xml:space="preserve"> </w:t>
      </w:r>
    </w:p>
    <w:p w14:paraId="78D29E45" w14:textId="77777777" w:rsidR="00622082" w:rsidRPr="00297E11" w:rsidRDefault="00622082" w:rsidP="00622082">
      <w:pPr>
        <w:pStyle w:val="Caption"/>
        <w:spacing w:line="200" w:lineRule="exact"/>
        <w:ind w:left="187" w:right="187" w:hanging="187"/>
        <w:jc w:val="both"/>
        <w:rPr>
          <w:rFonts w:cs="Akhbar MT"/>
          <w:b/>
          <w:bCs/>
          <w:sz w:val="26"/>
          <w:szCs w:val="26"/>
          <w:rtl/>
        </w:rPr>
      </w:pPr>
    </w:p>
    <w:p w14:paraId="54183EC3" w14:textId="77777777" w:rsidR="00622082" w:rsidRPr="00297E11" w:rsidRDefault="00622082" w:rsidP="00622082">
      <w:pPr>
        <w:pStyle w:val="StyleHeader4Para4Left0Firstline0"/>
        <w:numPr>
          <w:ilvl w:val="0"/>
          <w:numId w:val="0"/>
        </w:numPr>
        <w:bidi/>
        <w:spacing w:before="240" w:line="360" w:lineRule="exact"/>
        <w:ind w:left="571"/>
        <w:rPr>
          <w:b/>
          <w:bCs/>
          <w:sz w:val="26"/>
          <w:szCs w:val="26"/>
          <w:u w:val="single"/>
          <w:rtl/>
        </w:rPr>
      </w:pPr>
      <w:r w:rsidRPr="00297E11">
        <w:rPr>
          <w:b/>
          <w:bCs/>
          <w:sz w:val="26"/>
          <w:szCs w:val="26"/>
          <w:u w:val="single"/>
          <w:rtl/>
        </w:rPr>
        <w:t xml:space="preserve">جمهورية إيران الإسلامية: خطة إدارة التخلص التدريجي من </w:t>
      </w:r>
      <w:r w:rsidRPr="00297E11">
        <w:rPr>
          <w:rFonts w:hint="cs"/>
          <w:b/>
          <w:bCs/>
          <w:sz w:val="26"/>
          <w:szCs w:val="26"/>
          <w:u w:val="single"/>
          <w:rtl/>
        </w:rPr>
        <w:t>المواد</w:t>
      </w:r>
      <w:r w:rsidRPr="00297E11">
        <w:rPr>
          <w:b/>
          <w:bCs/>
          <w:sz w:val="26"/>
          <w:szCs w:val="26"/>
          <w:u w:val="single"/>
          <w:rtl/>
        </w:rPr>
        <w:t xml:space="preserve"> الهيدروكلور</w:t>
      </w:r>
      <w:r w:rsidRPr="00297E11">
        <w:rPr>
          <w:rFonts w:hint="cs"/>
          <w:b/>
          <w:bCs/>
          <w:sz w:val="26"/>
          <w:szCs w:val="26"/>
          <w:u w:val="single"/>
          <w:rtl/>
        </w:rPr>
        <w:t>و</w:t>
      </w:r>
      <w:r w:rsidRPr="00297E11">
        <w:rPr>
          <w:b/>
          <w:bCs/>
          <w:sz w:val="26"/>
          <w:szCs w:val="26"/>
          <w:u w:val="single"/>
          <w:rtl/>
        </w:rPr>
        <w:t>فلور</w:t>
      </w:r>
      <w:r w:rsidRPr="00297E11">
        <w:rPr>
          <w:rFonts w:hint="cs"/>
          <w:b/>
          <w:bCs/>
          <w:sz w:val="26"/>
          <w:szCs w:val="26"/>
          <w:u w:val="single"/>
          <w:rtl/>
        </w:rPr>
        <w:t xml:space="preserve">وكربونية </w:t>
      </w:r>
      <w:r w:rsidRPr="00297E11">
        <w:rPr>
          <w:b/>
          <w:bCs/>
          <w:sz w:val="26"/>
          <w:szCs w:val="26"/>
          <w:u w:val="single"/>
          <w:rtl/>
        </w:rPr>
        <w:t>(المرحلة الثانية - تغيير الوكالة المنفذة) (برنامج الأمم المتحدة الإنمائي، وبرنامج الأمم المتحدة للبيئة، ومنظمة الأمم المتحدة للتنمية الصناعية، وألمانيا)</w:t>
      </w:r>
    </w:p>
    <w:p w14:paraId="412C8F2A"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بالنيابة عن حكومة جمهورية إيران الإسلامية، قدم برنامج الأمم المتحدة الإنمائي، </w:t>
      </w:r>
      <w:r w:rsidRPr="00297E11">
        <w:rPr>
          <w:rFonts w:hint="cs"/>
          <w:sz w:val="26"/>
          <w:szCs w:val="26"/>
          <w:rtl/>
        </w:rPr>
        <w:t>بوصفه</w:t>
      </w:r>
      <w:r w:rsidRPr="00297E11">
        <w:rPr>
          <w:sz w:val="26"/>
          <w:szCs w:val="26"/>
          <w:rtl/>
        </w:rPr>
        <w:t xml:space="preserve"> الوكالة المنفذة </w:t>
      </w:r>
      <w:r w:rsidRPr="00297E11">
        <w:rPr>
          <w:rFonts w:hint="cs"/>
          <w:sz w:val="26"/>
          <w:szCs w:val="26"/>
          <w:rtl/>
        </w:rPr>
        <w:t>الرائدة</w:t>
      </w:r>
      <w:r w:rsidRPr="00297E11">
        <w:rPr>
          <w:sz w:val="26"/>
          <w:szCs w:val="26"/>
          <w:rtl/>
        </w:rPr>
        <w:t xml:space="preserve">، إلى الاجتماع الثاني والتسعين طلبًا </w:t>
      </w:r>
      <w:r w:rsidRPr="00297E11">
        <w:rPr>
          <w:rFonts w:hint="cs"/>
          <w:sz w:val="26"/>
          <w:szCs w:val="26"/>
          <w:rtl/>
        </w:rPr>
        <w:t>لتحويل</w:t>
      </w:r>
      <w:r w:rsidRPr="00297E11">
        <w:rPr>
          <w:sz w:val="26"/>
          <w:szCs w:val="26"/>
          <w:rtl/>
        </w:rPr>
        <w:t xml:space="preserve"> مكونات المرحلة الثانية من خطة إدارة </w:t>
      </w:r>
      <w:bookmarkStart w:id="11" w:name="_Hlk134882249"/>
      <w:bookmarkStart w:id="12" w:name="_Hlk134881561"/>
      <w:r w:rsidRPr="00297E11">
        <w:rPr>
          <w:sz w:val="26"/>
          <w:szCs w:val="26"/>
          <w:rtl/>
        </w:rPr>
        <w:t xml:space="preserve">التخلص التدريجي </w:t>
      </w:r>
      <w:bookmarkEnd w:id="11"/>
      <w:r w:rsidRPr="00297E11">
        <w:rPr>
          <w:sz w:val="26"/>
          <w:szCs w:val="26"/>
          <w:rtl/>
        </w:rPr>
        <w:t xml:space="preserve">من </w:t>
      </w:r>
      <w:bookmarkEnd w:id="12"/>
      <w:r w:rsidRPr="00297E11">
        <w:rPr>
          <w:sz w:val="26"/>
          <w:szCs w:val="26"/>
          <w:rtl/>
        </w:rPr>
        <w:t xml:space="preserve">المواد الهيدروكلوروفلوروكربونية والتحضير </w:t>
      </w:r>
      <w:r w:rsidRPr="00297E11">
        <w:rPr>
          <w:rFonts w:hint="cs"/>
          <w:sz w:val="26"/>
          <w:szCs w:val="26"/>
          <w:rtl/>
        </w:rPr>
        <w:t>ل</w:t>
      </w:r>
      <w:r w:rsidRPr="00297E11">
        <w:rPr>
          <w:sz w:val="26"/>
          <w:szCs w:val="26"/>
          <w:rtl/>
        </w:rPr>
        <w:t xml:space="preserve">لمرحلة الثالثة من خطة إدارة </w:t>
      </w:r>
      <w:bookmarkStart w:id="13" w:name="_Hlk134881523"/>
      <w:r w:rsidRPr="00297E11">
        <w:rPr>
          <w:sz w:val="26"/>
          <w:szCs w:val="26"/>
          <w:rtl/>
        </w:rPr>
        <w:t xml:space="preserve">التخلص التدريجي من المواد الهيدروكلوروفلوروكربونية </w:t>
      </w:r>
      <w:bookmarkEnd w:id="13"/>
      <w:r w:rsidRPr="00297E11">
        <w:rPr>
          <w:sz w:val="26"/>
          <w:szCs w:val="26"/>
          <w:rtl/>
        </w:rPr>
        <w:t xml:space="preserve">التي كانت حكومة ألمانيا تنفذها </w:t>
      </w:r>
      <w:r w:rsidRPr="00297E11">
        <w:rPr>
          <w:rFonts w:hint="cs"/>
          <w:sz w:val="26"/>
          <w:szCs w:val="26"/>
          <w:rtl/>
        </w:rPr>
        <w:t xml:space="preserve">إلى </w:t>
      </w:r>
      <w:r w:rsidRPr="00297E11">
        <w:rPr>
          <w:sz w:val="26"/>
          <w:szCs w:val="26"/>
          <w:rtl/>
        </w:rPr>
        <w:t>برنامج الأمم المتحدة الإنمائي.</w:t>
      </w:r>
      <w:r w:rsidRPr="00297E11">
        <w:rPr>
          <w:rStyle w:val="FootnoteReference"/>
          <w:sz w:val="26"/>
          <w:szCs w:val="26"/>
          <w:rtl/>
        </w:rPr>
        <w:footnoteReference w:id="5"/>
      </w:r>
    </w:p>
    <w:p w14:paraId="657D0D4E"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يبلغ المستوى الإجمالي للأموال المرتبطة بالمشروعات التي سيتم تحويلها من حكومة ألمانيا إلى برنامج الأمم المتحدة الإنمائي</w:t>
      </w:r>
      <w:r w:rsidRPr="00297E11">
        <w:rPr>
          <w:rFonts w:hint="cs"/>
          <w:sz w:val="26"/>
          <w:szCs w:val="26"/>
          <w:rtl/>
        </w:rPr>
        <w:t xml:space="preserve"> ما قيمته</w:t>
      </w:r>
      <w:r w:rsidRPr="00297E11">
        <w:rPr>
          <w:sz w:val="26"/>
          <w:szCs w:val="26"/>
          <w:rtl/>
        </w:rPr>
        <w:t xml:space="preserve"> </w:t>
      </w:r>
      <w:r w:rsidRPr="00297E11">
        <w:rPr>
          <w:sz w:val="26"/>
          <w:szCs w:val="26"/>
          <w:lang w:val="en-CA"/>
        </w:rPr>
        <w:t>963,132</w:t>
      </w:r>
      <w:r w:rsidRPr="00297E11">
        <w:rPr>
          <w:sz w:val="26"/>
          <w:szCs w:val="26"/>
          <w:rtl/>
        </w:rPr>
        <w:t xml:space="preserve"> دولارا أمريكيا (بالإضافة إلى تكاليف دعم الوكالة)، وتتألف من أرصدة غير مستخدمة تبلغ </w:t>
      </w:r>
      <w:r w:rsidRPr="00297E11">
        <w:rPr>
          <w:sz w:val="26"/>
          <w:szCs w:val="26"/>
          <w:lang w:val="en-CA"/>
        </w:rPr>
        <w:t>836,272</w:t>
      </w:r>
      <w:r w:rsidRPr="00297E11">
        <w:rPr>
          <w:sz w:val="26"/>
          <w:szCs w:val="26"/>
          <w:rtl/>
        </w:rPr>
        <w:t xml:space="preserve"> دولارا أمريكيا من الشرائح الثانية والثالثة والرابعة من المرحلة الثانية من خطة إدارة </w:t>
      </w:r>
      <w:bookmarkStart w:id="14" w:name="_Hlk134882666"/>
      <w:r w:rsidRPr="00297E11">
        <w:rPr>
          <w:sz w:val="26"/>
          <w:szCs w:val="26"/>
          <w:rtl/>
        </w:rPr>
        <w:t>التخلص التدريجي</w:t>
      </w:r>
      <w:bookmarkEnd w:id="14"/>
      <w:r w:rsidRPr="00297E11">
        <w:rPr>
          <w:sz w:val="26"/>
          <w:szCs w:val="26"/>
          <w:rtl/>
        </w:rPr>
        <w:t xml:space="preserve"> </w:t>
      </w:r>
      <w:r w:rsidRPr="00297E11">
        <w:rPr>
          <w:rFonts w:hint="cs"/>
          <w:sz w:val="26"/>
          <w:szCs w:val="26"/>
          <w:rtl/>
        </w:rPr>
        <w:t xml:space="preserve">من </w:t>
      </w:r>
      <w:r w:rsidRPr="00297E11">
        <w:rPr>
          <w:sz w:val="26"/>
          <w:szCs w:val="26"/>
          <w:rtl/>
        </w:rPr>
        <w:t xml:space="preserve">المواد الهيدروكلوروفلوروكربونية ، </w:t>
      </w:r>
      <w:r w:rsidRPr="00297E11">
        <w:rPr>
          <w:rFonts w:hint="cs"/>
          <w:sz w:val="26"/>
          <w:szCs w:val="26"/>
          <w:rtl/>
        </w:rPr>
        <w:t>ومبلغ</w:t>
      </w:r>
      <w:r w:rsidRPr="00297E11">
        <w:rPr>
          <w:sz w:val="26"/>
          <w:szCs w:val="26"/>
          <w:rtl/>
        </w:rPr>
        <w:t xml:space="preserve"> </w:t>
      </w:r>
      <w:r w:rsidRPr="00297E11">
        <w:rPr>
          <w:sz w:val="26"/>
          <w:szCs w:val="26"/>
          <w:lang w:val="en-CA"/>
        </w:rPr>
        <w:t>96,860</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 xml:space="preserve"> </w:t>
      </w:r>
      <w:r w:rsidRPr="00297E11">
        <w:rPr>
          <w:rFonts w:hint="cs"/>
          <w:sz w:val="26"/>
          <w:szCs w:val="26"/>
          <w:rtl/>
        </w:rPr>
        <w:t xml:space="preserve">الموافق عليه </w:t>
      </w:r>
      <w:r w:rsidRPr="00297E11">
        <w:rPr>
          <w:sz w:val="26"/>
          <w:szCs w:val="26"/>
          <w:rtl/>
        </w:rPr>
        <w:t xml:space="preserve">من حيث المبدأ للشريحة الخامسة من المرحلة الثانية، ورصيد غير مستخدم قدره </w:t>
      </w:r>
      <w:r w:rsidRPr="00297E11">
        <w:rPr>
          <w:sz w:val="26"/>
          <w:szCs w:val="26"/>
          <w:lang w:val="en-CA"/>
        </w:rPr>
        <w:t>30,000</w:t>
      </w:r>
      <w:r w:rsidRPr="00297E11">
        <w:rPr>
          <w:sz w:val="26"/>
          <w:szCs w:val="26"/>
          <w:rtl/>
        </w:rPr>
        <w:t xml:space="preserve"> دولار أمريكي من </w:t>
      </w:r>
      <w:r w:rsidRPr="00297E11">
        <w:rPr>
          <w:rFonts w:hint="cs"/>
          <w:sz w:val="26"/>
          <w:szCs w:val="26"/>
          <w:rtl/>
        </w:rPr>
        <w:t>الإعداد</w:t>
      </w:r>
      <w:r w:rsidRPr="00297E11">
        <w:rPr>
          <w:sz w:val="26"/>
          <w:szCs w:val="26"/>
          <w:rtl/>
        </w:rPr>
        <w:t xml:space="preserve"> للمرحلة الثالثة. </w:t>
      </w:r>
      <w:r w:rsidRPr="00297E11">
        <w:rPr>
          <w:rFonts w:hint="cs"/>
          <w:sz w:val="26"/>
          <w:szCs w:val="26"/>
          <w:rtl/>
        </w:rPr>
        <w:t>و</w:t>
      </w:r>
      <w:r w:rsidRPr="00297E11">
        <w:rPr>
          <w:sz w:val="26"/>
          <w:szCs w:val="26"/>
          <w:rtl/>
        </w:rPr>
        <w:t xml:space="preserve">يعرض الجدول 5 حالة </w:t>
      </w:r>
      <w:r w:rsidRPr="00297E11">
        <w:rPr>
          <w:rFonts w:hint="cs"/>
          <w:sz w:val="26"/>
          <w:szCs w:val="26"/>
          <w:rtl/>
        </w:rPr>
        <w:t>المصروفات</w:t>
      </w:r>
      <w:r w:rsidRPr="00297E11">
        <w:rPr>
          <w:sz w:val="26"/>
          <w:szCs w:val="26"/>
          <w:rtl/>
        </w:rPr>
        <w:t xml:space="preserve"> والأرصدة لكل شريحة تمت الموافقة عليها بموجب المرحلة الثانية ولإعداد المرحلة الثالثة من خطة إدارة التخلص التدريجي </w:t>
      </w:r>
      <w:r w:rsidRPr="00297E11">
        <w:rPr>
          <w:rFonts w:hint="cs"/>
          <w:sz w:val="26"/>
          <w:szCs w:val="26"/>
          <w:rtl/>
        </w:rPr>
        <w:t xml:space="preserve">من </w:t>
      </w:r>
      <w:r w:rsidRPr="00297E11">
        <w:rPr>
          <w:sz w:val="26"/>
          <w:szCs w:val="26"/>
          <w:rtl/>
        </w:rPr>
        <w:t>المواد الهيدروكلوروفلوروكربونية لحكومة ألمانيا.</w:t>
      </w:r>
    </w:p>
    <w:p w14:paraId="3A201EE4" w14:textId="77777777" w:rsidR="00622082" w:rsidRPr="006C6E3C" w:rsidRDefault="00622082" w:rsidP="006C6E3C">
      <w:pPr>
        <w:pStyle w:val="StyleHeader4Para4Left0Firstline0"/>
        <w:numPr>
          <w:ilvl w:val="0"/>
          <w:numId w:val="0"/>
        </w:numPr>
        <w:tabs>
          <w:tab w:val="clear" w:pos="2880"/>
          <w:tab w:val="clear" w:pos="5760"/>
        </w:tabs>
        <w:bidi/>
        <w:spacing w:after="0" w:line="340" w:lineRule="exact"/>
        <w:rPr>
          <w:b/>
          <w:bCs/>
          <w:sz w:val="22"/>
          <w:szCs w:val="22"/>
          <w:rtl/>
        </w:rPr>
      </w:pPr>
      <w:r w:rsidRPr="004E48ED">
        <w:rPr>
          <w:b/>
          <w:bCs/>
          <w:sz w:val="22"/>
          <w:szCs w:val="22"/>
          <w:rtl/>
        </w:rPr>
        <w:t xml:space="preserve">الجدول 5. حالة صرف الأموال </w:t>
      </w:r>
      <w:r w:rsidRPr="004E48ED">
        <w:rPr>
          <w:rFonts w:hint="cs"/>
          <w:b/>
          <w:bCs/>
          <w:sz w:val="22"/>
          <w:szCs w:val="22"/>
          <w:rtl/>
        </w:rPr>
        <w:t>للمشروعات</w:t>
      </w:r>
      <w:r w:rsidRPr="004E48ED">
        <w:rPr>
          <w:b/>
          <w:bCs/>
          <w:sz w:val="22"/>
          <w:szCs w:val="22"/>
          <w:rtl/>
        </w:rPr>
        <w:t xml:space="preserve"> التي يتم تحويلها من حكومة ألمانيا إلى برنامج الأمم المتحدة الإنمائي (</w:t>
      </w:r>
      <w:r w:rsidRPr="004E48ED">
        <w:rPr>
          <w:rFonts w:hint="cs"/>
          <w:b/>
          <w:bCs/>
          <w:sz w:val="22"/>
          <w:szCs w:val="22"/>
          <w:rtl/>
        </w:rPr>
        <w:t>بالدولار الأمريكي</w:t>
      </w:r>
      <w:r w:rsidRPr="006C6E3C">
        <w:rPr>
          <w:b/>
          <w:bCs/>
          <w:sz w:val="22"/>
          <w:szCs w:val="22"/>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1984"/>
        <w:gridCol w:w="2126"/>
        <w:gridCol w:w="1228"/>
        <w:gridCol w:w="1228"/>
        <w:gridCol w:w="1229"/>
      </w:tblGrid>
      <w:tr w:rsidR="00622082" w:rsidRPr="003466AB" w14:paraId="6DEF9C98" w14:textId="77777777" w:rsidTr="004246C6">
        <w:trPr>
          <w:trHeight w:val="243"/>
        </w:trPr>
        <w:tc>
          <w:tcPr>
            <w:tcW w:w="5665" w:type="dxa"/>
            <w:gridSpan w:val="3"/>
            <w:noWrap/>
            <w:tcMar>
              <w:top w:w="0" w:type="dxa"/>
              <w:left w:w="108" w:type="dxa"/>
              <w:bottom w:w="0" w:type="dxa"/>
              <w:right w:w="108" w:type="dxa"/>
            </w:tcMar>
            <w:vAlign w:val="center"/>
            <w:hideMark/>
          </w:tcPr>
          <w:p w14:paraId="7D4DE4F8" w14:textId="77777777" w:rsidR="00622082" w:rsidRPr="003466AB" w:rsidRDefault="00622082" w:rsidP="004246C6">
            <w:pPr>
              <w:keepNext/>
              <w:bidi/>
              <w:jc w:val="center"/>
              <w:rPr>
                <w:b/>
                <w:bCs/>
                <w:sz w:val="19"/>
                <w:szCs w:val="19"/>
                <w:lang w:val="en-CA" w:bidi="ar-SA"/>
              </w:rPr>
            </w:pPr>
            <w:r w:rsidRPr="003466AB">
              <w:rPr>
                <w:b/>
                <w:bCs/>
                <w:color w:val="000000"/>
                <w:sz w:val="19"/>
                <w:szCs w:val="19"/>
                <w:rtl/>
                <w:lang w:val="en-CA" w:bidi="ar-SA"/>
              </w:rPr>
              <w:t>تفاصيل المشروع</w:t>
            </w:r>
          </w:p>
        </w:tc>
        <w:tc>
          <w:tcPr>
            <w:tcW w:w="3685" w:type="dxa"/>
            <w:gridSpan w:val="3"/>
            <w:vAlign w:val="center"/>
          </w:tcPr>
          <w:p w14:paraId="3055FD9F" w14:textId="77777777" w:rsidR="00622082" w:rsidRPr="003466AB" w:rsidRDefault="00622082" w:rsidP="004246C6">
            <w:pPr>
              <w:keepNext/>
              <w:bidi/>
              <w:jc w:val="center"/>
              <w:rPr>
                <w:b/>
                <w:bCs/>
                <w:sz w:val="19"/>
                <w:szCs w:val="19"/>
                <w:lang w:val="en-CA" w:bidi="ar-SA"/>
              </w:rPr>
            </w:pPr>
            <w:r>
              <w:rPr>
                <w:rFonts w:hint="cs"/>
                <w:b/>
                <w:bCs/>
                <w:sz w:val="19"/>
                <w:szCs w:val="19"/>
                <w:rtl/>
                <w:lang w:val="en-CA" w:bidi="ar-SA"/>
              </w:rPr>
              <w:t>ال</w:t>
            </w:r>
            <w:r w:rsidRPr="003466AB">
              <w:rPr>
                <w:b/>
                <w:bCs/>
                <w:sz w:val="19"/>
                <w:szCs w:val="19"/>
                <w:rtl/>
                <w:lang w:val="en-CA" w:bidi="ar-SA"/>
              </w:rPr>
              <w:t>تمويل لحكومة ألمانيا</w:t>
            </w:r>
          </w:p>
        </w:tc>
      </w:tr>
      <w:tr w:rsidR="00622082" w:rsidRPr="003466AB" w14:paraId="4AC39DB3" w14:textId="77777777" w:rsidTr="004246C6">
        <w:trPr>
          <w:trHeight w:val="420"/>
        </w:trPr>
        <w:tc>
          <w:tcPr>
            <w:tcW w:w="1555" w:type="dxa"/>
            <w:noWrap/>
            <w:tcMar>
              <w:top w:w="0" w:type="dxa"/>
              <w:left w:w="108" w:type="dxa"/>
              <w:bottom w:w="0" w:type="dxa"/>
              <w:right w:w="108" w:type="dxa"/>
            </w:tcMar>
            <w:vAlign w:val="center"/>
          </w:tcPr>
          <w:p w14:paraId="1C575946" w14:textId="77777777" w:rsidR="00622082" w:rsidRPr="003466AB" w:rsidRDefault="00622082" w:rsidP="004246C6">
            <w:pPr>
              <w:keepNext/>
              <w:bidi/>
              <w:spacing w:line="256" w:lineRule="auto"/>
              <w:ind w:left="-116" w:right="-112"/>
              <w:jc w:val="center"/>
              <w:rPr>
                <w:b/>
                <w:bCs/>
                <w:color w:val="000000"/>
                <w:sz w:val="19"/>
                <w:szCs w:val="19"/>
                <w:lang w:val="en-CA" w:bidi="ar-SA"/>
              </w:rPr>
            </w:pPr>
            <w:r w:rsidRPr="00927742">
              <w:rPr>
                <w:b/>
                <w:bCs/>
                <w:color w:val="000000"/>
                <w:sz w:val="19"/>
                <w:szCs w:val="19"/>
                <w:rtl/>
                <w:lang w:val="en-CA" w:bidi="ar-SA"/>
              </w:rPr>
              <w:t>طلب التمويل</w:t>
            </w:r>
          </w:p>
        </w:tc>
        <w:tc>
          <w:tcPr>
            <w:tcW w:w="1984" w:type="dxa"/>
            <w:noWrap/>
            <w:tcMar>
              <w:top w:w="0" w:type="dxa"/>
              <w:left w:w="108" w:type="dxa"/>
              <w:bottom w:w="0" w:type="dxa"/>
              <w:right w:w="108" w:type="dxa"/>
            </w:tcMar>
            <w:vAlign w:val="center"/>
          </w:tcPr>
          <w:p w14:paraId="5E089530" w14:textId="77777777" w:rsidR="00622082" w:rsidRPr="003466AB" w:rsidRDefault="00622082" w:rsidP="004246C6">
            <w:pPr>
              <w:keepNext/>
              <w:bidi/>
              <w:jc w:val="center"/>
              <w:rPr>
                <w:b/>
                <w:bCs/>
                <w:sz w:val="19"/>
                <w:szCs w:val="19"/>
                <w:lang w:val="en-CA" w:bidi="ar-SA"/>
              </w:rPr>
            </w:pPr>
            <w:r>
              <w:rPr>
                <w:rFonts w:hint="cs"/>
                <w:b/>
                <w:bCs/>
                <w:sz w:val="19"/>
                <w:szCs w:val="19"/>
                <w:rtl/>
                <w:lang w:val="en-CA" w:bidi="ar-SA"/>
              </w:rPr>
              <w:t>الرمز</w:t>
            </w:r>
          </w:p>
        </w:tc>
        <w:tc>
          <w:tcPr>
            <w:tcW w:w="2126" w:type="dxa"/>
            <w:vAlign w:val="center"/>
          </w:tcPr>
          <w:p w14:paraId="0A504C93" w14:textId="77777777" w:rsidR="00622082" w:rsidRPr="003466AB" w:rsidRDefault="00622082" w:rsidP="004246C6">
            <w:pPr>
              <w:keepNext/>
              <w:bidi/>
              <w:jc w:val="center"/>
              <w:rPr>
                <w:b/>
                <w:bCs/>
                <w:sz w:val="19"/>
                <w:szCs w:val="19"/>
                <w:lang w:val="en-CA" w:bidi="ar-SA"/>
              </w:rPr>
            </w:pPr>
            <w:r>
              <w:rPr>
                <w:rFonts w:hint="cs"/>
                <w:b/>
                <w:bCs/>
                <w:sz w:val="19"/>
                <w:szCs w:val="19"/>
                <w:rtl/>
                <w:lang w:val="en-CA" w:bidi="ar-SA"/>
              </w:rPr>
              <w:t>القطاع</w:t>
            </w:r>
          </w:p>
        </w:tc>
        <w:tc>
          <w:tcPr>
            <w:tcW w:w="1228" w:type="dxa"/>
            <w:vAlign w:val="center"/>
          </w:tcPr>
          <w:p w14:paraId="459659BA" w14:textId="77777777" w:rsidR="00622082" w:rsidRPr="003466AB" w:rsidRDefault="00622082" w:rsidP="004246C6">
            <w:pPr>
              <w:keepNext/>
              <w:bidi/>
              <w:jc w:val="center"/>
              <w:rPr>
                <w:b/>
                <w:bCs/>
                <w:sz w:val="19"/>
                <w:szCs w:val="19"/>
                <w:lang w:val="en-CA" w:bidi="ar-SA"/>
              </w:rPr>
            </w:pPr>
            <w:r>
              <w:rPr>
                <w:rFonts w:hint="cs"/>
                <w:b/>
                <w:bCs/>
                <w:sz w:val="19"/>
                <w:szCs w:val="19"/>
                <w:rtl/>
                <w:lang w:val="en-CA" w:bidi="ar-SA"/>
              </w:rPr>
              <w:t>الموافق عليه</w:t>
            </w:r>
            <w:r w:rsidRPr="003466AB">
              <w:rPr>
                <w:b/>
                <w:bCs/>
                <w:sz w:val="19"/>
                <w:szCs w:val="19"/>
                <w:lang w:val="en-CA" w:bidi="ar-SA"/>
              </w:rPr>
              <w:t>*</w:t>
            </w:r>
          </w:p>
        </w:tc>
        <w:tc>
          <w:tcPr>
            <w:tcW w:w="1228" w:type="dxa"/>
            <w:noWrap/>
            <w:tcMar>
              <w:top w:w="0" w:type="dxa"/>
              <w:left w:w="108" w:type="dxa"/>
              <w:bottom w:w="0" w:type="dxa"/>
              <w:right w:w="108" w:type="dxa"/>
            </w:tcMar>
            <w:vAlign w:val="center"/>
          </w:tcPr>
          <w:p w14:paraId="33FD027F" w14:textId="77777777" w:rsidR="00622082" w:rsidRPr="003466AB" w:rsidRDefault="00622082" w:rsidP="004246C6">
            <w:pPr>
              <w:keepNext/>
              <w:bidi/>
              <w:jc w:val="center"/>
              <w:rPr>
                <w:b/>
                <w:bCs/>
                <w:sz w:val="19"/>
                <w:szCs w:val="19"/>
                <w:lang w:val="en-CA" w:bidi="ar-SA"/>
              </w:rPr>
            </w:pPr>
            <w:r>
              <w:rPr>
                <w:rFonts w:hint="cs"/>
                <w:b/>
                <w:bCs/>
                <w:sz w:val="19"/>
                <w:szCs w:val="19"/>
                <w:rtl/>
                <w:lang w:val="en-CA" w:bidi="ar-SA"/>
              </w:rPr>
              <w:t>المصروف</w:t>
            </w:r>
          </w:p>
        </w:tc>
        <w:tc>
          <w:tcPr>
            <w:tcW w:w="1229" w:type="dxa"/>
            <w:noWrap/>
            <w:tcMar>
              <w:top w:w="0" w:type="dxa"/>
              <w:left w:w="108" w:type="dxa"/>
              <w:bottom w:w="0" w:type="dxa"/>
              <w:right w:w="108" w:type="dxa"/>
            </w:tcMar>
            <w:vAlign w:val="center"/>
          </w:tcPr>
          <w:p w14:paraId="0C559862" w14:textId="77777777" w:rsidR="00622082" w:rsidRPr="003466AB" w:rsidRDefault="00622082" w:rsidP="004246C6">
            <w:pPr>
              <w:keepNext/>
              <w:bidi/>
              <w:ind w:left="-109" w:right="-103"/>
              <w:jc w:val="center"/>
              <w:rPr>
                <w:b/>
                <w:bCs/>
                <w:sz w:val="19"/>
                <w:szCs w:val="19"/>
                <w:lang w:val="en-CA" w:bidi="ar-SA"/>
              </w:rPr>
            </w:pPr>
            <w:r>
              <w:rPr>
                <w:rFonts w:hint="cs"/>
                <w:b/>
                <w:bCs/>
                <w:sz w:val="19"/>
                <w:szCs w:val="19"/>
                <w:rtl/>
                <w:lang w:val="en-CA" w:bidi="ar-SA"/>
              </w:rPr>
              <w:t>ال</w:t>
            </w:r>
            <w:r w:rsidRPr="00927742">
              <w:rPr>
                <w:b/>
                <w:bCs/>
                <w:sz w:val="19"/>
                <w:szCs w:val="19"/>
                <w:rtl/>
                <w:lang w:val="en-CA" w:bidi="ar-SA"/>
              </w:rPr>
              <w:t xml:space="preserve">أرصدة </w:t>
            </w:r>
            <w:r>
              <w:rPr>
                <w:rFonts w:hint="cs"/>
                <w:b/>
                <w:bCs/>
                <w:sz w:val="19"/>
                <w:szCs w:val="19"/>
                <w:rtl/>
                <w:lang w:val="en-CA" w:bidi="ar-SA"/>
              </w:rPr>
              <w:t>التي سيتم تحويلها</w:t>
            </w:r>
          </w:p>
        </w:tc>
      </w:tr>
      <w:tr w:rsidR="00622082" w:rsidRPr="003466AB" w14:paraId="1E738DC1" w14:textId="77777777" w:rsidTr="004246C6">
        <w:trPr>
          <w:trHeight w:val="290"/>
        </w:trPr>
        <w:tc>
          <w:tcPr>
            <w:tcW w:w="9350" w:type="dxa"/>
            <w:gridSpan w:val="6"/>
            <w:noWrap/>
            <w:tcMar>
              <w:top w:w="0" w:type="dxa"/>
              <w:left w:w="108" w:type="dxa"/>
              <w:bottom w:w="0" w:type="dxa"/>
              <w:right w:w="108" w:type="dxa"/>
            </w:tcMar>
            <w:vAlign w:val="center"/>
          </w:tcPr>
          <w:p w14:paraId="4D85BB69" w14:textId="77777777" w:rsidR="00622082" w:rsidRPr="003466AB" w:rsidRDefault="00622082" w:rsidP="004246C6">
            <w:pPr>
              <w:bidi/>
              <w:spacing w:line="256" w:lineRule="auto"/>
              <w:jc w:val="center"/>
              <w:rPr>
                <w:b/>
                <w:bCs/>
                <w:color w:val="000000"/>
                <w:sz w:val="19"/>
                <w:szCs w:val="19"/>
                <w:lang w:val="en-CA" w:bidi="ar-SA"/>
              </w:rPr>
            </w:pPr>
            <w:r w:rsidRPr="00E54040">
              <w:rPr>
                <w:b/>
                <w:bCs/>
                <w:color w:val="000000"/>
                <w:sz w:val="19"/>
                <w:szCs w:val="19"/>
                <w:rtl/>
                <w:lang w:val="en-CA" w:bidi="ar-SA"/>
              </w:rPr>
              <w:t xml:space="preserve">المرحلة الثانية من خطة إدارة </w:t>
            </w:r>
            <w:r>
              <w:rPr>
                <w:rFonts w:hint="cs"/>
                <w:b/>
                <w:bCs/>
                <w:color w:val="000000"/>
                <w:sz w:val="19"/>
                <w:szCs w:val="19"/>
                <w:rtl/>
                <w:lang w:val="en-CA" w:bidi="ar-SA"/>
              </w:rPr>
              <w:t>التخلص التدريجي من</w:t>
            </w:r>
            <w:r w:rsidRPr="00E54040">
              <w:rPr>
                <w:b/>
                <w:bCs/>
                <w:color w:val="000000"/>
                <w:sz w:val="19"/>
                <w:szCs w:val="19"/>
                <w:rtl/>
                <w:lang w:val="en-CA" w:bidi="ar-SA"/>
              </w:rPr>
              <w:t xml:space="preserve"> المواد الهيدروكلوروفلوروكربونية</w:t>
            </w:r>
          </w:p>
        </w:tc>
      </w:tr>
      <w:tr w:rsidR="00622082" w:rsidRPr="003466AB" w14:paraId="279DE215" w14:textId="77777777" w:rsidTr="004246C6">
        <w:trPr>
          <w:trHeight w:val="95"/>
        </w:trPr>
        <w:tc>
          <w:tcPr>
            <w:tcW w:w="1555" w:type="dxa"/>
            <w:noWrap/>
            <w:tcMar>
              <w:top w:w="0" w:type="dxa"/>
              <w:left w:w="108" w:type="dxa"/>
              <w:bottom w:w="0" w:type="dxa"/>
              <w:right w:w="108" w:type="dxa"/>
            </w:tcMar>
            <w:hideMark/>
          </w:tcPr>
          <w:p w14:paraId="5211DA16" w14:textId="77777777" w:rsidR="00622082" w:rsidRPr="003466AB" w:rsidRDefault="00622082" w:rsidP="004246C6">
            <w:pPr>
              <w:bidi/>
              <w:spacing w:line="256" w:lineRule="auto"/>
              <w:ind w:left="-114" w:right="-4"/>
              <w:jc w:val="center"/>
              <w:rPr>
                <w:color w:val="000000"/>
                <w:sz w:val="19"/>
                <w:szCs w:val="19"/>
                <w:lang w:val="en-CA" w:bidi="ar-SA"/>
              </w:rPr>
            </w:pPr>
            <w:r>
              <w:rPr>
                <w:rFonts w:hint="cs"/>
                <w:color w:val="000000"/>
                <w:sz w:val="19"/>
                <w:szCs w:val="19"/>
                <w:rtl/>
                <w:lang w:val="en-CA" w:bidi="ar-SA"/>
              </w:rPr>
              <w:t>الشريحة الأولى</w:t>
            </w:r>
          </w:p>
        </w:tc>
        <w:tc>
          <w:tcPr>
            <w:tcW w:w="1984" w:type="dxa"/>
            <w:tcMar>
              <w:top w:w="0" w:type="dxa"/>
              <w:left w:w="108" w:type="dxa"/>
              <w:bottom w:w="0" w:type="dxa"/>
              <w:right w:w="108" w:type="dxa"/>
            </w:tcMar>
            <w:hideMark/>
          </w:tcPr>
          <w:p w14:paraId="11E867F2"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IRA/PHA/77/INV/225</w:t>
            </w:r>
          </w:p>
        </w:tc>
        <w:tc>
          <w:tcPr>
            <w:tcW w:w="2126" w:type="dxa"/>
            <w:noWrap/>
            <w:tcMar>
              <w:top w:w="0" w:type="dxa"/>
              <w:left w:w="108" w:type="dxa"/>
              <w:bottom w:w="0" w:type="dxa"/>
              <w:right w:w="108" w:type="dxa"/>
            </w:tcMar>
            <w:hideMark/>
          </w:tcPr>
          <w:p w14:paraId="1BE85C40" w14:textId="77777777" w:rsidR="00622082" w:rsidRPr="003466AB" w:rsidRDefault="00622082" w:rsidP="004246C6">
            <w:pPr>
              <w:bidi/>
              <w:spacing w:line="256" w:lineRule="auto"/>
              <w:ind w:left="-22"/>
              <w:jc w:val="left"/>
              <w:rPr>
                <w:color w:val="000000"/>
                <w:sz w:val="19"/>
                <w:szCs w:val="19"/>
                <w:lang w:val="en-CA" w:bidi="ar-SA"/>
              </w:rPr>
            </w:pPr>
            <w:r>
              <w:rPr>
                <w:rFonts w:hint="cs"/>
                <w:color w:val="000000"/>
                <w:sz w:val="19"/>
                <w:szCs w:val="19"/>
                <w:rtl/>
                <w:lang w:val="en-CA" w:bidi="ar-SA"/>
              </w:rPr>
              <w:t>الرغاوي</w:t>
            </w:r>
          </w:p>
        </w:tc>
        <w:tc>
          <w:tcPr>
            <w:tcW w:w="1228" w:type="dxa"/>
            <w:noWrap/>
            <w:tcMar>
              <w:top w:w="0" w:type="dxa"/>
              <w:left w:w="108" w:type="dxa"/>
              <w:bottom w:w="0" w:type="dxa"/>
              <w:right w:w="108" w:type="dxa"/>
            </w:tcMar>
            <w:hideMark/>
          </w:tcPr>
          <w:p w14:paraId="3C27B29B"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645,500</w:t>
            </w:r>
          </w:p>
        </w:tc>
        <w:tc>
          <w:tcPr>
            <w:tcW w:w="1228" w:type="dxa"/>
            <w:noWrap/>
            <w:tcMar>
              <w:top w:w="0" w:type="dxa"/>
              <w:left w:w="108" w:type="dxa"/>
              <w:bottom w:w="0" w:type="dxa"/>
              <w:right w:w="108" w:type="dxa"/>
            </w:tcMar>
            <w:hideMark/>
          </w:tcPr>
          <w:p w14:paraId="59FBB65B"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645,500</w:t>
            </w:r>
          </w:p>
        </w:tc>
        <w:tc>
          <w:tcPr>
            <w:tcW w:w="1229" w:type="dxa"/>
            <w:noWrap/>
            <w:tcMar>
              <w:top w:w="0" w:type="dxa"/>
              <w:left w:w="108" w:type="dxa"/>
              <w:bottom w:w="0" w:type="dxa"/>
              <w:right w:w="108" w:type="dxa"/>
            </w:tcMar>
            <w:hideMark/>
          </w:tcPr>
          <w:p w14:paraId="288F96EE"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0</w:t>
            </w:r>
          </w:p>
        </w:tc>
      </w:tr>
      <w:tr w:rsidR="00622082" w:rsidRPr="003466AB" w14:paraId="042CAA6A" w14:textId="77777777" w:rsidTr="004246C6">
        <w:trPr>
          <w:trHeight w:val="95"/>
        </w:trPr>
        <w:tc>
          <w:tcPr>
            <w:tcW w:w="5665" w:type="dxa"/>
            <w:gridSpan w:val="3"/>
            <w:noWrap/>
            <w:tcMar>
              <w:top w:w="0" w:type="dxa"/>
              <w:left w:w="108" w:type="dxa"/>
              <w:bottom w:w="0" w:type="dxa"/>
              <w:right w:w="108" w:type="dxa"/>
            </w:tcMar>
          </w:tcPr>
          <w:p w14:paraId="6EF70D41" w14:textId="77777777" w:rsidR="00622082" w:rsidRPr="003466AB" w:rsidRDefault="00622082" w:rsidP="004246C6">
            <w:pPr>
              <w:bidi/>
              <w:spacing w:line="256" w:lineRule="auto"/>
              <w:ind w:left="26"/>
              <w:jc w:val="left"/>
              <w:rPr>
                <w:b/>
                <w:bCs/>
                <w:color w:val="000000"/>
                <w:sz w:val="19"/>
                <w:szCs w:val="19"/>
                <w:lang w:val="en-CA" w:bidi="ar-SA"/>
              </w:rPr>
            </w:pPr>
            <w:r>
              <w:rPr>
                <w:rFonts w:hint="cs"/>
                <w:b/>
                <w:bCs/>
                <w:color w:val="000000"/>
                <w:sz w:val="19"/>
                <w:szCs w:val="19"/>
                <w:rtl/>
                <w:lang w:val="en-CA" w:bidi="ar-SA"/>
              </w:rPr>
              <w:t>المجموع الفرعي</w:t>
            </w:r>
          </w:p>
        </w:tc>
        <w:tc>
          <w:tcPr>
            <w:tcW w:w="1228" w:type="dxa"/>
            <w:noWrap/>
            <w:tcMar>
              <w:top w:w="0" w:type="dxa"/>
              <w:left w:w="108" w:type="dxa"/>
              <w:bottom w:w="0" w:type="dxa"/>
              <w:right w:w="108" w:type="dxa"/>
            </w:tcMar>
          </w:tcPr>
          <w:p w14:paraId="16C45759"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645,500</w:t>
            </w:r>
          </w:p>
        </w:tc>
        <w:tc>
          <w:tcPr>
            <w:tcW w:w="1228" w:type="dxa"/>
            <w:noWrap/>
            <w:tcMar>
              <w:top w:w="0" w:type="dxa"/>
              <w:left w:w="108" w:type="dxa"/>
              <w:bottom w:w="0" w:type="dxa"/>
              <w:right w:w="108" w:type="dxa"/>
            </w:tcMar>
          </w:tcPr>
          <w:p w14:paraId="0557B7FE"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645,500</w:t>
            </w:r>
          </w:p>
        </w:tc>
        <w:tc>
          <w:tcPr>
            <w:tcW w:w="1229" w:type="dxa"/>
            <w:noWrap/>
            <w:tcMar>
              <w:top w:w="0" w:type="dxa"/>
              <w:left w:w="108" w:type="dxa"/>
              <w:bottom w:w="0" w:type="dxa"/>
              <w:right w:w="108" w:type="dxa"/>
            </w:tcMar>
          </w:tcPr>
          <w:p w14:paraId="113A49C4"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0</w:t>
            </w:r>
          </w:p>
        </w:tc>
      </w:tr>
      <w:tr w:rsidR="00622082" w:rsidRPr="003466AB" w14:paraId="76B62F87" w14:textId="77777777" w:rsidTr="004246C6">
        <w:trPr>
          <w:trHeight w:val="70"/>
        </w:trPr>
        <w:tc>
          <w:tcPr>
            <w:tcW w:w="1555" w:type="dxa"/>
            <w:vMerge w:val="restart"/>
            <w:noWrap/>
            <w:tcMar>
              <w:top w:w="0" w:type="dxa"/>
              <w:left w:w="108" w:type="dxa"/>
              <w:bottom w:w="0" w:type="dxa"/>
              <w:right w:w="108" w:type="dxa"/>
            </w:tcMar>
            <w:hideMark/>
          </w:tcPr>
          <w:p w14:paraId="40925F8D" w14:textId="77777777" w:rsidR="00622082" w:rsidRPr="003466AB" w:rsidRDefault="00622082" w:rsidP="004246C6">
            <w:pPr>
              <w:bidi/>
              <w:spacing w:line="256" w:lineRule="auto"/>
              <w:ind w:left="26" w:right="-111"/>
              <w:jc w:val="center"/>
              <w:rPr>
                <w:color w:val="000000"/>
                <w:sz w:val="19"/>
                <w:szCs w:val="19"/>
                <w:lang w:val="en-CA" w:bidi="ar-SA"/>
              </w:rPr>
            </w:pPr>
            <w:r>
              <w:rPr>
                <w:rFonts w:hint="cs"/>
                <w:color w:val="000000"/>
                <w:sz w:val="19"/>
                <w:szCs w:val="19"/>
                <w:rtl/>
                <w:lang w:val="en-CA" w:bidi="ar-SA"/>
              </w:rPr>
              <w:t>الشريحة الثانية</w:t>
            </w:r>
          </w:p>
        </w:tc>
        <w:tc>
          <w:tcPr>
            <w:tcW w:w="1984" w:type="dxa"/>
            <w:tcMar>
              <w:top w:w="0" w:type="dxa"/>
              <w:left w:w="108" w:type="dxa"/>
              <w:bottom w:w="0" w:type="dxa"/>
              <w:right w:w="108" w:type="dxa"/>
            </w:tcMar>
            <w:hideMark/>
          </w:tcPr>
          <w:p w14:paraId="4A688328"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IRA/PHA/84/INV/236</w:t>
            </w:r>
          </w:p>
        </w:tc>
        <w:tc>
          <w:tcPr>
            <w:tcW w:w="2126" w:type="dxa"/>
            <w:noWrap/>
            <w:tcMar>
              <w:top w:w="0" w:type="dxa"/>
              <w:left w:w="108" w:type="dxa"/>
              <w:bottom w:w="0" w:type="dxa"/>
              <w:right w:w="108" w:type="dxa"/>
            </w:tcMar>
            <w:hideMark/>
          </w:tcPr>
          <w:p w14:paraId="267C74B1" w14:textId="77777777" w:rsidR="00622082" w:rsidRPr="003466AB" w:rsidRDefault="00622082" w:rsidP="004246C6">
            <w:pPr>
              <w:bidi/>
              <w:spacing w:line="256" w:lineRule="auto"/>
              <w:ind w:left="-22"/>
              <w:jc w:val="left"/>
              <w:rPr>
                <w:color w:val="000000"/>
                <w:sz w:val="19"/>
                <w:szCs w:val="19"/>
                <w:lang w:val="en-CA" w:bidi="ar-SA"/>
              </w:rPr>
            </w:pPr>
            <w:r>
              <w:rPr>
                <w:rFonts w:hint="cs"/>
                <w:color w:val="000000"/>
                <w:sz w:val="19"/>
                <w:szCs w:val="19"/>
                <w:rtl/>
                <w:lang w:val="en-CA" w:bidi="ar-SA"/>
              </w:rPr>
              <w:t>الخدمة</w:t>
            </w:r>
          </w:p>
        </w:tc>
        <w:tc>
          <w:tcPr>
            <w:tcW w:w="1228" w:type="dxa"/>
            <w:noWrap/>
            <w:tcMar>
              <w:top w:w="0" w:type="dxa"/>
              <w:left w:w="108" w:type="dxa"/>
              <w:bottom w:w="0" w:type="dxa"/>
              <w:right w:w="108" w:type="dxa"/>
            </w:tcMar>
            <w:hideMark/>
          </w:tcPr>
          <w:p w14:paraId="0F957801"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962,860</w:t>
            </w:r>
          </w:p>
        </w:tc>
        <w:tc>
          <w:tcPr>
            <w:tcW w:w="1228" w:type="dxa"/>
            <w:noWrap/>
            <w:tcMar>
              <w:top w:w="0" w:type="dxa"/>
              <w:left w:w="108" w:type="dxa"/>
              <w:bottom w:w="0" w:type="dxa"/>
              <w:right w:w="108" w:type="dxa"/>
            </w:tcMar>
            <w:hideMark/>
          </w:tcPr>
          <w:p w14:paraId="74297FB3"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869,843</w:t>
            </w:r>
          </w:p>
        </w:tc>
        <w:tc>
          <w:tcPr>
            <w:tcW w:w="1229" w:type="dxa"/>
            <w:noWrap/>
            <w:tcMar>
              <w:top w:w="0" w:type="dxa"/>
              <w:left w:w="108" w:type="dxa"/>
              <w:bottom w:w="0" w:type="dxa"/>
              <w:right w:w="108" w:type="dxa"/>
            </w:tcMar>
            <w:hideMark/>
          </w:tcPr>
          <w:p w14:paraId="7714DED9"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93,017</w:t>
            </w:r>
          </w:p>
        </w:tc>
      </w:tr>
      <w:tr w:rsidR="00622082" w:rsidRPr="003466AB" w14:paraId="1ED10698" w14:textId="77777777" w:rsidTr="004246C6">
        <w:trPr>
          <w:trHeight w:val="70"/>
        </w:trPr>
        <w:tc>
          <w:tcPr>
            <w:tcW w:w="1555" w:type="dxa"/>
            <w:vMerge/>
            <w:noWrap/>
            <w:tcMar>
              <w:top w:w="0" w:type="dxa"/>
              <w:left w:w="108" w:type="dxa"/>
              <w:bottom w:w="0" w:type="dxa"/>
              <w:right w:w="108" w:type="dxa"/>
            </w:tcMar>
          </w:tcPr>
          <w:p w14:paraId="464A4242" w14:textId="77777777" w:rsidR="00622082" w:rsidRPr="003466AB" w:rsidRDefault="00622082" w:rsidP="004246C6">
            <w:pPr>
              <w:bidi/>
              <w:spacing w:line="256" w:lineRule="auto"/>
              <w:ind w:left="26" w:right="-4"/>
              <w:jc w:val="left"/>
              <w:rPr>
                <w:color w:val="000000"/>
                <w:sz w:val="19"/>
                <w:szCs w:val="19"/>
                <w:lang w:val="en-CA" w:bidi="ar-SA"/>
              </w:rPr>
            </w:pPr>
          </w:p>
        </w:tc>
        <w:tc>
          <w:tcPr>
            <w:tcW w:w="1984" w:type="dxa"/>
            <w:tcMar>
              <w:top w:w="0" w:type="dxa"/>
              <w:left w:w="108" w:type="dxa"/>
              <w:bottom w:w="0" w:type="dxa"/>
              <w:right w:w="108" w:type="dxa"/>
            </w:tcMar>
          </w:tcPr>
          <w:p w14:paraId="29DCAD54"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IRA/PHA/84/INV/242</w:t>
            </w:r>
          </w:p>
        </w:tc>
        <w:tc>
          <w:tcPr>
            <w:tcW w:w="2126" w:type="dxa"/>
            <w:noWrap/>
            <w:tcMar>
              <w:top w:w="0" w:type="dxa"/>
              <w:left w:w="108" w:type="dxa"/>
              <w:bottom w:w="0" w:type="dxa"/>
              <w:right w:w="108" w:type="dxa"/>
            </w:tcMar>
          </w:tcPr>
          <w:p w14:paraId="11F230B5" w14:textId="77777777" w:rsidR="00622082" w:rsidRPr="003466AB" w:rsidRDefault="00622082" w:rsidP="004246C6">
            <w:pPr>
              <w:bidi/>
              <w:spacing w:line="256" w:lineRule="auto"/>
              <w:ind w:left="-22"/>
              <w:jc w:val="left"/>
              <w:rPr>
                <w:color w:val="000000"/>
                <w:sz w:val="19"/>
                <w:szCs w:val="19"/>
                <w:lang w:val="en-CA" w:bidi="ar-SA"/>
              </w:rPr>
            </w:pPr>
            <w:r>
              <w:rPr>
                <w:rFonts w:hint="cs"/>
                <w:color w:val="000000"/>
                <w:sz w:val="19"/>
                <w:szCs w:val="19"/>
                <w:rtl/>
                <w:lang w:val="en-CA" w:bidi="ar-SA"/>
              </w:rPr>
              <w:t>الرغاوي</w:t>
            </w:r>
          </w:p>
        </w:tc>
        <w:tc>
          <w:tcPr>
            <w:tcW w:w="1228" w:type="dxa"/>
            <w:noWrap/>
            <w:tcMar>
              <w:top w:w="0" w:type="dxa"/>
              <w:left w:w="108" w:type="dxa"/>
              <w:bottom w:w="0" w:type="dxa"/>
              <w:right w:w="108" w:type="dxa"/>
            </w:tcMar>
          </w:tcPr>
          <w:p w14:paraId="13434448"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84,175</w:t>
            </w:r>
          </w:p>
        </w:tc>
        <w:tc>
          <w:tcPr>
            <w:tcW w:w="1228" w:type="dxa"/>
            <w:noWrap/>
            <w:tcMar>
              <w:top w:w="0" w:type="dxa"/>
              <w:left w:w="108" w:type="dxa"/>
              <w:bottom w:w="0" w:type="dxa"/>
              <w:right w:w="108" w:type="dxa"/>
            </w:tcMar>
          </w:tcPr>
          <w:p w14:paraId="169F3E4C"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84,175</w:t>
            </w:r>
          </w:p>
        </w:tc>
        <w:tc>
          <w:tcPr>
            <w:tcW w:w="1229" w:type="dxa"/>
            <w:noWrap/>
            <w:tcMar>
              <w:top w:w="0" w:type="dxa"/>
              <w:left w:w="108" w:type="dxa"/>
              <w:bottom w:w="0" w:type="dxa"/>
              <w:right w:w="108" w:type="dxa"/>
            </w:tcMar>
          </w:tcPr>
          <w:p w14:paraId="7625AFAA"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0</w:t>
            </w:r>
          </w:p>
        </w:tc>
      </w:tr>
      <w:tr w:rsidR="00622082" w:rsidRPr="003466AB" w14:paraId="32EB1470" w14:textId="77777777" w:rsidTr="004246C6">
        <w:trPr>
          <w:trHeight w:val="203"/>
        </w:trPr>
        <w:tc>
          <w:tcPr>
            <w:tcW w:w="5665" w:type="dxa"/>
            <w:gridSpan w:val="3"/>
            <w:hideMark/>
          </w:tcPr>
          <w:p w14:paraId="53F6B62E" w14:textId="77777777" w:rsidR="00622082" w:rsidRPr="003466AB" w:rsidRDefault="00622082" w:rsidP="004246C6">
            <w:pPr>
              <w:bidi/>
              <w:spacing w:line="256" w:lineRule="auto"/>
              <w:ind w:left="134"/>
              <w:jc w:val="left"/>
              <w:rPr>
                <w:b/>
                <w:bCs/>
                <w:color w:val="000000"/>
                <w:sz w:val="19"/>
                <w:szCs w:val="19"/>
                <w:lang w:val="en-CA" w:bidi="ar-SA"/>
              </w:rPr>
            </w:pPr>
            <w:r w:rsidRPr="00E54040">
              <w:rPr>
                <w:rFonts w:hint="cs"/>
                <w:b/>
                <w:bCs/>
                <w:color w:val="000000"/>
                <w:sz w:val="19"/>
                <w:szCs w:val="19"/>
                <w:rtl/>
                <w:lang w:val="en-CA" w:bidi="ar-SA"/>
              </w:rPr>
              <w:t>المجموع الفرعي</w:t>
            </w:r>
          </w:p>
        </w:tc>
        <w:tc>
          <w:tcPr>
            <w:tcW w:w="1228" w:type="dxa"/>
            <w:noWrap/>
            <w:tcMar>
              <w:top w:w="0" w:type="dxa"/>
              <w:left w:w="108" w:type="dxa"/>
              <w:bottom w:w="0" w:type="dxa"/>
              <w:right w:w="108" w:type="dxa"/>
            </w:tcMar>
          </w:tcPr>
          <w:p w14:paraId="3AB7EF0F"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1,047,035</w:t>
            </w:r>
          </w:p>
        </w:tc>
        <w:tc>
          <w:tcPr>
            <w:tcW w:w="1228" w:type="dxa"/>
            <w:noWrap/>
            <w:tcMar>
              <w:top w:w="0" w:type="dxa"/>
              <w:left w:w="108" w:type="dxa"/>
              <w:bottom w:w="0" w:type="dxa"/>
              <w:right w:w="108" w:type="dxa"/>
            </w:tcMar>
          </w:tcPr>
          <w:p w14:paraId="3D5ADEF4"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954,018</w:t>
            </w:r>
          </w:p>
        </w:tc>
        <w:tc>
          <w:tcPr>
            <w:tcW w:w="1229" w:type="dxa"/>
            <w:noWrap/>
            <w:tcMar>
              <w:top w:w="0" w:type="dxa"/>
              <w:left w:w="108" w:type="dxa"/>
              <w:bottom w:w="0" w:type="dxa"/>
              <w:right w:w="108" w:type="dxa"/>
            </w:tcMar>
          </w:tcPr>
          <w:p w14:paraId="6227FB93"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93,017</w:t>
            </w:r>
          </w:p>
        </w:tc>
      </w:tr>
      <w:tr w:rsidR="00622082" w:rsidRPr="003466AB" w14:paraId="104A4F8F" w14:textId="77777777" w:rsidTr="004246C6">
        <w:trPr>
          <w:trHeight w:val="178"/>
        </w:trPr>
        <w:tc>
          <w:tcPr>
            <w:tcW w:w="1555" w:type="dxa"/>
            <w:vMerge w:val="restart"/>
            <w:noWrap/>
            <w:tcMar>
              <w:top w:w="0" w:type="dxa"/>
              <w:left w:w="108" w:type="dxa"/>
              <w:bottom w:w="0" w:type="dxa"/>
              <w:right w:w="108" w:type="dxa"/>
            </w:tcMar>
            <w:hideMark/>
          </w:tcPr>
          <w:p w14:paraId="7F7BE4F3" w14:textId="77777777" w:rsidR="00622082" w:rsidRPr="003466AB" w:rsidRDefault="00622082" w:rsidP="004246C6">
            <w:pPr>
              <w:bidi/>
              <w:spacing w:line="256" w:lineRule="auto"/>
              <w:ind w:left="26" w:right="-4"/>
              <w:jc w:val="center"/>
              <w:rPr>
                <w:color w:val="000000"/>
                <w:sz w:val="19"/>
                <w:szCs w:val="19"/>
                <w:lang w:val="en-CA" w:bidi="ar-SA"/>
              </w:rPr>
            </w:pPr>
            <w:r>
              <w:rPr>
                <w:rFonts w:hint="cs"/>
                <w:color w:val="000000"/>
                <w:sz w:val="19"/>
                <w:szCs w:val="19"/>
                <w:rtl/>
                <w:lang w:val="en-CA" w:bidi="ar-SA"/>
              </w:rPr>
              <w:t>الشريحة الثالثة</w:t>
            </w:r>
          </w:p>
        </w:tc>
        <w:tc>
          <w:tcPr>
            <w:tcW w:w="1984" w:type="dxa"/>
            <w:tcMar>
              <w:top w:w="0" w:type="dxa"/>
              <w:left w:w="108" w:type="dxa"/>
              <w:bottom w:w="0" w:type="dxa"/>
              <w:right w:w="108" w:type="dxa"/>
            </w:tcMar>
            <w:hideMark/>
          </w:tcPr>
          <w:p w14:paraId="4F0B3D6E"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IRA/PHA/86/INV/244</w:t>
            </w:r>
          </w:p>
        </w:tc>
        <w:tc>
          <w:tcPr>
            <w:tcW w:w="2126" w:type="dxa"/>
            <w:noWrap/>
            <w:tcMar>
              <w:top w:w="0" w:type="dxa"/>
              <w:left w:w="108" w:type="dxa"/>
              <w:bottom w:w="0" w:type="dxa"/>
              <w:right w:w="108" w:type="dxa"/>
            </w:tcMar>
            <w:hideMark/>
          </w:tcPr>
          <w:p w14:paraId="7D40883D" w14:textId="77777777" w:rsidR="00622082" w:rsidRPr="003466AB" w:rsidRDefault="00622082" w:rsidP="004246C6">
            <w:pPr>
              <w:bidi/>
              <w:spacing w:line="256" w:lineRule="auto"/>
              <w:jc w:val="left"/>
              <w:rPr>
                <w:color w:val="000000"/>
                <w:sz w:val="19"/>
                <w:szCs w:val="19"/>
                <w:lang w:val="en-CA" w:bidi="ar-SA"/>
              </w:rPr>
            </w:pPr>
            <w:r>
              <w:rPr>
                <w:rFonts w:hint="cs"/>
                <w:color w:val="000000"/>
                <w:sz w:val="19"/>
                <w:szCs w:val="19"/>
                <w:rtl/>
                <w:lang w:val="en-CA" w:bidi="ar-SA"/>
              </w:rPr>
              <w:t>الرغاوي</w:t>
            </w:r>
          </w:p>
        </w:tc>
        <w:tc>
          <w:tcPr>
            <w:tcW w:w="1228" w:type="dxa"/>
            <w:noWrap/>
            <w:tcMar>
              <w:top w:w="0" w:type="dxa"/>
              <w:left w:w="108" w:type="dxa"/>
              <w:bottom w:w="0" w:type="dxa"/>
              <w:right w:w="108" w:type="dxa"/>
            </w:tcMar>
            <w:hideMark/>
          </w:tcPr>
          <w:p w14:paraId="2FB77FDA"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139,754</w:t>
            </w:r>
          </w:p>
        </w:tc>
        <w:tc>
          <w:tcPr>
            <w:tcW w:w="1228" w:type="dxa"/>
            <w:shd w:val="clear" w:color="auto" w:fill="auto"/>
            <w:noWrap/>
            <w:tcMar>
              <w:top w:w="0" w:type="dxa"/>
              <w:left w:w="108" w:type="dxa"/>
              <w:bottom w:w="0" w:type="dxa"/>
              <w:right w:w="108" w:type="dxa"/>
            </w:tcMar>
            <w:hideMark/>
          </w:tcPr>
          <w:p w14:paraId="2DB0930E"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139,754</w:t>
            </w:r>
          </w:p>
        </w:tc>
        <w:tc>
          <w:tcPr>
            <w:tcW w:w="1229" w:type="dxa"/>
            <w:shd w:val="clear" w:color="auto" w:fill="auto"/>
            <w:noWrap/>
            <w:tcMar>
              <w:top w:w="0" w:type="dxa"/>
              <w:left w:w="108" w:type="dxa"/>
              <w:bottom w:w="0" w:type="dxa"/>
              <w:right w:w="108" w:type="dxa"/>
            </w:tcMar>
            <w:hideMark/>
          </w:tcPr>
          <w:p w14:paraId="6A065726"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0</w:t>
            </w:r>
          </w:p>
        </w:tc>
      </w:tr>
      <w:tr w:rsidR="00622082" w:rsidRPr="003466AB" w14:paraId="68E11407" w14:textId="77777777" w:rsidTr="004246C6">
        <w:trPr>
          <w:trHeight w:val="71"/>
        </w:trPr>
        <w:tc>
          <w:tcPr>
            <w:tcW w:w="1555" w:type="dxa"/>
            <w:vMerge/>
            <w:hideMark/>
          </w:tcPr>
          <w:p w14:paraId="0DDAD301" w14:textId="77777777" w:rsidR="00622082" w:rsidRPr="003466AB" w:rsidRDefault="00622082" w:rsidP="004246C6">
            <w:pPr>
              <w:bidi/>
              <w:spacing w:line="256" w:lineRule="auto"/>
              <w:ind w:left="26" w:right="-4"/>
              <w:jc w:val="left"/>
              <w:rPr>
                <w:color w:val="000000"/>
                <w:sz w:val="19"/>
                <w:szCs w:val="19"/>
                <w:lang w:val="en-CA" w:eastAsia="zh-CN" w:bidi="ar-SA"/>
              </w:rPr>
            </w:pPr>
          </w:p>
        </w:tc>
        <w:tc>
          <w:tcPr>
            <w:tcW w:w="1984" w:type="dxa"/>
            <w:tcMar>
              <w:top w:w="0" w:type="dxa"/>
              <w:left w:w="108" w:type="dxa"/>
              <w:bottom w:w="0" w:type="dxa"/>
              <w:right w:w="108" w:type="dxa"/>
            </w:tcMar>
            <w:hideMark/>
          </w:tcPr>
          <w:p w14:paraId="1EDD8DBB"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IRA/PHA/86/INV/250</w:t>
            </w:r>
          </w:p>
        </w:tc>
        <w:tc>
          <w:tcPr>
            <w:tcW w:w="2126" w:type="dxa"/>
            <w:noWrap/>
            <w:tcMar>
              <w:top w:w="0" w:type="dxa"/>
              <w:left w:w="108" w:type="dxa"/>
              <w:bottom w:w="0" w:type="dxa"/>
              <w:right w:w="108" w:type="dxa"/>
            </w:tcMar>
            <w:hideMark/>
          </w:tcPr>
          <w:p w14:paraId="3492F389" w14:textId="77777777" w:rsidR="00622082" w:rsidRPr="003466AB" w:rsidRDefault="00622082" w:rsidP="004246C6">
            <w:pPr>
              <w:bidi/>
              <w:spacing w:line="256" w:lineRule="auto"/>
              <w:ind w:left="-22" w:right="-110"/>
              <w:jc w:val="left"/>
              <w:rPr>
                <w:color w:val="000000"/>
                <w:sz w:val="19"/>
                <w:szCs w:val="19"/>
                <w:lang w:val="en-CA" w:bidi="ar-SA"/>
              </w:rPr>
            </w:pPr>
            <w:r w:rsidRPr="00E54040">
              <w:rPr>
                <w:color w:val="000000"/>
                <w:sz w:val="19"/>
                <w:szCs w:val="19"/>
                <w:rtl/>
                <w:lang w:val="en-CA" w:bidi="ar-SA"/>
              </w:rPr>
              <w:t>التبريد التجاري</w:t>
            </w:r>
          </w:p>
        </w:tc>
        <w:tc>
          <w:tcPr>
            <w:tcW w:w="1228" w:type="dxa"/>
            <w:noWrap/>
            <w:tcMar>
              <w:top w:w="0" w:type="dxa"/>
              <w:left w:w="108" w:type="dxa"/>
              <w:bottom w:w="0" w:type="dxa"/>
              <w:right w:w="108" w:type="dxa"/>
            </w:tcMar>
            <w:hideMark/>
          </w:tcPr>
          <w:p w14:paraId="049595E1"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145,255</w:t>
            </w:r>
          </w:p>
        </w:tc>
        <w:tc>
          <w:tcPr>
            <w:tcW w:w="1228" w:type="dxa"/>
            <w:shd w:val="clear" w:color="auto" w:fill="auto"/>
            <w:noWrap/>
            <w:tcMar>
              <w:top w:w="0" w:type="dxa"/>
              <w:left w:w="108" w:type="dxa"/>
              <w:bottom w:w="0" w:type="dxa"/>
              <w:right w:w="108" w:type="dxa"/>
            </w:tcMar>
            <w:hideMark/>
          </w:tcPr>
          <w:p w14:paraId="79A39AAC"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0</w:t>
            </w:r>
          </w:p>
        </w:tc>
        <w:tc>
          <w:tcPr>
            <w:tcW w:w="1229" w:type="dxa"/>
            <w:shd w:val="clear" w:color="auto" w:fill="auto"/>
            <w:noWrap/>
            <w:tcMar>
              <w:top w:w="0" w:type="dxa"/>
              <w:left w:w="108" w:type="dxa"/>
              <w:bottom w:w="0" w:type="dxa"/>
              <w:right w:w="108" w:type="dxa"/>
            </w:tcMar>
            <w:hideMark/>
          </w:tcPr>
          <w:p w14:paraId="1471B2B2"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145,255</w:t>
            </w:r>
          </w:p>
        </w:tc>
      </w:tr>
      <w:tr w:rsidR="00622082" w:rsidRPr="003466AB" w14:paraId="16574810" w14:textId="77777777" w:rsidTr="004246C6">
        <w:trPr>
          <w:trHeight w:val="71"/>
        </w:trPr>
        <w:tc>
          <w:tcPr>
            <w:tcW w:w="5665" w:type="dxa"/>
            <w:gridSpan w:val="3"/>
          </w:tcPr>
          <w:p w14:paraId="1DCA47AE" w14:textId="77777777" w:rsidR="00622082" w:rsidRPr="003466AB" w:rsidRDefault="00622082" w:rsidP="004246C6">
            <w:pPr>
              <w:bidi/>
              <w:spacing w:line="256" w:lineRule="auto"/>
              <w:ind w:left="134"/>
              <w:jc w:val="left"/>
              <w:rPr>
                <w:b/>
                <w:bCs/>
                <w:color w:val="000000"/>
                <w:sz w:val="19"/>
                <w:szCs w:val="19"/>
                <w:lang w:val="en-CA" w:bidi="ar-SA"/>
              </w:rPr>
            </w:pPr>
            <w:r w:rsidRPr="00E54040">
              <w:rPr>
                <w:rFonts w:hint="cs"/>
                <w:b/>
                <w:bCs/>
                <w:color w:val="000000"/>
                <w:sz w:val="19"/>
                <w:szCs w:val="19"/>
                <w:rtl/>
                <w:lang w:val="en-CA" w:bidi="ar-SA"/>
              </w:rPr>
              <w:t>المجموع الفرعي</w:t>
            </w:r>
          </w:p>
        </w:tc>
        <w:tc>
          <w:tcPr>
            <w:tcW w:w="1228" w:type="dxa"/>
            <w:noWrap/>
            <w:tcMar>
              <w:top w:w="0" w:type="dxa"/>
              <w:left w:w="108" w:type="dxa"/>
              <w:bottom w:w="0" w:type="dxa"/>
              <w:right w:w="108" w:type="dxa"/>
            </w:tcMar>
          </w:tcPr>
          <w:p w14:paraId="742CB0B4"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285,009</w:t>
            </w:r>
          </w:p>
        </w:tc>
        <w:tc>
          <w:tcPr>
            <w:tcW w:w="1228" w:type="dxa"/>
            <w:shd w:val="clear" w:color="auto" w:fill="auto"/>
            <w:noWrap/>
            <w:tcMar>
              <w:top w:w="0" w:type="dxa"/>
              <w:left w:w="108" w:type="dxa"/>
              <w:bottom w:w="0" w:type="dxa"/>
              <w:right w:w="108" w:type="dxa"/>
            </w:tcMar>
          </w:tcPr>
          <w:p w14:paraId="7183E911" w14:textId="77777777" w:rsidR="00622082" w:rsidRPr="003466AB" w:rsidRDefault="00622082" w:rsidP="004246C6">
            <w:pPr>
              <w:bidi/>
              <w:spacing w:line="256" w:lineRule="auto"/>
              <w:jc w:val="left"/>
              <w:rPr>
                <w:b/>
                <w:bCs/>
                <w:sz w:val="19"/>
                <w:szCs w:val="19"/>
                <w:lang w:val="en-CA" w:bidi="ar-SA"/>
              </w:rPr>
            </w:pPr>
            <w:r w:rsidRPr="003466AB">
              <w:rPr>
                <w:b/>
                <w:bCs/>
                <w:sz w:val="19"/>
                <w:szCs w:val="19"/>
                <w:lang w:val="en-CA" w:bidi="ar-SA"/>
              </w:rPr>
              <w:t>139,754</w:t>
            </w:r>
          </w:p>
        </w:tc>
        <w:tc>
          <w:tcPr>
            <w:tcW w:w="1229" w:type="dxa"/>
            <w:shd w:val="clear" w:color="auto" w:fill="auto"/>
            <w:noWrap/>
            <w:tcMar>
              <w:top w:w="0" w:type="dxa"/>
              <w:left w:w="108" w:type="dxa"/>
              <w:bottom w:w="0" w:type="dxa"/>
              <w:right w:w="108" w:type="dxa"/>
            </w:tcMar>
          </w:tcPr>
          <w:p w14:paraId="6C911ECB" w14:textId="77777777" w:rsidR="00622082" w:rsidRPr="003466AB" w:rsidRDefault="00622082" w:rsidP="004246C6">
            <w:pPr>
              <w:bidi/>
              <w:spacing w:line="256" w:lineRule="auto"/>
              <w:jc w:val="left"/>
              <w:rPr>
                <w:b/>
                <w:bCs/>
                <w:sz w:val="19"/>
                <w:szCs w:val="19"/>
                <w:lang w:val="en-CA" w:bidi="ar-SA"/>
              </w:rPr>
            </w:pPr>
            <w:r w:rsidRPr="003466AB">
              <w:rPr>
                <w:b/>
                <w:bCs/>
                <w:sz w:val="19"/>
                <w:szCs w:val="19"/>
                <w:lang w:val="en-CA" w:bidi="ar-SA"/>
              </w:rPr>
              <w:t>145,255</w:t>
            </w:r>
          </w:p>
        </w:tc>
      </w:tr>
      <w:tr w:rsidR="00622082" w:rsidRPr="003466AB" w14:paraId="4CE379A5" w14:textId="77777777" w:rsidTr="004246C6">
        <w:trPr>
          <w:trHeight w:val="138"/>
        </w:trPr>
        <w:tc>
          <w:tcPr>
            <w:tcW w:w="1555" w:type="dxa"/>
            <w:vMerge w:val="restart"/>
            <w:noWrap/>
            <w:tcMar>
              <w:top w:w="0" w:type="dxa"/>
              <w:left w:w="108" w:type="dxa"/>
              <w:bottom w:w="0" w:type="dxa"/>
              <w:right w:w="108" w:type="dxa"/>
            </w:tcMar>
            <w:hideMark/>
          </w:tcPr>
          <w:p w14:paraId="2D743A19" w14:textId="77777777" w:rsidR="00622082" w:rsidRPr="003466AB" w:rsidRDefault="00622082" w:rsidP="004246C6">
            <w:pPr>
              <w:bidi/>
              <w:spacing w:line="256" w:lineRule="auto"/>
              <w:ind w:left="170" w:right="-107"/>
              <w:jc w:val="left"/>
              <w:rPr>
                <w:color w:val="000000"/>
                <w:sz w:val="19"/>
                <w:szCs w:val="19"/>
                <w:lang w:val="en-CA" w:bidi="ar-SA"/>
              </w:rPr>
            </w:pPr>
            <w:r>
              <w:rPr>
                <w:rFonts w:hint="cs"/>
                <w:color w:val="000000"/>
                <w:sz w:val="19"/>
                <w:szCs w:val="19"/>
                <w:rtl/>
                <w:lang w:val="en-CA" w:bidi="ar-SA"/>
              </w:rPr>
              <w:t>الشريحة الرابعة</w:t>
            </w:r>
          </w:p>
        </w:tc>
        <w:tc>
          <w:tcPr>
            <w:tcW w:w="1984" w:type="dxa"/>
            <w:tcMar>
              <w:top w:w="0" w:type="dxa"/>
              <w:left w:w="108" w:type="dxa"/>
              <w:bottom w:w="0" w:type="dxa"/>
              <w:right w:w="108" w:type="dxa"/>
            </w:tcMar>
            <w:hideMark/>
          </w:tcPr>
          <w:p w14:paraId="5EE591F8"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IRA/PHA/90/INV/259</w:t>
            </w:r>
          </w:p>
        </w:tc>
        <w:tc>
          <w:tcPr>
            <w:tcW w:w="2126" w:type="dxa"/>
            <w:noWrap/>
            <w:tcMar>
              <w:top w:w="0" w:type="dxa"/>
              <w:left w:w="108" w:type="dxa"/>
              <w:bottom w:w="0" w:type="dxa"/>
              <w:right w:w="108" w:type="dxa"/>
            </w:tcMar>
            <w:hideMark/>
          </w:tcPr>
          <w:p w14:paraId="281DBC79" w14:textId="77777777" w:rsidR="00622082" w:rsidRPr="003466AB" w:rsidRDefault="00622082" w:rsidP="004246C6">
            <w:pPr>
              <w:bidi/>
              <w:spacing w:line="256" w:lineRule="auto"/>
              <w:ind w:left="-22"/>
              <w:jc w:val="left"/>
              <w:rPr>
                <w:color w:val="000000"/>
                <w:sz w:val="19"/>
                <w:szCs w:val="19"/>
                <w:lang w:val="en-CA" w:bidi="ar-SA"/>
              </w:rPr>
            </w:pPr>
            <w:r w:rsidRPr="00E54040">
              <w:rPr>
                <w:color w:val="000000"/>
                <w:sz w:val="19"/>
                <w:szCs w:val="19"/>
                <w:rtl/>
                <w:lang w:val="en-CA" w:bidi="ar-SA"/>
              </w:rPr>
              <w:t>التبريد التجاري</w:t>
            </w:r>
          </w:p>
        </w:tc>
        <w:tc>
          <w:tcPr>
            <w:tcW w:w="1228" w:type="dxa"/>
            <w:noWrap/>
            <w:tcMar>
              <w:top w:w="0" w:type="dxa"/>
              <w:left w:w="108" w:type="dxa"/>
              <w:bottom w:w="0" w:type="dxa"/>
              <w:right w:w="108" w:type="dxa"/>
            </w:tcMar>
            <w:hideMark/>
          </w:tcPr>
          <w:p w14:paraId="17D43E95"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502,500</w:t>
            </w:r>
          </w:p>
        </w:tc>
        <w:tc>
          <w:tcPr>
            <w:tcW w:w="1228" w:type="dxa"/>
            <w:shd w:val="clear" w:color="auto" w:fill="auto"/>
            <w:noWrap/>
            <w:tcMar>
              <w:top w:w="0" w:type="dxa"/>
              <w:left w:w="108" w:type="dxa"/>
              <w:bottom w:w="0" w:type="dxa"/>
              <w:right w:w="108" w:type="dxa"/>
            </w:tcMar>
            <w:hideMark/>
          </w:tcPr>
          <w:p w14:paraId="44719EB0"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0</w:t>
            </w:r>
          </w:p>
        </w:tc>
        <w:tc>
          <w:tcPr>
            <w:tcW w:w="1229" w:type="dxa"/>
            <w:shd w:val="clear" w:color="auto" w:fill="auto"/>
            <w:noWrap/>
            <w:tcMar>
              <w:top w:w="0" w:type="dxa"/>
              <w:left w:w="108" w:type="dxa"/>
              <w:bottom w:w="0" w:type="dxa"/>
              <w:right w:w="108" w:type="dxa"/>
            </w:tcMar>
            <w:hideMark/>
          </w:tcPr>
          <w:p w14:paraId="55E1A77E"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502,500</w:t>
            </w:r>
          </w:p>
        </w:tc>
      </w:tr>
      <w:tr w:rsidR="00622082" w:rsidRPr="003466AB" w14:paraId="424F9DD4" w14:textId="77777777" w:rsidTr="004246C6">
        <w:trPr>
          <w:trHeight w:val="71"/>
        </w:trPr>
        <w:tc>
          <w:tcPr>
            <w:tcW w:w="1555" w:type="dxa"/>
            <w:vMerge/>
            <w:hideMark/>
          </w:tcPr>
          <w:p w14:paraId="4DBE85DC" w14:textId="77777777" w:rsidR="00622082" w:rsidRPr="003466AB" w:rsidRDefault="00622082" w:rsidP="004246C6">
            <w:pPr>
              <w:bidi/>
              <w:spacing w:line="256" w:lineRule="auto"/>
              <w:ind w:right="-4"/>
              <w:jc w:val="left"/>
              <w:rPr>
                <w:color w:val="000000"/>
                <w:sz w:val="19"/>
                <w:szCs w:val="19"/>
                <w:lang w:val="en-CA" w:eastAsia="zh-CN" w:bidi="ar-SA"/>
              </w:rPr>
            </w:pPr>
          </w:p>
        </w:tc>
        <w:tc>
          <w:tcPr>
            <w:tcW w:w="1984" w:type="dxa"/>
            <w:tcMar>
              <w:top w:w="0" w:type="dxa"/>
              <w:left w:w="108" w:type="dxa"/>
              <w:bottom w:w="0" w:type="dxa"/>
              <w:right w:w="108" w:type="dxa"/>
            </w:tcMar>
            <w:hideMark/>
          </w:tcPr>
          <w:p w14:paraId="21221760"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IRA/PHA/90/INV/260</w:t>
            </w:r>
          </w:p>
        </w:tc>
        <w:tc>
          <w:tcPr>
            <w:tcW w:w="2126" w:type="dxa"/>
            <w:noWrap/>
            <w:tcMar>
              <w:top w:w="0" w:type="dxa"/>
              <w:left w:w="108" w:type="dxa"/>
              <w:bottom w:w="0" w:type="dxa"/>
              <w:right w:w="108" w:type="dxa"/>
            </w:tcMar>
            <w:hideMark/>
          </w:tcPr>
          <w:p w14:paraId="33E7782C" w14:textId="77777777" w:rsidR="00622082" w:rsidRPr="003466AB" w:rsidRDefault="00622082" w:rsidP="004246C6">
            <w:pPr>
              <w:bidi/>
              <w:spacing w:line="256" w:lineRule="auto"/>
              <w:ind w:left="-22"/>
              <w:jc w:val="left"/>
              <w:rPr>
                <w:color w:val="000000"/>
                <w:sz w:val="19"/>
                <w:szCs w:val="19"/>
                <w:lang w:val="en-CA" w:bidi="ar-SA"/>
              </w:rPr>
            </w:pPr>
            <w:r>
              <w:rPr>
                <w:rFonts w:hint="cs"/>
                <w:color w:val="000000"/>
                <w:sz w:val="19"/>
                <w:szCs w:val="19"/>
                <w:rtl/>
                <w:lang w:val="en-CA" w:bidi="ar-SA"/>
              </w:rPr>
              <w:t>الرغاوي</w:t>
            </w:r>
          </w:p>
        </w:tc>
        <w:tc>
          <w:tcPr>
            <w:tcW w:w="1228" w:type="dxa"/>
            <w:noWrap/>
            <w:tcMar>
              <w:top w:w="0" w:type="dxa"/>
              <w:left w:w="108" w:type="dxa"/>
              <w:bottom w:w="0" w:type="dxa"/>
              <w:right w:w="108" w:type="dxa"/>
            </w:tcMar>
            <w:hideMark/>
          </w:tcPr>
          <w:p w14:paraId="51F9EF99"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95,500</w:t>
            </w:r>
          </w:p>
        </w:tc>
        <w:tc>
          <w:tcPr>
            <w:tcW w:w="1228" w:type="dxa"/>
            <w:shd w:val="clear" w:color="auto" w:fill="auto"/>
            <w:noWrap/>
            <w:tcMar>
              <w:top w:w="0" w:type="dxa"/>
              <w:left w:w="108" w:type="dxa"/>
              <w:bottom w:w="0" w:type="dxa"/>
              <w:right w:w="108" w:type="dxa"/>
            </w:tcMar>
            <w:hideMark/>
          </w:tcPr>
          <w:p w14:paraId="7C69A296"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0</w:t>
            </w:r>
          </w:p>
        </w:tc>
        <w:tc>
          <w:tcPr>
            <w:tcW w:w="1229" w:type="dxa"/>
            <w:shd w:val="clear" w:color="auto" w:fill="auto"/>
            <w:noWrap/>
            <w:tcMar>
              <w:top w:w="0" w:type="dxa"/>
              <w:left w:w="108" w:type="dxa"/>
              <w:bottom w:w="0" w:type="dxa"/>
              <w:right w:w="108" w:type="dxa"/>
            </w:tcMar>
            <w:hideMark/>
          </w:tcPr>
          <w:p w14:paraId="7B8F44CE"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95,500</w:t>
            </w:r>
          </w:p>
        </w:tc>
      </w:tr>
      <w:tr w:rsidR="00622082" w:rsidRPr="003466AB" w14:paraId="6BF4E728" w14:textId="77777777" w:rsidTr="004246C6">
        <w:trPr>
          <w:trHeight w:val="71"/>
        </w:trPr>
        <w:tc>
          <w:tcPr>
            <w:tcW w:w="5665" w:type="dxa"/>
            <w:gridSpan w:val="3"/>
          </w:tcPr>
          <w:p w14:paraId="0366A5C3" w14:textId="77777777" w:rsidR="00622082" w:rsidRPr="003466AB" w:rsidRDefault="00622082" w:rsidP="004246C6">
            <w:pPr>
              <w:bidi/>
              <w:spacing w:line="256" w:lineRule="auto"/>
              <w:ind w:left="312" w:hanging="170"/>
              <w:jc w:val="left"/>
              <w:rPr>
                <w:b/>
                <w:bCs/>
                <w:color w:val="000000"/>
                <w:sz w:val="19"/>
                <w:szCs w:val="19"/>
                <w:lang w:val="en-CA" w:bidi="ar-SA"/>
              </w:rPr>
            </w:pPr>
            <w:r w:rsidRPr="00E54040">
              <w:rPr>
                <w:rFonts w:hint="cs"/>
                <w:b/>
                <w:bCs/>
                <w:color w:val="000000"/>
                <w:sz w:val="19"/>
                <w:szCs w:val="19"/>
                <w:rtl/>
                <w:lang w:val="en-CA" w:bidi="ar-SA"/>
              </w:rPr>
              <w:t>المجموع الفرعي</w:t>
            </w:r>
          </w:p>
        </w:tc>
        <w:tc>
          <w:tcPr>
            <w:tcW w:w="1228" w:type="dxa"/>
            <w:noWrap/>
            <w:tcMar>
              <w:top w:w="0" w:type="dxa"/>
              <w:left w:w="108" w:type="dxa"/>
              <w:bottom w:w="0" w:type="dxa"/>
              <w:right w:w="108" w:type="dxa"/>
            </w:tcMar>
          </w:tcPr>
          <w:p w14:paraId="13F1D1DB"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598,000</w:t>
            </w:r>
          </w:p>
        </w:tc>
        <w:tc>
          <w:tcPr>
            <w:tcW w:w="1228" w:type="dxa"/>
            <w:shd w:val="clear" w:color="auto" w:fill="auto"/>
            <w:noWrap/>
            <w:tcMar>
              <w:top w:w="0" w:type="dxa"/>
              <w:left w:w="108" w:type="dxa"/>
              <w:bottom w:w="0" w:type="dxa"/>
              <w:right w:w="108" w:type="dxa"/>
            </w:tcMar>
          </w:tcPr>
          <w:p w14:paraId="3F0C71E3" w14:textId="77777777" w:rsidR="00622082" w:rsidRPr="003466AB" w:rsidRDefault="00622082" w:rsidP="004246C6">
            <w:pPr>
              <w:bidi/>
              <w:spacing w:line="256" w:lineRule="auto"/>
              <w:jc w:val="left"/>
              <w:rPr>
                <w:b/>
                <w:bCs/>
                <w:sz w:val="19"/>
                <w:szCs w:val="19"/>
                <w:lang w:val="en-CA" w:bidi="ar-SA"/>
              </w:rPr>
            </w:pPr>
            <w:r w:rsidRPr="003466AB">
              <w:rPr>
                <w:b/>
                <w:bCs/>
                <w:sz w:val="19"/>
                <w:szCs w:val="19"/>
                <w:lang w:val="en-CA" w:bidi="ar-SA"/>
              </w:rPr>
              <w:t>0</w:t>
            </w:r>
          </w:p>
        </w:tc>
        <w:tc>
          <w:tcPr>
            <w:tcW w:w="1229" w:type="dxa"/>
            <w:shd w:val="clear" w:color="auto" w:fill="auto"/>
            <w:noWrap/>
            <w:tcMar>
              <w:top w:w="0" w:type="dxa"/>
              <w:left w:w="108" w:type="dxa"/>
              <w:bottom w:w="0" w:type="dxa"/>
              <w:right w:w="108" w:type="dxa"/>
            </w:tcMar>
          </w:tcPr>
          <w:p w14:paraId="5B79D533" w14:textId="77777777" w:rsidR="00622082" w:rsidRPr="003466AB" w:rsidRDefault="00622082" w:rsidP="004246C6">
            <w:pPr>
              <w:bidi/>
              <w:spacing w:line="256" w:lineRule="auto"/>
              <w:jc w:val="left"/>
              <w:rPr>
                <w:b/>
                <w:bCs/>
                <w:sz w:val="19"/>
                <w:szCs w:val="19"/>
                <w:lang w:val="en-CA" w:bidi="ar-SA"/>
              </w:rPr>
            </w:pPr>
            <w:r w:rsidRPr="003466AB">
              <w:rPr>
                <w:b/>
                <w:bCs/>
                <w:color w:val="000000"/>
                <w:sz w:val="19"/>
                <w:szCs w:val="19"/>
                <w:lang w:val="en-CA" w:bidi="ar-SA"/>
              </w:rPr>
              <w:t>598,000</w:t>
            </w:r>
          </w:p>
        </w:tc>
      </w:tr>
      <w:tr w:rsidR="00622082" w:rsidRPr="003466AB" w14:paraId="431F95B4" w14:textId="77777777" w:rsidTr="004246C6">
        <w:trPr>
          <w:trHeight w:val="71"/>
        </w:trPr>
        <w:tc>
          <w:tcPr>
            <w:tcW w:w="5665" w:type="dxa"/>
            <w:gridSpan w:val="3"/>
            <w:tcMar>
              <w:top w:w="0" w:type="dxa"/>
              <w:left w:w="108" w:type="dxa"/>
              <w:bottom w:w="0" w:type="dxa"/>
              <w:right w:w="108" w:type="dxa"/>
            </w:tcMar>
            <w:hideMark/>
          </w:tcPr>
          <w:p w14:paraId="2D54DD5F" w14:textId="77777777" w:rsidR="00622082" w:rsidRPr="003466AB" w:rsidRDefault="00622082" w:rsidP="004246C6">
            <w:pPr>
              <w:bidi/>
              <w:spacing w:line="256" w:lineRule="auto"/>
              <w:ind w:left="28"/>
              <w:jc w:val="left"/>
              <w:rPr>
                <w:b/>
                <w:bCs/>
                <w:color w:val="000000"/>
                <w:sz w:val="19"/>
                <w:szCs w:val="19"/>
                <w:lang w:val="en-CA" w:bidi="ar-SA"/>
              </w:rPr>
            </w:pPr>
            <w:r w:rsidRPr="00E54040">
              <w:rPr>
                <w:b/>
                <w:bCs/>
                <w:color w:val="000000"/>
                <w:sz w:val="19"/>
                <w:szCs w:val="19"/>
                <w:rtl/>
                <w:lang w:val="en-CA" w:bidi="ar-SA"/>
              </w:rPr>
              <w:t>المجموع الفرعي للمرحلة الثانية</w:t>
            </w:r>
          </w:p>
        </w:tc>
        <w:tc>
          <w:tcPr>
            <w:tcW w:w="1228" w:type="dxa"/>
            <w:noWrap/>
            <w:tcMar>
              <w:top w:w="0" w:type="dxa"/>
              <w:left w:w="108" w:type="dxa"/>
              <w:bottom w:w="0" w:type="dxa"/>
              <w:right w:w="108" w:type="dxa"/>
            </w:tcMar>
          </w:tcPr>
          <w:p w14:paraId="2BBD5875"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2,575,544</w:t>
            </w:r>
          </w:p>
        </w:tc>
        <w:tc>
          <w:tcPr>
            <w:tcW w:w="1228" w:type="dxa"/>
            <w:shd w:val="clear" w:color="auto" w:fill="auto"/>
            <w:noWrap/>
            <w:tcMar>
              <w:top w:w="0" w:type="dxa"/>
              <w:left w:w="108" w:type="dxa"/>
              <w:bottom w:w="0" w:type="dxa"/>
              <w:right w:w="108" w:type="dxa"/>
            </w:tcMar>
          </w:tcPr>
          <w:p w14:paraId="19F75D45" w14:textId="77777777" w:rsidR="00622082" w:rsidRPr="003466AB" w:rsidRDefault="00622082" w:rsidP="004246C6">
            <w:pPr>
              <w:bidi/>
              <w:spacing w:line="256" w:lineRule="auto"/>
              <w:jc w:val="left"/>
              <w:rPr>
                <w:b/>
                <w:bCs/>
                <w:sz w:val="19"/>
                <w:szCs w:val="19"/>
                <w:lang w:val="en-CA" w:bidi="ar-SA"/>
              </w:rPr>
            </w:pPr>
            <w:r w:rsidRPr="003466AB">
              <w:rPr>
                <w:b/>
                <w:bCs/>
                <w:sz w:val="19"/>
                <w:szCs w:val="19"/>
                <w:lang w:val="en-CA" w:bidi="ar-SA"/>
              </w:rPr>
              <w:t>1,739,272</w:t>
            </w:r>
          </w:p>
        </w:tc>
        <w:tc>
          <w:tcPr>
            <w:tcW w:w="1229" w:type="dxa"/>
            <w:shd w:val="clear" w:color="auto" w:fill="auto"/>
            <w:noWrap/>
            <w:tcMar>
              <w:top w:w="0" w:type="dxa"/>
              <w:left w:w="108" w:type="dxa"/>
              <w:bottom w:w="0" w:type="dxa"/>
              <w:right w:w="108" w:type="dxa"/>
            </w:tcMar>
            <w:hideMark/>
          </w:tcPr>
          <w:p w14:paraId="41C1CE99" w14:textId="77777777" w:rsidR="00622082" w:rsidRPr="003466AB" w:rsidRDefault="00622082" w:rsidP="004246C6">
            <w:pPr>
              <w:bidi/>
              <w:spacing w:line="256" w:lineRule="auto"/>
              <w:jc w:val="left"/>
              <w:rPr>
                <w:b/>
                <w:bCs/>
                <w:sz w:val="19"/>
                <w:szCs w:val="19"/>
                <w:lang w:val="en-CA" w:bidi="ar-SA"/>
              </w:rPr>
            </w:pPr>
            <w:r w:rsidRPr="003466AB">
              <w:rPr>
                <w:b/>
                <w:bCs/>
                <w:sz w:val="19"/>
                <w:szCs w:val="19"/>
                <w:lang w:val="en-CA" w:bidi="ar-SA"/>
              </w:rPr>
              <w:t>836,272</w:t>
            </w:r>
          </w:p>
        </w:tc>
      </w:tr>
      <w:tr w:rsidR="00622082" w:rsidRPr="003466AB" w14:paraId="121F47EF" w14:textId="77777777" w:rsidTr="004246C6">
        <w:trPr>
          <w:trHeight w:val="71"/>
        </w:trPr>
        <w:tc>
          <w:tcPr>
            <w:tcW w:w="9350" w:type="dxa"/>
            <w:gridSpan w:val="6"/>
            <w:tcMar>
              <w:top w:w="0" w:type="dxa"/>
              <w:left w:w="108" w:type="dxa"/>
              <w:bottom w:w="0" w:type="dxa"/>
              <w:right w:w="108" w:type="dxa"/>
            </w:tcMar>
          </w:tcPr>
          <w:p w14:paraId="2DBEF73A" w14:textId="77777777" w:rsidR="00622082" w:rsidRPr="003466AB" w:rsidRDefault="00622082" w:rsidP="004246C6">
            <w:pPr>
              <w:bidi/>
              <w:spacing w:line="256" w:lineRule="auto"/>
              <w:jc w:val="center"/>
              <w:rPr>
                <w:b/>
                <w:bCs/>
                <w:sz w:val="19"/>
                <w:szCs w:val="19"/>
                <w:lang w:val="en-CA" w:bidi="ar-SA"/>
              </w:rPr>
            </w:pPr>
            <w:r w:rsidRPr="00E54040">
              <w:rPr>
                <w:b/>
                <w:bCs/>
                <w:sz w:val="19"/>
                <w:szCs w:val="19"/>
                <w:rtl/>
                <w:lang w:val="en-CA" w:bidi="ar-SA"/>
              </w:rPr>
              <w:t xml:space="preserve">المرحلة </w:t>
            </w:r>
            <w:r>
              <w:rPr>
                <w:rFonts w:hint="cs"/>
                <w:b/>
                <w:bCs/>
                <w:sz w:val="19"/>
                <w:szCs w:val="19"/>
                <w:rtl/>
                <w:lang w:val="en-CA" w:bidi="ar-SA"/>
              </w:rPr>
              <w:t>الثالثة</w:t>
            </w:r>
            <w:r w:rsidRPr="00E54040">
              <w:rPr>
                <w:b/>
                <w:bCs/>
                <w:sz w:val="19"/>
                <w:szCs w:val="19"/>
                <w:rtl/>
                <w:lang w:val="en-CA" w:bidi="ar-SA"/>
              </w:rPr>
              <w:t xml:space="preserve"> من خطة إدارة </w:t>
            </w:r>
            <w:r w:rsidRPr="00E54040">
              <w:rPr>
                <w:rFonts w:hint="cs"/>
                <w:b/>
                <w:bCs/>
                <w:sz w:val="19"/>
                <w:szCs w:val="19"/>
                <w:rtl/>
                <w:lang w:val="en-CA" w:bidi="ar-SA"/>
              </w:rPr>
              <w:t>التخلص التدريجي من</w:t>
            </w:r>
            <w:r w:rsidRPr="00E54040">
              <w:rPr>
                <w:b/>
                <w:bCs/>
                <w:sz w:val="19"/>
                <w:szCs w:val="19"/>
                <w:rtl/>
                <w:lang w:val="en-CA" w:bidi="ar-SA"/>
              </w:rPr>
              <w:t xml:space="preserve"> المواد الهيدروكلوروفلوروكربونية</w:t>
            </w:r>
          </w:p>
        </w:tc>
      </w:tr>
      <w:tr w:rsidR="00622082" w:rsidRPr="003466AB" w14:paraId="30875DB9" w14:textId="77777777" w:rsidTr="004246C6">
        <w:trPr>
          <w:trHeight w:val="37"/>
        </w:trPr>
        <w:tc>
          <w:tcPr>
            <w:tcW w:w="1555" w:type="dxa"/>
            <w:vMerge w:val="restart"/>
            <w:noWrap/>
            <w:tcMar>
              <w:top w:w="0" w:type="dxa"/>
              <w:left w:w="108" w:type="dxa"/>
              <w:bottom w:w="0" w:type="dxa"/>
              <w:right w:w="108" w:type="dxa"/>
            </w:tcMar>
            <w:hideMark/>
          </w:tcPr>
          <w:p w14:paraId="551769D3" w14:textId="77777777" w:rsidR="00622082" w:rsidRPr="003466AB" w:rsidRDefault="00622082" w:rsidP="004246C6">
            <w:pPr>
              <w:bidi/>
              <w:spacing w:line="256" w:lineRule="auto"/>
              <w:ind w:left="170" w:right="-4"/>
              <w:jc w:val="left"/>
              <w:rPr>
                <w:color w:val="000000"/>
                <w:sz w:val="19"/>
                <w:szCs w:val="19"/>
                <w:lang w:val="en-CA" w:bidi="ar-SA"/>
              </w:rPr>
            </w:pPr>
            <w:r w:rsidRPr="00E54040">
              <w:rPr>
                <w:color w:val="000000"/>
                <w:sz w:val="19"/>
                <w:szCs w:val="19"/>
                <w:rtl/>
                <w:lang w:val="en-CA" w:bidi="ar-SA"/>
              </w:rPr>
              <w:t>التمويل التحضيري</w:t>
            </w:r>
          </w:p>
        </w:tc>
        <w:tc>
          <w:tcPr>
            <w:tcW w:w="1984" w:type="dxa"/>
            <w:noWrap/>
            <w:tcMar>
              <w:top w:w="0" w:type="dxa"/>
              <w:left w:w="108" w:type="dxa"/>
              <w:bottom w:w="0" w:type="dxa"/>
              <w:right w:w="108" w:type="dxa"/>
            </w:tcMar>
            <w:hideMark/>
          </w:tcPr>
          <w:p w14:paraId="7E43A0DC" w14:textId="77777777" w:rsidR="00622082" w:rsidRPr="003466AB" w:rsidRDefault="00622082" w:rsidP="004246C6">
            <w:pPr>
              <w:bidi/>
              <w:spacing w:line="256" w:lineRule="auto"/>
              <w:jc w:val="left"/>
              <w:rPr>
                <w:color w:val="000000"/>
                <w:sz w:val="19"/>
                <w:szCs w:val="19"/>
                <w:lang w:val="en-CA" w:bidi="ar-SA"/>
              </w:rPr>
            </w:pPr>
            <w:bookmarkStart w:id="15" w:name="_Hlk133068843"/>
            <w:r w:rsidRPr="003466AB">
              <w:rPr>
                <w:color w:val="000000"/>
                <w:sz w:val="19"/>
                <w:szCs w:val="19"/>
                <w:lang w:val="en-CA" w:bidi="ar-SA"/>
              </w:rPr>
              <w:t>IRA/PHA/87/PRP/251</w:t>
            </w:r>
            <w:bookmarkEnd w:id="15"/>
          </w:p>
        </w:tc>
        <w:tc>
          <w:tcPr>
            <w:tcW w:w="2126" w:type="dxa"/>
            <w:noWrap/>
            <w:tcMar>
              <w:top w:w="0" w:type="dxa"/>
              <w:left w:w="108" w:type="dxa"/>
              <w:bottom w:w="0" w:type="dxa"/>
              <w:right w:w="108" w:type="dxa"/>
            </w:tcMar>
            <w:hideMark/>
          </w:tcPr>
          <w:p w14:paraId="037F16A1" w14:textId="77777777" w:rsidR="00622082" w:rsidRPr="003466AB" w:rsidRDefault="00622082" w:rsidP="004246C6">
            <w:pPr>
              <w:bidi/>
              <w:spacing w:line="256" w:lineRule="auto"/>
              <w:ind w:left="-22"/>
              <w:jc w:val="left"/>
              <w:rPr>
                <w:color w:val="000000"/>
                <w:sz w:val="19"/>
                <w:szCs w:val="19"/>
                <w:lang w:val="en-CA" w:bidi="ar-SA"/>
              </w:rPr>
            </w:pPr>
            <w:r>
              <w:rPr>
                <w:rFonts w:hint="cs"/>
                <w:color w:val="000000"/>
                <w:sz w:val="19"/>
                <w:szCs w:val="19"/>
                <w:rtl/>
                <w:lang w:val="en-CA" w:bidi="ar-SA"/>
              </w:rPr>
              <w:t>ال</w:t>
            </w:r>
            <w:r w:rsidRPr="00E54040">
              <w:rPr>
                <w:color w:val="000000"/>
                <w:sz w:val="19"/>
                <w:szCs w:val="19"/>
                <w:rtl/>
                <w:lang w:val="en-CA" w:bidi="ar-SA"/>
              </w:rPr>
              <w:t>شامل</w:t>
            </w:r>
          </w:p>
        </w:tc>
        <w:tc>
          <w:tcPr>
            <w:tcW w:w="1228" w:type="dxa"/>
            <w:noWrap/>
            <w:tcMar>
              <w:top w:w="0" w:type="dxa"/>
              <w:left w:w="108" w:type="dxa"/>
              <w:bottom w:w="0" w:type="dxa"/>
              <w:right w:w="108" w:type="dxa"/>
            </w:tcMar>
            <w:hideMark/>
          </w:tcPr>
          <w:p w14:paraId="3D93D7F5"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15,000</w:t>
            </w:r>
          </w:p>
        </w:tc>
        <w:tc>
          <w:tcPr>
            <w:tcW w:w="1228" w:type="dxa"/>
            <w:shd w:val="clear" w:color="auto" w:fill="auto"/>
            <w:noWrap/>
            <w:tcMar>
              <w:top w:w="0" w:type="dxa"/>
              <w:left w:w="108" w:type="dxa"/>
              <w:bottom w:w="0" w:type="dxa"/>
              <w:right w:w="108" w:type="dxa"/>
            </w:tcMar>
            <w:hideMark/>
          </w:tcPr>
          <w:p w14:paraId="6BD0B80E"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10,000</w:t>
            </w:r>
          </w:p>
        </w:tc>
        <w:tc>
          <w:tcPr>
            <w:tcW w:w="1229" w:type="dxa"/>
            <w:shd w:val="clear" w:color="auto" w:fill="auto"/>
            <w:noWrap/>
            <w:tcMar>
              <w:top w:w="0" w:type="dxa"/>
              <w:left w:w="108" w:type="dxa"/>
              <w:bottom w:w="0" w:type="dxa"/>
              <w:right w:w="108" w:type="dxa"/>
            </w:tcMar>
            <w:hideMark/>
          </w:tcPr>
          <w:p w14:paraId="4131DA10"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5,000</w:t>
            </w:r>
          </w:p>
        </w:tc>
      </w:tr>
      <w:tr w:rsidR="00622082" w:rsidRPr="003466AB" w14:paraId="35555B8F" w14:textId="77777777" w:rsidTr="004246C6">
        <w:trPr>
          <w:trHeight w:val="94"/>
        </w:trPr>
        <w:tc>
          <w:tcPr>
            <w:tcW w:w="1555" w:type="dxa"/>
            <w:vMerge/>
            <w:hideMark/>
          </w:tcPr>
          <w:p w14:paraId="542347BD" w14:textId="77777777" w:rsidR="00622082" w:rsidRPr="003466AB" w:rsidRDefault="00622082" w:rsidP="004246C6">
            <w:pPr>
              <w:bidi/>
              <w:spacing w:line="256" w:lineRule="auto"/>
              <w:ind w:right="-4"/>
              <w:jc w:val="right"/>
              <w:rPr>
                <w:color w:val="000000"/>
                <w:sz w:val="19"/>
                <w:szCs w:val="19"/>
                <w:lang w:val="en-CA" w:eastAsia="zh-CN" w:bidi="ar-SA"/>
              </w:rPr>
            </w:pPr>
          </w:p>
        </w:tc>
        <w:tc>
          <w:tcPr>
            <w:tcW w:w="1984" w:type="dxa"/>
            <w:noWrap/>
            <w:tcMar>
              <w:top w:w="0" w:type="dxa"/>
              <w:left w:w="108" w:type="dxa"/>
              <w:bottom w:w="0" w:type="dxa"/>
              <w:right w:w="108" w:type="dxa"/>
            </w:tcMar>
            <w:hideMark/>
          </w:tcPr>
          <w:p w14:paraId="68840D14"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IRA/PHA/87/PRP/252</w:t>
            </w:r>
          </w:p>
        </w:tc>
        <w:tc>
          <w:tcPr>
            <w:tcW w:w="2126" w:type="dxa"/>
            <w:noWrap/>
            <w:tcMar>
              <w:top w:w="0" w:type="dxa"/>
              <w:left w:w="108" w:type="dxa"/>
              <w:bottom w:w="0" w:type="dxa"/>
              <w:right w:w="108" w:type="dxa"/>
            </w:tcMar>
            <w:hideMark/>
          </w:tcPr>
          <w:p w14:paraId="2CF695ED" w14:textId="77777777" w:rsidR="00622082" w:rsidRPr="003466AB" w:rsidRDefault="00622082" w:rsidP="004246C6">
            <w:pPr>
              <w:bidi/>
              <w:spacing w:line="256" w:lineRule="auto"/>
              <w:ind w:left="-22"/>
              <w:jc w:val="left"/>
              <w:rPr>
                <w:color w:val="000000"/>
                <w:sz w:val="19"/>
                <w:szCs w:val="19"/>
                <w:lang w:val="en-CA" w:bidi="ar-SA"/>
              </w:rPr>
            </w:pPr>
            <w:r w:rsidRPr="00E54040">
              <w:rPr>
                <w:color w:val="000000"/>
                <w:sz w:val="19"/>
                <w:szCs w:val="19"/>
                <w:rtl/>
                <w:lang w:val="en-CA" w:bidi="ar-SA"/>
              </w:rPr>
              <w:t>التبريد الصناعي</w:t>
            </w:r>
          </w:p>
        </w:tc>
        <w:tc>
          <w:tcPr>
            <w:tcW w:w="1228" w:type="dxa"/>
            <w:noWrap/>
            <w:tcMar>
              <w:top w:w="0" w:type="dxa"/>
              <w:left w:w="108" w:type="dxa"/>
              <w:bottom w:w="0" w:type="dxa"/>
              <w:right w:w="108" w:type="dxa"/>
            </w:tcMar>
            <w:hideMark/>
          </w:tcPr>
          <w:p w14:paraId="0AE280E3" w14:textId="77777777" w:rsidR="00622082" w:rsidRPr="003466AB" w:rsidRDefault="00622082" w:rsidP="004246C6">
            <w:pPr>
              <w:bidi/>
              <w:spacing w:line="256" w:lineRule="auto"/>
              <w:jc w:val="left"/>
              <w:rPr>
                <w:color w:val="000000"/>
                <w:sz w:val="19"/>
                <w:szCs w:val="19"/>
                <w:lang w:val="en-CA" w:bidi="ar-SA"/>
              </w:rPr>
            </w:pPr>
            <w:r w:rsidRPr="003466AB">
              <w:rPr>
                <w:color w:val="000000"/>
                <w:sz w:val="19"/>
                <w:szCs w:val="19"/>
                <w:lang w:val="en-CA" w:bidi="ar-SA"/>
              </w:rPr>
              <w:t>25,000</w:t>
            </w:r>
          </w:p>
        </w:tc>
        <w:tc>
          <w:tcPr>
            <w:tcW w:w="1228" w:type="dxa"/>
            <w:shd w:val="clear" w:color="auto" w:fill="auto"/>
            <w:noWrap/>
            <w:tcMar>
              <w:top w:w="0" w:type="dxa"/>
              <w:left w:w="108" w:type="dxa"/>
              <w:bottom w:w="0" w:type="dxa"/>
              <w:right w:w="108" w:type="dxa"/>
            </w:tcMar>
            <w:hideMark/>
          </w:tcPr>
          <w:p w14:paraId="2E774B80"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0</w:t>
            </w:r>
          </w:p>
        </w:tc>
        <w:tc>
          <w:tcPr>
            <w:tcW w:w="1229" w:type="dxa"/>
            <w:shd w:val="clear" w:color="auto" w:fill="auto"/>
            <w:noWrap/>
            <w:tcMar>
              <w:top w:w="0" w:type="dxa"/>
              <w:left w:w="108" w:type="dxa"/>
              <w:bottom w:w="0" w:type="dxa"/>
              <w:right w:w="108" w:type="dxa"/>
            </w:tcMar>
            <w:hideMark/>
          </w:tcPr>
          <w:p w14:paraId="31982878" w14:textId="77777777" w:rsidR="00622082" w:rsidRPr="003466AB" w:rsidRDefault="00622082" w:rsidP="004246C6">
            <w:pPr>
              <w:bidi/>
              <w:spacing w:line="256" w:lineRule="auto"/>
              <w:jc w:val="left"/>
              <w:rPr>
                <w:sz w:val="19"/>
                <w:szCs w:val="19"/>
                <w:lang w:val="en-CA" w:bidi="ar-SA"/>
              </w:rPr>
            </w:pPr>
            <w:r w:rsidRPr="003466AB">
              <w:rPr>
                <w:sz w:val="19"/>
                <w:szCs w:val="19"/>
                <w:lang w:val="en-CA" w:bidi="ar-SA"/>
              </w:rPr>
              <w:t>25,000</w:t>
            </w:r>
          </w:p>
        </w:tc>
      </w:tr>
      <w:tr w:rsidR="00622082" w:rsidRPr="003466AB" w14:paraId="0C767042" w14:textId="77777777" w:rsidTr="004246C6">
        <w:trPr>
          <w:trHeight w:val="94"/>
        </w:trPr>
        <w:tc>
          <w:tcPr>
            <w:tcW w:w="5665" w:type="dxa"/>
            <w:gridSpan w:val="3"/>
          </w:tcPr>
          <w:p w14:paraId="26A6603B" w14:textId="77777777" w:rsidR="00622082" w:rsidRPr="003466AB" w:rsidRDefault="00622082" w:rsidP="004246C6">
            <w:pPr>
              <w:bidi/>
              <w:spacing w:line="256" w:lineRule="auto"/>
              <w:ind w:left="134"/>
              <w:jc w:val="left"/>
              <w:rPr>
                <w:b/>
                <w:bCs/>
                <w:color w:val="000000"/>
                <w:sz w:val="19"/>
                <w:szCs w:val="19"/>
                <w:lang w:val="en-CA" w:bidi="ar-SA"/>
              </w:rPr>
            </w:pPr>
            <w:r w:rsidRPr="00E54040">
              <w:rPr>
                <w:b/>
                <w:bCs/>
                <w:color w:val="000000"/>
                <w:sz w:val="19"/>
                <w:szCs w:val="19"/>
                <w:rtl/>
                <w:lang w:val="en-CA" w:bidi="ar-SA"/>
              </w:rPr>
              <w:t xml:space="preserve">المجموع الفرعي للمرحلة </w:t>
            </w:r>
            <w:r>
              <w:rPr>
                <w:rFonts w:hint="cs"/>
                <w:b/>
                <w:bCs/>
                <w:color w:val="000000"/>
                <w:sz w:val="19"/>
                <w:szCs w:val="19"/>
                <w:rtl/>
                <w:lang w:val="en-CA" w:bidi="ar-SA"/>
              </w:rPr>
              <w:t>الثالثة</w:t>
            </w:r>
          </w:p>
        </w:tc>
        <w:tc>
          <w:tcPr>
            <w:tcW w:w="1228" w:type="dxa"/>
            <w:noWrap/>
            <w:tcMar>
              <w:top w:w="0" w:type="dxa"/>
              <w:left w:w="108" w:type="dxa"/>
              <w:bottom w:w="0" w:type="dxa"/>
              <w:right w:w="108" w:type="dxa"/>
            </w:tcMar>
          </w:tcPr>
          <w:p w14:paraId="57C684C2" w14:textId="77777777" w:rsidR="00622082" w:rsidRPr="003466AB" w:rsidRDefault="00622082" w:rsidP="004246C6">
            <w:pPr>
              <w:bidi/>
              <w:spacing w:line="256" w:lineRule="auto"/>
              <w:jc w:val="left"/>
              <w:rPr>
                <w:b/>
                <w:bCs/>
                <w:color w:val="000000"/>
                <w:sz w:val="19"/>
                <w:szCs w:val="19"/>
                <w:lang w:val="en-CA" w:bidi="ar-SA"/>
              </w:rPr>
            </w:pPr>
            <w:r w:rsidRPr="003466AB">
              <w:rPr>
                <w:b/>
                <w:bCs/>
                <w:color w:val="000000"/>
                <w:sz w:val="19"/>
                <w:szCs w:val="19"/>
                <w:lang w:val="en-CA" w:bidi="ar-SA"/>
              </w:rPr>
              <w:t>40,000</w:t>
            </w:r>
          </w:p>
        </w:tc>
        <w:tc>
          <w:tcPr>
            <w:tcW w:w="1228" w:type="dxa"/>
            <w:shd w:val="clear" w:color="auto" w:fill="auto"/>
            <w:noWrap/>
            <w:tcMar>
              <w:top w:w="0" w:type="dxa"/>
              <w:left w:w="108" w:type="dxa"/>
              <w:bottom w:w="0" w:type="dxa"/>
              <w:right w:w="108" w:type="dxa"/>
            </w:tcMar>
          </w:tcPr>
          <w:p w14:paraId="75DFF1B2" w14:textId="77777777" w:rsidR="00622082" w:rsidRPr="003466AB" w:rsidRDefault="00622082" w:rsidP="004246C6">
            <w:pPr>
              <w:bidi/>
              <w:spacing w:line="256" w:lineRule="auto"/>
              <w:jc w:val="left"/>
              <w:rPr>
                <w:b/>
                <w:bCs/>
                <w:sz w:val="19"/>
                <w:szCs w:val="19"/>
                <w:lang w:val="en-CA" w:bidi="ar-SA"/>
              </w:rPr>
            </w:pPr>
            <w:r w:rsidRPr="003466AB">
              <w:rPr>
                <w:b/>
                <w:bCs/>
                <w:sz w:val="19"/>
                <w:szCs w:val="19"/>
                <w:lang w:val="en-CA" w:bidi="ar-SA"/>
              </w:rPr>
              <w:t>10,000</w:t>
            </w:r>
          </w:p>
        </w:tc>
        <w:tc>
          <w:tcPr>
            <w:tcW w:w="1229" w:type="dxa"/>
            <w:shd w:val="clear" w:color="auto" w:fill="auto"/>
            <w:noWrap/>
            <w:tcMar>
              <w:top w:w="0" w:type="dxa"/>
              <w:left w:w="108" w:type="dxa"/>
              <w:bottom w:w="0" w:type="dxa"/>
              <w:right w:w="108" w:type="dxa"/>
            </w:tcMar>
          </w:tcPr>
          <w:p w14:paraId="2B483718" w14:textId="77777777" w:rsidR="00622082" w:rsidRPr="003466AB" w:rsidRDefault="00622082" w:rsidP="004246C6">
            <w:pPr>
              <w:bidi/>
              <w:spacing w:line="256" w:lineRule="auto"/>
              <w:jc w:val="left"/>
              <w:rPr>
                <w:b/>
                <w:bCs/>
                <w:sz w:val="19"/>
                <w:szCs w:val="19"/>
                <w:lang w:val="en-CA" w:bidi="ar-SA"/>
              </w:rPr>
            </w:pPr>
            <w:r w:rsidRPr="003466AB">
              <w:rPr>
                <w:b/>
                <w:bCs/>
                <w:sz w:val="19"/>
                <w:szCs w:val="19"/>
                <w:lang w:val="en-CA" w:bidi="ar-SA"/>
              </w:rPr>
              <w:t>30,000</w:t>
            </w:r>
          </w:p>
        </w:tc>
      </w:tr>
      <w:tr w:rsidR="00622082" w:rsidRPr="003466AB" w14:paraId="5407CF06" w14:textId="77777777" w:rsidTr="004246C6">
        <w:trPr>
          <w:trHeight w:val="207"/>
        </w:trPr>
        <w:tc>
          <w:tcPr>
            <w:tcW w:w="5665" w:type="dxa"/>
            <w:gridSpan w:val="3"/>
            <w:noWrap/>
            <w:tcMar>
              <w:top w:w="0" w:type="dxa"/>
              <w:left w:w="108" w:type="dxa"/>
              <w:bottom w:w="0" w:type="dxa"/>
              <w:right w:w="108" w:type="dxa"/>
            </w:tcMar>
            <w:hideMark/>
          </w:tcPr>
          <w:p w14:paraId="36BD53F7" w14:textId="77777777" w:rsidR="00622082" w:rsidRPr="003466AB" w:rsidRDefault="00622082" w:rsidP="004246C6">
            <w:pPr>
              <w:bidi/>
              <w:jc w:val="left"/>
              <w:rPr>
                <w:b/>
                <w:bCs/>
                <w:color w:val="000000"/>
                <w:sz w:val="19"/>
                <w:szCs w:val="19"/>
                <w:lang w:val="en-CA" w:bidi="ar-SA"/>
              </w:rPr>
            </w:pPr>
            <w:r w:rsidRPr="00E54040">
              <w:rPr>
                <w:b/>
                <w:bCs/>
                <w:color w:val="000000"/>
                <w:sz w:val="19"/>
                <w:szCs w:val="19"/>
                <w:rtl/>
                <w:lang w:val="en-CA" w:bidi="ar-SA"/>
              </w:rPr>
              <w:t>المجموع الإجمالي</w:t>
            </w:r>
          </w:p>
        </w:tc>
        <w:tc>
          <w:tcPr>
            <w:tcW w:w="1228" w:type="dxa"/>
            <w:noWrap/>
            <w:tcMar>
              <w:top w:w="0" w:type="dxa"/>
              <w:left w:w="108" w:type="dxa"/>
              <w:bottom w:w="0" w:type="dxa"/>
              <w:right w:w="108" w:type="dxa"/>
            </w:tcMar>
            <w:hideMark/>
          </w:tcPr>
          <w:p w14:paraId="184B0938" w14:textId="77777777" w:rsidR="00622082" w:rsidRPr="003466AB" w:rsidRDefault="00622082" w:rsidP="004246C6">
            <w:pPr>
              <w:bidi/>
              <w:spacing w:line="256" w:lineRule="auto"/>
              <w:jc w:val="left"/>
              <w:rPr>
                <w:b/>
                <w:bCs/>
                <w:color w:val="000000"/>
                <w:sz w:val="19"/>
                <w:szCs w:val="19"/>
                <w:lang w:val="en-CA" w:eastAsia="zh-CN" w:bidi="ar-SA"/>
              </w:rPr>
            </w:pPr>
            <w:r w:rsidRPr="003466AB">
              <w:rPr>
                <w:b/>
                <w:bCs/>
                <w:color w:val="000000"/>
                <w:sz w:val="19"/>
                <w:szCs w:val="19"/>
                <w:lang w:val="en-CA" w:bidi="ar-SA"/>
              </w:rPr>
              <w:t>2,615,544</w:t>
            </w:r>
          </w:p>
        </w:tc>
        <w:tc>
          <w:tcPr>
            <w:tcW w:w="1228" w:type="dxa"/>
            <w:shd w:val="clear" w:color="auto" w:fill="auto"/>
            <w:noWrap/>
            <w:tcMar>
              <w:top w:w="0" w:type="dxa"/>
              <w:left w:w="108" w:type="dxa"/>
              <w:bottom w:w="0" w:type="dxa"/>
              <w:right w:w="108" w:type="dxa"/>
            </w:tcMar>
            <w:hideMark/>
          </w:tcPr>
          <w:p w14:paraId="11AD5EB2" w14:textId="77777777" w:rsidR="00622082" w:rsidRPr="003466AB" w:rsidRDefault="00622082" w:rsidP="004246C6">
            <w:pPr>
              <w:bidi/>
              <w:jc w:val="left"/>
              <w:rPr>
                <w:b/>
                <w:bCs/>
                <w:sz w:val="19"/>
                <w:szCs w:val="19"/>
                <w:lang w:val="en-CA" w:bidi="ar-SA"/>
              </w:rPr>
            </w:pPr>
            <w:r w:rsidRPr="003466AB">
              <w:rPr>
                <w:b/>
                <w:bCs/>
                <w:sz w:val="19"/>
                <w:szCs w:val="19"/>
                <w:lang w:val="en-CA" w:bidi="ar-SA"/>
              </w:rPr>
              <w:t>1,749,272</w:t>
            </w:r>
          </w:p>
        </w:tc>
        <w:tc>
          <w:tcPr>
            <w:tcW w:w="1229" w:type="dxa"/>
            <w:shd w:val="clear" w:color="auto" w:fill="auto"/>
            <w:noWrap/>
            <w:tcMar>
              <w:top w:w="0" w:type="dxa"/>
              <w:left w:w="108" w:type="dxa"/>
              <w:bottom w:w="0" w:type="dxa"/>
              <w:right w:w="108" w:type="dxa"/>
            </w:tcMar>
            <w:hideMark/>
          </w:tcPr>
          <w:p w14:paraId="431692BA" w14:textId="77777777" w:rsidR="00622082" w:rsidRPr="003466AB" w:rsidRDefault="00622082" w:rsidP="004246C6">
            <w:pPr>
              <w:bidi/>
              <w:spacing w:line="256" w:lineRule="auto"/>
              <w:jc w:val="left"/>
              <w:rPr>
                <w:b/>
                <w:bCs/>
                <w:sz w:val="19"/>
                <w:szCs w:val="19"/>
                <w:lang w:val="en-CA" w:eastAsia="zh-CN" w:bidi="ar-SA"/>
              </w:rPr>
            </w:pPr>
            <w:r w:rsidRPr="003466AB">
              <w:rPr>
                <w:b/>
                <w:bCs/>
                <w:sz w:val="19"/>
                <w:szCs w:val="19"/>
                <w:lang w:val="en-CA" w:bidi="ar-SA"/>
              </w:rPr>
              <w:t>866,272</w:t>
            </w:r>
          </w:p>
        </w:tc>
      </w:tr>
    </w:tbl>
    <w:p w14:paraId="4A9DF0C5" w14:textId="77777777" w:rsidR="00622082" w:rsidRDefault="00622082" w:rsidP="00622082">
      <w:pPr>
        <w:pStyle w:val="StyleHeader4Para4Left0Firstline0"/>
        <w:numPr>
          <w:ilvl w:val="0"/>
          <w:numId w:val="0"/>
        </w:numPr>
        <w:tabs>
          <w:tab w:val="clear" w:pos="2880"/>
          <w:tab w:val="clear" w:pos="5760"/>
        </w:tabs>
        <w:bidi/>
        <w:spacing w:after="120" w:line="340" w:lineRule="exact"/>
        <w:rPr>
          <w:rtl/>
        </w:rPr>
      </w:pPr>
      <w:r w:rsidRPr="00E54040">
        <w:rPr>
          <w:rtl/>
        </w:rPr>
        <w:t xml:space="preserve">* على النحو المبين في قائمة جرد أمانة الصندوق </w:t>
      </w:r>
      <w:r>
        <w:rPr>
          <w:rFonts w:hint="cs"/>
          <w:rtl/>
        </w:rPr>
        <w:t>للمشروعات</w:t>
      </w:r>
    </w:p>
    <w:p w14:paraId="282A9C5F"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اشتمل طلب تغيير الوكالة على تقرير مرحلي عن حالة الأنشطة المنفذة بالفعل بمساعدة من حكومة ألمانيا في إطار الشرائح الأربع الأولى من المرحلة الثانية من خطة إدارة </w:t>
      </w:r>
      <w:r w:rsidRPr="00297E11">
        <w:rPr>
          <w:rFonts w:hint="cs"/>
          <w:sz w:val="26"/>
          <w:szCs w:val="26"/>
          <w:rtl/>
        </w:rPr>
        <w:t>التخلص التدريجي من</w:t>
      </w:r>
      <w:r w:rsidRPr="00297E11">
        <w:rPr>
          <w:sz w:val="26"/>
          <w:szCs w:val="26"/>
          <w:rtl/>
        </w:rPr>
        <w:t xml:space="preserve"> المواد الهيدروكلوروفلوروكربونية وخطة العمل لمواصلة تنفيذ هذه الأنشطة من خلال برنامج الأمم المتحدة الإنمائي، بمجرد اكتمال التحويل. </w:t>
      </w:r>
      <w:r w:rsidRPr="00297E11">
        <w:rPr>
          <w:rFonts w:hint="cs"/>
          <w:sz w:val="26"/>
          <w:szCs w:val="26"/>
          <w:rtl/>
        </w:rPr>
        <w:t>و</w:t>
      </w:r>
      <w:r w:rsidRPr="00297E11">
        <w:rPr>
          <w:sz w:val="26"/>
          <w:szCs w:val="26"/>
          <w:rtl/>
        </w:rPr>
        <w:t>كانت هذه الأنشطة:</w:t>
      </w:r>
    </w:p>
    <w:p w14:paraId="05BDA415" w14:textId="77777777" w:rsidR="00622082" w:rsidRPr="00297E11" w:rsidRDefault="00622082" w:rsidP="001907E8">
      <w:pPr>
        <w:pStyle w:val="StyleHeader4Para4Left0Firstline0"/>
        <w:numPr>
          <w:ilvl w:val="0"/>
          <w:numId w:val="11"/>
        </w:numPr>
        <w:tabs>
          <w:tab w:val="clear" w:pos="2880"/>
          <w:tab w:val="clear" w:pos="5760"/>
        </w:tabs>
        <w:bidi/>
        <w:spacing w:after="120" w:line="340" w:lineRule="exact"/>
        <w:ind w:left="1422" w:hanging="709"/>
        <w:rPr>
          <w:sz w:val="26"/>
          <w:szCs w:val="26"/>
        </w:rPr>
      </w:pPr>
      <w:r w:rsidRPr="00297E11">
        <w:rPr>
          <w:sz w:val="26"/>
          <w:szCs w:val="26"/>
          <w:rtl/>
        </w:rPr>
        <w:t>في قطاع رغ</w:t>
      </w:r>
      <w:r w:rsidRPr="00297E11">
        <w:rPr>
          <w:rFonts w:hint="cs"/>
          <w:sz w:val="26"/>
          <w:szCs w:val="26"/>
          <w:rtl/>
        </w:rPr>
        <w:t>اوي</w:t>
      </w:r>
      <w:r w:rsidRPr="00297E11">
        <w:rPr>
          <w:sz w:val="26"/>
          <w:szCs w:val="26"/>
          <w:rtl/>
        </w:rPr>
        <w:t xml:space="preserve"> البولي يوريثان، </w:t>
      </w:r>
      <w:r w:rsidRPr="00297E11">
        <w:rPr>
          <w:rFonts w:hint="cs"/>
          <w:sz w:val="26"/>
          <w:szCs w:val="26"/>
          <w:rtl/>
        </w:rPr>
        <w:t>إتمام</w:t>
      </w:r>
      <w:r w:rsidRPr="00297E11">
        <w:rPr>
          <w:sz w:val="26"/>
          <w:szCs w:val="26"/>
          <w:rtl/>
        </w:rPr>
        <w:t xml:space="preserve"> </w:t>
      </w:r>
      <w:r w:rsidRPr="00297E11">
        <w:rPr>
          <w:rFonts w:hint="cs"/>
          <w:sz w:val="26"/>
          <w:szCs w:val="26"/>
          <w:rtl/>
        </w:rPr>
        <w:t>وضع</w:t>
      </w:r>
      <w:r w:rsidRPr="00297E11">
        <w:rPr>
          <w:sz w:val="26"/>
          <w:szCs w:val="26"/>
          <w:rtl/>
        </w:rPr>
        <w:t xml:space="preserve"> أنظمة </w:t>
      </w:r>
      <w:r w:rsidRPr="00297E11">
        <w:rPr>
          <w:rFonts w:hint="cs"/>
          <w:sz w:val="26"/>
          <w:szCs w:val="26"/>
          <w:rtl/>
        </w:rPr>
        <w:t>ال</w:t>
      </w:r>
      <w:r w:rsidRPr="00297E11">
        <w:rPr>
          <w:sz w:val="26"/>
          <w:szCs w:val="26"/>
          <w:rtl/>
        </w:rPr>
        <w:t xml:space="preserve">نفخ </w:t>
      </w:r>
      <w:r w:rsidRPr="00297E11">
        <w:rPr>
          <w:rFonts w:hint="cs"/>
          <w:sz w:val="26"/>
          <w:szCs w:val="26"/>
          <w:rtl/>
        </w:rPr>
        <w:t>ب</w:t>
      </w:r>
      <w:r w:rsidRPr="00297E11">
        <w:rPr>
          <w:sz w:val="26"/>
          <w:szCs w:val="26"/>
          <w:rtl/>
        </w:rPr>
        <w:t>الم</w:t>
      </w:r>
      <w:r w:rsidRPr="00297E11">
        <w:rPr>
          <w:rFonts w:hint="cs"/>
          <w:sz w:val="26"/>
          <w:szCs w:val="26"/>
          <w:rtl/>
        </w:rPr>
        <w:t>اء</w:t>
      </w:r>
      <w:r w:rsidRPr="00297E11">
        <w:rPr>
          <w:sz w:val="26"/>
          <w:szCs w:val="26"/>
          <w:rtl/>
        </w:rPr>
        <w:t xml:space="preserve"> </w:t>
      </w:r>
      <w:r w:rsidRPr="00297E11">
        <w:rPr>
          <w:rFonts w:hint="cs"/>
          <w:sz w:val="26"/>
          <w:szCs w:val="26"/>
          <w:rtl/>
        </w:rPr>
        <w:t>بدار</w:t>
      </w:r>
      <w:r w:rsidRPr="00297E11">
        <w:rPr>
          <w:sz w:val="26"/>
          <w:szCs w:val="26"/>
          <w:rtl/>
        </w:rPr>
        <w:t xml:space="preserve"> أنظمة واحد؛ </w:t>
      </w:r>
      <w:r w:rsidRPr="00297E11">
        <w:rPr>
          <w:rFonts w:hint="cs"/>
          <w:sz w:val="26"/>
          <w:szCs w:val="26"/>
          <w:rtl/>
        </w:rPr>
        <w:t>و</w:t>
      </w:r>
      <w:r w:rsidRPr="00297E11">
        <w:rPr>
          <w:sz w:val="26"/>
          <w:szCs w:val="26"/>
          <w:rtl/>
        </w:rPr>
        <w:t xml:space="preserve">تحويل آخر مؤسسة لتصنيع </w:t>
      </w:r>
      <w:r w:rsidRPr="00297E11">
        <w:rPr>
          <w:rFonts w:hint="cs"/>
          <w:sz w:val="26"/>
          <w:szCs w:val="26"/>
          <w:rtl/>
        </w:rPr>
        <w:t>رغاوي</w:t>
      </w:r>
      <w:r w:rsidRPr="00297E11">
        <w:rPr>
          <w:sz w:val="26"/>
          <w:szCs w:val="26"/>
          <w:rtl/>
        </w:rPr>
        <w:t xml:space="preserve"> الجلد المتكاملة؛ ومواصلة المساعدة </w:t>
      </w:r>
      <w:r w:rsidRPr="00297E11">
        <w:rPr>
          <w:rFonts w:hint="cs"/>
          <w:sz w:val="26"/>
          <w:szCs w:val="26"/>
          <w:rtl/>
        </w:rPr>
        <w:t>التقنية</w:t>
      </w:r>
      <w:r w:rsidRPr="00297E11">
        <w:rPr>
          <w:sz w:val="26"/>
          <w:szCs w:val="26"/>
          <w:rtl/>
        </w:rPr>
        <w:t xml:space="preserve"> والتدريب المقدم للمؤسسات الصغيرة والمتوسطة الحجم التي تتلقى المساعدة على التقنيات المعتمدة ذات القدرة المنخفضة على إحداث الاحترار العالمي (</w:t>
      </w:r>
      <w:r w:rsidRPr="00297E11">
        <w:rPr>
          <w:sz w:val="26"/>
          <w:szCs w:val="26"/>
          <w:lang w:val="en-CA"/>
        </w:rPr>
        <w:t>95,500</w:t>
      </w:r>
      <w:r w:rsidRPr="00297E11">
        <w:rPr>
          <w:sz w:val="26"/>
          <w:szCs w:val="26"/>
          <w:rtl/>
        </w:rPr>
        <w:t xml:space="preserve"> دولار أمريكي)؛</w:t>
      </w:r>
    </w:p>
    <w:p w14:paraId="574C7C9D" w14:textId="77777777" w:rsidR="00622082" w:rsidRPr="00297E11" w:rsidRDefault="00622082" w:rsidP="001907E8">
      <w:pPr>
        <w:pStyle w:val="StyleHeader4Para4Left0Firstline0"/>
        <w:numPr>
          <w:ilvl w:val="0"/>
          <w:numId w:val="11"/>
        </w:numPr>
        <w:tabs>
          <w:tab w:val="clear" w:pos="2880"/>
          <w:tab w:val="clear" w:pos="5760"/>
        </w:tabs>
        <w:bidi/>
        <w:spacing w:after="120" w:line="340" w:lineRule="exact"/>
        <w:ind w:left="1422" w:hanging="709"/>
        <w:rPr>
          <w:sz w:val="26"/>
          <w:szCs w:val="26"/>
        </w:rPr>
      </w:pPr>
      <w:r w:rsidRPr="00297E11">
        <w:rPr>
          <w:sz w:val="26"/>
          <w:szCs w:val="26"/>
          <w:rtl/>
        </w:rPr>
        <w:t xml:space="preserve">في قطاع التبريد التجاري، تقديم المزيد من المساعدة التقنية </w:t>
      </w:r>
      <w:r w:rsidRPr="00297E11">
        <w:rPr>
          <w:rFonts w:hint="cs"/>
          <w:sz w:val="26"/>
          <w:szCs w:val="26"/>
          <w:rtl/>
        </w:rPr>
        <w:t>للمؤسسات</w:t>
      </w:r>
      <w:r w:rsidRPr="00297E11">
        <w:rPr>
          <w:sz w:val="26"/>
          <w:szCs w:val="26"/>
          <w:rtl/>
        </w:rPr>
        <w:t xml:space="preserve"> </w:t>
      </w:r>
      <w:bookmarkStart w:id="16" w:name="_Hlk134884640"/>
      <w:r w:rsidRPr="00297E11">
        <w:rPr>
          <w:sz w:val="26"/>
          <w:szCs w:val="26"/>
          <w:rtl/>
        </w:rPr>
        <w:t>التي تتلقى المساعدة</w:t>
      </w:r>
      <w:bookmarkEnd w:id="16"/>
      <w:r w:rsidRPr="00297E11">
        <w:rPr>
          <w:sz w:val="26"/>
          <w:szCs w:val="26"/>
          <w:rtl/>
        </w:rPr>
        <w:t xml:space="preserve">، بما في ذلك التدريب على </w:t>
      </w:r>
      <w:bookmarkStart w:id="17" w:name="_Hlk134884705"/>
      <w:r w:rsidRPr="00297E11">
        <w:rPr>
          <w:sz w:val="26"/>
          <w:szCs w:val="26"/>
          <w:rtl/>
        </w:rPr>
        <w:t xml:space="preserve">التكنولوجيات </w:t>
      </w:r>
      <w:bookmarkEnd w:id="17"/>
      <w:r w:rsidRPr="00297E11">
        <w:rPr>
          <w:sz w:val="26"/>
          <w:szCs w:val="26"/>
          <w:rtl/>
        </w:rPr>
        <w:t xml:space="preserve">ذات القدرة المنخفضة على إحداث الاحترار العالمي؛ </w:t>
      </w:r>
      <w:r w:rsidRPr="00297E11">
        <w:rPr>
          <w:rFonts w:hint="cs"/>
          <w:sz w:val="26"/>
          <w:szCs w:val="26"/>
          <w:rtl/>
        </w:rPr>
        <w:t>و</w:t>
      </w:r>
      <w:r w:rsidRPr="00297E11">
        <w:rPr>
          <w:sz w:val="26"/>
          <w:szCs w:val="26"/>
          <w:rtl/>
        </w:rPr>
        <w:t>إصدار مواد تدريبية حول التعامل مع ثاني أكسيد الكربون (</w:t>
      </w:r>
      <w:r w:rsidRPr="00297E11">
        <w:rPr>
          <w:sz w:val="26"/>
          <w:szCs w:val="26"/>
        </w:rPr>
        <w:t>CO2</w:t>
      </w:r>
      <w:r w:rsidRPr="00297E11">
        <w:rPr>
          <w:sz w:val="26"/>
          <w:szCs w:val="26"/>
          <w:rtl/>
        </w:rPr>
        <w:t>) ووحدات تدريبية افتراضية جديدة على التكنولوجيات القائمة على البروبان (</w:t>
      </w:r>
      <w:r w:rsidRPr="00297E11">
        <w:rPr>
          <w:sz w:val="26"/>
          <w:szCs w:val="26"/>
        </w:rPr>
        <w:t>R-290</w:t>
      </w:r>
      <w:r w:rsidRPr="00297E11">
        <w:rPr>
          <w:sz w:val="26"/>
          <w:szCs w:val="26"/>
          <w:rtl/>
        </w:rPr>
        <w:t xml:space="preserve">) وثاني أكسيد الكربون؛ </w:t>
      </w:r>
      <w:r w:rsidRPr="00297E11">
        <w:rPr>
          <w:rFonts w:hint="cs"/>
          <w:sz w:val="26"/>
          <w:szCs w:val="26"/>
          <w:rtl/>
        </w:rPr>
        <w:t>و</w:t>
      </w:r>
      <w:r w:rsidRPr="00297E11">
        <w:rPr>
          <w:sz w:val="26"/>
          <w:szCs w:val="26"/>
          <w:rtl/>
        </w:rPr>
        <w:t>دمج معايير التدريب الخاصة بالاتحاد الأوروبي في مواد ومعايير التدريب الخاصة ب</w:t>
      </w:r>
      <w:bookmarkStart w:id="18" w:name="_Hlk134885181"/>
      <w:r w:rsidRPr="00297E11">
        <w:rPr>
          <w:sz w:val="26"/>
          <w:szCs w:val="26"/>
          <w:rtl/>
        </w:rPr>
        <w:t>منظمة التدريب التقني والمهني</w:t>
      </w:r>
      <w:bookmarkEnd w:id="18"/>
      <w:r w:rsidRPr="00297E11">
        <w:rPr>
          <w:sz w:val="26"/>
          <w:szCs w:val="26"/>
          <w:rtl/>
        </w:rPr>
        <w:t xml:space="preserve">؛ </w:t>
      </w:r>
      <w:r w:rsidRPr="00297E11">
        <w:rPr>
          <w:rFonts w:hint="cs"/>
          <w:sz w:val="26"/>
          <w:szCs w:val="26"/>
          <w:rtl/>
        </w:rPr>
        <w:t>و</w:t>
      </w:r>
      <w:r w:rsidRPr="00297E11">
        <w:rPr>
          <w:sz w:val="26"/>
          <w:szCs w:val="26"/>
          <w:rtl/>
        </w:rPr>
        <w:t>إصدار إرشادات</w:t>
      </w:r>
      <w:r w:rsidRPr="00297E11">
        <w:rPr>
          <w:rFonts w:hint="cs"/>
          <w:sz w:val="26"/>
          <w:szCs w:val="26"/>
          <w:rtl/>
        </w:rPr>
        <w:t xml:space="preserve"> توجيهية</w:t>
      </w:r>
      <w:r w:rsidRPr="00297E11">
        <w:rPr>
          <w:sz w:val="26"/>
          <w:szCs w:val="26"/>
          <w:rtl/>
        </w:rPr>
        <w:t xml:space="preserve"> لاستخدام الأسطوانات القابلة لإعادة التعبئة وإدخال حظر على الأسطوانات غير القابلة لإعادة التعبئة؛ </w:t>
      </w:r>
      <w:r w:rsidRPr="00297E11">
        <w:rPr>
          <w:rFonts w:hint="cs"/>
          <w:sz w:val="26"/>
          <w:szCs w:val="26"/>
          <w:rtl/>
        </w:rPr>
        <w:t>و</w:t>
      </w:r>
      <w:r w:rsidRPr="00297E11">
        <w:rPr>
          <w:sz w:val="26"/>
          <w:szCs w:val="26"/>
          <w:rtl/>
        </w:rPr>
        <w:t xml:space="preserve">الترويج للتكنولوجيا القائمة على ثاني أكسيد الكربون كبديل لأنظمة التبريد المركزية؛ </w:t>
      </w:r>
      <w:r w:rsidRPr="00297E11">
        <w:rPr>
          <w:rFonts w:hint="cs"/>
          <w:sz w:val="26"/>
          <w:szCs w:val="26"/>
          <w:rtl/>
        </w:rPr>
        <w:t>و</w:t>
      </w:r>
      <w:r w:rsidRPr="00297E11">
        <w:rPr>
          <w:sz w:val="26"/>
          <w:szCs w:val="26"/>
          <w:rtl/>
        </w:rPr>
        <w:t xml:space="preserve">عرض توضيحي لتشغيل </w:t>
      </w:r>
      <w:r w:rsidRPr="00297E11">
        <w:rPr>
          <w:rFonts w:hint="cs"/>
          <w:sz w:val="26"/>
          <w:szCs w:val="26"/>
          <w:rtl/>
        </w:rPr>
        <w:t>المبردات القائمة على</w:t>
      </w:r>
      <w:r w:rsidRPr="00297E11">
        <w:rPr>
          <w:sz w:val="26"/>
          <w:szCs w:val="26"/>
          <w:rtl/>
        </w:rPr>
        <w:t xml:space="preserve"> </w:t>
      </w:r>
      <w:r w:rsidRPr="00297E11">
        <w:rPr>
          <w:rFonts w:hint="cs"/>
          <w:sz w:val="26"/>
          <w:szCs w:val="26"/>
          <w:rtl/>
        </w:rPr>
        <w:t>الهيدركلور</w:t>
      </w:r>
      <w:r w:rsidRPr="00297E11">
        <w:rPr>
          <w:sz w:val="26"/>
          <w:szCs w:val="26"/>
          <w:rtl/>
        </w:rPr>
        <w:t xml:space="preserve"> مع أدوات تحكم عالية التقنية؛ </w:t>
      </w:r>
      <w:r w:rsidRPr="00297E11">
        <w:rPr>
          <w:rFonts w:hint="cs"/>
          <w:sz w:val="26"/>
          <w:szCs w:val="26"/>
          <w:rtl/>
        </w:rPr>
        <w:t>و</w:t>
      </w:r>
      <w:r w:rsidRPr="00297E11">
        <w:rPr>
          <w:sz w:val="26"/>
          <w:szCs w:val="26"/>
          <w:rtl/>
        </w:rPr>
        <w:t>عرض لتكنولوجيا ذات قدرة منخفضة على إحداث الاحترار العالمي في شاحنات مبردة؛ وبناء القدرات على استخدام صمامات التمدد الإلكترونية (</w:t>
      </w:r>
      <w:r w:rsidRPr="00297E11">
        <w:rPr>
          <w:sz w:val="26"/>
          <w:szCs w:val="26"/>
          <w:lang w:val="en-CA"/>
        </w:rPr>
        <w:t>647,755</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w:t>
      </w:r>
      <w:r w:rsidRPr="00297E11">
        <w:rPr>
          <w:rFonts w:hint="cs"/>
          <w:sz w:val="26"/>
          <w:szCs w:val="26"/>
          <w:rtl/>
        </w:rPr>
        <w:t xml:space="preserve"> </w:t>
      </w:r>
    </w:p>
    <w:p w14:paraId="2C557BB6" w14:textId="77777777" w:rsidR="00622082" w:rsidRPr="00297E11" w:rsidRDefault="00622082" w:rsidP="001907E8">
      <w:pPr>
        <w:pStyle w:val="StyleHeader4Para4Left0Firstline0"/>
        <w:numPr>
          <w:ilvl w:val="0"/>
          <w:numId w:val="11"/>
        </w:numPr>
        <w:tabs>
          <w:tab w:val="clear" w:pos="2880"/>
          <w:tab w:val="clear" w:pos="5760"/>
        </w:tabs>
        <w:bidi/>
        <w:spacing w:after="120" w:line="340" w:lineRule="exact"/>
        <w:ind w:left="1422" w:hanging="709"/>
        <w:rPr>
          <w:sz w:val="26"/>
          <w:szCs w:val="26"/>
        </w:rPr>
      </w:pPr>
      <w:r w:rsidRPr="00297E11">
        <w:rPr>
          <w:sz w:val="26"/>
          <w:szCs w:val="26"/>
          <w:rtl/>
        </w:rPr>
        <w:t xml:space="preserve">في قطاع خدمة التبريد، إنشاء </w:t>
      </w:r>
      <w:r w:rsidRPr="00297E11">
        <w:rPr>
          <w:rFonts w:hint="cs"/>
          <w:sz w:val="26"/>
          <w:szCs w:val="26"/>
          <w:rtl/>
        </w:rPr>
        <w:t>نظام إصدار شهادات</w:t>
      </w:r>
      <w:r w:rsidRPr="00297E11">
        <w:rPr>
          <w:sz w:val="26"/>
          <w:szCs w:val="26"/>
          <w:rtl/>
        </w:rPr>
        <w:t xml:space="preserve"> اعتماد </w:t>
      </w:r>
      <w:r w:rsidRPr="00297E11">
        <w:rPr>
          <w:rFonts w:hint="cs"/>
          <w:sz w:val="26"/>
          <w:szCs w:val="26"/>
          <w:rtl/>
        </w:rPr>
        <w:t>لل</w:t>
      </w:r>
      <w:r w:rsidRPr="00297E11">
        <w:rPr>
          <w:sz w:val="26"/>
          <w:szCs w:val="26"/>
          <w:rtl/>
        </w:rPr>
        <w:t xml:space="preserve">فنيين؛ </w:t>
      </w:r>
      <w:r w:rsidRPr="00297E11">
        <w:rPr>
          <w:rFonts w:hint="cs"/>
          <w:sz w:val="26"/>
          <w:szCs w:val="26"/>
          <w:rtl/>
        </w:rPr>
        <w:t>و</w:t>
      </w:r>
      <w:r w:rsidRPr="00297E11">
        <w:rPr>
          <w:sz w:val="26"/>
          <w:szCs w:val="26"/>
          <w:rtl/>
        </w:rPr>
        <w:t xml:space="preserve">استمرار التدريب </w:t>
      </w:r>
      <w:r w:rsidRPr="00297E11">
        <w:rPr>
          <w:rFonts w:hint="cs"/>
          <w:sz w:val="26"/>
          <w:szCs w:val="26"/>
          <w:rtl/>
        </w:rPr>
        <w:t>ب</w:t>
      </w:r>
      <w:r w:rsidRPr="00297E11">
        <w:rPr>
          <w:sz w:val="26"/>
          <w:szCs w:val="26"/>
          <w:rtl/>
        </w:rPr>
        <w:t xml:space="preserve">منظمة التدريب التقني والمهني؛ </w:t>
      </w:r>
      <w:r w:rsidRPr="00297E11">
        <w:rPr>
          <w:rFonts w:hint="cs"/>
          <w:sz w:val="26"/>
          <w:szCs w:val="26"/>
          <w:rtl/>
        </w:rPr>
        <w:t>و</w:t>
      </w:r>
      <w:r w:rsidRPr="00297E11">
        <w:rPr>
          <w:sz w:val="26"/>
          <w:szCs w:val="26"/>
          <w:rtl/>
        </w:rPr>
        <w:t xml:space="preserve">الانتهاء من دراسة </w:t>
      </w:r>
      <w:r w:rsidRPr="00297E11">
        <w:rPr>
          <w:rFonts w:hint="cs"/>
          <w:sz w:val="26"/>
          <w:szCs w:val="26"/>
          <w:rtl/>
        </w:rPr>
        <w:t>بشأن</w:t>
      </w:r>
      <w:r w:rsidRPr="00297E11">
        <w:rPr>
          <w:sz w:val="26"/>
          <w:szCs w:val="26"/>
          <w:rtl/>
        </w:rPr>
        <w:t xml:space="preserve"> العوائق التي تحول دون إدخال </w:t>
      </w:r>
      <w:r w:rsidRPr="00297E11">
        <w:rPr>
          <w:rFonts w:hint="cs"/>
          <w:sz w:val="26"/>
          <w:szCs w:val="26"/>
          <w:rtl/>
        </w:rPr>
        <w:t>رموز</w:t>
      </w:r>
      <w:r w:rsidRPr="00297E11">
        <w:rPr>
          <w:sz w:val="26"/>
          <w:szCs w:val="26"/>
          <w:rtl/>
        </w:rPr>
        <w:t xml:space="preserve"> البناء </w:t>
      </w:r>
      <w:r w:rsidRPr="00297E11">
        <w:rPr>
          <w:rFonts w:hint="cs"/>
          <w:sz w:val="26"/>
          <w:szCs w:val="26"/>
          <w:rtl/>
        </w:rPr>
        <w:t>للمركب</w:t>
      </w:r>
      <w:r w:rsidRPr="00297E11">
        <w:rPr>
          <w:sz w:val="26"/>
          <w:szCs w:val="26"/>
          <w:rtl/>
        </w:rPr>
        <w:t xml:space="preserve"> </w:t>
      </w:r>
      <w:r w:rsidRPr="00297E11">
        <w:rPr>
          <w:sz w:val="26"/>
          <w:szCs w:val="26"/>
        </w:rPr>
        <w:t>R-290</w:t>
      </w:r>
      <w:r w:rsidRPr="00297E11">
        <w:rPr>
          <w:sz w:val="26"/>
          <w:szCs w:val="26"/>
          <w:rtl/>
        </w:rPr>
        <w:t xml:space="preserve">؛ </w:t>
      </w:r>
      <w:r w:rsidRPr="00297E11">
        <w:rPr>
          <w:rFonts w:hint="cs"/>
          <w:sz w:val="26"/>
          <w:szCs w:val="26"/>
          <w:rtl/>
        </w:rPr>
        <w:t>و</w:t>
      </w:r>
      <w:r w:rsidRPr="00297E11">
        <w:rPr>
          <w:sz w:val="26"/>
          <w:szCs w:val="26"/>
          <w:rtl/>
        </w:rPr>
        <w:t xml:space="preserve">توفير بناء القدرات واسطوانات </w:t>
      </w:r>
      <w:r w:rsidRPr="00297E11">
        <w:rPr>
          <w:rFonts w:hint="cs"/>
          <w:sz w:val="26"/>
          <w:szCs w:val="26"/>
          <w:rtl/>
        </w:rPr>
        <w:t>للمستخدمين</w:t>
      </w:r>
      <w:r w:rsidRPr="00297E11">
        <w:rPr>
          <w:sz w:val="26"/>
          <w:szCs w:val="26"/>
          <w:rtl/>
        </w:rPr>
        <w:t xml:space="preserve"> والموزعين؛ والإعداد النهائي لنظام توزيع المبردات (</w:t>
      </w:r>
      <w:r w:rsidRPr="00297E11">
        <w:rPr>
          <w:sz w:val="26"/>
          <w:szCs w:val="26"/>
          <w:lang w:val="en-CA"/>
        </w:rPr>
        <w:t>93,017</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w:t>
      </w:r>
    </w:p>
    <w:p w14:paraId="6677C570"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tl/>
        </w:rPr>
      </w:pPr>
      <w:r w:rsidRPr="00297E11">
        <w:rPr>
          <w:b/>
          <w:bCs/>
          <w:sz w:val="26"/>
          <w:szCs w:val="26"/>
          <w:rtl/>
        </w:rPr>
        <w:t>تعليقات الأمانة</w:t>
      </w:r>
    </w:p>
    <w:p w14:paraId="1BDE4F1A"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أشارت الأمانة إلى إجراء عملية </w:t>
      </w:r>
      <w:r w:rsidRPr="00297E11">
        <w:rPr>
          <w:rFonts w:hint="cs"/>
          <w:sz w:val="26"/>
          <w:szCs w:val="26"/>
          <w:rtl/>
        </w:rPr>
        <w:t>مشاورات</w:t>
      </w:r>
      <w:r w:rsidRPr="00297E11">
        <w:rPr>
          <w:sz w:val="26"/>
          <w:szCs w:val="26"/>
          <w:rtl/>
        </w:rPr>
        <w:t xml:space="preserve"> بين حكومة جمهورية إيران الإسلامية وحكومة ألمانيا وبرنامج الأمم المتحدة الإنمائي فيما يتعلق </w:t>
      </w:r>
      <w:r w:rsidRPr="00297E11">
        <w:rPr>
          <w:rFonts w:hint="cs"/>
          <w:sz w:val="26"/>
          <w:szCs w:val="26"/>
          <w:rtl/>
        </w:rPr>
        <w:t>بتحويل</w:t>
      </w:r>
      <w:r w:rsidRPr="00297E11">
        <w:rPr>
          <w:sz w:val="26"/>
          <w:szCs w:val="26"/>
          <w:rtl/>
        </w:rPr>
        <w:t xml:space="preserve"> الأنشطة الجارية بموجب خطة إدارة </w:t>
      </w:r>
      <w:r w:rsidRPr="00297E11">
        <w:rPr>
          <w:rFonts w:hint="cs"/>
          <w:sz w:val="26"/>
          <w:szCs w:val="26"/>
          <w:rtl/>
        </w:rPr>
        <w:t>التخلص التدريجي من</w:t>
      </w:r>
      <w:r w:rsidRPr="00297E11">
        <w:rPr>
          <w:sz w:val="26"/>
          <w:szCs w:val="26"/>
          <w:rtl/>
        </w:rPr>
        <w:t xml:space="preserve"> المواد الهيدروكلوروفلوروكربونية. وأكد برنامج الأمم المتحدة الإنمائي، </w:t>
      </w:r>
      <w:r w:rsidRPr="00297E11">
        <w:rPr>
          <w:rFonts w:hint="cs"/>
          <w:sz w:val="26"/>
          <w:szCs w:val="26"/>
          <w:rtl/>
        </w:rPr>
        <w:t>بوصفه</w:t>
      </w:r>
      <w:r w:rsidRPr="00297E11">
        <w:rPr>
          <w:sz w:val="26"/>
          <w:szCs w:val="26"/>
          <w:rtl/>
        </w:rPr>
        <w:t xml:space="preserve"> </w:t>
      </w:r>
      <w:r w:rsidRPr="00297E11">
        <w:rPr>
          <w:rFonts w:hint="cs"/>
          <w:sz w:val="26"/>
          <w:szCs w:val="26"/>
          <w:rtl/>
        </w:rPr>
        <w:t>ال</w:t>
      </w:r>
      <w:r w:rsidRPr="00297E11">
        <w:rPr>
          <w:sz w:val="26"/>
          <w:szCs w:val="26"/>
          <w:rtl/>
        </w:rPr>
        <w:t xml:space="preserve">وكالة </w:t>
      </w:r>
      <w:r w:rsidRPr="00297E11">
        <w:rPr>
          <w:rFonts w:hint="cs"/>
          <w:sz w:val="26"/>
          <w:szCs w:val="26"/>
          <w:rtl/>
        </w:rPr>
        <w:t>ال</w:t>
      </w:r>
      <w:r w:rsidRPr="00297E11">
        <w:rPr>
          <w:sz w:val="26"/>
          <w:szCs w:val="26"/>
          <w:rtl/>
        </w:rPr>
        <w:t xml:space="preserve">رائدة، أنه سيكون قادرا على دمج الأنشطة </w:t>
      </w:r>
      <w:r w:rsidRPr="00297E11">
        <w:rPr>
          <w:rFonts w:hint="cs"/>
          <w:sz w:val="26"/>
          <w:szCs w:val="26"/>
          <w:rtl/>
        </w:rPr>
        <w:t>التي تم تحويلها</w:t>
      </w:r>
      <w:r w:rsidRPr="00297E11">
        <w:rPr>
          <w:sz w:val="26"/>
          <w:szCs w:val="26"/>
          <w:rtl/>
        </w:rPr>
        <w:t xml:space="preserve"> بكفاءة في أنشطته الحالية في إطار خطة إدارة </w:t>
      </w:r>
      <w:r w:rsidRPr="00297E11">
        <w:rPr>
          <w:rFonts w:hint="cs"/>
          <w:sz w:val="26"/>
          <w:szCs w:val="26"/>
          <w:rtl/>
        </w:rPr>
        <w:t>التخلص التدريجي من</w:t>
      </w:r>
      <w:r w:rsidRPr="00297E11">
        <w:rPr>
          <w:sz w:val="26"/>
          <w:szCs w:val="26"/>
          <w:rtl/>
        </w:rPr>
        <w:t xml:space="preserve"> المواد الهيدروكلوروفلوروكربونية. كما التزم برنامج الأمم المتحدة الإنمائي بضمان استكمال جميع الأنشطة في إطار المرحلة الثانية بحلول التاريخ المحدد في ديسمبر</w:t>
      </w:r>
      <w:r w:rsidRPr="00297E11">
        <w:rPr>
          <w:rFonts w:hint="cs"/>
          <w:sz w:val="26"/>
          <w:szCs w:val="26"/>
          <w:rtl/>
        </w:rPr>
        <w:t>/كانون الأول</w:t>
      </w:r>
      <w:r w:rsidRPr="00297E11">
        <w:rPr>
          <w:sz w:val="26"/>
          <w:szCs w:val="26"/>
          <w:rtl/>
        </w:rPr>
        <w:t xml:space="preserve"> 2025، وأكد أن تفاصيل التنفيذ ستتم مناقشتها مع السلطات </w:t>
      </w:r>
      <w:r w:rsidRPr="00297E11">
        <w:rPr>
          <w:rFonts w:hint="cs"/>
          <w:sz w:val="26"/>
          <w:szCs w:val="26"/>
          <w:rtl/>
        </w:rPr>
        <w:t>المعنية</w:t>
      </w:r>
      <w:r w:rsidRPr="00297E11">
        <w:rPr>
          <w:sz w:val="26"/>
          <w:szCs w:val="26"/>
          <w:rtl/>
        </w:rPr>
        <w:t xml:space="preserve">. </w:t>
      </w:r>
      <w:r w:rsidRPr="00297E11">
        <w:rPr>
          <w:rFonts w:hint="cs"/>
          <w:sz w:val="26"/>
          <w:szCs w:val="26"/>
          <w:rtl/>
        </w:rPr>
        <w:t>و</w:t>
      </w:r>
      <w:r w:rsidRPr="00297E11">
        <w:rPr>
          <w:sz w:val="26"/>
          <w:szCs w:val="26"/>
          <w:rtl/>
        </w:rPr>
        <w:t>سيتم تضمين التقرير المرحلي عن حالة هذه الأنشطة في تقديم طلب الشريحة الخامسة، المخطط لها للاجتماع الثاني لعام 2023.</w:t>
      </w:r>
    </w:p>
    <w:p w14:paraId="3A8D6420"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 xml:space="preserve">وقد </w:t>
      </w:r>
      <w:r w:rsidRPr="00297E11">
        <w:rPr>
          <w:sz w:val="26"/>
          <w:szCs w:val="26"/>
          <w:rtl/>
        </w:rPr>
        <w:t xml:space="preserve">قامت الأمانة بتحديث الاتفاق بين حكومة جمهورية إيران الإسلامية واللجنة التنفيذية، على النحو الوارد في المرفق الخامس لهذه الوثيقة، لكي تعكس في التذييل 2 </w:t>
      </w:r>
      <w:r w:rsidRPr="00297E11">
        <w:rPr>
          <w:rFonts w:hint="cs"/>
          <w:sz w:val="26"/>
          <w:szCs w:val="26"/>
          <w:rtl/>
        </w:rPr>
        <w:t>-</w:t>
      </w:r>
      <w:r w:rsidRPr="00297E11">
        <w:rPr>
          <w:sz w:val="26"/>
          <w:szCs w:val="26"/>
          <w:rtl/>
        </w:rPr>
        <w:t xml:space="preserve">ألف تحويل الأرصدة غير المستخدمة من الشرائح الثانية والثالثة والرابعة من حكومة ألمانيا إلى مكون الشريحة الرابعة لبرنامج الأمم المتحدة الإنمائي، وتحويل كامل الشريحة الخامسة لحكومة </w:t>
      </w:r>
      <w:r w:rsidRPr="00297E11">
        <w:rPr>
          <w:rFonts w:hint="cs"/>
          <w:sz w:val="26"/>
          <w:szCs w:val="26"/>
          <w:rtl/>
        </w:rPr>
        <w:t>ألمانيا</w:t>
      </w:r>
      <w:r w:rsidRPr="00297E11">
        <w:rPr>
          <w:sz w:val="26"/>
          <w:szCs w:val="26"/>
          <w:rtl/>
        </w:rPr>
        <w:t xml:space="preserve">، الموافق عليها من حيث المبدأ، إلى مكون الشريحة الخامسة لبرنامج الأمم المتحدة الإنمائي. </w:t>
      </w:r>
      <w:r w:rsidRPr="00297E11">
        <w:rPr>
          <w:rFonts w:hint="cs"/>
          <w:sz w:val="26"/>
          <w:szCs w:val="26"/>
          <w:rtl/>
        </w:rPr>
        <w:t>و</w:t>
      </w:r>
      <w:r w:rsidRPr="00297E11">
        <w:rPr>
          <w:sz w:val="26"/>
          <w:szCs w:val="26"/>
          <w:rtl/>
        </w:rPr>
        <w:t>تم تعديل الفقرة 17 من الاتفاق للإشارة إلى أن الاتفاق</w:t>
      </w:r>
      <w:r w:rsidRPr="00297E11">
        <w:rPr>
          <w:rFonts w:hint="cs"/>
          <w:sz w:val="26"/>
          <w:szCs w:val="26"/>
          <w:rtl/>
        </w:rPr>
        <w:t xml:space="preserve"> </w:t>
      </w:r>
      <w:r w:rsidRPr="00297E11">
        <w:rPr>
          <w:sz w:val="26"/>
          <w:szCs w:val="26"/>
          <w:rtl/>
        </w:rPr>
        <w:t xml:space="preserve">المحدث المنقح </w:t>
      </w:r>
      <w:r w:rsidRPr="00297E11">
        <w:rPr>
          <w:rFonts w:hint="cs"/>
          <w:sz w:val="26"/>
          <w:szCs w:val="26"/>
          <w:rtl/>
        </w:rPr>
        <w:t>يحل محل</w:t>
      </w:r>
      <w:r w:rsidRPr="00297E11">
        <w:rPr>
          <w:sz w:val="26"/>
          <w:szCs w:val="26"/>
          <w:rtl/>
        </w:rPr>
        <w:t xml:space="preserve"> الاتفاق الذي تم التوصل إليه في الاجتماع التسعين.</w:t>
      </w:r>
    </w:p>
    <w:p w14:paraId="5D46E4A2"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ويتناول التقرير المتعلق بالأرصدة وتوافر الموارد عودة الأرصدة من قبل حكومة ألمانيا وتحويل الأموال إلى برنامج الأمم المتحدة الإنمائي للشرائح الثانية والثالثة والرابعة من المرحلة الثانية ولإعداد المرحلة الثالثة من خطة إدارة </w:t>
      </w:r>
      <w:r w:rsidRPr="00297E11">
        <w:rPr>
          <w:rFonts w:hint="cs"/>
          <w:sz w:val="26"/>
          <w:szCs w:val="26"/>
          <w:rtl/>
        </w:rPr>
        <w:t>التخلص التدريجي من</w:t>
      </w:r>
      <w:r w:rsidRPr="00297E11">
        <w:rPr>
          <w:sz w:val="26"/>
          <w:szCs w:val="26"/>
          <w:rtl/>
        </w:rPr>
        <w:t xml:space="preserve"> </w:t>
      </w:r>
      <w:bookmarkStart w:id="19" w:name="_Hlk134886769"/>
      <w:r w:rsidRPr="00297E11">
        <w:rPr>
          <w:sz w:val="26"/>
          <w:szCs w:val="26"/>
          <w:rtl/>
        </w:rPr>
        <w:t>المواد الهيدروكلوروفلوروكربونية</w:t>
      </w:r>
      <w:bookmarkEnd w:id="19"/>
      <w:r w:rsidRPr="00297E11">
        <w:rPr>
          <w:sz w:val="26"/>
          <w:szCs w:val="26"/>
          <w:rtl/>
        </w:rPr>
        <w:t>.</w:t>
      </w:r>
      <w:r w:rsidRPr="00297E11">
        <w:rPr>
          <w:rStyle w:val="FootnoteReference"/>
          <w:sz w:val="26"/>
          <w:szCs w:val="26"/>
          <w:rtl/>
        </w:rPr>
        <w:footnoteReference w:id="6"/>
      </w:r>
    </w:p>
    <w:p w14:paraId="03BDFFDC"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التوصية</w:t>
      </w:r>
    </w:p>
    <w:p w14:paraId="2B0D48B4"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قد ترغب اللجنة التنفيذية في:</w:t>
      </w:r>
    </w:p>
    <w:p w14:paraId="37AAFA8E" w14:textId="77777777" w:rsidR="00622082" w:rsidRPr="00297E11" w:rsidRDefault="00622082" w:rsidP="004E48ED">
      <w:pPr>
        <w:pStyle w:val="StyleHeader4Para4Left0Firstline0"/>
        <w:keepLines/>
        <w:numPr>
          <w:ilvl w:val="0"/>
          <w:numId w:val="12"/>
        </w:numPr>
        <w:tabs>
          <w:tab w:val="clear" w:pos="2880"/>
          <w:tab w:val="clear" w:pos="5760"/>
        </w:tabs>
        <w:bidi/>
        <w:spacing w:after="120" w:line="340" w:lineRule="exact"/>
        <w:ind w:left="1423" w:hanging="709"/>
        <w:rPr>
          <w:sz w:val="26"/>
          <w:szCs w:val="26"/>
        </w:rPr>
      </w:pPr>
      <w:r w:rsidRPr="00297E11">
        <w:rPr>
          <w:rFonts w:hint="cs"/>
          <w:sz w:val="26"/>
          <w:szCs w:val="26"/>
          <w:rtl/>
        </w:rPr>
        <w:t>الإحاطة</w:t>
      </w:r>
      <w:r w:rsidRPr="00297E11">
        <w:rPr>
          <w:sz w:val="26"/>
          <w:szCs w:val="26"/>
          <w:rtl/>
        </w:rPr>
        <w:t xml:space="preserve"> علماً بطلب حكومة جمهورية إيران الإسلامية </w:t>
      </w:r>
      <w:r w:rsidRPr="00297E11">
        <w:rPr>
          <w:rFonts w:hint="cs"/>
          <w:sz w:val="26"/>
          <w:szCs w:val="26"/>
          <w:rtl/>
        </w:rPr>
        <w:t>بشأن تحويل</w:t>
      </w:r>
      <w:r w:rsidRPr="00297E11">
        <w:rPr>
          <w:sz w:val="26"/>
          <w:szCs w:val="26"/>
          <w:rtl/>
        </w:rPr>
        <w:t xml:space="preserve"> جميع الأنشطة المتبقية المدرجة في المرحلة الثانية من خطة إدارة </w:t>
      </w:r>
      <w:bookmarkStart w:id="20" w:name="_Hlk134886805"/>
      <w:r w:rsidRPr="00297E11">
        <w:rPr>
          <w:sz w:val="26"/>
          <w:szCs w:val="26"/>
          <w:rtl/>
        </w:rPr>
        <w:t xml:space="preserve">التخلص التدريجي من </w:t>
      </w:r>
      <w:bookmarkEnd w:id="20"/>
      <w:r w:rsidRPr="00297E11">
        <w:rPr>
          <w:sz w:val="26"/>
          <w:szCs w:val="26"/>
          <w:rtl/>
        </w:rPr>
        <w:t xml:space="preserve">المواد الهيدروكلوروفلوروكربونية وإعداد المرحلة الثالثة من خطة إدارة </w:t>
      </w:r>
      <w:bookmarkStart w:id="21" w:name="_Hlk134887027"/>
      <w:r w:rsidRPr="00297E11">
        <w:rPr>
          <w:sz w:val="26"/>
          <w:szCs w:val="26"/>
          <w:rtl/>
        </w:rPr>
        <w:t xml:space="preserve">التخلص التدريجي من </w:t>
      </w:r>
      <w:bookmarkEnd w:id="21"/>
      <w:r w:rsidRPr="00297E11">
        <w:rPr>
          <w:sz w:val="26"/>
          <w:szCs w:val="26"/>
          <w:rtl/>
        </w:rPr>
        <w:t xml:space="preserve">المواد الهيدروكلوروفلوروكربونية التي تمت الموافقة عليها </w:t>
      </w:r>
      <w:r w:rsidRPr="00297E11">
        <w:rPr>
          <w:rFonts w:hint="cs"/>
          <w:sz w:val="26"/>
          <w:szCs w:val="26"/>
          <w:rtl/>
        </w:rPr>
        <w:t>ل</w:t>
      </w:r>
      <w:r w:rsidRPr="00297E11">
        <w:rPr>
          <w:sz w:val="26"/>
          <w:szCs w:val="26"/>
          <w:rtl/>
        </w:rPr>
        <w:t>حكومة ألمانيا</w:t>
      </w:r>
      <w:r w:rsidRPr="00297E11">
        <w:rPr>
          <w:rFonts w:hint="cs"/>
          <w:sz w:val="26"/>
          <w:szCs w:val="26"/>
          <w:rtl/>
        </w:rPr>
        <w:t>،</w:t>
      </w:r>
      <w:r w:rsidRPr="00297E11">
        <w:rPr>
          <w:sz w:val="26"/>
          <w:szCs w:val="26"/>
          <w:rtl/>
        </w:rPr>
        <w:t xml:space="preserve"> إلى برنامج الأمم المتحدة الإنمائي؛</w:t>
      </w:r>
    </w:p>
    <w:p w14:paraId="355AF945" w14:textId="77777777" w:rsidR="00622082" w:rsidRPr="00297E11" w:rsidRDefault="00622082" w:rsidP="001907E8">
      <w:pPr>
        <w:pStyle w:val="StyleHeader4Para4Left0Firstline0"/>
        <w:numPr>
          <w:ilvl w:val="0"/>
          <w:numId w:val="12"/>
        </w:numPr>
        <w:tabs>
          <w:tab w:val="clear" w:pos="2880"/>
          <w:tab w:val="clear" w:pos="5760"/>
        </w:tabs>
        <w:bidi/>
        <w:spacing w:after="120" w:line="340" w:lineRule="exact"/>
        <w:ind w:left="1422" w:hanging="709"/>
        <w:rPr>
          <w:sz w:val="26"/>
          <w:szCs w:val="26"/>
        </w:rPr>
      </w:pPr>
      <w:r w:rsidRPr="00297E11">
        <w:rPr>
          <w:rFonts w:hint="cs"/>
          <w:sz w:val="26"/>
          <w:szCs w:val="26"/>
          <w:rtl/>
        </w:rPr>
        <w:t>و</w:t>
      </w:r>
      <w:r w:rsidRPr="00297E11">
        <w:rPr>
          <w:sz w:val="26"/>
          <w:szCs w:val="26"/>
          <w:rtl/>
        </w:rPr>
        <w:t>فيما يتعلق بالمرحلة الثانية من خطة إدارة التخلص التدريجي من المواد الهيدروكلوروفلوروكربونية:</w:t>
      </w:r>
    </w:p>
    <w:p w14:paraId="7E19A42E" w14:textId="77777777" w:rsidR="00622082" w:rsidRPr="00297E11" w:rsidRDefault="00622082" w:rsidP="001907E8">
      <w:pPr>
        <w:pStyle w:val="StyleHeader4Para4Left0Firstline0"/>
        <w:numPr>
          <w:ilvl w:val="0"/>
          <w:numId w:val="13"/>
        </w:numPr>
        <w:tabs>
          <w:tab w:val="clear" w:pos="2880"/>
          <w:tab w:val="clear" w:pos="5760"/>
        </w:tabs>
        <w:bidi/>
        <w:spacing w:after="120" w:line="340" w:lineRule="exact"/>
        <w:ind w:left="2130" w:hanging="708"/>
        <w:rPr>
          <w:sz w:val="26"/>
          <w:szCs w:val="26"/>
        </w:rPr>
      </w:pPr>
      <w:r w:rsidRPr="00297E11">
        <w:rPr>
          <w:rFonts w:hint="cs"/>
          <w:sz w:val="26"/>
          <w:szCs w:val="26"/>
          <w:rtl/>
        </w:rPr>
        <w:t>الإحاطة</w:t>
      </w:r>
      <w:r w:rsidRPr="00297E11">
        <w:rPr>
          <w:sz w:val="26"/>
          <w:szCs w:val="26"/>
          <w:rtl/>
        </w:rPr>
        <w:t xml:space="preserve"> علماً بالمقرر 92/</w:t>
      </w:r>
      <w:r w:rsidRPr="00297E11">
        <w:rPr>
          <w:rFonts w:hint="cs"/>
          <w:sz w:val="26"/>
          <w:szCs w:val="26"/>
          <w:rtl/>
        </w:rPr>
        <w:t>20</w:t>
      </w:r>
      <w:r w:rsidRPr="00297E11">
        <w:rPr>
          <w:sz w:val="26"/>
          <w:szCs w:val="26"/>
          <w:rtl/>
        </w:rPr>
        <w:t xml:space="preserve"> بشأن إعادة أرصدة حكومة ألمانيا للشرائح الثانية والثالثة والرابعة، وما يقابلها من إجمالي تحويل الأموال إلى برنامج الأمم المتحدة الإنمائي من أجل تنفيذ الشريحة الرابعة؛</w:t>
      </w:r>
    </w:p>
    <w:p w14:paraId="38BC69EE" w14:textId="77777777" w:rsidR="00622082" w:rsidRPr="00297E11" w:rsidRDefault="00622082" w:rsidP="001907E8">
      <w:pPr>
        <w:pStyle w:val="StyleHeader4Para4Left0Firstline0"/>
        <w:numPr>
          <w:ilvl w:val="0"/>
          <w:numId w:val="13"/>
        </w:numPr>
        <w:tabs>
          <w:tab w:val="clear" w:pos="2880"/>
          <w:tab w:val="clear" w:pos="5760"/>
        </w:tabs>
        <w:bidi/>
        <w:spacing w:after="120" w:line="340" w:lineRule="exact"/>
        <w:ind w:left="2130" w:hanging="708"/>
        <w:rPr>
          <w:sz w:val="26"/>
          <w:szCs w:val="26"/>
        </w:rPr>
      </w:pPr>
      <w:r w:rsidRPr="00297E11">
        <w:rPr>
          <w:rFonts w:hint="cs"/>
          <w:sz w:val="26"/>
          <w:szCs w:val="26"/>
          <w:rtl/>
        </w:rPr>
        <w:t>الموافقة على:</w:t>
      </w:r>
    </w:p>
    <w:p w14:paraId="2F38949F" w14:textId="77777777" w:rsidR="00622082" w:rsidRPr="00297E11" w:rsidRDefault="00622082" w:rsidP="001907E8">
      <w:pPr>
        <w:pStyle w:val="StyleHeader4Para4Left0Firstline0"/>
        <w:numPr>
          <w:ilvl w:val="0"/>
          <w:numId w:val="14"/>
        </w:numPr>
        <w:tabs>
          <w:tab w:val="clear" w:pos="2880"/>
          <w:tab w:val="clear" w:pos="5760"/>
        </w:tabs>
        <w:bidi/>
        <w:spacing w:after="120" w:line="340" w:lineRule="exact"/>
        <w:rPr>
          <w:sz w:val="26"/>
          <w:szCs w:val="26"/>
          <w:rtl/>
        </w:rPr>
      </w:pPr>
      <w:r w:rsidRPr="00297E11">
        <w:rPr>
          <w:sz w:val="26"/>
          <w:szCs w:val="26"/>
          <w:rtl/>
        </w:rPr>
        <w:t xml:space="preserve">تحويل </w:t>
      </w:r>
      <w:r w:rsidRPr="00297E11">
        <w:rPr>
          <w:rFonts w:hint="cs"/>
          <w:sz w:val="26"/>
          <w:szCs w:val="26"/>
          <w:rtl/>
        </w:rPr>
        <w:t>ال</w:t>
      </w:r>
      <w:r w:rsidRPr="00297E11">
        <w:rPr>
          <w:sz w:val="26"/>
          <w:szCs w:val="26"/>
          <w:rtl/>
        </w:rPr>
        <w:t xml:space="preserve">أموال إلى برنامج الأمم المتحدة الإنمائي بمبلغ </w:t>
      </w:r>
      <w:r w:rsidRPr="00297E11">
        <w:rPr>
          <w:sz w:val="26"/>
          <w:szCs w:val="26"/>
          <w:lang w:val="en-CA"/>
        </w:rPr>
        <w:t>836,272</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 xml:space="preserve">، بالإضافة إلى تكاليف دعم الوكالة البالغة </w:t>
      </w:r>
      <w:r w:rsidRPr="00297E11">
        <w:rPr>
          <w:sz w:val="26"/>
          <w:szCs w:val="26"/>
          <w:lang w:val="en-CA"/>
        </w:rPr>
        <w:t>58,539</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 xml:space="preserve">، لإدراجها في الشريحة الرابعة الجارية من المرحلة الثانية من خطة إدارة </w:t>
      </w:r>
      <w:r w:rsidRPr="00297E11">
        <w:rPr>
          <w:rFonts w:hint="cs"/>
          <w:sz w:val="26"/>
          <w:szCs w:val="26"/>
          <w:rtl/>
        </w:rPr>
        <w:t>التخلص التدريجي من</w:t>
      </w:r>
      <w:r w:rsidRPr="00297E11">
        <w:rPr>
          <w:sz w:val="26"/>
          <w:szCs w:val="26"/>
          <w:rtl/>
        </w:rPr>
        <w:t xml:space="preserve"> المواد الهيدروكلوروفلوروكربونية؛</w:t>
      </w:r>
    </w:p>
    <w:p w14:paraId="28AA6457" w14:textId="77777777" w:rsidR="00622082" w:rsidRPr="00297E11" w:rsidRDefault="00622082" w:rsidP="001907E8">
      <w:pPr>
        <w:pStyle w:val="StyleHeader4Para4Left0Firstline0"/>
        <w:numPr>
          <w:ilvl w:val="0"/>
          <w:numId w:val="14"/>
        </w:numPr>
        <w:tabs>
          <w:tab w:val="clear" w:pos="2880"/>
          <w:tab w:val="clear" w:pos="5760"/>
        </w:tabs>
        <w:bidi/>
        <w:spacing w:after="120" w:line="340" w:lineRule="exact"/>
        <w:rPr>
          <w:sz w:val="26"/>
          <w:szCs w:val="26"/>
        </w:rPr>
      </w:pPr>
      <w:r w:rsidRPr="00297E11">
        <w:rPr>
          <w:sz w:val="26"/>
          <w:szCs w:val="26"/>
          <w:rtl/>
        </w:rPr>
        <w:t xml:space="preserve">تحويل تمويل من حكومة ألمانيا إلى برنامج الأمم المتحدة الإنمائي بمبلغ </w:t>
      </w:r>
      <w:r w:rsidRPr="00297E11">
        <w:rPr>
          <w:sz w:val="26"/>
          <w:szCs w:val="26"/>
          <w:lang w:val="en-CA"/>
        </w:rPr>
        <w:t>96,860</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 xml:space="preserve">، بالإضافة إلى تكاليف دعم الوكالة البالغة </w:t>
      </w:r>
      <w:r w:rsidRPr="00297E11">
        <w:rPr>
          <w:sz w:val="26"/>
          <w:szCs w:val="26"/>
          <w:lang w:val="en-CA"/>
        </w:rPr>
        <w:t>6,780</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 xml:space="preserve">، الموافق عليها من حيث المبدأ، والمرتبطة بالشريحة الخامسة من المرحلة الثانية من خطة إدارة </w:t>
      </w:r>
      <w:r w:rsidRPr="00297E11">
        <w:rPr>
          <w:rFonts w:hint="cs"/>
          <w:sz w:val="26"/>
          <w:szCs w:val="26"/>
          <w:rtl/>
        </w:rPr>
        <w:t>التخلص التدريجي من</w:t>
      </w:r>
      <w:r w:rsidRPr="00297E11">
        <w:rPr>
          <w:sz w:val="26"/>
          <w:szCs w:val="26"/>
          <w:rtl/>
        </w:rPr>
        <w:t xml:space="preserve"> المواد الهيدروكلوروفلوروكربونية؛</w:t>
      </w:r>
    </w:p>
    <w:p w14:paraId="2BD82982" w14:textId="77777777" w:rsidR="00622082" w:rsidRPr="00297E11" w:rsidRDefault="00622082" w:rsidP="001907E8">
      <w:pPr>
        <w:pStyle w:val="StyleHeader4Para4Left0Firstline0"/>
        <w:numPr>
          <w:ilvl w:val="0"/>
          <w:numId w:val="13"/>
        </w:numPr>
        <w:tabs>
          <w:tab w:val="clear" w:pos="2880"/>
          <w:tab w:val="clear" w:pos="5760"/>
        </w:tabs>
        <w:bidi/>
        <w:spacing w:after="120" w:line="340" w:lineRule="exact"/>
        <w:ind w:left="2130" w:hanging="708"/>
        <w:rPr>
          <w:sz w:val="26"/>
          <w:szCs w:val="26"/>
        </w:rPr>
      </w:pPr>
      <w:r w:rsidRPr="00297E11">
        <w:rPr>
          <w:rFonts w:hint="cs"/>
          <w:sz w:val="26"/>
          <w:szCs w:val="26"/>
          <w:rtl/>
        </w:rPr>
        <w:t>الإشارة أيضا إلى</w:t>
      </w:r>
      <w:r w:rsidRPr="00297E11">
        <w:rPr>
          <w:sz w:val="26"/>
          <w:szCs w:val="26"/>
          <w:rtl/>
        </w:rPr>
        <w:t xml:space="preserve"> أن أمانة الصندوق قد قامت بتحديث الاتفاق بين حكومة جمهورية إيران الإسلامية واللجنة التنفيذية للمرحلة الثانية من خطة إدارة </w:t>
      </w:r>
      <w:bookmarkStart w:id="22" w:name="_Hlk134887954"/>
      <w:r w:rsidRPr="00297E11">
        <w:rPr>
          <w:rFonts w:hint="cs"/>
          <w:sz w:val="26"/>
          <w:szCs w:val="26"/>
          <w:rtl/>
        </w:rPr>
        <w:t>التخلص التدريجي من</w:t>
      </w:r>
      <w:r w:rsidRPr="00297E11">
        <w:rPr>
          <w:sz w:val="26"/>
          <w:szCs w:val="26"/>
          <w:rtl/>
        </w:rPr>
        <w:t xml:space="preserve"> </w:t>
      </w:r>
      <w:bookmarkStart w:id="23" w:name="_Hlk134888701"/>
      <w:bookmarkEnd w:id="22"/>
      <w:r w:rsidRPr="00297E11">
        <w:rPr>
          <w:sz w:val="26"/>
          <w:szCs w:val="26"/>
          <w:rtl/>
        </w:rPr>
        <w:t>المواد الهيدروكلوروفلوروكربونية</w:t>
      </w:r>
      <w:bookmarkEnd w:id="23"/>
      <w:r w:rsidRPr="00297E11">
        <w:rPr>
          <w:sz w:val="26"/>
          <w:szCs w:val="26"/>
          <w:rtl/>
        </w:rPr>
        <w:t xml:space="preserve">، على النحو الوارد في المرفق الخامس لهذه الوثيقة، وتحديداً الملحق 2-ألف على أساس </w:t>
      </w:r>
      <w:r w:rsidRPr="00297E11">
        <w:rPr>
          <w:rFonts w:hint="cs"/>
          <w:sz w:val="26"/>
          <w:szCs w:val="26"/>
          <w:rtl/>
        </w:rPr>
        <w:t>تحويل</w:t>
      </w:r>
      <w:r w:rsidRPr="00297E11">
        <w:rPr>
          <w:sz w:val="26"/>
          <w:szCs w:val="26"/>
          <w:rtl/>
        </w:rPr>
        <w:t xml:space="preserve"> مكونات حكومة ألمانيا إلى برنامج الأمم المتحدة الإنمائي، والفقرة 17 التي تم تعديلها للإشارة إلى أن الاتفاق المحدث المنقح </w:t>
      </w:r>
      <w:r w:rsidRPr="00297E11">
        <w:rPr>
          <w:rFonts w:hint="cs"/>
          <w:sz w:val="26"/>
          <w:szCs w:val="26"/>
          <w:rtl/>
        </w:rPr>
        <w:t>ي</w:t>
      </w:r>
      <w:r w:rsidRPr="00297E11">
        <w:rPr>
          <w:sz w:val="26"/>
          <w:szCs w:val="26"/>
          <w:rtl/>
        </w:rPr>
        <w:t>حل محل الاتفاق الذي تم التوصل إليه في الاجتماع التسعين؛</w:t>
      </w:r>
    </w:p>
    <w:p w14:paraId="1EBD3A25" w14:textId="77777777" w:rsidR="00622082" w:rsidRPr="00297E11" w:rsidRDefault="00622082" w:rsidP="001907E8">
      <w:pPr>
        <w:pStyle w:val="StyleHeader4Para4Left0Firstline0"/>
        <w:numPr>
          <w:ilvl w:val="0"/>
          <w:numId w:val="12"/>
        </w:numPr>
        <w:tabs>
          <w:tab w:val="clear" w:pos="2880"/>
          <w:tab w:val="clear" w:pos="5760"/>
        </w:tabs>
        <w:bidi/>
        <w:spacing w:after="120" w:line="340" w:lineRule="exact"/>
        <w:ind w:left="1422" w:hanging="709"/>
        <w:rPr>
          <w:sz w:val="26"/>
          <w:szCs w:val="26"/>
        </w:rPr>
      </w:pPr>
      <w:r w:rsidRPr="00297E11">
        <w:rPr>
          <w:rFonts w:hint="cs"/>
          <w:sz w:val="26"/>
          <w:szCs w:val="26"/>
          <w:rtl/>
        </w:rPr>
        <w:t>و</w:t>
      </w:r>
      <w:r w:rsidRPr="00297E11">
        <w:rPr>
          <w:sz w:val="26"/>
          <w:szCs w:val="26"/>
          <w:rtl/>
        </w:rPr>
        <w:t xml:space="preserve">فيما يتعلق بإعداد المرحلة الثالثة من خطة إدارة </w:t>
      </w:r>
      <w:bookmarkStart w:id="24" w:name="_Hlk134888782"/>
      <w:r w:rsidRPr="00297E11">
        <w:rPr>
          <w:rFonts w:hint="cs"/>
          <w:sz w:val="26"/>
          <w:szCs w:val="26"/>
          <w:rtl/>
        </w:rPr>
        <w:t>التخلص التدريجي من</w:t>
      </w:r>
      <w:bookmarkEnd w:id="24"/>
      <w:r w:rsidRPr="00297E11">
        <w:rPr>
          <w:sz w:val="26"/>
          <w:szCs w:val="26"/>
          <w:rtl/>
        </w:rPr>
        <w:t xml:space="preserve"> </w:t>
      </w:r>
      <w:bookmarkStart w:id="25" w:name="_Hlk134888102"/>
      <w:r w:rsidRPr="00297E11">
        <w:rPr>
          <w:sz w:val="26"/>
          <w:szCs w:val="26"/>
          <w:rtl/>
        </w:rPr>
        <w:t>المواد الهيدروكلوروفلوروكربونية</w:t>
      </w:r>
      <w:bookmarkEnd w:id="25"/>
      <w:r w:rsidRPr="00297E11">
        <w:rPr>
          <w:sz w:val="26"/>
          <w:szCs w:val="26"/>
          <w:rtl/>
        </w:rPr>
        <w:t xml:space="preserve">، </w:t>
      </w:r>
      <w:r w:rsidRPr="00297E11">
        <w:rPr>
          <w:rFonts w:hint="cs"/>
          <w:sz w:val="26"/>
          <w:szCs w:val="26"/>
          <w:rtl/>
        </w:rPr>
        <w:t xml:space="preserve">الإحاطة </w:t>
      </w:r>
      <w:r w:rsidRPr="00297E11">
        <w:rPr>
          <w:sz w:val="26"/>
          <w:szCs w:val="26"/>
          <w:rtl/>
        </w:rPr>
        <w:t xml:space="preserve">علما بالمقرر 92 / </w:t>
      </w:r>
      <w:r w:rsidRPr="00297E11">
        <w:rPr>
          <w:rFonts w:hint="cs"/>
          <w:sz w:val="26"/>
          <w:szCs w:val="26"/>
          <w:rtl/>
        </w:rPr>
        <w:t>20</w:t>
      </w:r>
      <w:r w:rsidRPr="00297E11">
        <w:rPr>
          <w:sz w:val="26"/>
          <w:szCs w:val="26"/>
          <w:rtl/>
        </w:rPr>
        <w:t xml:space="preserve"> بشأن إعادة الأرصدة من قبل حكومة ألمانيا وتحويل الأموال إلى برنامج الأمم المتحدة الإنمائي من أجل إعداد الاستراتيجية الشاملة وإعداد الأنشطة الاستثمارية في قطاع التبريد الصناعي وتكييف الهواء.</w:t>
      </w:r>
    </w:p>
    <w:p w14:paraId="5C6C4FB8" w14:textId="77777777" w:rsidR="00622082" w:rsidRPr="00297E11" w:rsidRDefault="00622082" w:rsidP="00622082">
      <w:pPr>
        <w:pStyle w:val="StyleHeader4Para4Left0Firstline0"/>
        <w:numPr>
          <w:ilvl w:val="0"/>
          <w:numId w:val="0"/>
        </w:numPr>
        <w:bidi/>
        <w:spacing w:before="240" w:line="360" w:lineRule="exact"/>
        <w:ind w:left="571"/>
        <w:rPr>
          <w:b/>
          <w:bCs/>
          <w:sz w:val="26"/>
          <w:szCs w:val="26"/>
        </w:rPr>
      </w:pPr>
      <w:r w:rsidRPr="00297E11">
        <w:rPr>
          <w:b/>
          <w:bCs/>
          <w:sz w:val="26"/>
          <w:szCs w:val="26"/>
          <w:u w:val="single"/>
          <w:rtl/>
        </w:rPr>
        <w:t xml:space="preserve">موريتانيا: خطة إدارة التخلص التدريجي من المواد الهيدروكلوروفلوروكربونية (المرحلة الأولى - استعراض حالة تقرير مسح المواد الهيدروكلوروفلوروكربونية والتوصيات بشأن نقطة البداية المنقحة والاتفاق المنقح) </w:t>
      </w:r>
      <w:r w:rsidRPr="00297E11">
        <w:rPr>
          <w:b/>
          <w:bCs/>
          <w:sz w:val="26"/>
          <w:szCs w:val="26"/>
          <w:rtl/>
        </w:rPr>
        <w:t>(برنامج الأمم المتحدة للبيئة)</w:t>
      </w:r>
    </w:p>
    <w:p w14:paraId="423B1B1D"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tl/>
        </w:rPr>
      </w:pPr>
      <w:r w:rsidRPr="00297E11">
        <w:rPr>
          <w:rFonts w:hint="cs"/>
          <w:b/>
          <w:bCs/>
          <w:sz w:val="26"/>
          <w:szCs w:val="26"/>
          <w:rtl/>
        </w:rPr>
        <w:t>الخلفية</w:t>
      </w:r>
    </w:p>
    <w:p w14:paraId="708BF622"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تمت الموافقة على المرحلة الأولى من خطة إدارة </w:t>
      </w:r>
      <w:r w:rsidRPr="00297E11">
        <w:rPr>
          <w:rFonts w:hint="cs"/>
          <w:sz w:val="26"/>
          <w:szCs w:val="26"/>
          <w:rtl/>
        </w:rPr>
        <w:t>التخلص التدريجي من</w:t>
      </w:r>
      <w:r w:rsidRPr="00297E11">
        <w:rPr>
          <w:sz w:val="26"/>
          <w:szCs w:val="26"/>
          <w:rtl/>
        </w:rPr>
        <w:t xml:space="preserve"> المواد الهيدروكلوروفلوروكربونية لموريتانيا في الاجتماع الثمانين، بناءً على نقطة البداية للتخفيضات الإجمالية في استهلاك المواد الهيدروكلوروفلوروكربونية المقدرة بـ 6.60 طن </w:t>
      </w:r>
      <w:r w:rsidRPr="00297E11">
        <w:rPr>
          <w:rFonts w:hint="cs"/>
          <w:sz w:val="26"/>
          <w:szCs w:val="26"/>
          <w:rtl/>
        </w:rPr>
        <w:t>من قدرات</w:t>
      </w:r>
      <w:r w:rsidRPr="00297E11">
        <w:rPr>
          <w:sz w:val="26"/>
          <w:szCs w:val="26"/>
          <w:rtl/>
        </w:rPr>
        <w:t xml:space="preserve"> استنفاد الأوزون (120.00 طن متري)، وعلى </w:t>
      </w:r>
      <w:r w:rsidRPr="00297E11">
        <w:rPr>
          <w:rFonts w:hint="cs"/>
          <w:sz w:val="26"/>
          <w:szCs w:val="26"/>
          <w:rtl/>
        </w:rPr>
        <w:t>هذا ال</w:t>
      </w:r>
      <w:r w:rsidRPr="00297E11">
        <w:rPr>
          <w:sz w:val="26"/>
          <w:szCs w:val="26"/>
          <w:rtl/>
        </w:rPr>
        <w:t xml:space="preserve">أساس، </w:t>
      </w:r>
      <w:r w:rsidRPr="00297E11">
        <w:rPr>
          <w:rFonts w:hint="cs"/>
          <w:sz w:val="26"/>
          <w:szCs w:val="26"/>
          <w:rtl/>
        </w:rPr>
        <w:t>و</w:t>
      </w:r>
      <w:r w:rsidRPr="00297E11">
        <w:rPr>
          <w:sz w:val="26"/>
          <w:szCs w:val="26"/>
          <w:rtl/>
        </w:rPr>
        <w:t xml:space="preserve">من بين أمور أخرى ، سيتم إجراء مسح شامل لتحديد المستوى الفعلي للاستهلاك في البلد والتحقق منه بشكل مستقل قبل تقديم شريحة التمويل الثانية والموافقة عليها؛ </w:t>
      </w:r>
      <w:r w:rsidRPr="00297E11">
        <w:rPr>
          <w:rFonts w:hint="cs"/>
          <w:sz w:val="26"/>
          <w:szCs w:val="26"/>
          <w:rtl/>
        </w:rPr>
        <w:t>وس</w:t>
      </w:r>
      <w:r w:rsidRPr="00297E11">
        <w:rPr>
          <w:sz w:val="26"/>
          <w:szCs w:val="26"/>
          <w:rtl/>
        </w:rPr>
        <w:t>يمكن مراجعة نقطة البداية على أساس نتائج المسح (المقرر 80/57).</w:t>
      </w:r>
    </w:p>
    <w:p w14:paraId="446E64F2"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في الاجتماع الحادي والتسعين، طلب برنامج الأمم المتحدة للبيئة تمويل الشريحة الثانية، التي تضمنت مسح المواد الهيدروكلوروفلوروكربونية</w:t>
      </w:r>
      <w:r w:rsidRPr="00297E11">
        <w:rPr>
          <w:rStyle w:val="FootnoteReference"/>
          <w:sz w:val="26"/>
          <w:szCs w:val="26"/>
          <w:rtl/>
        </w:rPr>
        <w:footnoteReference w:id="7"/>
      </w:r>
      <w:r w:rsidRPr="00297E11">
        <w:rPr>
          <w:sz w:val="26"/>
          <w:szCs w:val="26"/>
          <w:rtl/>
        </w:rPr>
        <w:t xml:space="preserve"> وتقرير تحقق مستقل</w:t>
      </w:r>
      <w:r w:rsidRPr="00297E11">
        <w:rPr>
          <w:rStyle w:val="FootnoteReference"/>
          <w:sz w:val="26"/>
          <w:szCs w:val="26"/>
          <w:rtl/>
        </w:rPr>
        <w:footnoteReference w:id="8"/>
      </w:r>
      <w:r w:rsidRPr="00297E11">
        <w:rPr>
          <w:sz w:val="26"/>
          <w:szCs w:val="26"/>
          <w:rtl/>
        </w:rPr>
        <w:t xml:space="preserve"> لدعم طلب مراجعة نقطة البداية إلى 20.50 طن من قدرات استنفاد الأوزون (372 طنا متريا). </w:t>
      </w:r>
      <w:r w:rsidRPr="00297E11">
        <w:rPr>
          <w:rFonts w:hint="cs"/>
          <w:sz w:val="26"/>
          <w:szCs w:val="26"/>
          <w:rtl/>
        </w:rPr>
        <w:t>و</w:t>
      </w:r>
      <w:r w:rsidRPr="00297E11">
        <w:rPr>
          <w:sz w:val="26"/>
          <w:szCs w:val="26"/>
          <w:rtl/>
        </w:rPr>
        <w:t xml:space="preserve">ناقشت الأمانة وبرنامج الأمم المتحدة للبيئة العديد من المسائل المتعلقة بنتائج المسح، بما في ذلك الاستهلاك المرتفع نسبيًا </w:t>
      </w:r>
      <w:r w:rsidRPr="00297E11">
        <w:rPr>
          <w:rFonts w:hint="cs"/>
          <w:sz w:val="26"/>
          <w:szCs w:val="26"/>
          <w:rtl/>
        </w:rPr>
        <w:t>من ال</w:t>
      </w:r>
      <w:r w:rsidRPr="00297E11">
        <w:rPr>
          <w:sz w:val="26"/>
          <w:szCs w:val="26"/>
          <w:rtl/>
        </w:rPr>
        <w:t>مواد الهيدروكلوروفلوروكربونية للفرد</w:t>
      </w:r>
      <w:r w:rsidRPr="00297E11">
        <w:rPr>
          <w:rFonts w:hint="cs"/>
          <w:sz w:val="26"/>
          <w:szCs w:val="26"/>
          <w:rtl/>
        </w:rPr>
        <w:t xml:space="preserve"> الواحد</w:t>
      </w:r>
      <w:r w:rsidRPr="00297E11">
        <w:rPr>
          <w:sz w:val="26"/>
          <w:szCs w:val="26"/>
          <w:rtl/>
        </w:rPr>
        <w:t xml:space="preserve"> في موريتانيا مقارنة بالبلدان المجاورة، والمنهجية المستخدمة لتحديد المستوى الإجمالي للاستهلاك في مختلف القطاعات الفرعية، ومعدلات التسرب المرتفعة بشكل غير عادي، وتفاصيل</w:t>
      </w:r>
      <w:r w:rsidRPr="00297E11">
        <w:rPr>
          <w:rFonts w:hint="cs"/>
          <w:sz w:val="26"/>
          <w:szCs w:val="26"/>
          <w:rtl/>
        </w:rPr>
        <w:t xml:space="preserve"> إضافية</w:t>
      </w:r>
      <w:r w:rsidRPr="00297E11">
        <w:rPr>
          <w:sz w:val="26"/>
          <w:szCs w:val="26"/>
          <w:rtl/>
        </w:rPr>
        <w:t xml:space="preserve"> </w:t>
      </w:r>
      <w:r w:rsidRPr="00297E11">
        <w:rPr>
          <w:rFonts w:hint="cs"/>
          <w:sz w:val="26"/>
          <w:szCs w:val="26"/>
          <w:rtl/>
        </w:rPr>
        <w:t xml:space="preserve">بشأن </w:t>
      </w:r>
      <w:r w:rsidRPr="00297E11">
        <w:rPr>
          <w:sz w:val="26"/>
          <w:szCs w:val="26"/>
          <w:rtl/>
        </w:rPr>
        <w:t>الاستهلاك في قطاع الثروة السمكية. و</w:t>
      </w:r>
      <w:r w:rsidRPr="00297E11">
        <w:rPr>
          <w:rFonts w:hint="cs"/>
          <w:sz w:val="26"/>
          <w:szCs w:val="26"/>
          <w:rtl/>
        </w:rPr>
        <w:t>بالإشارة إلى</w:t>
      </w:r>
      <w:r w:rsidRPr="00297E11">
        <w:rPr>
          <w:sz w:val="26"/>
          <w:szCs w:val="26"/>
          <w:rtl/>
        </w:rPr>
        <w:t xml:space="preserve"> أن برنامج الأمم المتحدة للبيئة يحتاج إلى مزيد من الوقت لتقديم جميع المعلومات، اتفقت الأمانة مع برنامج الأمم المتحدة للبيئة على الانتهاء من مناقشة تنقيح نقطة البداية بناءً على نتائج المسح الذي تم إجراؤه وتقديم تحليل إلى الاجتماع الثاني والتسعين.</w:t>
      </w:r>
    </w:p>
    <w:p w14:paraId="5A2375A6"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وبناءً على </w:t>
      </w:r>
      <w:r w:rsidRPr="00297E11">
        <w:rPr>
          <w:rFonts w:hint="cs"/>
          <w:sz w:val="26"/>
          <w:szCs w:val="26"/>
          <w:rtl/>
        </w:rPr>
        <w:t>ذلك،</w:t>
      </w:r>
      <w:r w:rsidRPr="00297E11">
        <w:rPr>
          <w:sz w:val="26"/>
          <w:szCs w:val="26"/>
          <w:rtl/>
        </w:rPr>
        <w:t xml:space="preserve"> أشارت اللجنة التنفيذية</w:t>
      </w:r>
      <w:r w:rsidRPr="00297E11">
        <w:rPr>
          <w:rStyle w:val="FootnoteReference"/>
          <w:sz w:val="26"/>
          <w:szCs w:val="26"/>
          <w:rtl/>
        </w:rPr>
        <w:footnoteReference w:id="9"/>
      </w:r>
      <w:r w:rsidRPr="00297E11">
        <w:rPr>
          <w:sz w:val="26"/>
          <w:szCs w:val="26"/>
          <w:rtl/>
        </w:rPr>
        <w:t xml:space="preserve"> إلى أن الأمانة ستقدم في الاجتماع الثاني والتسعين استعراض التقرير عن مسح المواد الهيدروكلوروفلوروكربونية لموريتانيا، والتوصيات بشأن نقطة البداية المنقحة للتخفيضات الإجمالية في استهلاك المواد الهيدروكلوروفلوروكربونية، والاتفاق المنقح بين الحكومة والسلطة التنفيذية على أساس المزيد من المشاورات مع برنامج الأمم المتحدة للبيئة بشأن مسح </w:t>
      </w:r>
      <w:bookmarkStart w:id="27" w:name="_Hlk134891471"/>
      <w:r w:rsidRPr="00297E11">
        <w:rPr>
          <w:sz w:val="26"/>
          <w:szCs w:val="26"/>
          <w:rtl/>
        </w:rPr>
        <w:t xml:space="preserve">المواد الهيدروكلوروفلوروكربونية </w:t>
      </w:r>
      <w:bookmarkEnd w:id="27"/>
      <w:r w:rsidRPr="00297E11">
        <w:rPr>
          <w:sz w:val="26"/>
          <w:szCs w:val="26"/>
          <w:rtl/>
        </w:rPr>
        <w:t>المقدم إلى الاجتماع الحادي والتسعين.</w:t>
      </w:r>
      <w:r w:rsidRPr="00297E11">
        <w:rPr>
          <w:rFonts w:hint="cs"/>
          <w:sz w:val="26"/>
          <w:szCs w:val="26"/>
          <w:rtl/>
        </w:rPr>
        <w:t xml:space="preserve"> </w:t>
      </w:r>
    </w:p>
    <w:p w14:paraId="1D654410"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تقرير الحالة</w:t>
      </w:r>
    </w:p>
    <w:p w14:paraId="50F0DCB9"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وتحضيراً للاجتماع الثاني </w:t>
      </w:r>
      <w:r w:rsidRPr="00297E11">
        <w:rPr>
          <w:rFonts w:hint="cs"/>
          <w:sz w:val="26"/>
          <w:szCs w:val="26"/>
          <w:rtl/>
        </w:rPr>
        <w:t>والتسعين،</w:t>
      </w:r>
      <w:r w:rsidRPr="00297E11">
        <w:rPr>
          <w:sz w:val="26"/>
          <w:szCs w:val="26"/>
          <w:rtl/>
        </w:rPr>
        <w:t xml:space="preserve"> أجرت الأمانة مزيداً من المشاورات مع برنامج الأمم المتحدة للبيئة بشأن تفاصيل تقرير مسح المواد الهيدروكلوروفلوروكربونية المقدم إلى الاجتماع الحادي والتسعين.</w:t>
      </w:r>
    </w:p>
    <w:p w14:paraId="435086EA"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قدم برنامج الأمم المتحدة للبيئة تبريرا إضافي</w:t>
      </w:r>
      <w:r w:rsidRPr="00297E11">
        <w:rPr>
          <w:rFonts w:hint="cs"/>
          <w:sz w:val="26"/>
          <w:szCs w:val="26"/>
          <w:rtl/>
        </w:rPr>
        <w:t>ا</w:t>
      </w:r>
      <w:r w:rsidRPr="00297E11">
        <w:rPr>
          <w:sz w:val="26"/>
          <w:szCs w:val="26"/>
          <w:rtl/>
        </w:rPr>
        <w:t xml:space="preserve"> للاستهلاك في القطاع الفرعي للتبريد وتكييف </w:t>
      </w:r>
      <w:r w:rsidRPr="00297E11">
        <w:rPr>
          <w:rFonts w:hint="cs"/>
          <w:sz w:val="26"/>
          <w:szCs w:val="26"/>
          <w:rtl/>
        </w:rPr>
        <w:t>الهواء،</w:t>
      </w:r>
      <w:r w:rsidRPr="00297E11">
        <w:rPr>
          <w:sz w:val="26"/>
          <w:szCs w:val="26"/>
          <w:rtl/>
        </w:rPr>
        <w:t xml:space="preserve"> موضحًا </w:t>
      </w:r>
      <w:r w:rsidRPr="00297E11">
        <w:rPr>
          <w:rFonts w:hint="cs"/>
          <w:sz w:val="26"/>
          <w:szCs w:val="26"/>
          <w:rtl/>
        </w:rPr>
        <w:t xml:space="preserve">من خلال </w:t>
      </w:r>
      <w:r w:rsidRPr="00297E11">
        <w:rPr>
          <w:sz w:val="26"/>
          <w:szCs w:val="26"/>
          <w:rtl/>
        </w:rPr>
        <w:t xml:space="preserve">التنمية الصناعية القائمة على التعدين (الذهب والحديد) ومصايد الأسماك. وأضاف برنامج الأمم المتحدة للبيئة أن أكثر من نصف الموريتانيين يعيشون في المناطق </w:t>
      </w:r>
      <w:r w:rsidRPr="00297E11">
        <w:rPr>
          <w:rFonts w:hint="cs"/>
          <w:sz w:val="26"/>
          <w:szCs w:val="26"/>
          <w:rtl/>
        </w:rPr>
        <w:t>الحضرية،</w:t>
      </w:r>
      <w:r w:rsidRPr="00297E11">
        <w:rPr>
          <w:sz w:val="26"/>
          <w:szCs w:val="26"/>
          <w:rtl/>
        </w:rPr>
        <w:t xml:space="preserve"> وأن ارتفاع درجة الحرارة المحيطة في البلاد ساهم في ارتفاع عدد مكيفات الهواء لكل أسرة مقارنة </w:t>
      </w:r>
      <w:r w:rsidRPr="00297E11">
        <w:rPr>
          <w:rFonts w:hint="cs"/>
          <w:sz w:val="26"/>
          <w:szCs w:val="26"/>
          <w:rtl/>
        </w:rPr>
        <w:t>بالبلدان</w:t>
      </w:r>
      <w:r w:rsidRPr="00297E11">
        <w:rPr>
          <w:sz w:val="26"/>
          <w:szCs w:val="26"/>
          <w:rtl/>
        </w:rPr>
        <w:t xml:space="preserve"> الأفريقية الأخرى. </w:t>
      </w:r>
      <w:r w:rsidRPr="00297E11">
        <w:rPr>
          <w:rFonts w:hint="cs"/>
          <w:sz w:val="26"/>
          <w:szCs w:val="26"/>
          <w:rtl/>
        </w:rPr>
        <w:t>و</w:t>
      </w:r>
      <w:r w:rsidRPr="00297E11">
        <w:rPr>
          <w:sz w:val="26"/>
          <w:szCs w:val="26"/>
          <w:rtl/>
        </w:rPr>
        <w:t xml:space="preserve">علاوة على </w:t>
      </w:r>
      <w:r w:rsidRPr="00297E11">
        <w:rPr>
          <w:rFonts w:hint="cs"/>
          <w:sz w:val="26"/>
          <w:szCs w:val="26"/>
          <w:rtl/>
        </w:rPr>
        <w:t>ذلك،</w:t>
      </w:r>
      <w:r w:rsidRPr="00297E11">
        <w:rPr>
          <w:sz w:val="26"/>
          <w:szCs w:val="26"/>
          <w:rtl/>
        </w:rPr>
        <w:t xml:space="preserve"> أوضح برنامج الأمم المتحدة للبيئة أن معدلات تسرب المواد الهيدروكلوروفلوروكربونية كانت حوالي 40 في المائة في غرف التبريد وتكييف الهواء المركزي والتطبيقات الصناعية بسبب عدم استقرار إمدادات </w:t>
      </w:r>
      <w:r w:rsidRPr="00297E11">
        <w:rPr>
          <w:rFonts w:hint="cs"/>
          <w:sz w:val="26"/>
          <w:szCs w:val="26"/>
          <w:rtl/>
        </w:rPr>
        <w:t>الكهرباء،</w:t>
      </w:r>
      <w:r w:rsidRPr="00297E11">
        <w:rPr>
          <w:sz w:val="26"/>
          <w:szCs w:val="26"/>
          <w:rtl/>
        </w:rPr>
        <w:t xml:space="preserve"> </w:t>
      </w:r>
      <w:r w:rsidRPr="00297E11">
        <w:rPr>
          <w:rFonts w:hint="cs"/>
          <w:sz w:val="26"/>
          <w:szCs w:val="26"/>
          <w:rtl/>
        </w:rPr>
        <w:t>والعمر الافتراضي،</w:t>
      </w:r>
      <w:r w:rsidRPr="00297E11">
        <w:rPr>
          <w:sz w:val="26"/>
          <w:szCs w:val="26"/>
          <w:rtl/>
        </w:rPr>
        <w:t xml:space="preserve"> وعدم كفاية صيانة </w:t>
      </w:r>
      <w:r w:rsidRPr="00297E11">
        <w:rPr>
          <w:rFonts w:hint="cs"/>
          <w:sz w:val="26"/>
          <w:szCs w:val="26"/>
          <w:rtl/>
        </w:rPr>
        <w:t>المعدات،</w:t>
      </w:r>
      <w:r w:rsidRPr="00297E11">
        <w:rPr>
          <w:sz w:val="26"/>
          <w:szCs w:val="26"/>
          <w:rtl/>
        </w:rPr>
        <w:t xml:space="preserve"> وحقيقة أن الكثير من المعدات قيد التشغيل كانت </w:t>
      </w:r>
      <w:r w:rsidRPr="00297E11">
        <w:rPr>
          <w:rFonts w:hint="cs"/>
          <w:sz w:val="26"/>
          <w:szCs w:val="26"/>
          <w:rtl/>
        </w:rPr>
        <w:t>مستعملة</w:t>
      </w:r>
      <w:r w:rsidRPr="00297E11">
        <w:rPr>
          <w:sz w:val="26"/>
          <w:szCs w:val="26"/>
          <w:rtl/>
        </w:rPr>
        <w:t>. وأكد برنامج الأمم المتحدة للبيئة أن خدمة التبريد لسفن الصيد الدولية كانت جزءا من المسح.</w:t>
      </w:r>
    </w:p>
    <w:p w14:paraId="03549375" w14:textId="77777777" w:rsidR="00622082" w:rsidRPr="00297E11" w:rsidRDefault="00622082" w:rsidP="004E48ED">
      <w:pPr>
        <w:pStyle w:val="StyleHeader4Para4Left0Firstline0"/>
        <w:keepLines/>
        <w:numPr>
          <w:ilvl w:val="0"/>
          <w:numId w:val="10"/>
        </w:numPr>
        <w:tabs>
          <w:tab w:val="clear" w:pos="2880"/>
          <w:tab w:val="clear" w:pos="5760"/>
        </w:tabs>
        <w:bidi/>
        <w:spacing w:after="120" w:line="340" w:lineRule="exact"/>
        <w:ind w:left="6" w:firstLine="0"/>
        <w:rPr>
          <w:sz w:val="26"/>
          <w:szCs w:val="26"/>
        </w:rPr>
      </w:pPr>
      <w:r w:rsidRPr="00297E11">
        <w:rPr>
          <w:rFonts w:hint="cs"/>
          <w:sz w:val="26"/>
          <w:szCs w:val="26"/>
          <w:rtl/>
        </w:rPr>
        <w:t>و</w:t>
      </w:r>
      <w:r w:rsidRPr="00297E11">
        <w:rPr>
          <w:sz w:val="26"/>
          <w:szCs w:val="26"/>
          <w:rtl/>
        </w:rPr>
        <w:t xml:space="preserve">في وقت إصدار هذه </w:t>
      </w:r>
      <w:r w:rsidRPr="00297E11">
        <w:rPr>
          <w:rFonts w:hint="cs"/>
          <w:sz w:val="26"/>
          <w:szCs w:val="26"/>
          <w:rtl/>
        </w:rPr>
        <w:t>الوثيقة،</w:t>
      </w:r>
      <w:r w:rsidRPr="00297E11">
        <w:rPr>
          <w:sz w:val="26"/>
          <w:szCs w:val="26"/>
          <w:rtl/>
        </w:rPr>
        <w:t xml:space="preserve"> كانت الأمانة وبرنامج الأمم المتحدة للبيئة لا يزالان يناقشان عدد المعدات لكل قطاع فرعي وعلاقته بالهيكل الاقتصادي للبلد لتتبع واردات </w:t>
      </w:r>
      <w:bookmarkStart w:id="28" w:name="_Hlk134977325"/>
      <w:r w:rsidRPr="00297E11">
        <w:rPr>
          <w:sz w:val="26"/>
          <w:szCs w:val="26"/>
          <w:rtl/>
        </w:rPr>
        <w:t xml:space="preserve">المواد الهيدروكلوروفلوروكربونية </w:t>
      </w:r>
      <w:bookmarkEnd w:id="28"/>
      <w:r w:rsidRPr="00297E11">
        <w:rPr>
          <w:sz w:val="26"/>
          <w:szCs w:val="26"/>
          <w:rtl/>
        </w:rPr>
        <w:t xml:space="preserve">ومتطلبات الخدمة. واستناداً إلى هذه </w:t>
      </w:r>
      <w:r w:rsidRPr="00297E11">
        <w:rPr>
          <w:rFonts w:hint="cs"/>
          <w:sz w:val="26"/>
          <w:szCs w:val="26"/>
          <w:rtl/>
        </w:rPr>
        <w:t>المناقشات،</w:t>
      </w:r>
      <w:r w:rsidRPr="00297E11">
        <w:rPr>
          <w:sz w:val="26"/>
          <w:szCs w:val="26"/>
          <w:rtl/>
        </w:rPr>
        <w:t xml:space="preserve"> كان برنامج الأمم المتحدة للبيئة يعد تحديثاً عن الاستهلاك لكل قطاع فرعي </w:t>
      </w:r>
      <w:r w:rsidRPr="00297E11">
        <w:rPr>
          <w:rFonts w:hint="cs"/>
          <w:sz w:val="26"/>
          <w:szCs w:val="26"/>
          <w:rtl/>
        </w:rPr>
        <w:t>للتبريد وتكييف الهواء</w:t>
      </w:r>
      <w:r w:rsidRPr="00297E11">
        <w:rPr>
          <w:sz w:val="26"/>
          <w:szCs w:val="26"/>
          <w:rtl/>
        </w:rPr>
        <w:t>.</w:t>
      </w:r>
    </w:p>
    <w:p w14:paraId="2B31FC21"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b/>
          <w:bCs/>
          <w:sz w:val="26"/>
          <w:szCs w:val="26"/>
          <w:rtl/>
        </w:rPr>
        <w:t>تعليقات الأمانة</w:t>
      </w:r>
    </w:p>
    <w:p w14:paraId="37A2483E"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وأشارت</w:t>
      </w:r>
      <w:r w:rsidRPr="00297E11">
        <w:rPr>
          <w:sz w:val="26"/>
          <w:szCs w:val="26"/>
          <w:rtl/>
        </w:rPr>
        <w:t xml:space="preserve"> الأمانة </w:t>
      </w:r>
      <w:r w:rsidRPr="00297E11">
        <w:rPr>
          <w:rFonts w:hint="cs"/>
          <w:sz w:val="26"/>
          <w:szCs w:val="26"/>
          <w:rtl/>
        </w:rPr>
        <w:t xml:space="preserve">إلى </w:t>
      </w:r>
      <w:r w:rsidRPr="00297E11">
        <w:rPr>
          <w:sz w:val="26"/>
          <w:szCs w:val="26"/>
          <w:rtl/>
        </w:rPr>
        <w:t xml:space="preserve">أن هناك حاجة إلى معلومات إضافية عن عدد المعدات التي تستخدم المواد الهيدروكلوروفلوروكربونية لكل قطاع فرعي للسنوات التي يغطيها المسح لإجراء مزيد من التقييم لنقطة البداية. </w:t>
      </w:r>
      <w:r w:rsidRPr="00297E11">
        <w:rPr>
          <w:rFonts w:hint="cs"/>
          <w:sz w:val="26"/>
          <w:szCs w:val="26"/>
          <w:rtl/>
        </w:rPr>
        <w:t>و</w:t>
      </w:r>
      <w:r w:rsidRPr="00297E11">
        <w:rPr>
          <w:sz w:val="26"/>
          <w:szCs w:val="26"/>
          <w:rtl/>
        </w:rPr>
        <w:t xml:space="preserve">اتفقت الأمانة مع برنامج الأمم المتحدة للبيئة على أن حكومة موريتانيا، بدعم من الفريق الإقليمي لبرنامج المساعدة على الامتثال، ستواصل </w:t>
      </w:r>
      <w:r w:rsidRPr="00297E11">
        <w:rPr>
          <w:rFonts w:hint="cs"/>
          <w:sz w:val="26"/>
          <w:szCs w:val="26"/>
          <w:rtl/>
        </w:rPr>
        <w:t>إعداد</w:t>
      </w:r>
      <w:r w:rsidRPr="00297E11">
        <w:rPr>
          <w:sz w:val="26"/>
          <w:szCs w:val="26"/>
          <w:rtl/>
        </w:rPr>
        <w:t xml:space="preserve"> البيانات الاجتماعية والاقتصادية لتبرير استخدام المواد الهيدروكلوروفلوروكربونية في البلد.</w:t>
      </w:r>
    </w:p>
    <w:p w14:paraId="67BA4C96"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وبالنظر إلى ما ورد </w:t>
      </w:r>
      <w:r w:rsidRPr="00297E11">
        <w:rPr>
          <w:rFonts w:hint="cs"/>
          <w:sz w:val="26"/>
          <w:szCs w:val="26"/>
          <w:rtl/>
        </w:rPr>
        <w:t>أعلاه،</w:t>
      </w:r>
      <w:r w:rsidRPr="00297E11">
        <w:rPr>
          <w:sz w:val="26"/>
          <w:szCs w:val="26"/>
          <w:rtl/>
        </w:rPr>
        <w:t xml:space="preserve"> ستقدم الأمانة الاستعراض النهائي لتقرير المسح، والتوصية بشأن نقطة البداية المنقحة للتخفيضات الإجمالية في استهلاك </w:t>
      </w:r>
      <w:bookmarkStart w:id="29" w:name="_Hlk134892466"/>
      <w:r w:rsidRPr="00297E11">
        <w:rPr>
          <w:sz w:val="26"/>
          <w:szCs w:val="26"/>
          <w:rtl/>
        </w:rPr>
        <w:t>المواد الهيدروكلوروفلوروكربونية</w:t>
      </w:r>
      <w:bookmarkEnd w:id="29"/>
      <w:r w:rsidRPr="00297E11">
        <w:rPr>
          <w:sz w:val="26"/>
          <w:szCs w:val="26"/>
          <w:rtl/>
        </w:rPr>
        <w:t>، والاتفاق المنقح بين الحكومة واللجنة التنفيذية في الاجتماع الثالث والتسعين.</w:t>
      </w:r>
    </w:p>
    <w:p w14:paraId="7118FD11"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التوصية</w:t>
      </w:r>
    </w:p>
    <w:p w14:paraId="66B16890"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قد ترغب اللجنة التنفيذية في:</w:t>
      </w:r>
    </w:p>
    <w:p w14:paraId="3F055206" w14:textId="77777777" w:rsidR="00622082" w:rsidRPr="00297E11" w:rsidRDefault="00622082" w:rsidP="001907E8">
      <w:pPr>
        <w:pStyle w:val="StyleHeader4Para4Left0Firstline0"/>
        <w:numPr>
          <w:ilvl w:val="0"/>
          <w:numId w:val="15"/>
        </w:numPr>
        <w:tabs>
          <w:tab w:val="clear" w:pos="2880"/>
          <w:tab w:val="clear" w:pos="5760"/>
        </w:tabs>
        <w:bidi/>
        <w:spacing w:after="120" w:line="340" w:lineRule="exact"/>
        <w:ind w:left="1422" w:hanging="709"/>
        <w:rPr>
          <w:sz w:val="26"/>
          <w:szCs w:val="26"/>
        </w:rPr>
      </w:pPr>
      <w:r w:rsidRPr="00297E11">
        <w:rPr>
          <w:rFonts w:hint="cs"/>
          <w:sz w:val="26"/>
          <w:szCs w:val="26"/>
          <w:rtl/>
        </w:rPr>
        <w:t>الإحاطة علما</w:t>
      </w:r>
      <w:r w:rsidRPr="00297E11">
        <w:rPr>
          <w:sz w:val="26"/>
          <w:szCs w:val="26"/>
          <w:rtl/>
        </w:rPr>
        <w:t xml:space="preserve"> </w:t>
      </w:r>
      <w:r w:rsidRPr="00297E11">
        <w:rPr>
          <w:rFonts w:hint="cs"/>
          <w:sz w:val="26"/>
          <w:szCs w:val="26"/>
          <w:rtl/>
        </w:rPr>
        <w:t>ب</w:t>
      </w:r>
      <w:r w:rsidRPr="00297E11">
        <w:rPr>
          <w:sz w:val="26"/>
          <w:szCs w:val="26"/>
          <w:rtl/>
        </w:rPr>
        <w:t xml:space="preserve">حالة استعراض تقرير مسح المواد الهيدروكلوروفلوروكربونية والتوصيات بشأن نقطة البداية المنقحة والاتفاق المنقح للمرحلة الأولى من خطة إدارة </w:t>
      </w:r>
      <w:bookmarkStart w:id="30" w:name="_Hlk134892515"/>
      <w:r w:rsidRPr="00297E11">
        <w:rPr>
          <w:sz w:val="26"/>
          <w:szCs w:val="26"/>
          <w:rtl/>
        </w:rPr>
        <w:t xml:space="preserve">التخلص التدريجي من </w:t>
      </w:r>
      <w:bookmarkEnd w:id="30"/>
      <w:r w:rsidRPr="00297E11">
        <w:rPr>
          <w:sz w:val="26"/>
          <w:szCs w:val="26"/>
          <w:rtl/>
        </w:rPr>
        <w:t xml:space="preserve">المواد الهيدروكلوروفلوروكربونية لموريتانيا الواردة في الوثيقة </w:t>
      </w:r>
      <w:r w:rsidRPr="00297E11">
        <w:rPr>
          <w:sz w:val="26"/>
          <w:szCs w:val="26"/>
          <w:lang w:val="en-CA"/>
        </w:rPr>
        <w:t>UNEP/</w:t>
      </w:r>
      <w:proofErr w:type="spellStart"/>
      <w:r w:rsidRPr="00297E11">
        <w:rPr>
          <w:sz w:val="26"/>
          <w:szCs w:val="26"/>
          <w:lang w:val="en-CA"/>
        </w:rPr>
        <w:t>OzL.Pro</w:t>
      </w:r>
      <w:proofErr w:type="spellEnd"/>
      <w:r w:rsidRPr="00297E11">
        <w:rPr>
          <w:sz w:val="26"/>
          <w:szCs w:val="26"/>
          <w:lang w:val="en-CA"/>
        </w:rPr>
        <w:t>/ExCom/92/9</w:t>
      </w:r>
      <w:r w:rsidRPr="00297E11">
        <w:rPr>
          <w:sz w:val="26"/>
          <w:szCs w:val="26"/>
          <w:rtl/>
        </w:rPr>
        <w:t>؛</w:t>
      </w:r>
    </w:p>
    <w:p w14:paraId="4A2897BB" w14:textId="77777777" w:rsidR="00622082" w:rsidRPr="00297E11" w:rsidRDefault="00622082" w:rsidP="001907E8">
      <w:pPr>
        <w:pStyle w:val="StyleHeader4Para4Left0Firstline0"/>
        <w:numPr>
          <w:ilvl w:val="0"/>
          <w:numId w:val="15"/>
        </w:numPr>
        <w:tabs>
          <w:tab w:val="clear" w:pos="2880"/>
          <w:tab w:val="clear" w:pos="5760"/>
        </w:tabs>
        <w:bidi/>
        <w:spacing w:after="120" w:line="340" w:lineRule="exact"/>
        <w:ind w:left="1422" w:hanging="709"/>
        <w:rPr>
          <w:sz w:val="26"/>
          <w:szCs w:val="26"/>
        </w:rPr>
      </w:pPr>
      <w:r w:rsidRPr="00297E11">
        <w:rPr>
          <w:sz w:val="26"/>
          <w:szCs w:val="26"/>
          <w:rtl/>
        </w:rPr>
        <w:t xml:space="preserve">أن </w:t>
      </w:r>
      <w:r w:rsidRPr="00297E11">
        <w:rPr>
          <w:rFonts w:hint="cs"/>
          <w:sz w:val="26"/>
          <w:szCs w:val="26"/>
          <w:rtl/>
        </w:rPr>
        <w:t>ت</w:t>
      </w:r>
      <w:r w:rsidRPr="00297E11">
        <w:rPr>
          <w:sz w:val="26"/>
          <w:szCs w:val="26"/>
          <w:rtl/>
        </w:rPr>
        <w:t xml:space="preserve">طلب من برنامج الأمم المتحدة للبيئة تقديم معلومات إضافية عن عدد المعدات واستخدام المواد الهيدروكلوروفلوروكربونية لكل قطاع فرعي للسنوات التي يغطيها </w:t>
      </w:r>
      <w:r w:rsidRPr="00297E11">
        <w:rPr>
          <w:rFonts w:hint="cs"/>
          <w:sz w:val="26"/>
          <w:szCs w:val="26"/>
          <w:rtl/>
        </w:rPr>
        <w:t>المسح؛</w:t>
      </w:r>
    </w:p>
    <w:p w14:paraId="1251BBD3" w14:textId="77777777" w:rsidR="00622082" w:rsidRPr="00297E11" w:rsidRDefault="00622082" w:rsidP="001907E8">
      <w:pPr>
        <w:pStyle w:val="StyleHeader4Para4Left0Firstline0"/>
        <w:numPr>
          <w:ilvl w:val="0"/>
          <w:numId w:val="15"/>
        </w:numPr>
        <w:tabs>
          <w:tab w:val="clear" w:pos="2880"/>
          <w:tab w:val="clear" w:pos="5760"/>
        </w:tabs>
        <w:bidi/>
        <w:spacing w:after="120" w:line="340" w:lineRule="exact"/>
        <w:ind w:left="1422" w:hanging="709"/>
        <w:rPr>
          <w:sz w:val="26"/>
          <w:szCs w:val="26"/>
        </w:rPr>
      </w:pPr>
      <w:r w:rsidRPr="00297E11">
        <w:rPr>
          <w:rFonts w:hint="cs"/>
          <w:sz w:val="26"/>
          <w:szCs w:val="26"/>
          <w:rtl/>
        </w:rPr>
        <w:t>الإشارة إلى</w:t>
      </w:r>
      <w:r w:rsidRPr="00297E11">
        <w:rPr>
          <w:sz w:val="26"/>
          <w:szCs w:val="26"/>
          <w:rtl/>
        </w:rPr>
        <w:t xml:space="preserve"> أن الأمانة ستقدم في الاجتماع الثالث والتسعين استعراضا لتقرير المسح بما في ذلك المعلومات الإضافية المشار إليها في الفقرة الفرعية (ب) أعلاه، وتوصية بشأن نقطة البداية المنقحة للتخفيضات الإجمالية في استهلاك </w:t>
      </w:r>
      <w:bookmarkStart w:id="31" w:name="_Hlk134893124"/>
      <w:r w:rsidRPr="00297E11">
        <w:rPr>
          <w:sz w:val="26"/>
          <w:szCs w:val="26"/>
          <w:rtl/>
        </w:rPr>
        <w:t>المواد الهيدروكلوروفلوروكربونية</w:t>
      </w:r>
      <w:bookmarkEnd w:id="31"/>
      <w:r w:rsidRPr="00297E11">
        <w:rPr>
          <w:sz w:val="26"/>
          <w:szCs w:val="26"/>
          <w:rtl/>
        </w:rPr>
        <w:t xml:space="preserve">، واتفاق منقح للمرحلة الأولى من خطة إدارة </w:t>
      </w:r>
      <w:bookmarkStart w:id="32" w:name="_Hlk134893212"/>
      <w:r w:rsidRPr="00297E11">
        <w:rPr>
          <w:sz w:val="26"/>
          <w:szCs w:val="26"/>
          <w:rtl/>
        </w:rPr>
        <w:t xml:space="preserve">التخلص التدريجي من </w:t>
      </w:r>
      <w:bookmarkEnd w:id="32"/>
      <w:r w:rsidRPr="00297E11">
        <w:rPr>
          <w:sz w:val="26"/>
          <w:szCs w:val="26"/>
          <w:rtl/>
        </w:rPr>
        <w:t>المواد الهيدروكلوروفلوروكربونية بين حكومة موريتانيا واللجنة التنفيذية، عملاً بالمقرر 91/41.</w:t>
      </w:r>
    </w:p>
    <w:p w14:paraId="649F4DCA" w14:textId="77777777" w:rsidR="00622082" w:rsidRPr="00297E11" w:rsidRDefault="00622082" w:rsidP="00622082">
      <w:pPr>
        <w:pStyle w:val="StyleHeader4Para4Left0Firstline0"/>
        <w:numPr>
          <w:ilvl w:val="0"/>
          <w:numId w:val="0"/>
        </w:numPr>
        <w:bidi/>
        <w:spacing w:before="240" w:line="360" w:lineRule="exact"/>
        <w:ind w:left="571"/>
        <w:rPr>
          <w:sz w:val="26"/>
          <w:szCs w:val="26"/>
        </w:rPr>
      </w:pPr>
      <w:r w:rsidRPr="00297E11">
        <w:rPr>
          <w:b/>
          <w:bCs/>
          <w:sz w:val="26"/>
          <w:szCs w:val="26"/>
          <w:u w:val="single"/>
          <w:rtl/>
        </w:rPr>
        <w:t xml:space="preserve">موزامبيق: خطة إدارة التخلص التدريجي من المواد الهيدروكلوروفلوروكربونية (المرحلة الأولى - تقرير مرحلي عن تنفيذ برنامج العمل المرتبط بالشريحة الخامسة والأخيرة وبشأن تنفيذ توصيات التحقق) </w:t>
      </w:r>
      <w:r w:rsidRPr="00297E11">
        <w:rPr>
          <w:b/>
          <w:bCs/>
          <w:sz w:val="26"/>
          <w:szCs w:val="26"/>
          <w:rtl/>
        </w:rPr>
        <w:t>(برنامج الأمم المتحدة للبيئة و</w:t>
      </w:r>
      <w:bookmarkStart w:id="33" w:name="_Hlk134893178"/>
      <w:r w:rsidRPr="00297E11">
        <w:rPr>
          <w:b/>
          <w:bCs/>
          <w:sz w:val="26"/>
          <w:szCs w:val="26"/>
          <w:rtl/>
        </w:rPr>
        <w:t>منظمة الأمم المتحدة للتنمية الصناعية</w:t>
      </w:r>
      <w:bookmarkEnd w:id="33"/>
      <w:r w:rsidRPr="00297E11">
        <w:rPr>
          <w:b/>
          <w:bCs/>
          <w:sz w:val="26"/>
          <w:szCs w:val="26"/>
          <w:rtl/>
        </w:rPr>
        <w:t>)</w:t>
      </w:r>
    </w:p>
    <w:p w14:paraId="4E782ACE"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tl/>
        </w:rPr>
      </w:pPr>
      <w:r w:rsidRPr="00297E11">
        <w:rPr>
          <w:rFonts w:hint="cs"/>
          <w:b/>
          <w:bCs/>
          <w:sz w:val="26"/>
          <w:szCs w:val="26"/>
          <w:rtl/>
        </w:rPr>
        <w:t>الخلفية</w:t>
      </w:r>
    </w:p>
    <w:p w14:paraId="730EF44E"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b/>
          <w:bCs/>
          <w:sz w:val="26"/>
          <w:szCs w:val="26"/>
        </w:rPr>
      </w:pPr>
      <w:r w:rsidRPr="00297E11">
        <w:rPr>
          <w:sz w:val="26"/>
          <w:szCs w:val="26"/>
          <w:rtl/>
        </w:rPr>
        <w:t>تمت الموافقة أصلاً على المرحلة الأولى من خطة إدارة التخلص التدريجي من المواد الهيدروكلوروفلوروكربونية لموزامبيق في الاجتماع السادس والستين وتم</w:t>
      </w:r>
      <w:r w:rsidRPr="00297E11">
        <w:rPr>
          <w:rFonts w:hint="cs"/>
          <w:sz w:val="26"/>
          <w:szCs w:val="26"/>
          <w:rtl/>
        </w:rPr>
        <w:t>ت</w:t>
      </w:r>
      <w:r w:rsidRPr="00297E11">
        <w:rPr>
          <w:sz w:val="26"/>
          <w:szCs w:val="26"/>
          <w:rtl/>
        </w:rPr>
        <w:t xml:space="preserve"> </w:t>
      </w:r>
      <w:r w:rsidRPr="00297E11">
        <w:rPr>
          <w:rFonts w:hint="cs"/>
          <w:sz w:val="26"/>
          <w:szCs w:val="26"/>
          <w:rtl/>
        </w:rPr>
        <w:t>مراجعتها</w:t>
      </w:r>
      <w:r w:rsidRPr="00297E11">
        <w:rPr>
          <w:sz w:val="26"/>
          <w:szCs w:val="26"/>
          <w:rtl/>
        </w:rPr>
        <w:t xml:space="preserve"> في الاجتماع الثالث والثمانين لتقليل استهلاك المواد الهيدروكلوروفلوروكربونية بنسبة 35 في المائة من خط الأساس بحلول عام </w:t>
      </w:r>
      <w:r w:rsidRPr="00297E11">
        <w:rPr>
          <w:rFonts w:hint="cs"/>
          <w:sz w:val="26"/>
          <w:szCs w:val="26"/>
          <w:rtl/>
        </w:rPr>
        <w:t>2020،</w:t>
      </w:r>
      <w:r w:rsidRPr="00297E11">
        <w:rPr>
          <w:sz w:val="26"/>
          <w:szCs w:val="26"/>
          <w:rtl/>
        </w:rPr>
        <w:t xml:space="preserve"> بمبلغ </w:t>
      </w:r>
      <w:r w:rsidRPr="00297E11">
        <w:rPr>
          <w:sz w:val="26"/>
          <w:szCs w:val="26"/>
          <w:lang w:val="en-CA"/>
        </w:rPr>
        <w:t>332,500</w:t>
      </w:r>
      <w:r w:rsidRPr="00297E11">
        <w:rPr>
          <w:sz w:val="26"/>
          <w:szCs w:val="26"/>
          <w:rtl/>
        </w:rPr>
        <w:t xml:space="preserve"> دولار </w:t>
      </w:r>
      <w:r w:rsidRPr="00297E11">
        <w:rPr>
          <w:rFonts w:hint="cs"/>
          <w:sz w:val="26"/>
          <w:szCs w:val="26"/>
          <w:rtl/>
        </w:rPr>
        <w:t>أمريكي،</w:t>
      </w:r>
      <w:r w:rsidRPr="00297E11">
        <w:rPr>
          <w:sz w:val="26"/>
          <w:szCs w:val="26"/>
          <w:rtl/>
        </w:rPr>
        <w:t xml:space="preserve"> بالإضافة إلى تكاليف دعم الوكالة البالغة </w:t>
      </w:r>
      <w:r w:rsidRPr="00297E11">
        <w:rPr>
          <w:sz w:val="26"/>
          <w:szCs w:val="26"/>
          <w:lang w:val="en-CA"/>
        </w:rPr>
        <w:t>36,825</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w:t>
      </w:r>
    </w:p>
    <w:p w14:paraId="1FBF3B84"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 xml:space="preserve">تمت الموافقة على الشريحة الخامسة والأخيرة من المرحلة الأولى في الاجتماع التسعين على أساس أن </w:t>
      </w:r>
      <w:bookmarkStart w:id="34" w:name="_Hlk134893494"/>
      <w:r w:rsidRPr="00297E11">
        <w:rPr>
          <w:sz w:val="26"/>
          <w:szCs w:val="26"/>
          <w:rtl/>
        </w:rPr>
        <w:t xml:space="preserve">برنامج الأمم المتحدة للبيئة </w:t>
      </w:r>
      <w:bookmarkEnd w:id="34"/>
      <w:r w:rsidRPr="00297E11">
        <w:rPr>
          <w:sz w:val="26"/>
          <w:szCs w:val="26"/>
          <w:rtl/>
        </w:rPr>
        <w:t>ومنظمة الأمم المتحدة للتنمية الصناعية</w:t>
      </w:r>
      <w:r w:rsidRPr="00297E11">
        <w:rPr>
          <w:rFonts w:hint="cs"/>
          <w:sz w:val="26"/>
          <w:szCs w:val="26"/>
          <w:rtl/>
        </w:rPr>
        <w:t xml:space="preserve"> </w:t>
      </w:r>
      <w:r w:rsidRPr="00297E11">
        <w:rPr>
          <w:sz w:val="26"/>
          <w:szCs w:val="26"/>
          <w:rtl/>
        </w:rPr>
        <w:t xml:space="preserve">والحكومة سوف تكثف الجهود لتنفيذ الأنشطة المتبقية في المرحلة الأولى؛ </w:t>
      </w:r>
      <w:r w:rsidRPr="00297E11">
        <w:rPr>
          <w:rFonts w:hint="cs"/>
          <w:sz w:val="26"/>
          <w:szCs w:val="26"/>
          <w:rtl/>
        </w:rPr>
        <w:t>و</w:t>
      </w:r>
      <w:r w:rsidRPr="00297E11">
        <w:rPr>
          <w:sz w:val="26"/>
          <w:szCs w:val="26"/>
          <w:rtl/>
        </w:rPr>
        <w:t xml:space="preserve">أن يقدم برنامج الأمم المتحدة للبيئة تقريراً مرحلياً إلى الاجتماع الأول لعام 2023 بشأن تنفيذ الأنشطة، بما في ذلك التقدم المحرز في تنفيذ توصيات التحقق؛ ولن يُنظر في المرحلة الثانية هذه إلا بعد تلقي الأمانة تأكيدًا </w:t>
      </w:r>
      <w:r w:rsidRPr="00297E11">
        <w:rPr>
          <w:rFonts w:hint="cs"/>
          <w:sz w:val="26"/>
          <w:szCs w:val="26"/>
          <w:rtl/>
        </w:rPr>
        <w:t>بأن</w:t>
      </w:r>
      <w:r w:rsidRPr="00297E11">
        <w:rPr>
          <w:sz w:val="26"/>
          <w:szCs w:val="26"/>
          <w:rtl/>
        </w:rPr>
        <w:t xml:space="preserve"> المعدات من مكون </w:t>
      </w:r>
      <w:bookmarkStart w:id="35" w:name="_Hlk134894412"/>
      <w:bookmarkStart w:id="36" w:name="_Hlk134893297"/>
      <w:r w:rsidRPr="00297E11">
        <w:rPr>
          <w:sz w:val="26"/>
          <w:szCs w:val="26"/>
          <w:rtl/>
        </w:rPr>
        <w:t>منظمة الأمم المتحدة للتنمية الصناعية</w:t>
      </w:r>
      <w:r w:rsidRPr="00297E11">
        <w:rPr>
          <w:rFonts w:hint="cs"/>
          <w:sz w:val="26"/>
          <w:szCs w:val="26"/>
          <w:rtl/>
        </w:rPr>
        <w:t xml:space="preserve"> </w:t>
      </w:r>
      <w:bookmarkEnd w:id="35"/>
      <w:r w:rsidRPr="00297E11">
        <w:rPr>
          <w:rFonts w:hint="cs"/>
          <w:sz w:val="26"/>
          <w:szCs w:val="26"/>
          <w:rtl/>
        </w:rPr>
        <w:t xml:space="preserve">قد تم توزيعها </w:t>
      </w:r>
      <w:bookmarkEnd w:id="36"/>
      <w:r w:rsidRPr="00297E11">
        <w:rPr>
          <w:sz w:val="26"/>
          <w:szCs w:val="26"/>
          <w:rtl/>
        </w:rPr>
        <w:t>على المستفيدين و</w:t>
      </w:r>
      <w:r w:rsidRPr="00297E11">
        <w:rPr>
          <w:rFonts w:hint="cs"/>
          <w:sz w:val="26"/>
          <w:szCs w:val="26"/>
          <w:rtl/>
        </w:rPr>
        <w:t>أن</w:t>
      </w:r>
      <w:r w:rsidRPr="00297E11">
        <w:rPr>
          <w:sz w:val="26"/>
          <w:szCs w:val="26"/>
          <w:rtl/>
        </w:rPr>
        <w:t xml:space="preserve"> التدريب ذي الصلة</w:t>
      </w:r>
      <w:r w:rsidRPr="00297E11">
        <w:rPr>
          <w:rFonts w:hint="cs"/>
          <w:sz w:val="26"/>
          <w:szCs w:val="26"/>
          <w:rtl/>
        </w:rPr>
        <w:t xml:space="preserve"> قد نُفذ</w:t>
      </w:r>
      <w:r w:rsidRPr="00297E11">
        <w:rPr>
          <w:sz w:val="26"/>
          <w:szCs w:val="26"/>
          <w:rtl/>
        </w:rPr>
        <w:t xml:space="preserve"> (المقرر 90/32 (أ)).</w:t>
      </w:r>
      <w:r w:rsidRPr="00297E11">
        <w:rPr>
          <w:rStyle w:val="FootnoteReference"/>
          <w:sz w:val="26"/>
          <w:szCs w:val="26"/>
          <w:rtl/>
        </w:rPr>
        <w:footnoteReference w:id="10"/>
      </w:r>
    </w:p>
    <w:p w14:paraId="065AEF14"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وفي نفس </w:t>
      </w:r>
      <w:r w:rsidRPr="00297E11">
        <w:rPr>
          <w:rFonts w:hint="cs"/>
          <w:sz w:val="26"/>
          <w:szCs w:val="26"/>
          <w:rtl/>
        </w:rPr>
        <w:t>الاجتماع،</w:t>
      </w:r>
      <w:r w:rsidRPr="00297E11">
        <w:rPr>
          <w:sz w:val="26"/>
          <w:szCs w:val="26"/>
          <w:rtl/>
        </w:rPr>
        <w:t xml:space="preserve"> تم تمديد فترة المرحلة الأولى من خطة إدارة </w:t>
      </w:r>
      <w:bookmarkStart w:id="37" w:name="_Hlk134894468"/>
      <w:r w:rsidRPr="00297E11">
        <w:rPr>
          <w:sz w:val="26"/>
          <w:szCs w:val="26"/>
          <w:rtl/>
        </w:rPr>
        <w:t xml:space="preserve">التخلص التدريجي من </w:t>
      </w:r>
      <w:bookmarkStart w:id="38" w:name="_Hlk134894282"/>
      <w:bookmarkEnd w:id="37"/>
      <w:r w:rsidRPr="00297E11">
        <w:rPr>
          <w:sz w:val="26"/>
          <w:szCs w:val="26"/>
          <w:rtl/>
        </w:rPr>
        <w:t>المواد الهيدروكلوروفلوروكربونية</w:t>
      </w:r>
      <w:bookmarkEnd w:id="38"/>
      <w:r w:rsidRPr="00297E11">
        <w:rPr>
          <w:sz w:val="26"/>
          <w:szCs w:val="26"/>
          <w:rtl/>
        </w:rPr>
        <w:t xml:space="preserve"> إلى 30 يونيو</w:t>
      </w:r>
      <w:r w:rsidRPr="00297E11">
        <w:rPr>
          <w:rFonts w:hint="cs"/>
          <w:sz w:val="26"/>
          <w:szCs w:val="26"/>
          <w:rtl/>
        </w:rPr>
        <w:t>/حزيران</w:t>
      </w:r>
      <w:r w:rsidRPr="00297E11">
        <w:rPr>
          <w:sz w:val="26"/>
          <w:szCs w:val="26"/>
          <w:rtl/>
        </w:rPr>
        <w:t xml:space="preserve"> 2023، على أساس استثنائي، نظرا ل</w:t>
      </w:r>
      <w:r w:rsidRPr="00297E11">
        <w:rPr>
          <w:rFonts w:hint="cs"/>
          <w:sz w:val="26"/>
          <w:szCs w:val="26"/>
          <w:rtl/>
        </w:rPr>
        <w:t>ل</w:t>
      </w:r>
      <w:r w:rsidRPr="00297E11">
        <w:rPr>
          <w:sz w:val="26"/>
          <w:szCs w:val="26"/>
          <w:rtl/>
        </w:rPr>
        <w:t>تأخيرات</w:t>
      </w:r>
      <w:r w:rsidRPr="00297E11">
        <w:rPr>
          <w:rFonts w:hint="cs"/>
          <w:sz w:val="26"/>
          <w:szCs w:val="26"/>
          <w:rtl/>
        </w:rPr>
        <w:t xml:space="preserve"> في</w:t>
      </w:r>
      <w:r w:rsidRPr="00297E11">
        <w:rPr>
          <w:sz w:val="26"/>
          <w:szCs w:val="26"/>
          <w:rtl/>
        </w:rPr>
        <w:t xml:space="preserve"> التنفيذ الناجمة عن </w:t>
      </w:r>
      <w:r w:rsidRPr="00297E11">
        <w:rPr>
          <w:rFonts w:hint="cs"/>
          <w:sz w:val="26"/>
          <w:szCs w:val="26"/>
          <w:rtl/>
        </w:rPr>
        <w:t>جائحة كوفيد-19</w:t>
      </w:r>
      <w:r w:rsidRPr="00297E11">
        <w:rPr>
          <w:sz w:val="26"/>
          <w:szCs w:val="26"/>
          <w:rtl/>
        </w:rPr>
        <w:t xml:space="preserve">، </w:t>
      </w:r>
      <w:r w:rsidRPr="00297E11">
        <w:rPr>
          <w:rFonts w:hint="cs"/>
          <w:sz w:val="26"/>
          <w:szCs w:val="26"/>
          <w:rtl/>
        </w:rPr>
        <w:t xml:space="preserve">وذلك </w:t>
      </w:r>
      <w:r w:rsidRPr="00297E11">
        <w:rPr>
          <w:sz w:val="26"/>
          <w:szCs w:val="26"/>
          <w:rtl/>
        </w:rPr>
        <w:t>على أساس عدم طلب أي تمديد آخر.</w:t>
      </w:r>
    </w:p>
    <w:p w14:paraId="6992879D"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تقرير التقدم</w:t>
      </w:r>
    </w:p>
    <w:p w14:paraId="35697877"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تمشياً مع المقرر 90/</w:t>
      </w:r>
      <w:r w:rsidRPr="00297E11">
        <w:rPr>
          <w:rFonts w:hint="cs"/>
          <w:sz w:val="26"/>
          <w:szCs w:val="26"/>
          <w:rtl/>
        </w:rPr>
        <w:t>32،</w:t>
      </w:r>
      <w:r w:rsidRPr="00297E11">
        <w:rPr>
          <w:sz w:val="26"/>
          <w:szCs w:val="26"/>
          <w:rtl/>
        </w:rPr>
        <w:t xml:space="preserve"> </w:t>
      </w:r>
      <w:r w:rsidRPr="00297E11">
        <w:rPr>
          <w:rFonts w:hint="cs"/>
          <w:sz w:val="26"/>
          <w:szCs w:val="26"/>
          <w:rtl/>
        </w:rPr>
        <w:t>و</w:t>
      </w:r>
      <w:r w:rsidRPr="00297E11">
        <w:rPr>
          <w:sz w:val="26"/>
          <w:szCs w:val="26"/>
          <w:rtl/>
        </w:rPr>
        <w:t xml:space="preserve">نيابة عن حكومة </w:t>
      </w:r>
      <w:r w:rsidRPr="00297E11">
        <w:rPr>
          <w:rFonts w:hint="cs"/>
          <w:sz w:val="26"/>
          <w:szCs w:val="26"/>
          <w:rtl/>
        </w:rPr>
        <w:t>موزامبيق،</w:t>
      </w:r>
      <w:r w:rsidRPr="00297E11">
        <w:rPr>
          <w:sz w:val="26"/>
          <w:szCs w:val="26"/>
          <w:rtl/>
        </w:rPr>
        <w:t xml:space="preserve"> قدم برنامج الأمم المتحدة للبيئة </w:t>
      </w:r>
      <w:r w:rsidRPr="00297E11">
        <w:rPr>
          <w:rFonts w:hint="cs"/>
          <w:sz w:val="26"/>
          <w:szCs w:val="26"/>
          <w:rtl/>
        </w:rPr>
        <w:t>بوصفه</w:t>
      </w:r>
      <w:r w:rsidRPr="00297E11">
        <w:rPr>
          <w:sz w:val="26"/>
          <w:szCs w:val="26"/>
          <w:rtl/>
        </w:rPr>
        <w:t xml:space="preserve"> الوكالة المنفذة </w:t>
      </w:r>
      <w:r w:rsidRPr="00297E11">
        <w:rPr>
          <w:rFonts w:hint="cs"/>
          <w:sz w:val="26"/>
          <w:szCs w:val="26"/>
          <w:rtl/>
        </w:rPr>
        <w:t>الرائدة</w:t>
      </w:r>
      <w:r w:rsidRPr="00297E11">
        <w:rPr>
          <w:sz w:val="26"/>
          <w:szCs w:val="26"/>
          <w:rtl/>
        </w:rPr>
        <w:t xml:space="preserve"> التقرير المرحلي عن تنفيذ الأنشطة المتبقية للمرحلة الأولى من خطة إدارة التخلص التدريجي من المواد الهيدروكلوروفلوروكربونية وتوصيات التحقق.</w:t>
      </w:r>
    </w:p>
    <w:p w14:paraId="2A3F2C52"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في سياق تنفيذ الشريحة الخامسة، وقعت الدولة الاتفاق ذا الصلة مع برنامج الأمم المتحدة للبيئة (</w:t>
      </w:r>
      <w:bookmarkStart w:id="39" w:name="_Hlk134977964"/>
      <w:r w:rsidRPr="00297E11">
        <w:rPr>
          <w:sz w:val="26"/>
          <w:szCs w:val="26"/>
          <w:rtl/>
        </w:rPr>
        <w:t xml:space="preserve">اتفاقية التمويل </w:t>
      </w:r>
      <w:r w:rsidRPr="00297E11">
        <w:rPr>
          <w:rFonts w:hint="cs"/>
          <w:sz w:val="26"/>
          <w:szCs w:val="26"/>
          <w:rtl/>
        </w:rPr>
        <w:t>على نطاق صغير</w:t>
      </w:r>
      <w:bookmarkEnd w:id="39"/>
      <w:r w:rsidRPr="00297E11">
        <w:rPr>
          <w:rStyle w:val="FootnoteReference"/>
          <w:sz w:val="26"/>
          <w:szCs w:val="26"/>
          <w:rtl/>
        </w:rPr>
        <w:footnoteReference w:id="11"/>
      </w:r>
      <w:r w:rsidRPr="00297E11">
        <w:rPr>
          <w:sz w:val="26"/>
          <w:szCs w:val="26"/>
          <w:rtl/>
        </w:rPr>
        <w:t>) في فبراير</w:t>
      </w:r>
      <w:r w:rsidRPr="00297E11">
        <w:rPr>
          <w:rFonts w:hint="cs"/>
          <w:sz w:val="26"/>
          <w:szCs w:val="26"/>
          <w:rtl/>
        </w:rPr>
        <w:t>/شباط</w:t>
      </w:r>
      <w:r w:rsidRPr="00297E11">
        <w:rPr>
          <w:sz w:val="26"/>
          <w:szCs w:val="26"/>
          <w:rtl/>
        </w:rPr>
        <w:t xml:space="preserve"> 2023 وتم </w:t>
      </w:r>
      <w:r w:rsidRPr="00297E11">
        <w:rPr>
          <w:rFonts w:hint="cs"/>
          <w:sz w:val="26"/>
          <w:szCs w:val="26"/>
          <w:rtl/>
        </w:rPr>
        <w:t>تسديد</w:t>
      </w:r>
      <w:r w:rsidRPr="00297E11">
        <w:rPr>
          <w:sz w:val="26"/>
          <w:szCs w:val="26"/>
          <w:rtl/>
        </w:rPr>
        <w:t xml:space="preserve"> الدفعة الأولى في فبراير</w:t>
      </w:r>
      <w:r w:rsidRPr="00297E11">
        <w:rPr>
          <w:rFonts w:hint="cs"/>
          <w:sz w:val="26"/>
          <w:szCs w:val="26"/>
          <w:rtl/>
        </w:rPr>
        <w:t>/شباط</w:t>
      </w:r>
      <w:r w:rsidRPr="00297E11">
        <w:rPr>
          <w:sz w:val="26"/>
          <w:szCs w:val="26"/>
          <w:rtl/>
        </w:rPr>
        <w:t xml:space="preserve"> 2023. </w:t>
      </w:r>
      <w:r w:rsidRPr="00297E11">
        <w:rPr>
          <w:rFonts w:hint="cs"/>
          <w:sz w:val="26"/>
          <w:szCs w:val="26"/>
          <w:rtl/>
        </w:rPr>
        <w:t>وقد تسببت</w:t>
      </w:r>
      <w:r w:rsidRPr="00297E11">
        <w:rPr>
          <w:sz w:val="26"/>
          <w:szCs w:val="26"/>
          <w:rtl/>
        </w:rPr>
        <w:t xml:space="preserve"> التغييرات الإدارية في الوزارة</w:t>
      </w:r>
      <w:r w:rsidRPr="00297E11">
        <w:rPr>
          <w:rFonts w:hint="cs"/>
          <w:sz w:val="26"/>
          <w:szCs w:val="26"/>
          <w:rtl/>
        </w:rPr>
        <w:t xml:space="preserve"> في</w:t>
      </w:r>
      <w:r w:rsidRPr="00297E11">
        <w:rPr>
          <w:sz w:val="26"/>
          <w:szCs w:val="26"/>
          <w:rtl/>
        </w:rPr>
        <w:t xml:space="preserve"> التأخير. </w:t>
      </w:r>
      <w:r w:rsidRPr="00297E11">
        <w:rPr>
          <w:rFonts w:hint="cs"/>
          <w:sz w:val="26"/>
          <w:szCs w:val="26"/>
          <w:rtl/>
        </w:rPr>
        <w:t>و</w:t>
      </w:r>
      <w:r w:rsidRPr="00297E11">
        <w:rPr>
          <w:sz w:val="26"/>
          <w:szCs w:val="26"/>
          <w:rtl/>
        </w:rPr>
        <w:t xml:space="preserve">على الرغم من التوقيع المتأخر على اتفاقية التمويل </w:t>
      </w:r>
      <w:r w:rsidRPr="00297E11">
        <w:rPr>
          <w:rFonts w:hint="cs"/>
          <w:sz w:val="26"/>
          <w:szCs w:val="26"/>
          <w:rtl/>
        </w:rPr>
        <w:t>على نطاق صغير</w:t>
      </w:r>
      <w:r w:rsidRPr="00297E11">
        <w:rPr>
          <w:sz w:val="26"/>
          <w:szCs w:val="26"/>
          <w:rtl/>
        </w:rPr>
        <w:t xml:space="preserve">، </w:t>
      </w:r>
      <w:r w:rsidRPr="00297E11">
        <w:rPr>
          <w:rFonts w:hint="cs"/>
          <w:sz w:val="26"/>
          <w:szCs w:val="26"/>
          <w:rtl/>
        </w:rPr>
        <w:t xml:space="preserve">فقد </w:t>
      </w:r>
      <w:r w:rsidRPr="00297E11">
        <w:rPr>
          <w:sz w:val="26"/>
          <w:szCs w:val="26"/>
          <w:rtl/>
        </w:rPr>
        <w:t>تمكن</w:t>
      </w:r>
      <w:r w:rsidRPr="00297E11">
        <w:rPr>
          <w:rFonts w:hint="cs"/>
          <w:sz w:val="26"/>
          <w:szCs w:val="26"/>
          <w:rtl/>
        </w:rPr>
        <w:t xml:space="preserve"> البلد </w:t>
      </w:r>
      <w:r w:rsidRPr="00297E11">
        <w:rPr>
          <w:sz w:val="26"/>
          <w:szCs w:val="26"/>
          <w:rtl/>
        </w:rPr>
        <w:t>من تنفيذ أنشطة المشروع.</w:t>
      </w:r>
    </w:p>
    <w:p w14:paraId="54941D61"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نظمت وحدة الأوزون الوطنية ورشة عمل لبناء القدرات لموظفي الجمارك في فبراير</w:t>
      </w:r>
      <w:r w:rsidRPr="00297E11">
        <w:rPr>
          <w:rFonts w:hint="cs"/>
          <w:sz w:val="26"/>
          <w:szCs w:val="26"/>
          <w:rtl/>
        </w:rPr>
        <w:t>/شباط</w:t>
      </w:r>
      <w:r w:rsidRPr="00297E11">
        <w:rPr>
          <w:sz w:val="26"/>
          <w:szCs w:val="26"/>
          <w:rtl/>
        </w:rPr>
        <w:t xml:space="preserve"> </w:t>
      </w:r>
      <w:r w:rsidRPr="00297E11">
        <w:rPr>
          <w:rFonts w:hint="cs"/>
          <w:sz w:val="26"/>
          <w:szCs w:val="26"/>
          <w:rtl/>
        </w:rPr>
        <w:t>2023،</w:t>
      </w:r>
      <w:r w:rsidRPr="00297E11">
        <w:rPr>
          <w:sz w:val="26"/>
          <w:szCs w:val="26"/>
          <w:rtl/>
        </w:rPr>
        <w:t xml:space="preserve"> شارك فيها 15 ضابط جمارك من نقاط حدودية </w:t>
      </w:r>
      <w:r w:rsidRPr="00297E11">
        <w:rPr>
          <w:rFonts w:hint="cs"/>
          <w:sz w:val="26"/>
          <w:szCs w:val="26"/>
          <w:rtl/>
        </w:rPr>
        <w:t>مختلفة،</w:t>
      </w:r>
      <w:r w:rsidRPr="00297E11">
        <w:rPr>
          <w:sz w:val="26"/>
          <w:szCs w:val="26"/>
          <w:rtl/>
        </w:rPr>
        <w:t xml:space="preserve"> بم</w:t>
      </w:r>
      <w:r w:rsidRPr="00297E11">
        <w:rPr>
          <w:rFonts w:hint="cs"/>
          <w:sz w:val="26"/>
          <w:szCs w:val="26"/>
          <w:rtl/>
        </w:rPr>
        <w:t>ن</w:t>
      </w:r>
      <w:r w:rsidRPr="00297E11">
        <w:rPr>
          <w:sz w:val="26"/>
          <w:szCs w:val="26"/>
          <w:rtl/>
        </w:rPr>
        <w:t xml:space="preserve"> في</w:t>
      </w:r>
      <w:r w:rsidRPr="00297E11">
        <w:rPr>
          <w:rFonts w:hint="cs"/>
          <w:sz w:val="26"/>
          <w:szCs w:val="26"/>
          <w:rtl/>
        </w:rPr>
        <w:t xml:space="preserve">هم </w:t>
      </w:r>
      <w:r w:rsidRPr="00297E11">
        <w:rPr>
          <w:sz w:val="26"/>
          <w:szCs w:val="26"/>
          <w:rtl/>
        </w:rPr>
        <w:t xml:space="preserve">أربع نساء. </w:t>
      </w:r>
      <w:r w:rsidRPr="00297E11">
        <w:rPr>
          <w:rFonts w:hint="cs"/>
          <w:sz w:val="26"/>
          <w:szCs w:val="26"/>
          <w:rtl/>
        </w:rPr>
        <w:t>و</w:t>
      </w:r>
      <w:r w:rsidRPr="00297E11">
        <w:rPr>
          <w:sz w:val="26"/>
          <w:szCs w:val="26"/>
          <w:rtl/>
        </w:rPr>
        <w:t xml:space="preserve">تم تنظيم </w:t>
      </w:r>
      <w:r w:rsidRPr="00297E11">
        <w:rPr>
          <w:rFonts w:hint="cs"/>
          <w:sz w:val="26"/>
          <w:szCs w:val="26"/>
          <w:rtl/>
        </w:rPr>
        <w:t>ورشة</w:t>
      </w:r>
      <w:r w:rsidRPr="00297E11">
        <w:rPr>
          <w:sz w:val="26"/>
          <w:szCs w:val="26"/>
          <w:rtl/>
        </w:rPr>
        <w:t xml:space="preserve"> عمل أخرى لـ 40 من موظفي </w:t>
      </w:r>
      <w:r w:rsidRPr="00297E11">
        <w:rPr>
          <w:rFonts w:hint="cs"/>
          <w:sz w:val="26"/>
          <w:szCs w:val="26"/>
          <w:rtl/>
        </w:rPr>
        <w:t xml:space="preserve">الجمارك </w:t>
      </w:r>
      <w:r w:rsidRPr="00297E11">
        <w:rPr>
          <w:sz w:val="26"/>
          <w:szCs w:val="26"/>
          <w:rtl/>
        </w:rPr>
        <w:t xml:space="preserve">سيتم تدريبهم على مراقبة ورصد تجارة المواد المستنفدة للأوزون. كما عقدت وحدة الأوزون الوطنية </w:t>
      </w:r>
      <w:r w:rsidRPr="00297E11">
        <w:rPr>
          <w:rFonts w:hint="cs"/>
          <w:sz w:val="26"/>
          <w:szCs w:val="26"/>
          <w:rtl/>
        </w:rPr>
        <w:t>ورشات</w:t>
      </w:r>
      <w:r w:rsidRPr="00297E11">
        <w:rPr>
          <w:sz w:val="26"/>
          <w:szCs w:val="26"/>
          <w:rtl/>
        </w:rPr>
        <w:t xml:space="preserve"> عمل حول التخلص التدريجي من المواد الهيدروكلوروفلوروكربونية والأهداف </w:t>
      </w:r>
      <w:r w:rsidRPr="00297E11">
        <w:rPr>
          <w:rFonts w:hint="cs"/>
          <w:sz w:val="26"/>
          <w:szCs w:val="26"/>
          <w:rtl/>
        </w:rPr>
        <w:t>المقبلة</w:t>
      </w:r>
      <w:r w:rsidRPr="00297E11">
        <w:rPr>
          <w:sz w:val="26"/>
          <w:szCs w:val="26"/>
          <w:rtl/>
        </w:rPr>
        <w:t xml:space="preserve"> ذات </w:t>
      </w:r>
      <w:r w:rsidRPr="00297E11">
        <w:rPr>
          <w:rFonts w:hint="cs"/>
          <w:sz w:val="26"/>
          <w:szCs w:val="26"/>
          <w:rtl/>
        </w:rPr>
        <w:t>الصلة،</w:t>
      </w:r>
      <w:r w:rsidRPr="00297E11">
        <w:rPr>
          <w:sz w:val="26"/>
          <w:szCs w:val="26"/>
          <w:rtl/>
        </w:rPr>
        <w:t xml:space="preserve"> والتي حضرها فنيو التبريد وتكييف الهواء، وموظفو مكتب المعايير، وضباط شرطة البلدية، وهيئة مراقبة الدوريات، ومفتشو الأنشطة البيئية والاقتصادية، وكذلك </w:t>
      </w:r>
      <w:r w:rsidRPr="00297E11">
        <w:rPr>
          <w:rFonts w:hint="cs"/>
          <w:sz w:val="26"/>
          <w:szCs w:val="26"/>
          <w:rtl/>
        </w:rPr>
        <w:t>فنيين من</w:t>
      </w:r>
      <w:r w:rsidRPr="00297E11">
        <w:rPr>
          <w:sz w:val="26"/>
          <w:szCs w:val="26"/>
          <w:rtl/>
        </w:rPr>
        <w:t xml:space="preserve"> القطاع الخاص. وبُذلت جهود خاصة لضمان حضور النساء في جميع ورش العمل.</w:t>
      </w:r>
    </w:p>
    <w:p w14:paraId="5137F90A"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 xml:space="preserve">سيتم </w:t>
      </w:r>
      <w:r w:rsidRPr="00297E11">
        <w:rPr>
          <w:rFonts w:hint="cs"/>
          <w:sz w:val="26"/>
          <w:szCs w:val="26"/>
          <w:rtl/>
        </w:rPr>
        <w:t>عقد</w:t>
      </w:r>
      <w:r w:rsidRPr="00297E11">
        <w:rPr>
          <w:sz w:val="26"/>
          <w:szCs w:val="26"/>
          <w:rtl/>
        </w:rPr>
        <w:t xml:space="preserve"> ورش عمل حول التعامل الآمن مع </w:t>
      </w:r>
      <w:r w:rsidRPr="00297E11">
        <w:rPr>
          <w:rFonts w:hint="cs"/>
          <w:sz w:val="26"/>
          <w:szCs w:val="26"/>
          <w:rtl/>
        </w:rPr>
        <w:t>غازات التبريد</w:t>
      </w:r>
      <w:r w:rsidRPr="00297E11">
        <w:rPr>
          <w:sz w:val="26"/>
          <w:szCs w:val="26"/>
          <w:rtl/>
        </w:rPr>
        <w:t xml:space="preserve"> القابلة للاشتعال في مايو</w:t>
      </w:r>
      <w:r w:rsidRPr="00297E11">
        <w:rPr>
          <w:rFonts w:hint="cs"/>
          <w:sz w:val="26"/>
          <w:szCs w:val="26"/>
          <w:rtl/>
        </w:rPr>
        <w:t>/أيار</w:t>
      </w:r>
      <w:r w:rsidRPr="00297E11">
        <w:rPr>
          <w:sz w:val="26"/>
          <w:szCs w:val="26"/>
          <w:rtl/>
        </w:rPr>
        <w:t xml:space="preserve"> 2023، وسيتم </w:t>
      </w:r>
      <w:r w:rsidRPr="00297E11">
        <w:rPr>
          <w:rFonts w:hint="cs"/>
          <w:sz w:val="26"/>
          <w:szCs w:val="26"/>
          <w:rtl/>
        </w:rPr>
        <w:t>تقديم</w:t>
      </w:r>
      <w:r w:rsidRPr="00297E11">
        <w:rPr>
          <w:sz w:val="26"/>
          <w:szCs w:val="26"/>
          <w:rtl/>
        </w:rPr>
        <w:t xml:space="preserve"> مجموعات أدوات أساسية ل</w:t>
      </w:r>
      <w:r w:rsidRPr="00297E11">
        <w:rPr>
          <w:rFonts w:hint="cs"/>
          <w:sz w:val="26"/>
          <w:szCs w:val="26"/>
          <w:rtl/>
        </w:rPr>
        <w:t>ل</w:t>
      </w:r>
      <w:r w:rsidRPr="00297E11">
        <w:rPr>
          <w:sz w:val="26"/>
          <w:szCs w:val="26"/>
          <w:rtl/>
        </w:rPr>
        <w:t xml:space="preserve">خدمة </w:t>
      </w:r>
      <w:r w:rsidRPr="00297E11">
        <w:rPr>
          <w:rFonts w:hint="cs"/>
          <w:sz w:val="26"/>
          <w:szCs w:val="26"/>
          <w:rtl/>
        </w:rPr>
        <w:t>ال</w:t>
      </w:r>
      <w:r w:rsidRPr="00297E11">
        <w:rPr>
          <w:sz w:val="26"/>
          <w:szCs w:val="26"/>
          <w:rtl/>
        </w:rPr>
        <w:t xml:space="preserve">جيدة إلى 60 فنيا. </w:t>
      </w:r>
      <w:r w:rsidRPr="00297E11">
        <w:rPr>
          <w:rFonts w:hint="cs"/>
          <w:sz w:val="26"/>
          <w:szCs w:val="26"/>
          <w:rtl/>
        </w:rPr>
        <w:t>و</w:t>
      </w:r>
      <w:r w:rsidRPr="00297E11">
        <w:rPr>
          <w:sz w:val="26"/>
          <w:szCs w:val="26"/>
          <w:rtl/>
        </w:rPr>
        <w:t xml:space="preserve">يتم تقديم الدعم لجمعية التبريد وتكييف الهواء من خلال المساعدة </w:t>
      </w:r>
      <w:r w:rsidRPr="00297E11">
        <w:rPr>
          <w:rFonts w:hint="cs"/>
          <w:sz w:val="26"/>
          <w:szCs w:val="26"/>
          <w:rtl/>
        </w:rPr>
        <w:t>التقنية</w:t>
      </w:r>
      <w:r w:rsidRPr="00297E11">
        <w:rPr>
          <w:sz w:val="26"/>
          <w:szCs w:val="26"/>
          <w:rtl/>
        </w:rPr>
        <w:t xml:space="preserve"> </w:t>
      </w:r>
      <w:r w:rsidRPr="00297E11">
        <w:rPr>
          <w:rFonts w:hint="cs"/>
          <w:sz w:val="26"/>
          <w:szCs w:val="26"/>
          <w:rtl/>
        </w:rPr>
        <w:t>لوضع نظام إصدار شهادات</w:t>
      </w:r>
      <w:r w:rsidRPr="00297E11">
        <w:rPr>
          <w:sz w:val="26"/>
          <w:szCs w:val="26"/>
          <w:rtl/>
        </w:rPr>
        <w:t xml:space="preserve"> اعتماد. </w:t>
      </w:r>
      <w:r w:rsidRPr="00297E11">
        <w:rPr>
          <w:rFonts w:hint="cs"/>
          <w:sz w:val="26"/>
          <w:szCs w:val="26"/>
          <w:rtl/>
        </w:rPr>
        <w:t>و</w:t>
      </w:r>
      <w:r w:rsidRPr="00297E11">
        <w:rPr>
          <w:sz w:val="26"/>
          <w:szCs w:val="26"/>
          <w:rtl/>
        </w:rPr>
        <w:t xml:space="preserve">نظمت وحدة الأوزون الوطنية عدة زيارات بيئية للمؤسسات العامة والشركات الخاصة بهدف تحديد جميع المعدات في قطاع </w:t>
      </w:r>
      <w:bookmarkStart w:id="40" w:name="_Hlk134894530"/>
      <w:r w:rsidRPr="00297E11">
        <w:rPr>
          <w:sz w:val="26"/>
          <w:szCs w:val="26"/>
          <w:rtl/>
        </w:rPr>
        <w:t>التبريد وتكييف الهواء</w:t>
      </w:r>
      <w:bookmarkEnd w:id="40"/>
      <w:r w:rsidRPr="00297E11">
        <w:rPr>
          <w:sz w:val="26"/>
          <w:szCs w:val="26"/>
          <w:rtl/>
        </w:rPr>
        <w:t>، أي العدد الإجمالي للمعدات التي تستخدم المواد المستنفدة للأوزون أو المبردات البديلة. كما تحققت الزيارات من جودة المبردات الموجودة في السوق وساعدت في الكشف عن بعض المبردات التي تحمل علامات خاطئة.</w:t>
      </w:r>
    </w:p>
    <w:p w14:paraId="6B59D690" w14:textId="77777777" w:rsidR="00622082" w:rsidRPr="00297E11" w:rsidRDefault="00622082" w:rsidP="004E48ED">
      <w:pPr>
        <w:pStyle w:val="StyleHeader4Para4Left0Firstline0"/>
        <w:keepLines/>
        <w:numPr>
          <w:ilvl w:val="0"/>
          <w:numId w:val="10"/>
        </w:numPr>
        <w:tabs>
          <w:tab w:val="clear" w:pos="2880"/>
          <w:tab w:val="clear" w:pos="5760"/>
        </w:tabs>
        <w:bidi/>
        <w:spacing w:after="120" w:line="340" w:lineRule="exact"/>
        <w:ind w:left="6" w:firstLine="0"/>
        <w:rPr>
          <w:sz w:val="26"/>
          <w:szCs w:val="26"/>
        </w:rPr>
      </w:pPr>
      <w:r w:rsidRPr="00297E11">
        <w:rPr>
          <w:sz w:val="26"/>
          <w:szCs w:val="26"/>
          <w:rtl/>
        </w:rPr>
        <w:t xml:space="preserve">ونظمت وحدة الأوزون الوطنية </w:t>
      </w:r>
      <w:r w:rsidRPr="00297E11">
        <w:rPr>
          <w:rFonts w:hint="cs"/>
          <w:sz w:val="26"/>
          <w:szCs w:val="26"/>
          <w:rtl/>
        </w:rPr>
        <w:t>ورشات</w:t>
      </w:r>
      <w:r w:rsidRPr="00297E11">
        <w:rPr>
          <w:sz w:val="26"/>
          <w:szCs w:val="26"/>
          <w:rtl/>
        </w:rPr>
        <w:t xml:space="preserve"> عمل للتوعية العامة بمشاركة من إذاعة موزامبيق والتلفزيون العام الوطني. </w:t>
      </w:r>
      <w:r w:rsidRPr="00297E11">
        <w:rPr>
          <w:rFonts w:hint="cs"/>
          <w:sz w:val="26"/>
          <w:szCs w:val="26"/>
          <w:rtl/>
        </w:rPr>
        <w:t>و</w:t>
      </w:r>
      <w:r w:rsidRPr="00297E11">
        <w:rPr>
          <w:sz w:val="26"/>
          <w:szCs w:val="26"/>
          <w:rtl/>
        </w:rPr>
        <w:t xml:space="preserve">تعمل كلتا الوسيلتين </w:t>
      </w:r>
      <w:r w:rsidRPr="00297E11">
        <w:rPr>
          <w:rFonts w:hint="cs"/>
          <w:sz w:val="26"/>
          <w:szCs w:val="26"/>
          <w:rtl/>
        </w:rPr>
        <w:t xml:space="preserve">الإعلاميتين </w:t>
      </w:r>
      <w:r w:rsidRPr="00297E11">
        <w:rPr>
          <w:sz w:val="26"/>
          <w:szCs w:val="26"/>
          <w:rtl/>
        </w:rPr>
        <w:t xml:space="preserve">على زيادة </w:t>
      </w:r>
      <w:r w:rsidRPr="00297E11">
        <w:rPr>
          <w:rFonts w:hint="cs"/>
          <w:sz w:val="26"/>
          <w:szCs w:val="26"/>
          <w:rtl/>
        </w:rPr>
        <w:t>التوعية</w:t>
      </w:r>
      <w:r w:rsidRPr="00297E11">
        <w:rPr>
          <w:sz w:val="26"/>
          <w:szCs w:val="26"/>
          <w:rtl/>
        </w:rPr>
        <w:t xml:space="preserve"> بشأن خطة إدارة </w:t>
      </w:r>
      <w:r w:rsidRPr="00297E11">
        <w:rPr>
          <w:rFonts w:hint="cs"/>
          <w:sz w:val="26"/>
          <w:szCs w:val="26"/>
          <w:rtl/>
        </w:rPr>
        <w:t>التخلص التدريجي من</w:t>
      </w:r>
      <w:r w:rsidRPr="00297E11">
        <w:rPr>
          <w:sz w:val="26"/>
          <w:szCs w:val="26"/>
          <w:rtl/>
        </w:rPr>
        <w:t xml:space="preserve"> </w:t>
      </w:r>
      <w:bookmarkStart w:id="41" w:name="_Hlk134909301"/>
      <w:r w:rsidRPr="00297E11">
        <w:rPr>
          <w:sz w:val="26"/>
          <w:szCs w:val="26"/>
          <w:rtl/>
        </w:rPr>
        <w:t>المواد الهيدروكلوروفلوروكربونية</w:t>
      </w:r>
      <w:bookmarkEnd w:id="41"/>
      <w:r w:rsidRPr="00297E11">
        <w:rPr>
          <w:sz w:val="26"/>
          <w:szCs w:val="26"/>
          <w:rtl/>
        </w:rPr>
        <w:t xml:space="preserve"> وتعديل كيغالي بلغات محلية مختلفة في جميع المقاطعات.</w:t>
      </w:r>
    </w:p>
    <w:p w14:paraId="70893BA9"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 xml:space="preserve">في إطار عنصر الرصد والإبلاغ، عُقد اجتماعان وطنيان وثلاثة اجتماعات للجنة التوجيهية الإقليمية، شارك فيها 20 عضوا، بما في ذلك النساء. </w:t>
      </w:r>
      <w:r w:rsidRPr="00297E11">
        <w:rPr>
          <w:rFonts w:hint="cs"/>
          <w:sz w:val="26"/>
          <w:szCs w:val="26"/>
          <w:rtl/>
        </w:rPr>
        <w:t>و</w:t>
      </w:r>
      <w:r w:rsidRPr="00297E11">
        <w:rPr>
          <w:sz w:val="26"/>
          <w:szCs w:val="26"/>
          <w:rtl/>
        </w:rPr>
        <w:t xml:space="preserve">تتألف عضوية اللجنة من مجموعة واسعة من أصحاب المصلحة. </w:t>
      </w:r>
      <w:r w:rsidRPr="00297E11">
        <w:rPr>
          <w:rFonts w:hint="cs"/>
          <w:sz w:val="26"/>
          <w:szCs w:val="26"/>
          <w:rtl/>
        </w:rPr>
        <w:t>و</w:t>
      </w:r>
      <w:r w:rsidRPr="00297E11">
        <w:rPr>
          <w:sz w:val="26"/>
          <w:szCs w:val="26"/>
          <w:rtl/>
        </w:rPr>
        <w:t>إن تعيين خبير استشاري سيساعد في المهام ذات الصلة على وشك الانتهاء.</w:t>
      </w:r>
    </w:p>
    <w:p w14:paraId="5BC2AB38"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 xml:space="preserve">فيما يتعلق بمكوِّن منظمة الأمم المتحدة للتنمية الصناعية، </w:t>
      </w:r>
      <w:r w:rsidRPr="00297E11">
        <w:rPr>
          <w:rFonts w:hint="cs"/>
          <w:sz w:val="26"/>
          <w:szCs w:val="26"/>
          <w:rtl/>
        </w:rPr>
        <w:t>و</w:t>
      </w:r>
      <w:r w:rsidRPr="00297E11">
        <w:rPr>
          <w:sz w:val="26"/>
          <w:szCs w:val="26"/>
          <w:rtl/>
        </w:rPr>
        <w:t xml:space="preserve">الذي سيتم بموجبه ترقية مركز </w:t>
      </w:r>
      <w:r w:rsidRPr="00297E11">
        <w:rPr>
          <w:rFonts w:hint="cs"/>
          <w:sz w:val="26"/>
          <w:szCs w:val="26"/>
          <w:rtl/>
        </w:rPr>
        <w:t>استرداد غازات التبريد</w:t>
      </w:r>
      <w:r w:rsidRPr="00297E11">
        <w:rPr>
          <w:sz w:val="26"/>
          <w:szCs w:val="26"/>
          <w:rtl/>
        </w:rPr>
        <w:t xml:space="preserve"> </w:t>
      </w:r>
      <w:r w:rsidRPr="00297E11">
        <w:rPr>
          <w:rFonts w:hint="cs"/>
          <w:sz w:val="26"/>
          <w:szCs w:val="26"/>
          <w:rtl/>
        </w:rPr>
        <w:t>القائم</w:t>
      </w:r>
      <w:r w:rsidRPr="00297E11">
        <w:rPr>
          <w:sz w:val="26"/>
          <w:szCs w:val="26"/>
          <w:rtl/>
        </w:rPr>
        <w:t xml:space="preserve">، وإنشاء مركز </w:t>
      </w:r>
      <w:r w:rsidRPr="00297E11">
        <w:rPr>
          <w:rFonts w:hint="cs"/>
          <w:sz w:val="26"/>
          <w:szCs w:val="26"/>
          <w:rtl/>
        </w:rPr>
        <w:t>ثان،</w:t>
      </w:r>
      <w:r w:rsidRPr="00297E11">
        <w:rPr>
          <w:sz w:val="26"/>
          <w:szCs w:val="26"/>
          <w:rtl/>
        </w:rPr>
        <w:t xml:space="preserve"> بما في ذلك شراء وحدتي </w:t>
      </w:r>
      <w:r w:rsidRPr="00297E11">
        <w:rPr>
          <w:rFonts w:hint="cs"/>
          <w:sz w:val="26"/>
          <w:szCs w:val="26"/>
          <w:rtl/>
        </w:rPr>
        <w:t>استرداد</w:t>
      </w:r>
      <w:r w:rsidRPr="00297E11">
        <w:rPr>
          <w:sz w:val="26"/>
          <w:szCs w:val="26"/>
          <w:rtl/>
        </w:rPr>
        <w:t xml:space="preserve"> لمركز </w:t>
      </w:r>
      <w:r w:rsidRPr="00297E11">
        <w:rPr>
          <w:rFonts w:hint="cs"/>
          <w:sz w:val="26"/>
          <w:szCs w:val="26"/>
          <w:rtl/>
        </w:rPr>
        <w:t>الاسترداد</w:t>
      </w:r>
      <w:r w:rsidRPr="00297E11">
        <w:rPr>
          <w:sz w:val="26"/>
          <w:szCs w:val="26"/>
          <w:rtl/>
        </w:rPr>
        <w:t xml:space="preserve">، أبلغت وحدة الأوزون الوطنية أن </w:t>
      </w:r>
      <w:r w:rsidRPr="00297E11">
        <w:rPr>
          <w:rFonts w:hint="cs"/>
          <w:sz w:val="26"/>
          <w:szCs w:val="26"/>
          <w:rtl/>
        </w:rPr>
        <w:t>الاسترداد</w:t>
      </w:r>
      <w:r w:rsidRPr="00297E11">
        <w:rPr>
          <w:sz w:val="26"/>
          <w:szCs w:val="26"/>
          <w:rtl/>
        </w:rPr>
        <w:t xml:space="preserve"> ليس أولوية في الوقت الحالي وطلبت من </w:t>
      </w:r>
      <w:bookmarkStart w:id="42" w:name="_Hlk134895576"/>
      <w:r w:rsidRPr="00297E11">
        <w:rPr>
          <w:sz w:val="26"/>
          <w:szCs w:val="26"/>
          <w:rtl/>
        </w:rPr>
        <w:t>منظمة الأمم المتحدة للتنمية الصناعية</w:t>
      </w:r>
      <w:r w:rsidRPr="00297E11">
        <w:rPr>
          <w:rFonts w:hint="cs"/>
          <w:sz w:val="26"/>
          <w:szCs w:val="26"/>
          <w:rtl/>
        </w:rPr>
        <w:t xml:space="preserve"> </w:t>
      </w:r>
      <w:bookmarkEnd w:id="42"/>
      <w:r w:rsidRPr="00297E11">
        <w:rPr>
          <w:sz w:val="26"/>
          <w:szCs w:val="26"/>
          <w:rtl/>
        </w:rPr>
        <w:t xml:space="preserve">بدلاً من ذلك زيادة الأدوات للفنيين للتعامل مع </w:t>
      </w:r>
      <w:r w:rsidRPr="00297E11">
        <w:rPr>
          <w:rFonts w:hint="cs"/>
          <w:sz w:val="26"/>
          <w:szCs w:val="26"/>
          <w:rtl/>
        </w:rPr>
        <w:t>غازات التبريد</w:t>
      </w:r>
      <w:r w:rsidRPr="00297E11">
        <w:rPr>
          <w:sz w:val="26"/>
          <w:szCs w:val="26"/>
          <w:rtl/>
        </w:rPr>
        <w:t xml:space="preserve"> والصيانة. </w:t>
      </w:r>
      <w:r w:rsidRPr="00297E11">
        <w:rPr>
          <w:rFonts w:hint="cs"/>
          <w:sz w:val="26"/>
          <w:szCs w:val="26"/>
          <w:rtl/>
        </w:rPr>
        <w:t>وبالتالي،</w:t>
      </w:r>
      <w:r w:rsidRPr="00297E11">
        <w:rPr>
          <w:sz w:val="26"/>
          <w:szCs w:val="26"/>
          <w:rtl/>
        </w:rPr>
        <w:t xml:space="preserve"> قدمت </w:t>
      </w:r>
      <w:bookmarkStart w:id="43" w:name="_Hlk134895888"/>
      <w:r w:rsidRPr="00297E11">
        <w:rPr>
          <w:sz w:val="26"/>
          <w:szCs w:val="26"/>
          <w:rtl/>
        </w:rPr>
        <w:t>منظمة الأمم المتحدة للتنمية الصناعية</w:t>
      </w:r>
      <w:r w:rsidRPr="00297E11">
        <w:rPr>
          <w:rFonts w:hint="cs"/>
          <w:sz w:val="26"/>
          <w:szCs w:val="26"/>
          <w:rtl/>
        </w:rPr>
        <w:t xml:space="preserve"> </w:t>
      </w:r>
      <w:bookmarkEnd w:id="43"/>
      <w:r w:rsidRPr="00297E11">
        <w:rPr>
          <w:sz w:val="26"/>
          <w:szCs w:val="26"/>
          <w:rtl/>
        </w:rPr>
        <w:t xml:space="preserve">إلى وحدة الأوزون الوطنية قائمة مقترحة بأدوات ومعدات </w:t>
      </w:r>
      <w:r w:rsidRPr="00297E11">
        <w:rPr>
          <w:rFonts w:hint="cs"/>
          <w:sz w:val="26"/>
          <w:szCs w:val="26"/>
          <w:rtl/>
        </w:rPr>
        <w:t>التبريد و</w:t>
      </w:r>
      <w:r w:rsidRPr="00297E11">
        <w:rPr>
          <w:sz w:val="26"/>
          <w:szCs w:val="26"/>
          <w:rtl/>
        </w:rPr>
        <w:t xml:space="preserve">تكييف الهواء. </w:t>
      </w:r>
      <w:r w:rsidRPr="00297E11">
        <w:rPr>
          <w:rFonts w:hint="cs"/>
          <w:sz w:val="26"/>
          <w:szCs w:val="26"/>
          <w:rtl/>
        </w:rPr>
        <w:t>و</w:t>
      </w:r>
      <w:r w:rsidRPr="00297E11">
        <w:rPr>
          <w:sz w:val="26"/>
          <w:szCs w:val="26"/>
          <w:rtl/>
        </w:rPr>
        <w:t xml:space="preserve">أيدت وحدة الأوزون الوطنية القائمة المقترحة للأدوات </w:t>
      </w:r>
      <w:r w:rsidRPr="00297E11">
        <w:rPr>
          <w:rFonts w:hint="cs"/>
          <w:sz w:val="26"/>
          <w:szCs w:val="26"/>
          <w:rtl/>
        </w:rPr>
        <w:t>والمعدات،</w:t>
      </w:r>
      <w:r w:rsidRPr="00297E11">
        <w:rPr>
          <w:sz w:val="26"/>
          <w:szCs w:val="26"/>
          <w:rtl/>
        </w:rPr>
        <w:t xml:space="preserve"> ومنظمة الأمم المتحدة للتنمية الصناعية بصدد شراء المعدات </w:t>
      </w:r>
      <w:r w:rsidRPr="00297E11">
        <w:rPr>
          <w:rFonts w:hint="cs"/>
          <w:sz w:val="26"/>
          <w:szCs w:val="26"/>
          <w:rtl/>
        </w:rPr>
        <w:t>وا</w:t>
      </w:r>
      <w:r w:rsidRPr="00297E11">
        <w:rPr>
          <w:sz w:val="26"/>
          <w:szCs w:val="26"/>
          <w:rtl/>
        </w:rPr>
        <w:t>لتوزيع</w:t>
      </w:r>
      <w:r w:rsidRPr="00297E11">
        <w:rPr>
          <w:rFonts w:hint="cs"/>
          <w:sz w:val="26"/>
          <w:szCs w:val="26"/>
          <w:rtl/>
        </w:rPr>
        <w:t xml:space="preserve"> المقرر لها</w:t>
      </w:r>
      <w:r w:rsidRPr="00297E11">
        <w:rPr>
          <w:sz w:val="26"/>
          <w:szCs w:val="26"/>
          <w:rtl/>
        </w:rPr>
        <w:t xml:space="preserve"> في يونيو</w:t>
      </w:r>
      <w:r w:rsidRPr="00297E11">
        <w:rPr>
          <w:rFonts w:hint="cs"/>
          <w:sz w:val="26"/>
          <w:szCs w:val="26"/>
          <w:rtl/>
        </w:rPr>
        <w:t>/حزيران</w:t>
      </w:r>
      <w:r w:rsidRPr="00297E11">
        <w:rPr>
          <w:sz w:val="26"/>
          <w:szCs w:val="26"/>
          <w:rtl/>
        </w:rPr>
        <w:t xml:space="preserve"> 2023.</w:t>
      </w:r>
    </w:p>
    <w:p w14:paraId="562F61AD"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 xml:space="preserve">فيما يتعلق بتنفيذ توصيات تقرير </w:t>
      </w:r>
      <w:r w:rsidRPr="00297E11">
        <w:rPr>
          <w:rFonts w:hint="cs"/>
          <w:sz w:val="26"/>
          <w:szCs w:val="26"/>
          <w:rtl/>
        </w:rPr>
        <w:t>التحقق،</w:t>
      </w:r>
      <w:r w:rsidRPr="00297E11">
        <w:rPr>
          <w:sz w:val="26"/>
          <w:szCs w:val="26"/>
          <w:rtl/>
        </w:rPr>
        <w:t xml:space="preserve"> تمت صياغة لائحة </w:t>
      </w:r>
      <w:r w:rsidRPr="00297E11">
        <w:rPr>
          <w:rFonts w:hint="cs"/>
          <w:sz w:val="26"/>
          <w:szCs w:val="26"/>
          <w:rtl/>
        </w:rPr>
        <w:t>جديدة،</w:t>
      </w:r>
      <w:r w:rsidRPr="00297E11">
        <w:rPr>
          <w:sz w:val="26"/>
          <w:szCs w:val="26"/>
          <w:rtl/>
        </w:rPr>
        <w:t xml:space="preserve"> ومراجعة نظام الحصص لضمان تخصيص حصص استيراد سنوية </w:t>
      </w:r>
      <w:r w:rsidRPr="00297E11">
        <w:rPr>
          <w:rFonts w:hint="cs"/>
          <w:sz w:val="26"/>
          <w:szCs w:val="26"/>
          <w:rtl/>
        </w:rPr>
        <w:t>ل</w:t>
      </w:r>
      <w:r w:rsidRPr="00297E11">
        <w:rPr>
          <w:sz w:val="26"/>
          <w:szCs w:val="26"/>
          <w:rtl/>
        </w:rPr>
        <w:t>لمستوردين المسجلين بدلاً من الموافقة على الحصص على أساس من يأتي أولاً</w:t>
      </w:r>
      <w:r w:rsidRPr="00297E11">
        <w:rPr>
          <w:rFonts w:hint="cs"/>
          <w:sz w:val="26"/>
          <w:szCs w:val="26"/>
          <w:rtl/>
        </w:rPr>
        <w:t>،</w:t>
      </w:r>
      <w:r w:rsidRPr="00297E11">
        <w:rPr>
          <w:sz w:val="26"/>
          <w:szCs w:val="26"/>
          <w:rtl/>
        </w:rPr>
        <w:t xml:space="preserve"> وتم تمرير</w:t>
      </w:r>
      <w:r w:rsidRPr="00297E11">
        <w:rPr>
          <w:rFonts w:hint="cs"/>
          <w:sz w:val="26"/>
          <w:szCs w:val="26"/>
          <w:rtl/>
        </w:rPr>
        <w:t>ها</w:t>
      </w:r>
      <w:r w:rsidRPr="00297E11">
        <w:rPr>
          <w:sz w:val="26"/>
          <w:szCs w:val="26"/>
          <w:rtl/>
        </w:rPr>
        <w:t xml:space="preserve"> من خلال عمليات </w:t>
      </w:r>
      <w:r w:rsidRPr="00297E11">
        <w:rPr>
          <w:rFonts w:hint="cs"/>
          <w:sz w:val="26"/>
          <w:szCs w:val="26"/>
          <w:rtl/>
        </w:rPr>
        <w:t xml:space="preserve">مصادقة </w:t>
      </w:r>
      <w:r w:rsidRPr="00297E11">
        <w:rPr>
          <w:sz w:val="26"/>
          <w:szCs w:val="26"/>
          <w:rtl/>
        </w:rPr>
        <w:t>مختلفة. ومن المتوقع أن يوافق مجلس الوزراء على اللائحة الجديدة بحلول يوليو</w:t>
      </w:r>
      <w:r w:rsidRPr="00297E11">
        <w:rPr>
          <w:rFonts w:hint="cs"/>
          <w:sz w:val="26"/>
          <w:szCs w:val="26"/>
          <w:rtl/>
        </w:rPr>
        <w:t>/تموز</w:t>
      </w:r>
      <w:r w:rsidRPr="00297E11">
        <w:rPr>
          <w:sz w:val="26"/>
          <w:szCs w:val="26"/>
          <w:rtl/>
        </w:rPr>
        <w:t xml:space="preserve"> 2023. كما نفذت الحكومة التوصية التي تشير إلى أن الحصص السنوية </w:t>
      </w:r>
      <w:r w:rsidRPr="00297E11">
        <w:rPr>
          <w:rFonts w:hint="cs"/>
          <w:sz w:val="26"/>
          <w:szCs w:val="26"/>
          <w:rtl/>
        </w:rPr>
        <w:t>لل</w:t>
      </w:r>
      <w:r w:rsidRPr="00297E11">
        <w:rPr>
          <w:sz w:val="26"/>
          <w:szCs w:val="26"/>
          <w:rtl/>
        </w:rPr>
        <w:t xml:space="preserve">مواد الهيدروكلوروفلوروكربونية، بمجرد الموافقة عليها من قبل اللجنة التوجيهية </w:t>
      </w:r>
      <w:r w:rsidRPr="00297E11">
        <w:rPr>
          <w:rFonts w:hint="cs"/>
          <w:sz w:val="26"/>
          <w:szCs w:val="26"/>
          <w:rtl/>
        </w:rPr>
        <w:t>الوطنية،</w:t>
      </w:r>
      <w:r w:rsidRPr="00297E11">
        <w:rPr>
          <w:sz w:val="26"/>
          <w:szCs w:val="26"/>
          <w:rtl/>
        </w:rPr>
        <w:t xml:space="preserve"> ينبغي الإعلان عنها في وسائل الإعلام المطبوعة أو الإلكترونية التي تطلب إمكان</w:t>
      </w:r>
      <w:r w:rsidRPr="00297E11">
        <w:rPr>
          <w:rFonts w:hint="cs"/>
          <w:sz w:val="26"/>
          <w:szCs w:val="26"/>
          <w:rtl/>
        </w:rPr>
        <w:t>ية</w:t>
      </w:r>
      <w:r w:rsidRPr="00297E11">
        <w:rPr>
          <w:sz w:val="26"/>
          <w:szCs w:val="26"/>
          <w:rtl/>
        </w:rPr>
        <w:t xml:space="preserve"> المستوردين المسجلين للتقدم بطلب للحصول على الحصص بناءً على احتياجاتهم وفي ضوء التزامات </w:t>
      </w:r>
      <w:r w:rsidRPr="00297E11">
        <w:rPr>
          <w:rFonts w:hint="cs"/>
          <w:sz w:val="26"/>
          <w:szCs w:val="26"/>
          <w:rtl/>
        </w:rPr>
        <w:t>البلد</w:t>
      </w:r>
      <w:r w:rsidRPr="00297E11">
        <w:rPr>
          <w:sz w:val="26"/>
          <w:szCs w:val="26"/>
          <w:rtl/>
        </w:rPr>
        <w:t xml:space="preserve"> بموجب بروتوكول مونتريال والاتفاق </w:t>
      </w:r>
      <w:r w:rsidRPr="00297E11">
        <w:rPr>
          <w:rFonts w:hint="cs"/>
          <w:sz w:val="26"/>
          <w:szCs w:val="26"/>
          <w:rtl/>
        </w:rPr>
        <w:t>ال</w:t>
      </w:r>
      <w:r w:rsidRPr="00297E11">
        <w:rPr>
          <w:sz w:val="26"/>
          <w:szCs w:val="26"/>
          <w:rtl/>
        </w:rPr>
        <w:t xml:space="preserve">متعدد السنوات. </w:t>
      </w:r>
      <w:r w:rsidRPr="00297E11">
        <w:rPr>
          <w:rFonts w:hint="cs"/>
          <w:sz w:val="26"/>
          <w:szCs w:val="26"/>
          <w:rtl/>
        </w:rPr>
        <w:t>و</w:t>
      </w:r>
      <w:r w:rsidRPr="00297E11">
        <w:rPr>
          <w:sz w:val="26"/>
          <w:szCs w:val="26"/>
          <w:rtl/>
        </w:rPr>
        <w:t>يتم الإعلان عن حصص المواد الهيدروكلوروفلوروكربونية في ديسمبر</w:t>
      </w:r>
      <w:r w:rsidRPr="00297E11">
        <w:rPr>
          <w:rFonts w:hint="cs"/>
          <w:sz w:val="26"/>
          <w:szCs w:val="26"/>
          <w:rtl/>
        </w:rPr>
        <w:t>/كانون الأول</w:t>
      </w:r>
      <w:r w:rsidRPr="00297E11">
        <w:rPr>
          <w:sz w:val="26"/>
          <w:szCs w:val="26"/>
          <w:rtl/>
        </w:rPr>
        <w:t xml:space="preserve"> من كل عام بحيث تتم معالجة جميع الطلبات في فبراير</w:t>
      </w:r>
      <w:r w:rsidRPr="00297E11">
        <w:rPr>
          <w:rFonts w:hint="cs"/>
          <w:sz w:val="26"/>
          <w:szCs w:val="26"/>
          <w:rtl/>
        </w:rPr>
        <w:t>/شباط</w:t>
      </w:r>
      <w:r w:rsidRPr="00297E11">
        <w:rPr>
          <w:sz w:val="26"/>
          <w:szCs w:val="26"/>
          <w:rtl/>
        </w:rPr>
        <w:t xml:space="preserve"> من العام </w:t>
      </w:r>
      <w:r w:rsidRPr="00297E11">
        <w:rPr>
          <w:rFonts w:hint="cs"/>
          <w:sz w:val="26"/>
          <w:szCs w:val="26"/>
          <w:rtl/>
        </w:rPr>
        <w:t>الذي يليه،</w:t>
      </w:r>
      <w:r w:rsidRPr="00297E11">
        <w:rPr>
          <w:sz w:val="26"/>
          <w:szCs w:val="26"/>
          <w:rtl/>
        </w:rPr>
        <w:t xml:space="preserve"> للتأكد من أن جميع واردات الحصص المخصصة تتم في نفس العام. </w:t>
      </w:r>
      <w:r w:rsidRPr="00297E11">
        <w:rPr>
          <w:rFonts w:hint="cs"/>
          <w:sz w:val="26"/>
          <w:szCs w:val="26"/>
          <w:rtl/>
        </w:rPr>
        <w:t>و</w:t>
      </w:r>
      <w:r w:rsidRPr="00297E11">
        <w:rPr>
          <w:sz w:val="26"/>
          <w:szCs w:val="26"/>
          <w:rtl/>
        </w:rPr>
        <w:t xml:space="preserve">تعمل وحدة الأوزون الوطنية على إنشاء نظام </w:t>
      </w:r>
      <w:r w:rsidRPr="00297E11">
        <w:rPr>
          <w:rFonts w:hint="cs"/>
          <w:sz w:val="26"/>
          <w:szCs w:val="26"/>
          <w:rtl/>
        </w:rPr>
        <w:t>ل</w:t>
      </w:r>
      <w:r w:rsidRPr="00297E11">
        <w:rPr>
          <w:sz w:val="26"/>
          <w:szCs w:val="26"/>
          <w:rtl/>
        </w:rPr>
        <w:t xml:space="preserve">تقديم </w:t>
      </w:r>
      <w:r w:rsidRPr="00297E11">
        <w:rPr>
          <w:rFonts w:hint="cs"/>
          <w:sz w:val="26"/>
          <w:szCs w:val="26"/>
          <w:rtl/>
        </w:rPr>
        <w:t xml:space="preserve">الطلبات </w:t>
      </w:r>
      <w:r w:rsidRPr="00297E11">
        <w:rPr>
          <w:sz w:val="26"/>
          <w:szCs w:val="26"/>
          <w:rtl/>
        </w:rPr>
        <w:t xml:space="preserve">عبر </w:t>
      </w:r>
      <w:r w:rsidRPr="00297E11">
        <w:rPr>
          <w:rFonts w:hint="cs"/>
          <w:sz w:val="26"/>
          <w:szCs w:val="26"/>
          <w:rtl/>
        </w:rPr>
        <w:t>الإنترنت،</w:t>
      </w:r>
      <w:r w:rsidRPr="00297E11">
        <w:rPr>
          <w:sz w:val="26"/>
          <w:szCs w:val="26"/>
          <w:rtl/>
        </w:rPr>
        <w:t xml:space="preserve"> وسيتم تطبيقه بحلول ديسمبر</w:t>
      </w:r>
      <w:r w:rsidRPr="00297E11">
        <w:rPr>
          <w:rFonts w:hint="cs"/>
          <w:sz w:val="26"/>
          <w:szCs w:val="26"/>
          <w:rtl/>
        </w:rPr>
        <w:t>/كانون الأول</w:t>
      </w:r>
      <w:r w:rsidRPr="00297E11">
        <w:rPr>
          <w:sz w:val="26"/>
          <w:szCs w:val="26"/>
          <w:rtl/>
        </w:rPr>
        <w:t xml:space="preserve"> </w:t>
      </w:r>
      <w:r w:rsidRPr="00297E11">
        <w:rPr>
          <w:rFonts w:hint="cs"/>
          <w:sz w:val="26"/>
          <w:szCs w:val="26"/>
          <w:rtl/>
        </w:rPr>
        <w:t>2023،</w:t>
      </w:r>
      <w:r w:rsidRPr="00297E11">
        <w:rPr>
          <w:sz w:val="26"/>
          <w:szCs w:val="26"/>
          <w:rtl/>
        </w:rPr>
        <w:t xml:space="preserve"> كطريقة لتحسين النظام ككل. وسيشمل سجلاً عبر الإنترنت للمواد الخاضعة للرقابة بموجب بروتوكول مونتريال. </w:t>
      </w:r>
      <w:r w:rsidRPr="00297E11">
        <w:rPr>
          <w:rFonts w:hint="cs"/>
          <w:sz w:val="26"/>
          <w:szCs w:val="26"/>
          <w:rtl/>
        </w:rPr>
        <w:t>و</w:t>
      </w:r>
      <w:r w:rsidRPr="00297E11">
        <w:rPr>
          <w:sz w:val="26"/>
          <w:szCs w:val="26"/>
          <w:rtl/>
        </w:rPr>
        <w:t>تجري حاليًا حملة توعية استعدادًا ل</w:t>
      </w:r>
      <w:r w:rsidRPr="00297E11">
        <w:rPr>
          <w:rFonts w:hint="cs"/>
          <w:sz w:val="26"/>
          <w:szCs w:val="26"/>
          <w:rtl/>
        </w:rPr>
        <w:t>ل</w:t>
      </w:r>
      <w:r w:rsidRPr="00297E11">
        <w:rPr>
          <w:sz w:val="26"/>
          <w:szCs w:val="26"/>
          <w:rtl/>
        </w:rPr>
        <w:t xml:space="preserve">نظام </w:t>
      </w:r>
      <w:r w:rsidRPr="00297E11">
        <w:rPr>
          <w:rFonts w:hint="cs"/>
          <w:sz w:val="26"/>
          <w:szCs w:val="26"/>
          <w:rtl/>
        </w:rPr>
        <w:t xml:space="preserve">عبر </w:t>
      </w:r>
      <w:r w:rsidRPr="00297E11">
        <w:rPr>
          <w:sz w:val="26"/>
          <w:szCs w:val="26"/>
          <w:rtl/>
        </w:rPr>
        <w:t>الإنترنت.</w:t>
      </w:r>
    </w:p>
    <w:p w14:paraId="72C31DFC"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u w:val="single"/>
        </w:rPr>
      </w:pPr>
      <w:r w:rsidRPr="00297E11">
        <w:rPr>
          <w:rFonts w:hint="cs"/>
          <w:sz w:val="26"/>
          <w:szCs w:val="26"/>
          <w:u w:val="single"/>
          <w:rtl/>
        </w:rPr>
        <w:t>إتمام</w:t>
      </w:r>
      <w:r w:rsidRPr="00297E11">
        <w:rPr>
          <w:sz w:val="26"/>
          <w:szCs w:val="26"/>
          <w:u w:val="single"/>
          <w:rtl/>
        </w:rPr>
        <w:t xml:space="preserve"> المرحلة الأولى</w:t>
      </w:r>
    </w:p>
    <w:p w14:paraId="42623B37"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أكد كل من برنامج الأمم المتحدة للبيئة و</w:t>
      </w:r>
      <w:bookmarkStart w:id="44" w:name="_Hlk134908935"/>
      <w:r w:rsidRPr="00297E11">
        <w:rPr>
          <w:sz w:val="26"/>
          <w:szCs w:val="26"/>
          <w:rtl/>
        </w:rPr>
        <w:t>منظمة الأمم المتحدة للتنمية الصناعية</w:t>
      </w:r>
      <w:bookmarkEnd w:id="44"/>
      <w:r w:rsidRPr="00297E11">
        <w:rPr>
          <w:sz w:val="26"/>
          <w:szCs w:val="26"/>
          <w:rtl/>
        </w:rPr>
        <w:t xml:space="preserve"> </w:t>
      </w:r>
      <w:r w:rsidRPr="00297E11">
        <w:rPr>
          <w:rFonts w:hint="cs"/>
          <w:sz w:val="26"/>
          <w:szCs w:val="26"/>
          <w:rtl/>
        </w:rPr>
        <w:t>إتمام</w:t>
      </w:r>
      <w:r w:rsidRPr="00297E11">
        <w:rPr>
          <w:sz w:val="26"/>
          <w:szCs w:val="26"/>
          <w:rtl/>
        </w:rPr>
        <w:t xml:space="preserve"> أنشطة المرحلة الأولى بحلول 30</w:t>
      </w:r>
      <w:r w:rsidRPr="00297E11">
        <w:rPr>
          <w:rFonts w:hint="cs"/>
          <w:sz w:val="26"/>
          <w:szCs w:val="26"/>
          <w:rtl/>
        </w:rPr>
        <w:t xml:space="preserve"> يونيو</w:t>
      </w:r>
      <w:r w:rsidRPr="00297E11">
        <w:rPr>
          <w:sz w:val="26"/>
          <w:szCs w:val="26"/>
          <w:rtl/>
        </w:rPr>
        <w:t>/ حزيران 2023، تمشيا مع المقرر 90/32(أ).</w:t>
      </w:r>
    </w:p>
    <w:p w14:paraId="4D8691C2"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b/>
          <w:bCs/>
          <w:sz w:val="26"/>
          <w:szCs w:val="26"/>
          <w:rtl/>
        </w:rPr>
        <w:t>تعليقات الأمانة</w:t>
      </w:r>
    </w:p>
    <w:p w14:paraId="3E92A514"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أشارت الأمانة إلى حالة تنفيذ المرحلة الأولى والجهود المكثفة التي تبذلها حكومة موزامبيق ومنظمة الأمم المتحدة للتنمية الصناعية وبرنامج الأمم المتحدة للبيئة لتنفيذ الأنشطة المتبقية في هذه المرحلة، مما دفع الوكالات المنفذة إلى تأكيد </w:t>
      </w:r>
      <w:r w:rsidRPr="00297E11">
        <w:rPr>
          <w:rFonts w:hint="cs"/>
          <w:sz w:val="26"/>
          <w:szCs w:val="26"/>
          <w:rtl/>
        </w:rPr>
        <w:t>إتمام</w:t>
      </w:r>
      <w:r w:rsidRPr="00297E11">
        <w:rPr>
          <w:sz w:val="26"/>
          <w:szCs w:val="26"/>
          <w:rtl/>
        </w:rPr>
        <w:t xml:space="preserve"> أنشطة المرحلة الأولى وفقًا للتمديد الاستثنائي </w:t>
      </w:r>
      <w:r w:rsidRPr="00297E11">
        <w:rPr>
          <w:rFonts w:hint="cs"/>
          <w:sz w:val="26"/>
          <w:szCs w:val="26"/>
          <w:rtl/>
        </w:rPr>
        <w:t>المقرر من قِبل</w:t>
      </w:r>
      <w:r w:rsidRPr="00297E11">
        <w:rPr>
          <w:sz w:val="26"/>
          <w:szCs w:val="26"/>
          <w:rtl/>
        </w:rPr>
        <w:t xml:space="preserve"> اللجنة التنفيذية.</w:t>
      </w:r>
    </w:p>
    <w:p w14:paraId="1AD3D5CC"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وأشارت</w:t>
      </w:r>
      <w:r w:rsidRPr="00297E11">
        <w:rPr>
          <w:sz w:val="26"/>
          <w:szCs w:val="26"/>
          <w:rtl/>
        </w:rPr>
        <w:t xml:space="preserve"> الأمانة مع التقدير</w:t>
      </w:r>
      <w:r w:rsidRPr="00297E11">
        <w:rPr>
          <w:rFonts w:hint="cs"/>
          <w:sz w:val="26"/>
          <w:szCs w:val="26"/>
          <w:rtl/>
        </w:rPr>
        <w:t xml:space="preserve"> إلى</w:t>
      </w:r>
      <w:r w:rsidRPr="00297E11">
        <w:rPr>
          <w:sz w:val="26"/>
          <w:szCs w:val="26"/>
          <w:rtl/>
        </w:rPr>
        <w:t xml:space="preserve"> الجهود المبذولة لضمان حضور النساء في جميع ورش العمل؛ وتأييد وحدة الأوزون الوطنية لقائمة الأدوات والمعدات التي اقترحتها منظمة الأمم المتحدة للتنمية الصناعية، والتي لا تزال عملية الشراء المرتبطة بها جارية، مع توقع توزيع المعدات في يونيو</w:t>
      </w:r>
      <w:r w:rsidRPr="00297E11">
        <w:rPr>
          <w:rFonts w:hint="cs"/>
          <w:sz w:val="26"/>
          <w:szCs w:val="26"/>
          <w:rtl/>
        </w:rPr>
        <w:t>/حزيران</w:t>
      </w:r>
      <w:r w:rsidRPr="00297E11">
        <w:rPr>
          <w:sz w:val="26"/>
          <w:szCs w:val="26"/>
          <w:rtl/>
        </w:rPr>
        <w:t xml:space="preserve"> 2023، يليها التدريب ذي الصلة. </w:t>
      </w:r>
      <w:r w:rsidRPr="00297E11">
        <w:rPr>
          <w:rFonts w:hint="cs"/>
          <w:sz w:val="26"/>
          <w:szCs w:val="26"/>
          <w:rtl/>
        </w:rPr>
        <w:t>و</w:t>
      </w:r>
      <w:r w:rsidRPr="00297E11">
        <w:rPr>
          <w:sz w:val="26"/>
          <w:szCs w:val="26"/>
          <w:rtl/>
        </w:rPr>
        <w:t>إلحاقا بالمقرر 90/32(أ)، سيتم النظر في المرحلة الثانية بمجرد تلقي الأمانة تأكيدا من مكون منظمة الأمم المتحدة للتنمية الصناعية</w:t>
      </w:r>
      <w:r w:rsidRPr="00297E11">
        <w:rPr>
          <w:rFonts w:hint="cs"/>
          <w:sz w:val="26"/>
          <w:szCs w:val="26"/>
          <w:rtl/>
        </w:rPr>
        <w:t xml:space="preserve"> </w:t>
      </w:r>
      <w:r w:rsidRPr="00297E11">
        <w:rPr>
          <w:sz w:val="26"/>
          <w:szCs w:val="26"/>
          <w:rtl/>
        </w:rPr>
        <w:t>بتوزيع المعدات على المستفيدين وإجراء التدريب ذي الصلة.</w:t>
      </w:r>
    </w:p>
    <w:p w14:paraId="4BBDAB4E"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وفيما يتعلق بتنفيذ التوصيات الواردة في تقرير </w:t>
      </w:r>
      <w:r w:rsidRPr="00297E11">
        <w:rPr>
          <w:rFonts w:hint="cs"/>
          <w:sz w:val="26"/>
          <w:szCs w:val="26"/>
          <w:rtl/>
        </w:rPr>
        <w:t>التحقق،</w:t>
      </w:r>
      <w:r w:rsidRPr="00297E11">
        <w:rPr>
          <w:sz w:val="26"/>
          <w:szCs w:val="26"/>
          <w:rtl/>
        </w:rPr>
        <w:t xml:space="preserve"> لاحظت الأمانة التقدم الذي يشير إلى أن نظام التر</w:t>
      </w:r>
      <w:r w:rsidRPr="00297E11">
        <w:rPr>
          <w:rFonts w:hint="cs"/>
          <w:sz w:val="26"/>
          <w:szCs w:val="26"/>
          <w:rtl/>
        </w:rPr>
        <w:t>ا</w:t>
      </w:r>
      <w:r w:rsidRPr="00297E11">
        <w:rPr>
          <w:sz w:val="26"/>
          <w:szCs w:val="26"/>
          <w:rtl/>
        </w:rPr>
        <w:t>خيص والحصص الوطني لواردات المواد الهيدروكلوروفلوروكربونية يعمل بكامل طاقته وقادر على ضمان امتثال البلد لجدول التخلص التدريجي من المواد الهيدروكلوروفلوروكربونية في بروتوكول مونتريال.</w:t>
      </w:r>
    </w:p>
    <w:p w14:paraId="4661B204"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التوصية</w:t>
      </w:r>
    </w:p>
    <w:p w14:paraId="2CF725C3"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ويمكن أن</w:t>
      </w:r>
      <w:r w:rsidRPr="00297E11">
        <w:rPr>
          <w:sz w:val="26"/>
          <w:szCs w:val="26"/>
          <w:rtl/>
        </w:rPr>
        <w:t xml:space="preserve"> ترغب اللجنة التنفيذية في الإحاطة علما بالتقرير المرحلي عن تنفيذ برنامج العمل المرتبط بالشريحة الخامسة والأخيرة من المرحلة الأولى </w:t>
      </w:r>
      <w:bookmarkStart w:id="45" w:name="_Hlk134909943"/>
      <w:r w:rsidRPr="00297E11">
        <w:rPr>
          <w:sz w:val="26"/>
          <w:szCs w:val="26"/>
          <w:rtl/>
        </w:rPr>
        <w:t xml:space="preserve">من خطة إدارة التخلص التدريجي من </w:t>
      </w:r>
      <w:bookmarkStart w:id="46" w:name="_Hlk134909633"/>
      <w:r w:rsidRPr="00297E11">
        <w:rPr>
          <w:sz w:val="26"/>
          <w:szCs w:val="26"/>
          <w:rtl/>
        </w:rPr>
        <w:t xml:space="preserve">المواد </w:t>
      </w:r>
      <w:bookmarkStart w:id="47" w:name="_Hlk134909810"/>
      <w:r w:rsidRPr="00297E11">
        <w:rPr>
          <w:sz w:val="26"/>
          <w:szCs w:val="26"/>
          <w:rtl/>
        </w:rPr>
        <w:t>الهيدروكلوروفلوروكربون</w:t>
      </w:r>
      <w:bookmarkEnd w:id="47"/>
      <w:r w:rsidRPr="00297E11">
        <w:rPr>
          <w:sz w:val="26"/>
          <w:szCs w:val="26"/>
          <w:rtl/>
        </w:rPr>
        <w:t xml:space="preserve">ية </w:t>
      </w:r>
      <w:bookmarkEnd w:id="45"/>
      <w:bookmarkEnd w:id="46"/>
      <w:r w:rsidRPr="00297E11">
        <w:rPr>
          <w:sz w:val="26"/>
          <w:szCs w:val="26"/>
          <w:rtl/>
        </w:rPr>
        <w:t xml:space="preserve">في موزامبيق، </w:t>
      </w:r>
      <w:r w:rsidRPr="00297E11">
        <w:rPr>
          <w:rFonts w:hint="cs"/>
          <w:sz w:val="26"/>
          <w:szCs w:val="26"/>
          <w:rtl/>
        </w:rPr>
        <w:t>وعن</w:t>
      </w:r>
      <w:r w:rsidRPr="00297E11">
        <w:rPr>
          <w:sz w:val="26"/>
          <w:szCs w:val="26"/>
          <w:rtl/>
        </w:rPr>
        <w:t xml:space="preserve"> تنفيذ توصيات التحقق، على النحو المقدم من برنامج الأمم المتحدة للبيئة والوارد في الوثيقة </w:t>
      </w:r>
      <w:r w:rsidRPr="00297E11">
        <w:rPr>
          <w:sz w:val="26"/>
          <w:szCs w:val="26"/>
          <w:lang w:val="en-CA"/>
        </w:rPr>
        <w:t>UNEP/</w:t>
      </w:r>
      <w:proofErr w:type="spellStart"/>
      <w:r w:rsidRPr="00297E11">
        <w:rPr>
          <w:sz w:val="26"/>
          <w:szCs w:val="26"/>
          <w:lang w:val="en-CA"/>
        </w:rPr>
        <w:t>OzL.Pro</w:t>
      </w:r>
      <w:proofErr w:type="spellEnd"/>
      <w:r w:rsidRPr="00297E11">
        <w:rPr>
          <w:sz w:val="26"/>
          <w:szCs w:val="26"/>
          <w:lang w:val="en-CA"/>
        </w:rPr>
        <w:t>/ExCom/92/9</w:t>
      </w:r>
      <w:r w:rsidRPr="00297E11">
        <w:rPr>
          <w:sz w:val="26"/>
          <w:szCs w:val="26"/>
          <w:rtl/>
        </w:rPr>
        <w:t>.</w:t>
      </w:r>
    </w:p>
    <w:p w14:paraId="2070694E" w14:textId="77777777" w:rsidR="00622082" w:rsidRPr="00297E11" w:rsidRDefault="00622082" w:rsidP="00622082">
      <w:pPr>
        <w:pStyle w:val="StyleHeader4Para4Left0Firstline0"/>
        <w:numPr>
          <w:ilvl w:val="0"/>
          <w:numId w:val="0"/>
        </w:numPr>
        <w:bidi/>
        <w:spacing w:before="240" w:line="360" w:lineRule="exact"/>
        <w:ind w:left="571"/>
        <w:rPr>
          <w:sz w:val="26"/>
          <w:szCs w:val="26"/>
        </w:rPr>
      </w:pPr>
      <w:r w:rsidRPr="00297E11">
        <w:rPr>
          <w:b/>
          <w:bCs/>
          <w:sz w:val="26"/>
          <w:szCs w:val="26"/>
          <w:u w:val="single"/>
          <w:rtl/>
        </w:rPr>
        <w:t xml:space="preserve">باكستان: خطة إدارة التخلص التدريجي من المواد الهيدروكلوروفلوروكربونية (المرحلة الثانية - تقرير مرحلي عن تنفيذ الشريحتين الثالثة والرابعة </w:t>
      </w:r>
      <w:r w:rsidRPr="00297E11">
        <w:rPr>
          <w:b/>
          <w:bCs/>
          <w:sz w:val="26"/>
          <w:szCs w:val="26"/>
          <w:rtl/>
        </w:rPr>
        <w:t>(</w:t>
      </w:r>
      <w:bookmarkStart w:id="48" w:name="_Hlk134909977"/>
      <w:r w:rsidRPr="00297E11">
        <w:rPr>
          <w:b/>
          <w:bCs/>
          <w:sz w:val="26"/>
          <w:szCs w:val="26"/>
          <w:rtl/>
        </w:rPr>
        <w:t xml:space="preserve">منظمة الأمم المتحدة للتنمية الصناعية </w:t>
      </w:r>
      <w:bookmarkEnd w:id="48"/>
      <w:r w:rsidRPr="00297E11">
        <w:rPr>
          <w:b/>
          <w:bCs/>
          <w:sz w:val="26"/>
          <w:szCs w:val="26"/>
          <w:rtl/>
        </w:rPr>
        <w:t>وبرنامج الأمم المتحدة للبيئة)</w:t>
      </w:r>
    </w:p>
    <w:p w14:paraId="1384A969"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الخلفية</w:t>
      </w:r>
    </w:p>
    <w:p w14:paraId="6363CCFA"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في الاجتماع التسعين ، وافقت اللجنة التنفيذية على تغيير في التكنولوجيا </w:t>
      </w:r>
      <w:r w:rsidRPr="00297E11">
        <w:rPr>
          <w:rFonts w:hint="cs"/>
          <w:sz w:val="26"/>
          <w:szCs w:val="26"/>
          <w:rtl/>
        </w:rPr>
        <w:t xml:space="preserve">من أجل </w:t>
      </w:r>
      <w:r w:rsidRPr="00297E11">
        <w:rPr>
          <w:sz w:val="26"/>
          <w:szCs w:val="26"/>
          <w:rtl/>
        </w:rPr>
        <w:t xml:space="preserve">تحويل </w:t>
      </w:r>
      <w:r w:rsidRPr="00297E11">
        <w:rPr>
          <w:rFonts w:hint="cs"/>
          <w:sz w:val="26"/>
          <w:szCs w:val="26"/>
          <w:rtl/>
        </w:rPr>
        <w:t>مؤسسة</w:t>
      </w:r>
      <w:r w:rsidRPr="00297E11">
        <w:rPr>
          <w:sz w:val="26"/>
          <w:szCs w:val="26"/>
          <w:rtl/>
        </w:rPr>
        <w:t xml:space="preserve"> تصنيع مكيفات الهواء </w:t>
      </w:r>
      <w:proofErr w:type="spellStart"/>
      <w:r w:rsidRPr="00297E11">
        <w:rPr>
          <w:sz w:val="26"/>
          <w:szCs w:val="26"/>
        </w:rPr>
        <w:t>Dawlance</w:t>
      </w:r>
      <w:proofErr w:type="spellEnd"/>
      <w:r w:rsidRPr="00297E11">
        <w:rPr>
          <w:sz w:val="26"/>
          <w:szCs w:val="26"/>
          <w:rtl/>
        </w:rPr>
        <w:t xml:space="preserve"> من</w:t>
      </w:r>
      <w:r w:rsidRPr="00297E11">
        <w:rPr>
          <w:sz w:val="26"/>
          <w:szCs w:val="26"/>
          <w:lang w:val="en-CA"/>
        </w:rPr>
        <w:t>R</w:t>
      </w:r>
      <w:r w:rsidRPr="00297E11">
        <w:rPr>
          <w:sz w:val="26"/>
          <w:szCs w:val="26"/>
          <w:lang w:val="en-CA"/>
        </w:rPr>
        <w:noBreakHyphen/>
        <w:t xml:space="preserve">290 </w:t>
      </w:r>
      <w:r w:rsidRPr="00297E11">
        <w:rPr>
          <w:rFonts w:hint="cs"/>
          <w:sz w:val="26"/>
          <w:szCs w:val="26"/>
          <w:rtl/>
          <w:lang w:val="en-CA"/>
        </w:rPr>
        <w:t xml:space="preserve"> </w:t>
      </w:r>
      <w:r w:rsidRPr="00297E11">
        <w:rPr>
          <w:sz w:val="26"/>
          <w:szCs w:val="26"/>
          <w:rtl/>
        </w:rPr>
        <w:t>إلى الهيدروفلوروكربون</w:t>
      </w:r>
      <w:r w:rsidRPr="00297E11">
        <w:rPr>
          <w:rFonts w:hint="cs"/>
          <w:sz w:val="26"/>
          <w:szCs w:val="26"/>
          <w:rtl/>
        </w:rPr>
        <w:t>-32</w:t>
      </w:r>
      <w:r w:rsidRPr="00297E11">
        <w:rPr>
          <w:sz w:val="26"/>
          <w:szCs w:val="26"/>
          <w:rtl/>
        </w:rPr>
        <w:t xml:space="preserve"> ووافقت على الشريحة الرابعة والأخيرة </w:t>
      </w:r>
      <w:r w:rsidRPr="00297E11">
        <w:rPr>
          <w:rFonts w:hint="cs"/>
          <w:sz w:val="26"/>
          <w:szCs w:val="26"/>
          <w:rtl/>
        </w:rPr>
        <w:t xml:space="preserve">المرتبطة بها </w:t>
      </w:r>
      <w:r w:rsidRPr="00297E11">
        <w:rPr>
          <w:sz w:val="26"/>
          <w:szCs w:val="26"/>
          <w:rtl/>
        </w:rPr>
        <w:t xml:space="preserve">من المرحلة الثانية من خطة إدارة التخلص التدريجي من </w:t>
      </w:r>
      <w:bookmarkStart w:id="49" w:name="_Hlk134974172"/>
      <w:r w:rsidRPr="00297E11">
        <w:rPr>
          <w:sz w:val="26"/>
          <w:szCs w:val="26"/>
          <w:rtl/>
        </w:rPr>
        <w:t xml:space="preserve">المواد الهيدروكلوروفلوروكربونية </w:t>
      </w:r>
      <w:bookmarkEnd w:id="49"/>
      <w:r w:rsidRPr="00297E11">
        <w:rPr>
          <w:sz w:val="26"/>
          <w:szCs w:val="26"/>
          <w:rtl/>
        </w:rPr>
        <w:t xml:space="preserve">لباكستان وطلبت من حكومة باكستان ومنظمة الأمم المتحدة للتنمية الصناعية تقديم تقارير مرحلية عن تنفيذ برنامج العمل المرتبط بالشريحتين الثالثة والرابعة من المرحلة الثانية من خطة إدارة </w:t>
      </w:r>
      <w:r w:rsidRPr="00297E11">
        <w:rPr>
          <w:rFonts w:hint="cs"/>
          <w:sz w:val="26"/>
          <w:szCs w:val="26"/>
          <w:rtl/>
        </w:rPr>
        <w:t>التخلص التدريجي من</w:t>
      </w:r>
      <w:r w:rsidRPr="00297E11">
        <w:rPr>
          <w:sz w:val="26"/>
          <w:szCs w:val="26"/>
          <w:rtl/>
        </w:rPr>
        <w:t xml:space="preserve"> </w:t>
      </w:r>
      <w:bookmarkStart w:id="50" w:name="_Hlk134910129"/>
      <w:r w:rsidRPr="00297E11">
        <w:rPr>
          <w:sz w:val="26"/>
          <w:szCs w:val="26"/>
          <w:rtl/>
        </w:rPr>
        <w:t xml:space="preserve">المواد الهيدروكلوروفلوروكربونية </w:t>
      </w:r>
      <w:bookmarkEnd w:id="50"/>
      <w:r w:rsidRPr="00297E11">
        <w:rPr>
          <w:sz w:val="26"/>
          <w:szCs w:val="26"/>
          <w:rtl/>
        </w:rPr>
        <w:t xml:space="preserve">على أساس سنوي من خلال استكمال المشروع وتقرير إنجاز المشروع إلى الاجتماع الأول لعام 2025 (المقرر 90/47). </w:t>
      </w:r>
      <w:r w:rsidRPr="00297E11">
        <w:rPr>
          <w:rFonts w:hint="cs"/>
          <w:sz w:val="26"/>
          <w:szCs w:val="26"/>
          <w:rtl/>
        </w:rPr>
        <w:t>و</w:t>
      </w:r>
      <w:r w:rsidRPr="00297E11">
        <w:rPr>
          <w:sz w:val="26"/>
          <w:szCs w:val="26"/>
          <w:rtl/>
        </w:rPr>
        <w:t>قدمت منظمة الأمم المتحدة للتنمية الصناعية التقرير المرحلي تمشيا مع المقرر 90/47 إلى الاجتماع الحالي.</w:t>
      </w:r>
    </w:p>
    <w:p w14:paraId="06BB76A1"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b/>
          <w:bCs/>
          <w:sz w:val="26"/>
          <w:szCs w:val="26"/>
          <w:rtl/>
        </w:rPr>
        <w:t>تقرير عن استهلاك المواد الهيدروكلوروفلوروكربونية</w:t>
      </w:r>
    </w:p>
    <w:p w14:paraId="60C2AFDD"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أبلغت حكومة باكستان عن استهلاك</w:t>
      </w:r>
      <w:r w:rsidRPr="00297E11">
        <w:rPr>
          <w:rFonts w:hint="cs"/>
          <w:sz w:val="26"/>
          <w:szCs w:val="26"/>
          <w:rtl/>
        </w:rPr>
        <w:t xml:space="preserve"> قدره</w:t>
      </w:r>
      <w:r w:rsidRPr="00297E11">
        <w:rPr>
          <w:sz w:val="26"/>
          <w:szCs w:val="26"/>
          <w:rtl/>
        </w:rPr>
        <w:t xml:space="preserve"> 119.09 طن </w:t>
      </w:r>
      <w:r w:rsidRPr="00297E11">
        <w:rPr>
          <w:rFonts w:hint="cs"/>
          <w:sz w:val="26"/>
          <w:szCs w:val="26"/>
          <w:rtl/>
        </w:rPr>
        <w:t>من قدرات</w:t>
      </w:r>
      <w:r w:rsidRPr="00297E11">
        <w:rPr>
          <w:sz w:val="26"/>
          <w:szCs w:val="26"/>
          <w:rtl/>
        </w:rPr>
        <w:t xml:space="preserve"> استنفاد الأوزون من المواد الهيدروكلوروفلوروكربونية في عام 2022، وهو أقل بنسبة 52 في المائة من خط الأساس </w:t>
      </w:r>
      <w:r w:rsidRPr="00297E11">
        <w:rPr>
          <w:rFonts w:hint="cs"/>
          <w:sz w:val="26"/>
          <w:szCs w:val="26"/>
          <w:rtl/>
        </w:rPr>
        <w:t>لل</w:t>
      </w:r>
      <w:r w:rsidRPr="00297E11">
        <w:rPr>
          <w:sz w:val="26"/>
          <w:szCs w:val="26"/>
          <w:rtl/>
        </w:rPr>
        <w:t>مواد الهيدروكلوروفلوروكربونية</w:t>
      </w:r>
      <w:r w:rsidRPr="00297E11">
        <w:rPr>
          <w:rFonts w:hint="cs"/>
          <w:sz w:val="26"/>
          <w:szCs w:val="26"/>
          <w:rtl/>
        </w:rPr>
        <w:t xml:space="preserve"> المطلوب</w:t>
      </w:r>
      <w:r w:rsidRPr="00297E11">
        <w:rPr>
          <w:sz w:val="26"/>
          <w:szCs w:val="26"/>
          <w:rtl/>
        </w:rPr>
        <w:t xml:space="preserve"> للامتثال و4 في المائة أقل من الأهداف المحددة في الاتفاق مع اللجنة التنفيذية البالغة 124.06 طن</w:t>
      </w:r>
      <w:r w:rsidRPr="00297E11">
        <w:rPr>
          <w:rFonts w:hint="cs"/>
          <w:sz w:val="26"/>
          <w:szCs w:val="26"/>
          <w:rtl/>
        </w:rPr>
        <w:t xml:space="preserve"> من قدرات</w:t>
      </w:r>
      <w:r w:rsidRPr="00297E11">
        <w:rPr>
          <w:sz w:val="26"/>
          <w:szCs w:val="26"/>
          <w:rtl/>
        </w:rPr>
        <w:t xml:space="preserve"> استنفاد الأوزون. </w:t>
      </w:r>
      <w:r w:rsidRPr="00297E11">
        <w:rPr>
          <w:rFonts w:hint="cs"/>
          <w:sz w:val="26"/>
          <w:szCs w:val="26"/>
          <w:rtl/>
        </w:rPr>
        <w:t>و</w:t>
      </w:r>
      <w:r w:rsidRPr="00297E11">
        <w:rPr>
          <w:sz w:val="26"/>
          <w:szCs w:val="26"/>
          <w:rtl/>
        </w:rPr>
        <w:t xml:space="preserve">يظهر استهلاك </w:t>
      </w:r>
      <w:bookmarkStart w:id="51" w:name="_Hlk134910353"/>
      <w:r w:rsidRPr="00297E11">
        <w:rPr>
          <w:sz w:val="26"/>
          <w:szCs w:val="26"/>
          <w:rtl/>
        </w:rPr>
        <w:t xml:space="preserve">المواد الهيدروكلوروفلوروكربونية </w:t>
      </w:r>
      <w:bookmarkEnd w:id="51"/>
      <w:r w:rsidRPr="00297E11">
        <w:rPr>
          <w:sz w:val="26"/>
          <w:szCs w:val="26"/>
          <w:rtl/>
        </w:rPr>
        <w:t>في 2018-2022 في الجدول 6.</w:t>
      </w:r>
    </w:p>
    <w:p w14:paraId="27E1A606" w14:textId="77777777" w:rsidR="00622082" w:rsidRPr="00114E52" w:rsidRDefault="00622082" w:rsidP="000D0D19">
      <w:pPr>
        <w:pStyle w:val="StyleHeader4Para4Left0Firstline0"/>
        <w:keepNext/>
        <w:keepLines/>
        <w:numPr>
          <w:ilvl w:val="0"/>
          <w:numId w:val="0"/>
        </w:numPr>
        <w:tabs>
          <w:tab w:val="clear" w:pos="2880"/>
          <w:tab w:val="clear" w:pos="5760"/>
        </w:tabs>
        <w:bidi/>
        <w:spacing w:after="0" w:line="340" w:lineRule="exact"/>
        <w:ind w:left="6"/>
        <w:rPr>
          <w:b/>
          <w:bCs/>
          <w:sz w:val="24"/>
          <w:szCs w:val="24"/>
          <w:rtl/>
        </w:rPr>
      </w:pPr>
      <w:r w:rsidRPr="00114E52">
        <w:rPr>
          <w:b/>
          <w:bCs/>
          <w:sz w:val="24"/>
          <w:szCs w:val="24"/>
          <w:rtl/>
        </w:rPr>
        <w:t>الجدول 6- استهلاك المواد الهيدروكلوروفلوروكربونية في باكستان (بيانات المادة 7</w:t>
      </w:r>
      <w:r w:rsidRPr="00114E52">
        <w:rPr>
          <w:rFonts w:hint="cs"/>
          <w:b/>
          <w:bCs/>
          <w:sz w:val="24"/>
          <w:szCs w:val="24"/>
          <w:rtl/>
        </w:rPr>
        <w:t xml:space="preserve"> للفترة</w:t>
      </w:r>
      <w:r w:rsidRPr="00114E52">
        <w:rPr>
          <w:b/>
          <w:bCs/>
          <w:sz w:val="24"/>
          <w:szCs w:val="24"/>
          <w:rtl/>
        </w:rPr>
        <w:t xml:space="preserve"> 2018-2022)</w:t>
      </w:r>
    </w:p>
    <w:tbl>
      <w:tblPr>
        <w:bidiVisual/>
        <w:tblW w:w="4998" w:type="pct"/>
        <w:tblLayout w:type="fixed"/>
        <w:tblLook w:val="04A0" w:firstRow="1" w:lastRow="0" w:firstColumn="1" w:lastColumn="0" w:noHBand="0" w:noVBand="1"/>
      </w:tblPr>
      <w:tblGrid>
        <w:gridCol w:w="3115"/>
        <w:gridCol w:w="1038"/>
        <w:gridCol w:w="1040"/>
        <w:gridCol w:w="1038"/>
        <w:gridCol w:w="1039"/>
        <w:gridCol w:w="1037"/>
        <w:gridCol w:w="1039"/>
      </w:tblGrid>
      <w:tr w:rsidR="00622082" w:rsidRPr="00B20403" w14:paraId="38AC84F8" w14:textId="77777777" w:rsidTr="004246C6">
        <w:trPr>
          <w:trHeight w:val="214"/>
          <w:tblHeader/>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AB0DDF" w14:textId="77777777" w:rsidR="00622082" w:rsidRPr="00B20403" w:rsidRDefault="00622082" w:rsidP="000D0D19">
            <w:pPr>
              <w:keepNext/>
              <w:keepLines/>
              <w:widowControl w:val="0"/>
              <w:bidi/>
              <w:jc w:val="left"/>
              <w:rPr>
                <w:b/>
                <w:bCs/>
                <w:color w:val="000000"/>
                <w:sz w:val="20"/>
                <w:lang w:val="en-CA" w:bidi="ar-SA"/>
              </w:rPr>
            </w:pPr>
            <w:r w:rsidRPr="00B20403">
              <w:rPr>
                <w:b/>
                <w:bCs/>
                <w:color w:val="000000"/>
                <w:sz w:val="20"/>
                <w:rtl/>
                <w:lang w:val="en-CA"/>
              </w:rPr>
              <w:t>المواد الهيدروكلوروفلوروكربونية</w:t>
            </w:r>
          </w:p>
        </w:tc>
        <w:tc>
          <w:tcPr>
            <w:tcW w:w="555" w:type="pct"/>
            <w:tcBorders>
              <w:top w:val="single" w:sz="4" w:space="0" w:color="auto"/>
              <w:left w:val="nil"/>
              <w:bottom w:val="single" w:sz="4" w:space="0" w:color="auto"/>
              <w:right w:val="single" w:sz="4" w:space="0" w:color="auto"/>
            </w:tcBorders>
            <w:hideMark/>
          </w:tcPr>
          <w:p w14:paraId="3B3FE7BF" w14:textId="77777777" w:rsidR="00622082" w:rsidRPr="00B20403" w:rsidRDefault="00622082" w:rsidP="000D0D19">
            <w:pPr>
              <w:keepNext/>
              <w:keepLines/>
              <w:widowControl w:val="0"/>
              <w:bidi/>
              <w:jc w:val="center"/>
              <w:rPr>
                <w:b/>
                <w:bCs/>
                <w:color w:val="000000"/>
                <w:sz w:val="20"/>
                <w:lang w:val="en-CA" w:bidi="ar-SA"/>
              </w:rPr>
            </w:pPr>
            <w:r w:rsidRPr="00B20403">
              <w:rPr>
                <w:b/>
                <w:bCs/>
                <w:color w:val="000000"/>
                <w:sz w:val="20"/>
                <w:lang w:val="en-CA" w:bidi="ar-SA"/>
              </w:rPr>
              <w:t>2018</w:t>
            </w:r>
          </w:p>
        </w:tc>
        <w:tc>
          <w:tcPr>
            <w:tcW w:w="556" w:type="pct"/>
            <w:tcBorders>
              <w:top w:val="single" w:sz="4" w:space="0" w:color="auto"/>
              <w:left w:val="single" w:sz="4" w:space="0" w:color="auto"/>
              <w:bottom w:val="single" w:sz="4" w:space="0" w:color="auto"/>
              <w:right w:val="single" w:sz="4" w:space="0" w:color="auto"/>
            </w:tcBorders>
            <w:hideMark/>
          </w:tcPr>
          <w:p w14:paraId="1DAA6C05" w14:textId="77777777" w:rsidR="00622082" w:rsidRPr="00B20403" w:rsidRDefault="00622082" w:rsidP="000D0D19">
            <w:pPr>
              <w:keepNext/>
              <w:keepLines/>
              <w:widowControl w:val="0"/>
              <w:bidi/>
              <w:jc w:val="center"/>
              <w:rPr>
                <w:b/>
                <w:bCs/>
                <w:color w:val="000000"/>
                <w:sz w:val="20"/>
                <w:lang w:val="en-CA" w:bidi="ar-SA"/>
              </w:rPr>
            </w:pPr>
            <w:r w:rsidRPr="00B20403">
              <w:rPr>
                <w:b/>
                <w:bCs/>
                <w:color w:val="000000"/>
                <w:sz w:val="20"/>
                <w:lang w:val="en-CA" w:bidi="ar-SA"/>
              </w:rPr>
              <w:t>2019</w:t>
            </w:r>
          </w:p>
        </w:tc>
        <w:tc>
          <w:tcPr>
            <w:tcW w:w="555" w:type="pct"/>
            <w:tcBorders>
              <w:top w:val="single" w:sz="4" w:space="0" w:color="auto"/>
              <w:left w:val="single" w:sz="4" w:space="0" w:color="auto"/>
              <w:bottom w:val="single" w:sz="4" w:space="0" w:color="auto"/>
              <w:right w:val="single" w:sz="4" w:space="0" w:color="auto"/>
            </w:tcBorders>
            <w:hideMark/>
          </w:tcPr>
          <w:p w14:paraId="2DFEC94B" w14:textId="77777777" w:rsidR="00622082" w:rsidRPr="00B20403" w:rsidRDefault="00622082" w:rsidP="000D0D19">
            <w:pPr>
              <w:keepNext/>
              <w:keepLines/>
              <w:widowControl w:val="0"/>
              <w:bidi/>
              <w:jc w:val="center"/>
              <w:rPr>
                <w:b/>
                <w:bCs/>
                <w:color w:val="000000"/>
                <w:sz w:val="20"/>
                <w:lang w:val="en-CA" w:bidi="ar-SA"/>
              </w:rPr>
            </w:pPr>
            <w:r w:rsidRPr="00B20403">
              <w:rPr>
                <w:b/>
                <w:bCs/>
                <w:color w:val="000000"/>
                <w:sz w:val="20"/>
                <w:lang w:val="en-CA" w:bidi="ar-SA"/>
              </w:rPr>
              <w:t>2020</w:t>
            </w:r>
          </w:p>
        </w:tc>
        <w:tc>
          <w:tcPr>
            <w:tcW w:w="556" w:type="pct"/>
            <w:tcBorders>
              <w:top w:val="single" w:sz="4" w:space="0" w:color="auto"/>
              <w:left w:val="single" w:sz="4" w:space="0" w:color="auto"/>
              <w:bottom w:val="single" w:sz="4" w:space="0" w:color="auto"/>
              <w:right w:val="single" w:sz="4" w:space="0" w:color="auto"/>
            </w:tcBorders>
            <w:hideMark/>
          </w:tcPr>
          <w:p w14:paraId="227D150B" w14:textId="77777777" w:rsidR="00622082" w:rsidRPr="00B20403" w:rsidRDefault="00622082" w:rsidP="000D0D19">
            <w:pPr>
              <w:keepNext/>
              <w:keepLines/>
              <w:widowControl w:val="0"/>
              <w:bidi/>
              <w:jc w:val="center"/>
              <w:rPr>
                <w:b/>
                <w:bCs/>
                <w:color w:val="000000"/>
                <w:sz w:val="20"/>
                <w:lang w:val="en-CA" w:bidi="ar-SA"/>
              </w:rPr>
            </w:pPr>
            <w:r w:rsidRPr="00B20403">
              <w:rPr>
                <w:b/>
                <w:bCs/>
                <w:color w:val="000000"/>
                <w:sz w:val="20"/>
                <w:lang w:val="en-CA" w:bidi="ar-SA"/>
              </w:rPr>
              <w:t>2021</w:t>
            </w:r>
          </w:p>
        </w:tc>
        <w:tc>
          <w:tcPr>
            <w:tcW w:w="555" w:type="pct"/>
            <w:tcBorders>
              <w:top w:val="single" w:sz="4" w:space="0" w:color="auto"/>
              <w:left w:val="single" w:sz="4" w:space="0" w:color="auto"/>
              <w:bottom w:val="single" w:sz="4" w:space="0" w:color="auto"/>
              <w:right w:val="single" w:sz="4" w:space="0" w:color="auto"/>
            </w:tcBorders>
          </w:tcPr>
          <w:p w14:paraId="339D15D2" w14:textId="77777777" w:rsidR="00622082" w:rsidRPr="00B20403" w:rsidRDefault="00622082" w:rsidP="000D0D19">
            <w:pPr>
              <w:keepNext/>
              <w:keepLines/>
              <w:widowControl w:val="0"/>
              <w:bidi/>
              <w:jc w:val="center"/>
              <w:rPr>
                <w:b/>
                <w:bCs/>
                <w:color w:val="000000"/>
                <w:sz w:val="20"/>
                <w:lang w:val="en-CA" w:bidi="ar-SA"/>
              </w:rPr>
            </w:pPr>
            <w:r w:rsidRPr="00B20403">
              <w:rPr>
                <w:b/>
                <w:bCs/>
                <w:color w:val="000000"/>
                <w:sz w:val="20"/>
                <w:lang w:val="en-CA" w:bidi="ar-SA"/>
              </w:rPr>
              <w:t>2022</w:t>
            </w:r>
          </w:p>
        </w:tc>
        <w:tc>
          <w:tcPr>
            <w:tcW w:w="556" w:type="pct"/>
            <w:tcBorders>
              <w:top w:val="single" w:sz="4" w:space="0" w:color="auto"/>
              <w:left w:val="single" w:sz="4" w:space="0" w:color="auto"/>
              <w:bottom w:val="single" w:sz="4" w:space="0" w:color="auto"/>
              <w:right w:val="single" w:sz="4" w:space="0" w:color="auto"/>
            </w:tcBorders>
            <w:noWrap/>
            <w:vAlign w:val="center"/>
            <w:hideMark/>
          </w:tcPr>
          <w:p w14:paraId="2C5AF66D" w14:textId="77777777" w:rsidR="00622082" w:rsidRPr="00B20403" w:rsidRDefault="00622082" w:rsidP="000D0D19">
            <w:pPr>
              <w:keepNext/>
              <w:keepLines/>
              <w:widowControl w:val="0"/>
              <w:bidi/>
              <w:jc w:val="center"/>
              <w:rPr>
                <w:b/>
                <w:bCs/>
                <w:color w:val="000000"/>
                <w:sz w:val="20"/>
                <w:lang w:val="en-CA" w:bidi="ar-SA"/>
              </w:rPr>
            </w:pPr>
            <w:r w:rsidRPr="00B20403">
              <w:rPr>
                <w:rFonts w:hint="cs"/>
                <w:b/>
                <w:bCs/>
                <w:color w:val="000000"/>
                <w:sz w:val="20"/>
                <w:rtl/>
                <w:lang w:val="en-CA" w:bidi="ar-SA"/>
              </w:rPr>
              <w:t>خط الأساس</w:t>
            </w:r>
          </w:p>
        </w:tc>
      </w:tr>
      <w:tr w:rsidR="00622082" w:rsidRPr="00B20403" w14:paraId="24D4C8B6"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D7601F9" w14:textId="77777777" w:rsidR="00622082" w:rsidRPr="00B20403" w:rsidRDefault="00622082" w:rsidP="000D0D19">
            <w:pPr>
              <w:keepNext/>
              <w:keepLines/>
              <w:widowControl w:val="0"/>
              <w:bidi/>
              <w:jc w:val="left"/>
              <w:rPr>
                <w:b/>
                <w:bCs/>
                <w:color w:val="000000"/>
                <w:sz w:val="20"/>
                <w:lang w:val="en-CA" w:bidi="ar-SA"/>
              </w:rPr>
            </w:pPr>
            <w:r w:rsidRPr="00B20403">
              <w:rPr>
                <w:rFonts w:hint="cs"/>
                <w:b/>
                <w:bCs/>
                <w:color w:val="000000"/>
                <w:sz w:val="20"/>
                <w:rtl/>
                <w:lang w:val="en-CA" w:bidi="ar-SA"/>
              </w:rPr>
              <w:t>بالأطنان المترية</w:t>
            </w:r>
          </w:p>
        </w:tc>
        <w:tc>
          <w:tcPr>
            <w:tcW w:w="555" w:type="pct"/>
            <w:tcBorders>
              <w:top w:val="single" w:sz="4" w:space="0" w:color="auto"/>
              <w:left w:val="nil"/>
              <w:bottom w:val="single" w:sz="4" w:space="0" w:color="auto"/>
              <w:right w:val="single" w:sz="4" w:space="0" w:color="auto"/>
            </w:tcBorders>
          </w:tcPr>
          <w:p w14:paraId="43368C2B" w14:textId="77777777" w:rsidR="00622082" w:rsidRPr="00B20403" w:rsidRDefault="00622082" w:rsidP="000D0D19">
            <w:pPr>
              <w:keepNext/>
              <w:keepLines/>
              <w:widowControl w:val="0"/>
              <w:bidi/>
              <w:jc w:val="center"/>
              <w:rPr>
                <w:b/>
                <w:bCs/>
                <w:color w:val="000000"/>
                <w:sz w:val="20"/>
                <w:lang w:val="en-CA" w:bidi="ar-SA"/>
              </w:rPr>
            </w:pPr>
          </w:p>
        </w:tc>
        <w:tc>
          <w:tcPr>
            <w:tcW w:w="556" w:type="pct"/>
            <w:tcBorders>
              <w:top w:val="nil"/>
              <w:left w:val="single" w:sz="4" w:space="0" w:color="auto"/>
              <w:bottom w:val="single" w:sz="4" w:space="0" w:color="auto"/>
              <w:right w:val="single" w:sz="4" w:space="0" w:color="auto"/>
            </w:tcBorders>
          </w:tcPr>
          <w:p w14:paraId="1EAC17E1" w14:textId="77777777" w:rsidR="00622082" w:rsidRPr="00B20403" w:rsidRDefault="00622082" w:rsidP="000D0D19">
            <w:pPr>
              <w:keepNext/>
              <w:keepLines/>
              <w:widowControl w:val="0"/>
              <w:bidi/>
              <w:jc w:val="center"/>
              <w:rPr>
                <w:b/>
                <w:bCs/>
                <w:color w:val="000000"/>
                <w:sz w:val="20"/>
                <w:lang w:val="en-CA" w:bidi="ar-SA"/>
              </w:rPr>
            </w:pPr>
          </w:p>
        </w:tc>
        <w:tc>
          <w:tcPr>
            <w:tcW w:w="555" w:type="pct"/>
            <w:tcBorders>
              <w:top w:val="nil"/>
              <w:left w:val="single" w:sz="4" w:space="0" w:color="auto"/>
              <w:bottom w:val="single" w:sz="4" w:space="0" w:color="auto"/>
              <w:right w:val="single" w:sz="4" w:space="0" w:color="auto"/>
            </w:tcBorders>
          </w:tcPr>
          <w:p w14:paraId="4B1CC670" w14:textId="77777777" w:rsidR="00622082" w:rsidRPr="00B20403" w:rsidRDefault="00622082" w:rsidP="000D0D19">
            <w:pPr>
              <w:keepNext/>
              <w:keepLines/>
              <w:widowControl w:val="0"/>
              <w:bidi/>
              <w:jc w:val="center"/>
              <w:rPr>
                <w:b/>
                <w:bCs/>
                <w:color w:val="000000"/>
                <w:sz w:val="20"/>
                <w:lang w:val="en-CA" w:bidi="ar-SA"/>
              </w:rPr>
            </w:pPr>
          </w:p>
        </w:tc>
        <w:tc>
          <w:tcPr>
            <w:tcW w:w="556" w:type="pct"/>
            <w:tcBorders>
              <w:top w:val="nil"/>
              <w:left w:val="single" w:sz="4" w:space="0" w:color="auto"/>
              <w:bottom w:val="single" w:sz="4" w:space="0" w:color="auto"/>
              <w:right w:val="single" w:sz="4" w:space="0" w:color="auto"/>
            </w:tcBorders>
          </w:tcPr>
          <w:p w14:paraId="29F59D44" w14:textId="77777777" w:rsidR="00622082" w:rsidRPr="00B20403" w:rsidRDefault="00622082" w:rsidP="000D0D19">
            <w:pPr>
              <w:keepNext/>
              <w:keepLines/>
              <w:widowControl w:val="0"/>
              <w:bidi/>
              <w:jc w:val="center"/>
              <w:rPr>
                <w:b/>
                <w:bCs/>
                <w:color w:val="000000"/>
                <w:sz w:val="20"/>
                <w:lang w:val="en-CA" w:bidi="ar-SA"/>
              </w:rPr>
            </w:pPr>
          </w:p>
        </w:tc>
        <w:tc>
          <w:tcPr>
            <w:tcW w:w="555" w:type="pct"/>
            <w:tcBorders>
              <w:top w:val="nil"/>
              <w:left w:val="single" w:sz="4" w:space="0" w:color="auto"/>
              <w:bottom w:val="single" w:sz="4" w:space="0" w:color="auto"/>
              <w:right w:val="single" w:sz="4" w:space="0" w:color="auto"/>
            </w:tcBorders>
          </w:tcPr>
          <w:p w14:paraId="4E9F06BB" w14:textId="77777777" w:rsidR="00622082" w:rsidRPr="00B20403" w:rsidRDefault="00622082" w:rsidP="000D0D19">
            <w:pPr>
              <w:keepNext/>
              <w:keepLines/>
              <w:bidi/>
              <w:rPr>
                <w:b/>
                <w:bCs/>
                <w:color w:val="000000"/>
                <w:sz w:val="20"/>
                <w:lang w:val="en-CA" w:bidi="ar-SA"/>
              </w:rPr>
            </w:pPr>
          </w:p>
        </w:tc>
        <w:tc>
          <w:tcPr>
            <w:tcW w:w="556" w:type="pct"/>
            <w:tcBorders>
              <w:top w:val="nil"/>
              <w:left w:val="single" w:sz="4" w:space="0" w:color="auto"/>
              <w:bottom w:val="single" w:sz="4" w:space="0" w:color="auto"/>
              <w:right w:val="single" w:sz="4" w:space="0" w:color="auto"/>
            </w:tcBorders>
            <w:noWrap/>
            <w:vAlign w:val="center"/>
            <w:hideMark/>
          </w:tcPr>
          <w:p w14:paraId="45D20348" w14:textId="77777777" w:rsidR="00622082" w:rsidRPr="00B20403" w:rsidRDefault="00622082" w:rsidP="000D0D19">
            <w:pPr>
              <w:keepNext/>
              <w:keepLines/>
              <w:bidi/>
              <w:rPr>
                <w:b/>
                <w:bCs/>
                <w:color w:val="000000"/>
                <w:sz w:val="20"/>
                <w:lang w:val="en-CA" w:bidi="ar-SA"/>
              </w:rPr>
            </w:pPr>
          </w:p>
        </w:tc>
      </w:tr>
      <w:tr w:rsidR="00622082" w:rsidRPr="00B20403" w14:paraId="63AACBDF"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24A2A5" w14:textId="77777777" w:rsidR="00622082" w:rsidRPr="00B20403" w:rsidRDefault="00622082" w:rsidP="000D0D19">
            <w:pPr>
              <w:keepNext/>
              <w:keepLines/>
              <w:widowControl w:val="0"/>
              <w:bidi/>
              <w:jc w:val="left"/>
              <w:rPr>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-22</w:t>
            </w:r>
          </w:p>
        </w:tc>
        <w:tc>
          <w:tcPr>
            <w:tcW w:w="555" w:type="pct"/>
            <w:tcBorders>
              <w:top w:val="single" w:sz="4" w:space="0" w:color="auto"/>
              <w:left w:val="nil"/>
              <w:bottom w:val="single" w:sz="4" w:space="0" w:color="auto"/>
              <w:right w:val="single" w:sz="4" w:space="0" w:color="auto"/>
            </w:tcBorders>
            <w:hideMark/>
          </w:tcPr>
          <w:p w14:paraId="22805415"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2,806.38</w:t>
            </w:r>
          </w:p>
        </w:tc>
        <w:tc>
          <w:tcPr>
            <w:tcW w:w="556" w:type="pct"/>
            <w:tcBorders>
              <w:top w:val="nil"/>
              <w:left w:val="single" w:sz="4" w:space="0" w:color="auto"/>
              <w:bottom w:val="single" w:sz="4" w:space="0" w:color="auto"/>
              <w:right w:val="single" w:sz="4" w:space="0" w:color="auto"/>
            </w:tcBorders>
            <w:hideMark/>
          </w:tcPr>
          <w:p w14:paraId="30266FB0"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2,752.41</w:t>
            </w:r>
          </w:p>
        </w:tc>
        <w:tc>
          <w:tcPr>
            <w:tcW w:w="555" w:type="pct"/>
            <w:tcBorders>
              <w:top w:val="nil"/>
              <w:left w:val="single" w:sz="4" w:space="0" w:color="auto"/>
              <w:bottom w:val="single" w:sz="4" w:space="0" w:color="auto"/>
              <w:right w:val="single" w:sz="4" w:space="0" w:color="auto"/>
            </w:tcBorders>
            <w:hideMark/>
          </w:tcPr>
          <w:p w14:paraId="4D978668"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2,021.71</w:t>
            </w:r>
          </w:p>
        </w:tc>
        <w:tc>
          <w:tcPr>
            <w:tcW w:w="556" w:type="pct"/>
            <w:tcBorders>
              <w:top w:val="nil"/>
              <w:left w:val="single" w:sz="4" w:space="0" w:color="auto"/>
              <w:bottom w:val="single" w:sz="4" w:space="0" w:color="auto"/>
              <w:right w:val="single" w:sz="4" w:space="0" w:color="auto"/>
            </w:tcBorders>
            <w:hideMark/>
          </w:tcPr>
          <w:p w14:paraId="490C2AF5"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2,045.99</w:t>
            </w:r>
          </w:p>
        </w:tc>
        <w:tc>
          <w:tcPr>
            <w:tcW w:w="555" w:type="pct"/>
            <w:tcBorders>
              <w:top w:val="nil"/>
              <w:left w:val="single" w:sz="4" w:space="0" w:color="auto"/>
              <w:bottom w:val="single" w:sz="4" w:space="0" w:color="auto"/>
              <w:right w:val="single" w:sz="4" w:space="0" w:color="auto"/>
            </w:tcBorders>
          </w:tcPr>
          <w:p w14:paraId="72D8D769"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2,032.85</w:t>
            </w:r>
          </w:p>
        </w:tc>
        <w:tc>
          <w:tcPr>
            <w:tcW w:w="556" w:type="pct"/>
            <w:tcBorders>
              <w:top w:val="nil"/>
              <w:left w:val="single" w:sz="4" w:space="0" w:color="auto"/>
              <w:bottom w:val="single" w:sz="4" w:space="0" w:color="auto"/>
              <w:right w:val="single" w:sz="4" w:space="0" w:color="auto"/>
            </w:tcBorders>
            <w:noWrap/>
            <w:hideMark/>
          </w:tcPr>
          <w:p w14:paraId="03CCD241"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1,908.25</w:t>
            </w:r>
          </w:p>
        </w:tc>
      </w:tr>
      <w:tr w:rsidR="00622082" w:rsidRPr="00B20403" w14:paraId="4F8DE89A"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A5C160F" w14:textId="77777777" w:rsidR="00622082" w:rsidRPr="00B20403" w:rsidRDefault="00622082" w:rsidP="000D0D19">
            <w:pPr>
              <w:keepNext/>
              <w:keepLines/>
              <w:widowControl w:val="0"/>
              <w:bidi/>
              <w:jc w:val="left"/>
              <w:rPr>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-123</w:t>
            </w:r>
          </w:p>
        </w:tc>
        <w:tc>
          <w:tcPr>
            <w:tcW w:w="555" w:type="pct"/>
            <w:tcBorders>
              <w:top w:val="single" w:sz="4" w:space="0" w:color="auto"/>
              <w:left w:val="nil"/>
              <w:bottom w:val="single" w:sz="4" w:space="0" w:color="auto"/>
              <w:right w:val="single" w:sz="4" w:space="0" w:color="auto"/>
            </w:tcBorders>
            <w:hideMark/>
          </w:tcPr>
          <w:p w14:paraId="29C71471"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6" w:type="pct"/>
            <w:tcBorders>
              <w:top w:val="nil"/>
              <w:left w:val="single" w:sz="4" w:space="0" w:color="auto"/>
              <w:bottom w:val="single" w:sz="4" w:space="0" w:color="auto"/>
              <w:right w:val="single" w:sz="4" w:space="0" w:color="auto"/>
            </w:tcBorders>
            <w:hideMark/>
          </w:tcPr>
          <w:p w14:paraId="55680878"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5" w:type="pct"/>
            <w:tcBorders>
              <w:top w:val="nil"/>
              <w:left w:val="single" w:sz="4" w:space="0" w:color="auto"/>
              <w:bottom w:val="single" w:sz="4" w:space="0" w:color="auto"/>
              <w:right w:val="single" w:sz="4" w:space="0" w:color="auto"/>
            </w:tcBorders>
            <w:hideMark/>
          </w:tcPr>
          <w:p w14:paraId="1319C022"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6" w:type="pct"/>
            <w:tcBorders>
              <w:top w:val="nil"/>
              <w:left w:val="single" w:sz="4" w:space="0" w:color="auto"/>
              <w:bottom w:val="single" w:sz="4" w:space="0" w:color="auto"/>
              <w:right w:val="single" w:sz="4" w:space="0" w:color="auto"/>
            </w:tcBorders>
            <w:hideMark/>
          </w:tcPr>
          <w:p w14:paraId="5DEC9857"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5" w:type="pct"/>
            <w:tcBorders>
              <w:top w:val="nil"/>
              <w:left w:val="single" w:sz="4" w:space="0" w:color="auto"/>
              <w:bottom w:val="single" w:sz="4" w:space="0" w:color="auto"/>
              <w:right w:val="single" w:sz="4" w:space="0" w:color="auto"/>
            </w:tcBorders>
          </w:tcPr>
          <w:p w14:paraId="589D2017"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1.00</w:t>
            </w:r>
          </w:p>
        </w:tc>
        <w:tc>
          <w:tcPr>
            <w:tcW w:w="556" w:type="pct"/>
            <w:tcBorders>
              <w:top w:val="nil"/>
              <w:left w:val="single" w:sz="4" w:space="0" w:color="auto"/>
              <w:bottom w:val="single" w:sz="4" w:space="0" w:color="auto"/>
              <w:right w:val="single" w:sz="4" w:space="0" w:color="auto"/>
            </w:tcBorders>
            <w:noWrap/>
            <w:hideMark/>
          </w:tcPr>
          <w:p w14:paraId="1EE4EE12"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r>
      <w:tr w:rsidR="00622082" w:rsidRPr="00B20403" w14:paraId="1E4050FA"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2214167" w14:textId="77777777" w:rsidR="00622082" w:rsidRPr="00B20403" w:rsidRDefault="00622082" w:rsidP="000D0D19">
            <w:pPr>
              <w:keepNext/>
              <w:keepLines/>
              <w:widowControl w:val="0"/>
              <w:bidi/>
              <w:jc w:val="left"/>
              <w:rPr>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-141ب</w:t>
            </w:r>
          </w:p>
        </w:tc>
        <w:tc>
          <w:tcPr>
            <w:tcW w:w="555" w:type="pct"/>
            <w:tcBorders>
              <w:top w:val="single" w:sz="4" w:space="0" w:color="auto"/>
              <w:left w:val="nil"/>
              <w:bottom w:val="single" w:sz="4" w:space="0" w:color="auto"/>
              <w:right w:val="single" w:sz="4" w:space="0" w:color="auto"/>
            </w:tcBorders>
            <w:hideMark/>
          </w:tcPr>
          <w:p w14:paraId="20D6BDA6"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298.67</w:t>
            </w:r>
          </w:p>
        </w:tc>
        <w:tc>
          <w:tcPr>
            <w:tcW w:w="556" w:type="pct"/>
            <w:tcBorders>
              <w:top w:val="nil"/>
              <w:left w:val="single" w:sz="4" w:space="0" w:color="auto"/>
              <w:bottom w:val="single" w:sz="4" w:space="0" w:color="auto"/>
              <w:right w:val="single" w:sz="4" w:space="0" w:color="auto"/>
            </w:tcBorders>
            <w:hideMark/>
          </w:tcPr>
          <w:p w14:paraId="693649BE"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495.50</w:t>
            </w:r>
          </w:p>
        </w:tc>
        <w:tc>
          <w:tcPr>
            <w:tcW w:w="555" w:type="pct"/>
            <w:tcBorders>
              <w:top w:val="nil"/>
              <w:left w:val="single" w:sz="4" w:space="0" w:color="auto"/>
              <w:bottom w:val="single" w:sz="4" w:space="0" w:color="auto"/>
              <w:right w:val="single" w:sz="4" w:space="0" w:color="auto"/>
            </w:tcBorders>
            <w:hideMark/>
          </w:tcPr>
          <w:p w14:paraId="62B7DFF4"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73.00</w:t>
            </w:r>
          </w:p>
        </w:tc>
        <w:tc>
          <w:tcPr>
            <w:tcW w:w="556" w:type="pct"/>
            <w:tcBorders>
              <w:top w:val="nil"/>
              <w:left w:val="single" w:sz="4" w:space="0" w:color="auto"/>
              <w:bottom w:val="single" w:sz="4" w:space="0" w:color="auto"/>
              <w:right w:val="single" w:sz="4" w:space="0" w:color="auto"/>
            </w:tcBorders>
            <w:hideMark/>
          </w:tcPr>
          <w:p w14:paraId="43177CFD"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73.25</w:t>
            </w:r>
          </w:p>
        </w:tc>
        <w:tc>
          <w:tcPr>
            <w:tcW w:w="555" w:type="pct"/>
            <w:tcBorders>
              <w:top w:val="nil"/>
              <w:left w:val="single" w:sz="4" w:space="0" w:color="auto"/>
              <w:bottom w:val="single" w:sz="4" w:space="0" w:color="auto"/>
              <w:right w:val="single" w:sz="4" w:space="0" w:color="auto"/>
            </w:tcBorders>
          </w:tcPr>
          <w:p w14:paraId="7722DE95"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66.00</w:t>
            </w:r>
          </w:p>
        </w:tc>
        <w:tc>
          <w:tcPr>
            <w:tcW w:w="556" w:type="pct"/>
            <w:tcBorders>
              <w:top w:val="nil"/>
              <w:left w:val="single" w:sz="4" w:space="0" w:color="auto"/>
              <w:bottom w:val="single" w:sz="4" w:space="0" w:color="auto"/>
              <w:right w:val="single" w:sz="4" w:space="0" w:color="auto"/>
            </w:tcBorders>
            <w:noWrap/>
            <w:hideMark/>
          </w:tcPr>
          <w:p w14:paraId="0FC1F0D2"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1,259.10</w:t>
            </w:r>
          </w:p>
        </w:tc>
      </w:tr>
      <w:tr w:rsidR="00622082" w:rsidRPr="00B20403" w14:paraId="30D497CE"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46F5280" w14:textId="77777777" w:rsidR="00622082" w:rsidRPr="00B20403" w:rsidRDefault="00622082" w:rsidP="000D0D19">
            <w:pPr>
              <w:keepNext/>
              <w:keepLines/>
              <w:widowControl w:val="0"/>
              <w:bidi/>
              <w:jc w:val="left"/>
              <w:rPr>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-142ب</w:t>
            </w:r>
          </w:p>
        </w:tc>
        <w:tc>
          <w:tcPr>
            <w:tcW w:w="555" w:type="pct"/>
            <w:tcBorders>
              <w:top w:val="single" w:sz="4" w:space="0" w:color="auto"/>
              <w:left w:val="nil"/>
              <w:bottom w:val="single" w:sz="4" w:space="0" w:color="auto"/>
              <w:right w:val="single" w:sz="4" w:space="0" w:color="auto"/>
            </w:tcBorders>
            <w:hideMark/>
          </w:tcPr>
          <w:p w14:paraId="5DBCBD82"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46.00</w:t>
            </w:r>
          </w:p>
        </w:tc>
        <w:tc>
          <w:tcPr>
            <w:tcW w:w="556" w:type="pct"/>
            <w:tcBorders>
              <w:top w:val="nil"/>
              <w:left w:val="single" w:sz="4" w:space="0" w:color="auto"/>
              <w:bottom w:val="single" w:sz="4" w:space="0" w:color="auto"/>
              <w:right w:val="single" w:sz="4" w:space="0" w:color="auto"/>
            </w:tcBorders>
            <w:hideMark/>
          </w:tcPr>
          <w:p w14:paraId="2CBF093B"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44.00</w:t>
            </w:r>
          </w:p>
        </w:tc>
        <w:tc>
          <w:tcPr>
            <w:tcW w:w="555" w:type="pct"/>
            <w:tcBorders>
              <w:top w:val="nil"/>
              <w:left w:val="single" w:sz="4" w:space="0" w:color="auto"/>
              <w:bottom w:val="single" w:sz="4" w:space="0" w:color="auto"/>
              <w:right w:val="single" w:sz="4" w:space="0" w:color="auto"/>
            </w:tcBorders>
            <w:hideMark/>
          </w:tcPr>
          <w:p w14:paraId="37D1F094"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46.00</w:t>
            </w:r>
          </w:p>
        </w:tc>
        <w:tc>
          <w:tcPr>
            <w:tcW w:w="556" w:type="pct"/>
            <w:tcBorders>
              <w:top w:val="nil"/>
              <w:left w:val="single" w:sz="4" w:space="0" w:color="auto"/>
              <w:bottom w:val="single" w:sz="4" w:space="0" w:color="auto"/>
              <w:right w:val="single" w:sz="4" w:space="0" w:color="auto"/>
            </w:tcBorders>
            <w:hideMark/>
          </w:tcPr>
          <w:p w14:paraId="0C0736EF"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5" w:type="pct"/>
            <w:tcBorders>
              <w:top w:val="nil"/>
              <w:left w:val="single" w:sz="4" w:space="0" w:color="auto"/>
              <w:bottom w:val="single" w:sz="4" w:space="0" w:color="auto"/>
              <w:right w:val="single" w:sz="4" w:space="0" w:color="auto"/>
            </w:tcBorders>
          </w:tcPr>
          <w:p w14:paraId="0BD32826"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6" w:type="pct"/>
            <w:tcBorders>
              <w:top w:val="nil"/>
              <w:left w:val="single" w:sz="4" w:space="0" w:color="auto"/>
              <w:bottom w:val="single" w:sz="4" w:space="0" w:color="auto"/>
              <w:right w:val="single" w:sz="4" w:space="0" w:color="auto"/>
            </w:tcBorders>
            <w:noWrap/>
            <w:hideMark/>
          </w:tcPr>
          <w:p w14:paraId="3EB7EB8F"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71.55</w:t>
            </w:r>
          </w:p>
        </w:tc>
      </w:tr>
      <w:tr w:rsidR="00622082" w:rsidRPr="00B20403" w14:paraId="7A2891E5"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6D07EEB" w14:textId="77777777" w:rsidR="00622082" w:rsidRPr="00B20403" w:rsidRDefault="00622082" w:rsidP="000D0D19">
            <w:pPr>
              <w:keepNext/>
              <w:keepLines/>
              <w:bidi/>
              <w:jc w:val="left"/>
              <w:rPr>
                <w:rFonts w:eastAsiaTheme="minorHAnsi"/>
                <w:bCs/>
                <w:color w:val="000000"/>
                <w:sz w:val="20"/>
                <w:lang w:val="en-CA" w:bidi="ar-SA"/>
              </w:rPr>
            </w:pPr>
            <w:r w:rsidRPr="00B20403">
              <w:rPr>
                <w:rFonts w:hint="cs"/>
                <w:bCs/>
                <w:color w:val="000000"/>
                <w:sz w:val="20"/>
                <w:rtl/>
                <w:lang w:val="en-CA" w:bidi="ar-SA"/>
              </w:rPr>
              <w:t>المجموع (طن متري)</w:t>
            </w:r>
          </w:p>
        </w:tc>
        <w:tc>
          <w:tcPr>
            <w:tcW w:w="555" w:type="pct"/>
            <w:tcBorders>
              <w:top w:val="single" w:sz="4" w:space="0" w:color="auto"/>
              <w:left w:val="nil"/>
              <w:bottom w:val="single" w:sz="4" w:space="0" w:color="auto"/>
              <w:right w:val="single" w:sz="4" w:space="0" w:color="auto"/>
            </w:tcBorders>
            <w:hideMark/>
          </w:tcPr>
          <w:p w14:paraId="67A1E957" w14:textId="77777777" w:rsidR="00622082" w:rsidRPr="00B20403" w:rsidRDefault="00622082" w:rsidP="000D0D19">
            <w:pPr>
              <w:keepNext/>
              <w:keepLines/>
              <w:bidi/>
              <w:jc w:val="left"/>
              <w:rPr>
                <w:b/>
                <w:bCs/>
                <w:color w:val="000000"/>
                <w:sz w:val="20"/>
                <w:lang w:val="en-CA" w:bidi="ar-SA"/>
              </w:rPr>
            </w:pPr>
            <w:r w:rsidRPr="00B20403">
              <w:rPr>
                <w:b/>
                <w:bCs/>
                <w:color w:val="000000"/>
                <w:sz w:val="20"/>
                <w:lang w:val="en-CA" w:bidi="ar-SA"/>
              </w:rPr>
              <w:t>3,151.05</w:t>
            </w:r>
          </w:p>
        </w:tc>
        <w:tc>
          <w:tcPr>
            <w:tcW w:w="556" w:type="pct"/>
            <w:tcBorders>
              <w:top w:val="nil"/>
              <w:left w:val="single" w:sz="4" w:space="0" w:color="auto"/>
              <w:bottom w:val="single" w:sz="4" w:space="0" w:color="auto"/>
              <w:right w:val="single" w:sz="4" w:space="0" w:color="auto"/>
            </w:tcBorders>
            <w:hideMark/>
          </w:tcPr>
          <w:p w14:paraId="4981A4FE" w14:textId="77777777" w:rsidR="00622082" w:rsidRPr="00B20403" w:rsidRDefault="00622082" w:rsidP="000D0D19">
            <w:pPr>
              <w:keepNext/>
              <w:keepLines/>
              <w:bidi/>
              <w:jc w:val="left"/>
              <w:rPr>
                <w:b/>
                <w:bCs/>
                <w:color w:val="000000"/>
                <w:sz w:val="20"/>
                <w:lang w:val="en-CA" w:bidi="ar-SA"/>
              </w:rPr>
            </w:pPr>
            <w:r w:rsidRPr="00B20403">
              <w:rPr>
                <w:b/>
                <w:bCs/>
                <w:color w:val="000000"/>
                <w:sz w:val="20"/>
                <w:lang w:val="en-CA" w:bidi="ar-SA"/>
              </w:rPr>
              <w:t>3,291.91</w:t>
            </w:r>
          </w:p>
        </w:tc>
        <w:tc>
          <w:tcPr>
            <w:tcW w:w="555" w:type="pct"/>
            <w:tcBorders>
              <w:top w:val="nil"/>
              <w:left w:val="single" w:sz="4" w:space="0" w:color="auto"/>
              <w:bottom w:val="single" w:sz="4" w:space="0" w:color="auto"/>
              <w:right w:val="single" w:sz="4" w:space="0" w:color="auto"/>
            </w:tcBorders>
            <w:hideMark/>
          </w:tcPr>
          <w:p w14:paraId="0DA37DD1" w14:textId="77777777" w:rsidR="00622082" w:rsidRPr="00B20403" w:rsidRDefault="00622082" w:rsidP="000D0D19">
            <w:pPr>
              <w:keepNext/>
              <w:keepLines/>
              <w:bidi/>
              <w:jc w:val="left"/>
              <w:rPr>
                <w:b/>
                <w:bCs/>
                <w:color w:val="000000"/>
                <w:sz w:val="20"/>
                <w:lang w:val="en-CA" w:bidi="ar-SA"/>
              </w:rPr>
            </w:pPr>
            <w:r w:rsidRPr="00B20403">
              <w:rPr>
                <w:b/>
                <w:bCs/>
                <w:color w:val="000000"/>
                <w:sz w:val="20"/>
                <w:lang w:val="en-CA" w:bidi="ar-SA"/>
              </w:rPr>
              <w:t>2,140.71</w:t>
            </w:r>
          </w:p>
        </w:tc>
        <w:tc>
          <w:tcPr>
            <w:tcW w:w="556" w:type="pct"/>
            <w:tcBorders>
              <w:top w:val="nil"/>
              <w:left w:val="single" w:sz="4" w:space="0" w:color="auto"/>
              <w:bottom w:val="single" w:sz="4" w:space="0" w:color="auto"/>
              <w:right w:val="single" w:sz="4" w:space="0" w:color="auto"/>
            </w:tcBorders>
            <w:hideMark/>
          </w:tcPr>
          <w:p w14:paraId="541E70B9" w14:textId="77777777" w:rsidR="00622082" w:rsidRPr="00B20403" w:rsidRDefault="00622082" w:rsidP="000D0D19">
            <w:pPr>
              <w:keepNext/>
              <w:keepLines/>
              <w:bidi/>
              <w:jc w:val="left"/>
              <w:rPr>
                <w:b/>
                <w:bCs/>
                <w:color w:val="000000"/>
                <w:sz w:val="20"/>
                <w:lang w:val="en-CA" w:bidi="ar-SA"/>
              </w:rPr>
            </w:pPr>
            <w:r w:rsidRPr="00B20403">
              <w:rPr>
                <w:b/>
                <w:bCs/>
                <w:color w:val="000000"/>
                <w:sz w:val="20"/>
                <w:lang w:val="en-CA" w:bidi="ar-SA"/>
              </w:rPr>
              <w:t>2,119.24</w:t>
            </w:r>
          </w:p>
        </w:tc>
        <w:tc>
          <w:tcPr>
            <w:tcW w:w="555" w:type="pct"/>
            <w:tcBorders>
              <w:top w:val="nil"/>
              <w:left w:val="single" w:sz="4" w:space="0" w:color="auto"/>
              <w:bottom w:val="single" w:sz="4" w:space="0" w:color="auto"/>
              <w:right w:val="single" w:sz="4" w:space="0" w:color="auto"/>
            </w:tcBorders>
          </w:tcPr>
          <w:p w14:paraId="2ED75315" w14:textId="77777777" w:rsidR="00622082" w:rsidRPr="00B20403" w:rsidRDefault="00622082" w:rsidP="000D0D19">
            <w:pPr>
              <w:keepNext/>
              <w:keepLines/>
              <w:bidi/>
              <w:jc w:val="left"/>
              <w:rPr>
                <w:b/>
                <w:bCs/>
                <w:color w:val="000000"/>
                <w:sz w:val="20"/>
                <w:lang w:val="en-CA" w:bidi="ar-SA"/>
              </w:rPr>
            </w:pPr>
            <w:r w:rsidRPr="00B20403">
              <w:rPr>
                <w:b/>
                <w:bCs/>
                <w:color w:val="000000"/>
                <w:sz w:val="20"/>
                <w:lang w:val="en-CA" w:bidi="ar-SA"/>
              </w:rPr>
              <w:t>2,099.85</w:t>
            </w:r>
          </w:p>
        </w:tc>
        <w:tc>
          <w:tcPr>
            <w:tcW w:w="556" w:type="pct"/>
            <w:tcBorders>
              <w:top w:val="nil"/>
              <w:left w:val="single" w:sz="4" w:space="0" w:color="auto"/>
              <w:bottom w:val="single" w:sz="4" w:space="0" w:color="auto"/>
              <w:right w:val="single" w:sz="4" w:space="0" w:color="auto"/>
            </w:tcBorders>
            <w:noWrap/>
            <w:hideMark/>
          </w:tcPr>
          <w:p w14:paraId="159B195C" w14:textId="77777777" w:rsidR="00622082" w:rsidRPr="00B20403" w:rsidRDefault="00622082" w:rsidP="000D0D19">
            <w:pPr>
              <w:keepNext/>
              <w:keepLines/>
              <w:bidi/>
              <w:jc w:val="left"/>
              <w:rPr>
                <w:b/>
                <w:bCs/>
                <w:color w:val="000000"/>
                <w:sz w:val="20"/>
                <w:lang w:val="en-CA" w:bidi="ar-SA"/>
              </w:rPr>
            </w:pPr>
            <w:r w:rsidRPr="00B20403">
              <w:rPr>
                <w:b/>
                <w:bCs/>
                <w:color w:val="000000"/>
                <w:sz w:val="20"/>
                <w:lang w:val="en-CA" w:bidi="ar-SA"/>
              </w:rPr>
              <w:t>3,238.90</w:t>
            </w:r>
          </w:p>
        </w:tc>
      </w:tr>
      <w:tr w:rsidR="00622082" w:rsidRPr="00B20403" w14:paraId="442BB1D4" w14:textId="77777777" w:rsidTr="004246C6">
        <w:trPr>
          <w:trHeight w:val="170"/>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71F63B" w14:textId="77777777" w:rsidR="00622082" w:rsidRPr="00B20403" w:rsidRDefault="00622082" w:rsidP="000D0D19">
            <w:pPr>
              <w:keepNext/>
              <w:keepLines/>
              <w:widowControl w:val="0"/>
              <w:bidi/>
              <w:jc w:val="left"/>
              <w:rPr>
                <w:b/>
                <w:bCs/>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-141ب</w:t>
            </w:r>
            <w:r w:rsidRPr="00B20403">
              <w:rPr>
                <w:color w:val="000000"/>
                <w:sz w:val="20"/>
                <w:rtl/>
                <w:lang w:val="en-CA" w:bidi="ar-SA"/>
              </w:rPr>
              <w:t xml:space="preserve"> </w:t>
            </w:r>
            <w:r w:rsidRPr="00B20403">
              <w:rPr>
                <w:rFonts w:hint="cs"/>
                <w:color w:val="000000"/>
                <w:sz w:val="20"/>
                <w:rtl/>
                <w:lang w:val="en-CA" w:bidi="ar-SA"/>
              </w:rPr>
              <w:t xml:space="preserve">الموجود </w:t>
            </w:r>
            <w:r w:rsidRPr="00B20403">
              <w:rPr>
                <w:color w:val="000000"/>
                <w:sz w:val="20"/>
                <w:rtl/>
                <w:lang w:val="en-CA" w:bidi="ar-SA"/>
              </w:rPr>
              <w:t xml:space="preserve">في البوليولات المستوردة </w:t>
            </w:r>
            <w:r w:rsidRPr="00B20403">
              <w:rPr>
                <w:rFonts w:hint="cs"/>
                <w:color w:val="000000"/>
                <w:sz w:val="20"/>
                <w:rtl/>
                <w:lang w:val="en-CA" w:bidi="ar-SA"/>
              </w:rPr>
              <w:t>ال</w:t>
            </w:r>
            <w:r w:rsidRPr="00B20403">
              <w:rPr>
                <w:color w:val="000000"/>
                <w:sz w:val="20"/>
                <w:rtl/>
                <w:lang w:val="en-CA" w:bidi="ar-SA"/>
              </w:rPr>
              <w:t>سابقة الخلط *</w:t>
            </w:r>
          </w:p>
        </w:tc>
        <w:tc>
          <w:tcPr>
            <w:tcW w:w="555" w:type="pct"/>
            <w:tcBorders>
              <w:top w:val="single" w:sz="4" w:space="0" w:color="auto"/>
              <w:left w:val="single" w:sz="4" w:space="0" w:color="auto"/>
              <w:bottom w:val="single" w:sz="4" w:space="0" w:color="auto"/>
              <w:right w:val="single" w:sz="4" w:space="0" w:color="auto"/>
            </w:tcBorders>
            <w:hideMark/>
          </w:tcPr>
          <w:p w14:paraId="0BFFE89D" w14:textId="77777777" w:rsidR="00622082" w:rsidRPr="00B20403" w:rsidRDefault="00622082" w:rsidP="000D0D19">
            <w:pPr>
              <w:keepNext/>
              <w:keepLines/>
              <w:widowControl w:val="0"/>
              <w:bidi/>
              <w:jc w:val="left"/>
              <w:rPr>
                <w:color w:val="000000"/>
                <w:sz w:val="20"/>
                <w:lang w:val="en-CA" w:bidi="ar-SA"/>
              </w:rPr>
            </w:pPr>
            <w:r w:rsidRPr="00B20403">
              <w:rPr>
                <w:color w:val="000000"/>
                <w:sz w:val="20"/>
                <w:lang w:val="en-CA" w:bidi="ar-SA"/>
              </w:rPr>
              <w:t>0.00</w:t>
            </w:r>
          </w:p>
        </w:tc>
        <w:tc>
          <w:tcPr>
            <w:tcW w:w="556" w:type="pct"/>
            <w:tcBorders>
              <w:top w:val="single" w:sz="4" w:space="0" w:color="auto"/>
              <w:left w:val="single" w:sz="4" w:space="0" w:color="auto"/>
              <w:bottom w:val="single" w:sz="4" w:space="0" w:color="auto"/>
              <w:right w:val="single" w:sz="4" w:space="0" w:color="auto"/>
            </w:tcBorders>
            <w:hideMark/>
          </w:tcPr>
          <w:p w14:paraId="738B84D5" w14:textId="77777777" w:rsidR="00622082" w:rsidRPr="00B20403" w:rsidRDefault="00622082" w:rsidP="000D0D19">
            <w:pPr>
              <w:keepNext/>
              <w:keepLines/>
              <w:widowControl w:val="0"/>
              <w:bidi/>
              <w:jc w:val="left"/>
              <w:rPr>
                <w:color w:val="000000"/>
                <w:sz w:val="20"/>
                <w:lang w:val="en-CA" w:bidi="ar-SA"/>
              </w:rPr>
            </w:pPr>
            <w:r w:rsidRPr="00B20403">
              <w:rPr>
                <w:color w:val="000000"/>
                <w:sz w:val="20"/>
                <w:lang w:val="en-CA" w:bidi="ar-SA"/>
              </w:rPr>
              <w:t>0.00</w:t>
            </w:r>
          </w:p>
        </w:tc>
        <w:tc>
          <w:tcPr>
            <w:tcW w:w="555" w:type="pct"/>
            <w:tcBorders>
              <w:top w:val="single" w:sz="4" w:space="0" w:color="auto"/>
              <w:left w:val="single" w:sz="4" w:space="0" w:color="auto"/>
              <w:bottom w:val="single" w:sz="4" w:space="0" w:color="auto"/>
              <w:right w:val="single" w:sz="4" w:space="0" w:color="auto"/>
            </w:tcBorders>
            <w:hideMark/>
          </w:tcPr>
          <w:p w14:paraId="4A73D4C1" w14:textId="77777777" w:rsidR="00622082" w:rsidRPr="00B20403" w:rsidRDefault="00622082" w:rsidP="000D0D19">
            <w:pPr>
              <w:keepNext/>
              <w:keepLines/>
              <w:widowControl w:val="0"/>
              <w:bidi/>
              <w:jc w:val="left"/>
              <w:rPr>
                <w:color w:val="000000"/>
                <w:sz w:val="20"/>
                <w:lang w:val="en-CA" w:bidi="ar-SA"/>
              </w:rPr>
            </w:pPr>
            <w:r w:rsidRPr="00B20403">
              <w:rPr>
                <w:color w:val="000000"/>
                <w:sz w:val="20"/>
                <w:lang w:val="en-CA" w:bidi="ar-SA"/>
              </w:rPr>
              <w:t>690.00</w:t>
            </w:r>
          </w:p>
        </w:tc>
        <w:tc>
          <w:tcPr>
            <w:tcW w:w="556" w:type="pct"/>
            <w:tcBorders>
              <w:top w:val="single" w:sz="4" w:space="0" w:color="auto"/>
              <w:left w:val="single" w:sz="4" w:space="0" w:color="auto"/>
              <w:bottom w:val="single" w:sz="4" w:space="0" w:color="auto"/>
              <w:right w:val="single" w:sz="4" w:space="0" w:color="auto"/>
            </w:tcBorders>
            <w:hideMark/>
          </w:tcPr>
          <w:p w14:paraId="58B5CB99" w14:textId="77777777" w:rsidR="00622082" w:rsidRPr="00B20403" w:rsidRDefault="00622082" w:rsidP="000D0D19">
            <w:pPr>
              <w:keepNext/>
              <w:keepLines/>
              <w:widowControl w:val="0"/>
              <w:bidi/>
              <w:jc w:val="left"/>
              <w:rPr>
                <w:color w:val="000000"/>
                <w:sz w:val="20"/>
                <w:lang w:val="en-CA" w:bidi="ar-SA"/>
              </w:rPr>
            </w:pPr>
            <w:r w:rsidRPr="00B20403">
              <w:rPr>
                <w:color w:val="000000"/>
                <w:sz w:val="20"/>
                <w:lang w:val="en-CA" w:bidi="ar-SA"/>
              </w:rPr>
              <w:t>0.00</w:t>
            </w:r>
          </w:p>
        </w:tc>
        <w:tc>
          <w:tcPr>
            <w:tcW w:w="555" w:type="pct"/>
            <w:tcBorders>
              <w:top w:val="single" w:sz="4" w:space="0" w:color="auto"/>
              <w:left w:val="single" w:sz="4" w:space="0" w:color="auto"/>
              <w:bottom w:val="single" w:sz="4" w:space="0" w:color="auto"/>
              <w:right w:val="single" w:sz="4" w:space="0" w:color="auto"/>
            </w:tcBorders>
          </w:tcPr>
          <w:p w14:paraId="5150A477" w14:textId="77777777" w:rsidR="00622082" w:rsidRPr="00B20403" w:rsidRDefault="00622082" w:rsidP="000D0D19">
            <w:pPr>
              <w:keepNext/>
              <w:keepLines/>
              <w:widowControl w:val="0"/>
              <w:bidi/>
              <w:jc w:val="left"/>
              <w:rPr>
                <w:color w:val="000000"/>
                <w:sz w:val="20"/>
                <w:lang w:val="en-CA" w:bidi="ar-SA"/>
              </w:rPr>
            </w:pPr>
            <w:r w:rsidRPr="00B20403">
              <w:rPr>
                <w:color w:val="000000"/>
                <w:sz w:val="20"/>
                <w:lang w:val="en-CA" w:bidi="ar-SA"/>
              </w:rPr>
              <w:t>119.00</w:t>
            </w:r>
          </w:p>
        </w:tc>
        <w:tc>
          <w:tcPr>
            <w:tcW w:w="556" w:type="pct"/>
            <w:tcBorders>
              <w:top w:val="single" w:sz="4" w:space="0" w:color="auto"/>
              <w:left w:val="single" w:sz="4" w:space="0" w:color="auto"/>
              <w:bottom w:val="single" w:sz="4" w:space="0" w:color="auto"/>
              <w:right w:val="single" w:sz="4" w:space="0" w:color="auto"/>
            </w:tcBorders>
            <w:noWrap/>
            <w:hideMark/>
          </w:tcPr>
          <w:p w14:paraId="1DC25B0D" w14:textId="77777777" w:rsidR="00622082" w:rsidRPr="00B20403" w:rsidRDefault="00622082" w:rsidP="000D0D19">
            <w:pPr>
              <w:keepNext/>
              <w:keepLines/>
              <w:widowControl w:val="0"/>
              <w:bidi/>
              <w:jc w:val="left"/>
              <w:rPr>
                <w:color w:val="000000"/>
                <w:sz w:val="20"/>
                <w:lang w:val="en-CA" w:bidi="ar-SA"/>
              </w:rPr>
            </w:pPr>
            <w:r w:rsidRPr="00B20403">
              <w:rPr>
                <w:rFonts w:hint="cs"/>
                <w:color w:val="000000"/>
                <w:sz w:val="20"/>
                <w:rtl/>
                <w:lang w:val="en-CA" w:bidi="ar-SA"/>
              </w:rPr>
              <w:t>لا ينطبق</w:t>
            </w:r>
          </w:p>
        </w:tc>
      </w:tr>
      <w:tr w:rsidR="00622082" w:rsidRPr="00B20403" w14:paraId="1BC443E9" w14:textId="77777777" w:rsidTr="004246C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51DD04" w14:textId="77777777" w:rsidR="00622082" w:rsidRPr="00B20403" w:rsidRDefault="00622082" w:rsidP="000D0D19">
            <w:pPr>
              <w:keepNext/>
              <w:keepLines/>
              <w:widowControl w:val="0"/>
              <w:bidi/>
              <w:jc w:val="left"/>
              <w:rPr>
                <w:b/>
                <w:bCs/>
                <w:color w:val="000000"/>
                <w:sz w:val="20"/>
                <w:lang w:val="en-CA" w:bidi="ar-SA"/>
              </w:rPr>
            </w:pPr>
            <w:r w:rsidRPr="00B20403">
              <w:rPr>
                <w:rFonts w:hint="cs"/>
                <w:b/>
                <w:bCs/>
                <w:color w:val="000000"/>
                <w:sz w:val="20"/>
                <w:rtl/>
                <w:lang w:val="en-CA" w:bidi="ar-SA"/>
              </w:rPr>
              <w:t>بالأطنان من قدرات استنفاد الأوزون</w:t>
            </w:r>
          </w:p>
        </w:tc>
        <w:tc>
          <w:tcPr>
            <w:tcW w:w="555" w:type="pct"/>
            <w:tcBorders>
              <w:top w:val="single" w:sz="4" w:space="0" w:color="auto"/>
              <w:left w:val="single" w:sz="4" w:space="0" w:color="auto"/>
              <w:bottom w:val="single" w:sz="4" w:space="0" w:color="auto"/>
              <w:right w:val="single" w:sz="4" w:space="0" w:color="auto"/>
            </w:tcBorders>
          </w:tcPr>
          <w:p w14:paraId="6E98DBD6" w14:textId="77777777" w:rsidR="00622082" w:rsidRPr="00B20403" w:rsidRDefault="00622082" w:rsidP="000D0D19">
            <w:pPr>
              <w:keepNext/>
              <w:keepLines/>
              <w:widowControl w:val="0"/>
              <w:bidi/>
              <w:jc w:val="left"/>
              <w:rPr>
                <w:color w:val="000000"/>
                <w:sz w:val="20"/>
                <w:lang w:val="en-CA" w:bidi="ar-SA"/>
              </w:rPr>
            </w:pPr>
          </w:p>
        </w:tc>
        <w:tc>
          <w:tcPr>
            <w:tcW w:w="556" w:type="pct"/>
            <w:tcBorders>
              <w:top w:val="single" w:sz="4" w:space="0" w:color="auto"/>
              <w:left w:val="single" w:sz="4" w:space="0" w:color="auto"/>
              <w:bottom w:val="single" w:sz="4" w:space="0" w:color="auto"/>
              <w:right w:val="single" w:sz="4" w:space="0" w:color="auto"/>
            </w:tcBorders>
          </w:tcPr>
          <w:p w14:paraId="79368478" w14:textId="77777777" w:rsidR="00622082" w:rsidRPr="00B20403" w:rsidRDefault="00622082" w:rsidP="000D0D19">
            <w:pPr>
              <w:keepNext/>
              <w:keepLines/>
              <w:widowControl w:val="0"/>
              <w:bidi/>
              <w:jc w:val="left"/>
              <w:rPr>
                <w:color w:val="000000"/>
                <w:sz w:val="20"/>
                <w:lang w:val="en-CA" w:bidi="ar-SA"/>
              </w:rPr>
            </w:pPr>
          </w:p>
        </w:tc>
        <w:tc>
          <w:tcPr>
            <w:tcW w:w="555" w:type="pct"/>
            <w:tcBorders>
              <w:top w:val="single" w:sz="4" w:space="0" w:color="auto"/>
              <w:left w:val="single" w:sz="4" w:space="0" w:color="auto"/>
              <w:bottom w:val="single" w:sz="4" w:space="0" w:color="auto"/>
              <w:right w:val="single" w:sz="4" w:space="0" w:color="auto"/>
            </w:tcBorders>
          </w:tcPr>
          <w:p w14:paraId="3B84E6CE" w14:textId="77777777" w:rsidR="00622082" w:rsidRPr="00B20403" w:rsidRDefault="00622082" w:rsidP="000D0D19">
            <w:pPr>
              <w:keepNext/>
              <w:keepLines/>
              <w:widowControl w:val="0"/>
              <w:bidi/>
              <w:jc w:val="left"/>
              <w:rPr>
                <w:color w:val="000000"/>
                <w:sz w:val="20"/>
                <w:lang w:val="en-CA" w:bidi="ar-SA"/>
              </w:rPr>
            </w:pPr>
          </w:p>
        </w:tc>
        <w:tc>
          <w:tcPr>
            <w:tcW w:w="556" w:type="pct"/>
            <w:tcBorders>
              <w:top w:val="single" w:sz="4" w:space="0" w:color="auto"/>
              <w:left w:val="single" w:sz="4" w:space="0" w:color="auto"/>
              <w:bottom w:val="single" w:sz="4" w:space="0" w:color="auto"/>
              <w:right w:val="single" w:sz="4" w:space="0" w:color="auto"/>
            </w:tcBorders>
          </w:tcPr>
          <w:p w14:paraId="7497465F" w14:textId="77777777" w:rsidR="00622082" w:rsidRPr="00B20403" w:rsidRDefault="00622082" w:rsidP="000D0D19">
            <w:pPr>
              <w:keepNext/>
              <w:keepLines/>
              <w:widowControl w:val="0"/>
              <w:bidi/>
              <w:jc w:val="left"/>
              <w:rPr>
                <w:color w:val="000000"/>
                <w:sz w:val="20"/>
                <w:lang w:val="en-CA" w:bidi="ar-SA"/>
              </w:rPr>
            </w:pPr>
          </w:p>
        </w:tc>
        <w:tc>
          <w:tcPr>
            <w:tcW w:w="555" w:type="pct"/>
            <w:tcBorders>
              <w:top w:val="single" w:sz="4" w:space="0" w:color="auto"/>
              <w:left w:val="single" w:sz="4" w:space="0" w:color="auto"/>
              <w:bottom w:val="single" w:sz="4" w:space="0" w:color="auto"/>
              <w:right w:val="single" w:sz="4" w:space="0" w:color="auto"/>
            </w:tcBorders>
          </w:tcPr>
          <w:p w14:paraId="6A73AD09" w14:textId="77777777" w:rsidR="00622082" w:rsidRPr="00B20403" w:rsidRDefault="00622082" w:rsidP="000D0D19">
            <w:pPr>
              <w:keepNext/>
              <w:keepLines/>
              <w:widowControl w:val="0"/>
              <w:bidi/>
              <w:jc w:val="left"/>
              <w:rPr>
                <w:color w:val="000000"/>
                <w:sz w:val="20"/>
                <w:lang w:val="en-CA" w:bidi="ar-SA"/>
              </w:rPr>
            </w:pPr>
          </w:p>
        </w:tc>
        <w:tc>
          <w:tcPr>
            <w:tcW w:w="556" w:type="pct"/>
            <w:tcBorders>
              <w:top w:val="single" w:sz="4" w:space="0" w:color="auto"/>
              <w:left w:val="single" w:sz="4" w:space="0" w:color="auto"/>
              <w:bottom w:val="single" w:sz="4" w:space="0" w:color="auto"/>
              <w:right w:val="single" w:sz="4" w:space="0" w:color="auto"/>
            </w:tcBorders>
            <w:noWrap/>
          </w:tcPr>
          <w:p w14:paraId="72C21C4A" w14:textId="77777777" w:rsidR="00622082" w:rsidRPr="00B20403" w:rsidRDefault="00622082" w:rsidP="000D0D19">
            <w:pPr>
              <w:keepNext/>
              <w:keepLines/>
              <w:widowControl w:val="0"/>
              <w:bidi/>
              <w:jc w:val="left"/>
              <w:rPr>
                <w:color w:val="000000"/>
                <w:sz w:val="20"/>
                <w:lang w:val="en-CA" w:bidi="ar-SA"/>
              </w:rPr>
            </w:pPr>
          </w:p>
        </w:tc>
      </w:tr>
      <w:tr w:rsidR="00622082" w:rsidRPr="00B20403" w14:paraId="1BD6BEE3"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36E1364" w14:textId="77777777" w:rsidR="00622082" w:rsidRPr="00B20403" w:rsidRDefault="00622082" w:rsidP="000D0D19">
            <w:pPr>
              <w:keepNext/>
              <w:keepLines/>
              <w:widowControl w:val="0"/>
              <w:bidi/>
              <w:jc w:val="left"/>
              <w:rPr>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-22</w:t>
            </w:r>
          </w:p>
        </w:tc>
        <w:tc>
          <w:tcPr>
            <w:tcW w:w="555" w:type="pct"/>
            <w:tcBorders>
              <w:top w:val="single" w:sz="4" w:space="0" w:color="auto"/>
              <w:left w:val="single" w:sz="4" w:space="0" w:color="auto"/>
              <w:bottom w:val="single" w:sz="4" w:space="0" w:color="auto"/>
              <w:right w:val="single" w:sz="4" w:space="0" w:color="auto"/>
            </w:tcBorders>
            <w:hideMark/>
          </w:tcPr>
          <w:p w14:paraId="40EAC3B0"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154.35</w:t>
            </w:r>
          </w:p>
        </w:tc>
        <w:tc>
          <w:tcPr>
            <w:tcW w:w="556" w:type="pct"/>
            <w:tcBorders>
              <w:top w:val="single" w:sz="4" w:space="0" w:color="auto"/>
              <w:left w:val="single" w:sz="4" w:space="0" w:color="auto"/>
              <w:bottom w:val="single" w:sz="4" w:space="0" w:color="auto"/>
              <w:right w:val="single" w:sz="4" w:space="0" w:color="auto"/>
            </w:tcBorders>
            <w:hideMark/>
          </w:tcPr>
          <w:p w14:paraId="0962010C"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151.38</w:t>
            </w:r>
          </w:p>
        </w:tc>
        <w:tc>
          <w:tcPr>
            <w:tcW w:w="555" w:type="pct"/>
            <w:tcBorders>
              <w:top w:val="single" w:sz="4" w:space="0" w:color="auto"/>
              <w:left w:val="single" w:sz="4" w:space="0" w:color="auto"/>
              <w:bottom w:val="single" w:sz="4" w:space="0" w:color="auto"/>
              <w:right w:val="single" w:sz="4" w:space="0" w:color="auto"/>
            </w:tcBorders>
            <w:hideMark/>
          </w:tcPr>
          <w:p w14:paraId="0FCECF20"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111.19</w:t>
            </w:r>
          </w:p>
        </w:tc>
        <w:tc>
          <w:tcPr>
            <w:tcW w:w="556" w:type="pct"/>
            <w:tcBorders>
              <w:top w:val="single" w:sz="4" w:space="0" w:color="auto"/>
              <w:left w:val="single" w:sz="4" w:space="0" w:color="auto"/>
              <w:bottom w:val="single" w:sz="4" w:space="0" w:color="auto"/>
              <w:right w:val="single" w:sz="4" w:space="0" w:color="auto"/>
            </w:tcBorders>
            <w:hideMark/>
          </w:tcPr>
          <w:p w14:paraId="0BECC716"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112.53</w:t>
            </w:r>
          </w:p>
        </w:tc>
        <w:tc>
          <w:tcPr>
            <w:tcW w:w="555" w:type="pct"/>
            <w:tcBorders>
              <w:top w:val="single" w:sz="4" w:space="0" w:color="auto"/>
              <w:left w:val="single" w:sz="4" w:space="0" w:color="auto"/>
              <w:bottom w:val="single" w:sz="4" w:space="0" w:color="auto"/>
              <w:right w:val="single" w:sz="4" w:space="0" w:color="auto"/>
            </w:tcBorders>
          </w:tcPr>
          <w:p w14:paraId="159E3CE9"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111.81</w:t>
            </w:r>
          </w:p>
        </w:tc>
        <w:tc>
          <w:tcPr>
            <w:tcW w:w="556" w:type="pct"/>
            <w:tcBorders>
              <w:top w:val="single" w:sz="4" w:space="0" w:color="auto"/>
              <w:left w:val="single" w:sz="4" w:space="0" w:color="auto"/>
              <w:bottom w:val="single" w:sz="4" w:space="0" w:color="auto"/>
              <w:right w:val="single" w:sz="4" w:space="0" w:color="auto"/>
            </w:tcBorders>
            <w:noWrap/>
            <w:hideMark/>
          </w:tcPr>
          <w:p w14:paraId="729366AC"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104.95</w:t>
            </w:r>
          </w:p>
        </w:tc>
      </w:tr>
      <w:tr w:rsidR="00622082" w:rsidRPr="00B20403" w14:paraId="4331CFF2"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865BB3F" w14:textId="77777777" w:rsidR="00622082" w:rsidRPr="00B20403" w:rsidRDefault="00622082" w:rsidP="000D0D19">
            <w:pPr>
              <w:keepNext/>
              <w:keepLines/>
              <w:widowControl w:val="0"/>
              <w:bidi/>
              <w:jc w:val="left"/>
              <w:rPr>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-123</w:t>
            </w:r>
          </w:p>
        </w:tc>
        <w:tc>
          <w:tcPr>
            <w:tcW w:w="555" w:type="pct"/>
            <w:tcBorders>
              <w:top w:val="single" w:sz="4" w:space="0" w:color="auto"/>
              <w:left w:val="single" w:sz="4" w:space="0" w:color="auto"/>
              <w:bottom w:val="single" w:sz="4" w:space="0" w:color="auto"/>
              <w:right w:val="single" w:sz="4" w:space="0" w:color="auto"/>
            </w:tcBorders>
            <w:hideMark/>
          </w:tcPr>
          <w:p w14:paraId="11CD1CE2"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6" w:type="pct"/>
            <w:tcBorders>
              <w:top w:val="single" w:sz="4" w:space="0" w:color="auto"/>
              <w:left w:val="single" w:sz="4" w:space="0" w:color="auto"/>
              <w:bottom w:val="single" w:sz="4" w:space="0" w:color="auto"/>
              <w:right w:val="single" w:sz="4" w:space="0" w:color="auto"/>
            </w:tcBorders>
            <w:hideMark/>
          </w:tcPr>
          <w:p w14:paraId="04D9B809"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5" w:type="pct"/>
            <w:tcBorders>
              <w:top w:val="single" w:sz="4" w:space="0" w:color="auto"/>
              <w:left w:val="single" w:sz="4" w:space="0" w:color="auto"/>
              <w:bottom w:val="single" w:sz="4" w:space="0" w:color="auto"/>
              <w:right w:val="single" w:sz="4" w:space="0" w:color="auto"/>
            </w:tcBorders>
            <w:hideMark/>
          </w:tcPr>
          <w:p w14:paraId="2F75F202"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0.00 </w:t>
            </w:r>
          </w:p>
        </w:tc>
        <w:tc>
          <w:tcPr>
            <w:tcW w:w="556" w:type="pct"/>
            <w:tcBorders>
              <w:top w:val="single" w:sz="4" w:space="0" w:color="auto"/>
              <w:left w:val="single" w:sz="4" w:space="0" w:color="auto"/>
              <w:bottom w:val="single" w:sz="4" w:space="0" w:color="auto"/>
              <w:right w:val="single" w:sz="4" w:space="0" w:color="auto"/>
            </w:tcBorders>
            <w:hideMark/>
          </w:tcPr>
          <w:p w14:paraId="5AD20E2B"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5" w:type="pct"/>
            <w:tcBorders>
              <w:top w:val="single" w:sz="4" w:space="0" w:color="auto"/>
              <w:left w:val="single" w:sz="4" w:space="0" w:color="auto"/>
              <w:bottom w:val="single" w:sz="4" w:space="0" w:color="auto"/>
              <w:right w:val="single" w:sz="4" w:space="0" w:color="auto"/>
            </w:tcBorders>
          </w:tcPr>
          <w:p w14:paraId="4776607C"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0.020</w:t>
            </w:r>
          </w:p>
        </w:tc>
        <w:tc>
          <w:tcPr>
            <w:tcW w:w="556" w:type="pct"/>
            <w:tcBorders>
              <w:top w:val="single" w:sz="4" w:space="0" w:color="auto"/>
              <w:left w:val="single" w:sz="4" w:space="0" w:color="auto"/>
              <w:bottom w:val="single" w:sz="4" w:space="0" w:color="auto"/>
              <w:right w:val="single" w:sz="4" w:space="0" w:color="auto"/>
            </w:tcBorders>
            <w:noWrap/>
            <w:hideMark/>
          </w:tcPr>
          <w:p w14:paraId="23605F39"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r>
      <w:tr w:rsidR="00622082" w:rsidRPr="00B20403" w14:paraId="4528C128"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9034044" w14:textId="77777777" w:rsidR="00622082" w:rsidRPr="00B20403" w:rsidRDefault="00622082" w:rsidP="000D0D19">
            <w:pPr>
              <w:keepNext/>
              <w:keepLines/>
              <w:widowControl w:val="0"/>
              <w:bidi/>
              <w:jc w:val="left"/>
              <w:rPr>
                <w:color w:val="000000"/>
                <w:sz w:val="20"/>
                <w:lang w:val="en-CA" w:bidi="ar-SA"/>
              </w:rPr>
            </w:pPr>
            <w:bookmarkStart w:id="52" w:name="_Hlk134964675"/>
            <w:r w:rsidRPr="00B20403">
              <w:rPr>
                <w:color w:val="000000"/>
                <w:sz w:val="20"/>
                <w:rtl/>
                <w:lang w:val="en-CA"/>
              </w:rPr>
              <w:t>الهيدروكلوروفلوروكربون</w:t>
            </w:r>
            <w:r w:rsidRPr="00B20403">
              <w:rPr>
                <w:rFonts w:hint="cs"/>
                <w:color w:val="000000"/>
                <w:sz w:val="20"/>
                <w:rtl/>
                <w:lang w:val="en-CA"/>
              </w:rPr>
              <w:t>-141ب</w:t>
            </w:r>
            <w:bookmarkEnd w:id="52"/>
          </w:p>
        </w:tc>
        <w:tc>
          <w:tcPr>
            <w:tcW w:w="555" w:type="pct"/>
            <w:tcBorders>
              <w:top w:val="single" w:sz="4" w:space="0" w:color="auto"/>
              <w:left w:val="single" w:sz="4" w:space="0" w:color="auto"/>
              <w:bottom w:val="single" w:sz="4" w:space="0" w:color="auto"/>
              <w:right w:val="single" w:sz="4" w:space="0" w:color="auto"/>
            </w:tcBorders>
            <w:hideMark/>
          </w:tcPr>
          <w:p w14:paraId="3CC56A3D"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32.85</w:t>
            </w:r>
          </w:p>
        </w:tc>
        <w:tc>
          <w:tcPr>
            <w:tcW w:w="556" w:type="pct"/>
            <w:tcBorders>
              <w:top w:val="single" w:sz="4" w:space="0" w:color="auto"/>
              <w:left w:val="single" w:sz="4" w:space="0" w:color="auto"/>
              <w:bottom w:val="single" w:sz="4" w:space="0" w:color="auto"/>
              <w:right w:val="single" w:sz="4" w:space="0" w:color="auto"/>
            </w:tcBorders>
            <w:hideMark/>
          </w:tcPr>
          <w:p w14:paraId="7C897176"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54.51</w:t>
            </w:r>
          </w:p>
        </w:tc>
        <w:tc>
          <w:tcPr>
            <w:tcW w:w="555" w:type="pct"/>
            <w:tcBorders>
              <w:top w:val="single" w:sz="4" w:space="0" w:color="auto"/>
              <w:left w:val="single" w:sz="4" w:space="0" w:color="auto"/>
              <w:bottom w:val="single" w:sz="4" w:space="0" w:color="auto"/>
              <w:right w:val="single" w:sz="4" w:space="0" w:color="auto"/>
            </w:tcBorders>
            <w:hideMark/>
          </w:tcPr>
          <w:p w14:paraId="3FD2AAC3"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8.03</w:t>
            </w:r>
          </w:p>
        </w:tc>
        <w:tc>
          <w:tcPr>
            <w:tcW w:w="556" w:type="pct"/>
            <w:tcBorders>
              <w:top w:val="single" w:sz="4" w:space="0" w:color="auto"/>
              <w:left w:val="single" w:sz="4" w:space="0" w:color="auto"/>
              <w:bottom w:val="single" w:sz="4" w:space="0" w:color="auto"/>
              <w:right w:val="single" w:sz="4" w:space="0" w:color="auto"/>
            </w:tcBorders>
            <w:hideMark/>
          </w:tcPr>
          <w:p w14:paraId="0FEDCE17"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8.06</w:t>
            </w:r>
          </w:p>
        </w:tc>
        <w:tc>
          <w:tcPr>
            <w:tcW w:w="555" w:type="pct"/>
            <w:tcBorders>
              <w:top w:val="single" w:sz="4" w:space="0" w:color="auto"/>
              <w:left w:val="single" w:sz="4" w:space="0" w:color="auto"/>
              <w:bottom w:val="single" w:sz="4" w:space="0" w:color="auto"/>
              <w:right w:val="single" w:sz="4" w:space="0" w:color="auto"/>
            </w:tcBorders>
          </w:tcPr>
          <w:p w14:paraId="3107F444"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7.26</w:t>
            </w:r>
          </w:p>
        </w:tc>
        <w:tc>
          <w:tcPr>
            <w:tcW w:w="556" w:type="pct"/>
            <w:tcBorders>
              <w:top w:val="single" w:sz="4" w:space="0" w:color="auto"/>
              <w:left w:val="single" w:sz="4" w:space="0" w:color="auto"/>
              <w:bottom w:val="single" w:sz="4" w:space="0" w:color="auto"/>
              <w:right w:val="single" w:sz="4" w:space="0" w:color="auto"/>
            </w:tcBorders>
            <w:noWrap/>
            <w:hideMark/>
          </w:tcPr>
          <w:p w14:paraId="1932991E"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138.50</w:t>
            </w:r>
          </w:p>
        </w:tc>
      </w:tr>
      <w:tr w:rsidR="00622082" w:rsidRPr="00B20403" w14:paraId="4D711078" w14:textId="77777777" w:rsidTr="004246C6">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786EA48" w14:textId="77777777" w:rsidR="00622082" w:rsidRPr="00B20403" w:rsidRDefault="00622082" w:rsidP="000D0D19">
            <w:pPr>
              <w:keepNext/>
              <w:keepLines/>
              <w:widowControl w:val="0"/>
              <w:bidi/>
              <w:jc w:val="left"/>
              <w:rPr>
                <w:color w:val="000000"/>
                <w:sz w:val="20"/>
                <w:lang w:val="en-CA" w:bidi="ar-SA"/>
              </w:rPr>
            </w:pPr>
            <w:r w:rsidRPr="00B20403">
              <w:rPr>
                <w:color w:val="000000"/>
                <w:sz w:val="20"/>
                <w:rtl/>
                <w:lang w:val="en-CA"/>
              </w:rPr>
              <w:t>الهيدروكلوروفلوروكربون</w:t>
            </w:r>
            <w:r w:rsidRPr="00B20403">
              <w:rPr>
                <w:rFonts w:hint="cs"/>
                <w:color w:val="000000"/>
                <w:sz w:val="20"/>
                <w:rtl/>
                <w:lang w:val="en-CA"/>
              </w:rPr>
              <w:t>-142ب</w:t>
            </w:r>
          </w:p>
        </w:tc>
        <w:tc>
          <w:tcPr>
            <w:tcW w:w="555" w:type="pct"/>
            <w:tcBorders>
              <w:top w:val="single" w:sz="4" w:space="0" w:color="auto"/>
              <w:left w:val="single" w:sz="4" w:space="0" w:color="auto"/>
              <w:bottom w:val="single" w:sz="4" w:space="0" w:color="auto"/>
              <w:right w:val="single" w:sz="4" w:space="0" w:color="auto"/>
            </w:tcBorders>
            <w:hideMark/>
          </w:tcPr>
          <w:p w14:paraId="1DD6A254"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2.99</w:t>
            </w:r>
          </w:p>
        </w:tc>
        <w:tc>
          <w:tcPr>
            <w:tcW w:w="556" w:type="pct"/>
            <w:tcBorders>
              <w:top w:val="single" w:sz="4" w:space="0" w:color="auto"/>
              <w:left w:val="single" w:sz="4" w:space="0" w:color="auto"/>
              <w:bottom w:val="single" w:sz="4" w:space="0" w:color="auto"/>
              <w:right w:val="single" w:sz="4" w:space="0" w:color="auto"/>
            </w:tcBorders>
            <w:hideMark/>
          </w:tcPr>
          <w:p w14:paraId="4E1E1FA5"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2.86</w:t>
            </w:r>
          </w:p>
        </w:tc>
        <w:tc>
          <w:tcPr>
            <w:tcW w:w="555" w:type="pct"/>
            <w:tcBorders>
              <w:top w:val="single" w:sz="4" w:space="0" w:color="auto"/>
              <w:left w:val="single" w:sz="4" w:space="0" w:color="auto"/>
              <w:bottom w:val="single" w:sz="4" w:space="0" w:color="auto"/>
              <w:right w:val="single" w:sz="4" w:space="0" w:color="auto"/>
            </w:tcBorders>
            <w:hideMark/>
          </w:tcPr>
          <w:p w14:paraId="74B0E071"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2.99</w:t>
            </w:r>
          </w:p>
        </w:tc>
        <w:tc>
          <w:tcPr>
            <w:tcW w:w="556" w:type="pct"/>
            <w:tcBorders>
              <w:top w:val="single" w:sz="4" w:space="0" w:color="auto"/>
              <w:left w:val="single" w:sz="4" w:space="0" w:color="auto"/>
              <w:bottom w:val="single" w:sz="4" w:space="0" w:color="auto"/>
              <w:right w:val="single" w:sz="4" w:space="0" w:color="auto"/>
            </w:tcBorders>
            <w:hideMark/>
          </w:tcPr>
          <w:p w14:paraId="409F57A5"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w:t>
            </w:r>
          </w:p>
        </w:tc>
        <w:tc>
          <w:tcPr>
            <w:tcW w:w="555" w:type="pct"/>
            <w:tcBorders>
              <w:top w:val="single" w:sz="4" w:space="0" w:color="auto"/>
              <w:left w:val="single" w:sz="4" w:space="0" w:color="auto"/>
              <w:bottom w:val="single" w:sz="4" w:space="0" w:color="auto"/>
              <w:right w:val="single" w:sz="4" w:space="0" w:color="auto"/>
            </w:tcBorders>
          </w:tcPr>
          <w:p w14:paraId="3BF233E0"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0.00</w:t>
            </w:r>
          </w:p>
        </w:tc>
        <w:tc>
          <w:tcPr>
            <w:tcW w:w="556" w:type="pct"/>
            <w:tcBorders>
              <w:top w:val="single" w:sz="4" w:space="0" w:color="auto"/>
              <w:left w:val="single" w:sz="4" w:space="0" w:color="auto"/>
              <w:bottom w:val="single" w:sz="4" w:space="0" w:color="auto"/>
              <w:right w:val="single" w:sz="4" w:space="0" w:color="auto"/>
            </w:tcBorders>
            <w:noWrap/>
            <w:hideMark/>
          </w:tcPr>
          <w:p w14:paraId="55BCF788" w14:textId="77777777" w:rsidR="00622082" w:rsidRPr="00B20403" w:rsidRDefault="00622082" w:rsidP="000D0D19">
            <w:pPr>
              <w:keepNext/>
              <w:keepLines/>
              <w:bidi/>
              <w:jc w:val="left"/>
              <w:rPr>
                <w:color w:val="000000"/>
                <w:sz w:val="20"/>
                <w:lang w:val="en-CA" w:bidi="ar-SA"/>
              </w:rPr>
            </w:pPr>
            <w:r w:rsidRPr="00B20403">
              <w:rPr>
                <w:color w:val="000000"/>
                <w:sz w:val="20"/>
                <w:lang w:val="en-CA" w:bidi="ar-SA"/>
              </w:rPr>
              <w:t>4.65</w:t>
            </w:r>
          </w:p>
        </w:tc>
      </w:tr>
      <w:tr w:rsidR="00622082" w:rsidRPr="00B20403" w14:paraId="7DC3F76F" w14:textId="77777777" w:rsidTr="004246C6">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591B34C" w14:textId="77777777" w:rsidR="00622082" w:rsidRPr="00B20403" w:rsidRDefault="00622082" w:rsidP="000D0D19">
            <w:pPr>
              <w:keepNext/>
              <w:keepLines/>
              <w:bidi/>
              <w:jc w:val="left"/>
              <w:rPr>
                <w:rFonts w:eastAsiaTheme="minorHAnsi"/>
                <w:b/>
                <w:sz w:val="20"/>
                <w:lang w:val="en-CA" w:bidi="ar-SA"/>
              </w:rPr>
            </w:pPr>
            <w:r w:rsidRPr="00B20403">
              <w:rPr>
                <w:rFonts w:hint="cs"/>
                <w:b/>
                <w:bCs/>
                <w:sz w:val="20"/>
                <w:rtl/>
                <w:lang w:val="en-CA" w:bidi="ar-SA"/>
              </w:rPr>
              <w:t>المجموع (طن من قدرات استنفاد الأوزون)</w:t>
            </w:r>
          </w:p>
        </w:tc>
        <w:tc>
          <w:tcPr>
            <w:tcW w:w="555" w:type="pct"/>
            <w:tcBorders>
              <w:top w:val="single" w:sz="4" w:space="0" w:color="auto"/>
              <w:left w:val="single" w:sz="4" w:space="0" w:color="auto"/>
              <w:bottom w:val="single" w:sz="4" w:space="0" w:color="auto"/>
              <w:right w:val="single" w:sz="4" w:space="0" w:color="auto"/>
            </w:tcBorders>
            <w:hideMark/>
          </w:tcPr>
          <w:p w14:paraId="41982D12" w14:textId="77777777" w:rsidR="00622082" w:rsidRPr="00B20403" w:rsidRDefault="00622082" w:rsidP="000D0D19">
            <w:pPr>
              <w:keepNext/>
              <w:keepLines/>
              <w:bidi/>
              <w:jc w:val="left"/>
              <w:rPr>
                <w:b/>
                <w:bCs/>
                <w:color w:val="000000"/>
                <w:sz w:val="20"/>
                <w:lang w:val="en-CA" w:bidi="ar-SA"/>
              </w:rPr>
            </w:pPr>
            <w:r w:rsidRPr="00B20403">
              <w:rPr>
                <w:rFonts w:eastAsiaTheme="minorHAnsi"/>
                <w:b/>
                <w:bCs/>
                <w:color w:val="000000"/>
                <w:sz w:val="20"/>
                <w:lang w:val="en-CA" w:bidi="ar-SA"/>
              </w:rPr>
              <w:t>190.19</w:t>
            </w:r>
          </w:p>
        </w:tc>
        <w:tc>
          <w:tcPr>
            <w:tcW w:w="556" w:type="pct"/>
            <w:tcBorders>
              <w:top w:val="single" w:sz="4" w:space="0" w:color="auto"/>
              <w:left w:val="single" w:sz="4" w:space="0" w:color="auto"/>
              <w:bottom w:val="single" w:sz="4" w:space="0" w:color="auto"/>
              <w:right w:val="single" w:sz="4" w:space="0" w:color="auto"/>
            </w:tcBorders>
            <w:hideMark/>
          </w:tcPr>
          <w:p w14:paraId="0605E9CD" w14:textId="77777777" w:rsidR="00622082" w:rsidRPr="00B20403" w:rsidRDefault="00622082" w:rsidP="000D0D19">
            <w:pPr>
              <w:keepNext/>
              <w:keepLines/>
              <w:bidi/>
              <w:jc w:val="left"/>
              <w:rPr>
                <w:b/>
                <w:bCs/>
                <w:color w:val="000000"/>
                <w:sz w:val="20"/>
                <w:lang w:val="en-CA" w:bidi="ar-SA"/>
              </w:rPr>
            </w:pPr>
            <w:r w:rsidRPr="00B20403">
              <w:rPr>
                <w:rFonts w:eastAsiaTheme="minorHAnsi"/>
                <w:b/>
                <w:bCs/>
                <w:color w:val="000000"/>
                <w:sz w:val="20"/>
                <w:lang w:val="en-CA" w:bidi="ar-SA"/>
              </w:rPr>
              <w:t>208.75</w:t>
            </w:r>
          </w:p>
        </w:tc>
        <w:tc>
          <w:tcPr>
            <w:tcW w:w="555" w:type="pct"/>
            <w:tcBorders>
              <w:top w:val="single" w:sz="4" w:space="0" w:color="auto"/>
              <w:left w:val="single" w:sz="4" w:space="0" w:color="auto"/>
              <w:bottom w:val="single" w:sz="4" w:space="0" w:color="auto"/>
              <w:right w:val="single" w:sz="4" w:space="0" w:color="auto"/>
            </w:tcBorders>
            <w:hideMark/>
          </w:tcPr>
          <w:p w14:paraId="2BE72448" w14:textId="77777777" w:rsidR="00622082" w:rsidRPr="00B20403" w:rsidRDefault="00622082" w:rsidP="000D0D19">
            <w:pPr>
              <w:keepNext/>
              <w:keepLines/>
              <w:bidi/>
              <w:jc w:val="left"/>
              <w:rPr>
                <w:b/>
                <w:bCs/>
                <w:color w:val="000000"/>
                <w:sz w:val="20"/>
                <w:lang w:val="en-CA" w:bidi="ar-SA"/>
              </w:rPr>
            </w:pPr>
            <w:r w:rsidRPr="00B20403">
              <w:rPr>
                <w:rFonts w:eastAsiaTheme="minorHAnsi"/>
                <w:b/>
                <w:bCs/>
                <w:color w:val="000000"/>
                <w:sz w:val="20"/>
                <w:lang w:val="en-CA" w:bidi="ar-SA"/>
              </w:rPr>
              <w:t>122.21</w:t>
            </w:r>
          </w:p>
        </w:tc>
        <w:tc>
          <w:tcPr>
            <w:tcW w:w="556" w:type="pct"/>
            <w:tcBorders>
              <w:top w:val="single" w:sz="4" w:space="0" w:color="auto"/>
              <w:left w:val="single" w:sz="4" w:space="0" w:color="auto"/>
              <w:bottom w:val="single" w:sz="4" w:space="0" w:color="auto"/>
              <w:right w:val="single" w:sz="4" w:space="0" w:color="auto"/>
            </w:tcBorders>
            <w:hideMark/>
          </w:tcPr>
          <w:p w14:paraId="5D67AA95" w14:textId="77777777" w:rsidR="00622082" w:rsidRPr="00B20403" w:rsidRDefault="00622082" w:rsidP="000D0D19">
            <w:pPr>
              <w:keepNext/>
              <w:keepLines/>
              <w:bidi/>
              <w:jc w:val="left"/>
              <w:rPr>
                <w:b/>
                <w:bCs/>
                <w:color w:val="000000"/>
                <w:sz w:val="20"/>
                <w:lang w:val="en-CA" w:bidi="ar-SA"/>
              </w:rPr>
            </w:pPr>
            <w:r w:rsidRPr="00B20403">
              <w:rPr>
                <w:b/>
                <w:bCs/>
                <w:color w:val="000000"/>
                <w:sz w:val="20"/>
                <w:lang w:val="en-CA" w:bidi="ar-SA"/>
              </w:rPr>
              <w:t>120.59</w:t>
            </w:r>
          </w:p>
        </w:tc>
        <w:tc>
          <w:tcPr>
            <w:tcW w:w="555" w:type="pct"/>
            <w:tcBorders>
              <w:top w:val="single" w:sz="4" w:space="0" w:color="auto"/>
              <w:left w:val="single" w:sz="4" w:space="0" w:color="auto"/>
              <w:bottom w:val="single" w:sz="4" w:space="0" w:color="auto"/>
              <w:right w:val="single" w:sz="4" w:space="0" w:color="auto"/>
            </w:tcBorders>
          </w:tcPr>
          <w:p w14:paraId="6D07FA75" w14:textId="77777777" w:rsidR="00622082" w:rsidRPr="00B20403" w:rsidRDefault="00622082" w:rsidP="000D0D19">
            <w:pPr>
              <w:keepNext/>
              <w:keepLines/>
              <w:bidi/>
              <w:jc w:val="left"/>
              <w:rPr>
                <w:rFonts w:eastAsiaTheme="minorHAnsi"/>
                <w:b/>
                <w:bCs/>
                <w:color w:val="000000"/>
                <w:sz w:val="20"/>
                <w:lang w:val="en-CA" w:bidi="ar-SA"/>
              </w:rPr>
            </w:pPr>
            <w:r w:rsidRPr="00B20403">
              <w:rPr>
                <w:rFonts w:eastAsiaTheme="minorHAnsi"/>
                <w:b/>
                <w:bCs/>
                <w:color w:val="000000"/>
                <w:sz w:val="20"/>
                <w:lang w:val="en-CA" w:bidi="ar-SA"/>
              </w:rPr>
              <w:t>119.09</w:t>
            </w:r>
          </w:p>
        </w:tc>
        <w:tc>
          <w:tcPr>
            <w:tcW w:w="556" w:type="pct"/>
            <w:tcBorders>
              <w:top w:val="single" w:sz="4" w:space="0" w:color="auto"/>
              <w:left w:val="single" w:sz="4" w:space="0" w:color="auto"/>
              <w:bottom w:val="single" w:sz="4" w:space="0" w:color="auto"/>
              <w:right w:val="single" w:sz="4" w:space="0" w:color="auto"/>
            </w:tcBorders>
            <w:noWrap/>
            <w:hideMark/>
          </w:tcPr>
          <w:p w14:paraId="66203CA8" w14:textId="77777777" w:rsidR="00622082" w:rsidRPr="00B20403" w:rsidRDefault="00622082" w:rsidP="000D0D19">
            <w:pPr>
              <w:keepNext/>
              <w:keepLines/>
              <w:bidi/>
              <w:jc w:val="left"/>
              <w:rPr>
                <w:b/>
                <w:bCs/>
                <w:color w:val="000000"/>
                <w:sz w:val="20"/>
                <w:lang w:val="en-CA" w:bidi="ar-SA"/>
              </w:rPr>
            </w:pPr>
            <w:r w:rsidRPr="00B20403">
              <w:rPr>
                <w:rFonts w:eastAsiaTheme="minorHAnsi"/>
                <w:b/>
                <w:bCs/>
                <w:color w:val="000000"/>
                <w:sz w:val="20"/>
                <w:lang w:val="en-CA" w:bidi="ar-SA"/>
              </w:rPr>
              <w:t>248.11</w:t>
            </w:r>
          </w:p>
        </w:tc>
      </w:tr>
      <w:tr w:rsidR="00622082" w:rsidRPr="00B20403" w14:paraId="77E51877" w14:textId="77777777" w:rsidTr="004246C6">
        <w:trPr>
          <w:trHeight w:val="197"/>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1F84792" w14:textId="77777777" w:rsidR="00622082" w:rsidRPr="00B20403" w:rsidRDefault="00622082" w:rsidP="000D0D19">
            <w:pPr>
              <w:keepNext/>
              <w:keepLines/>
              <w:bidi/>
              <w:jc w:val="left"/>
              <w:rPr>
                <w:b/>
                <w:bCs/>
                <w:sz w:val="20"/>
                <w:lang w:val="en-CA" w:bidi="ar-SA"/>
              </w:rPr>
            </w:pPr>
            <w:bookmarkStart w:id="53" w:name="_Hlk134971475"/>
            <w:r w:rsidRPr="00B20403">
              <w:rPr>
                <w:color w:val="000000"/>
                <w:sz w:val="20"/>
                <w:rtl/>
                <w:lang w:val="en-CA"/>
              </w:rPr>
              <w:t>الهيدروكلوروفلوروكربون</w:t>
            </w:r>
            <w:r w:rsidRPr="00B20403">
              <w:rPr>
                <w:rFonts w:hint="cs"/>
                <w:color w:val="000000"/>
                <w:sz w:val="20"/>
                <w:rtl/>
                <w:lang w:val="en-CA"/>
              </w:rPr>
              <w:t>-141ب</w:t>
            </w:r>
            <w:r w:rsidRPr="00B20403">
              <w:rPr>
                <w:color w:val="000000"/>
                <w:sz w:val="20"/>
                <w:rtl/>
                <w:lang w:val="en-CA" w:bidi="ar-SA"/>
              </w:rPr>
              <w:t xml:space="preserve"> </w:t>
            </w:r>
            <w:bookmarkEnd w:id="53"/>
            <w:r w:rsidRPr="00B20403">
              <w:rPr>
                <w:rFonts w:hint="cs"/>
                <w:color w:val="000000"/>
                <w:sz w:val="20"/>
                <w:rtl/>
                <w:lang w:val="en-CA" w:bidi="ar-SA"/>
              </w:rPr>
              <w:t xml:space="preserve">الموجود </w:t>
            </w:r>
            <w:r w:rsidRPr="00B20403">
              <w:rPr>
                <w:color w:val="000000"/>
                <w:sz w:val="20"/>
                <w:rtl/>
                <w:lang w:val="en-CA" w:bidi="ar-SA"/>
              </w:rPr>
              <w:t xml:space="preserve">في البوليولات المستوردة </w:t>
            </w:r>
            <w:r w:rsidRPr="00B20403">
              <w:rPr>
                <w:rFonts w:hint="cs"/>
                <w:color w:val="000000"/>
                <w:sz w:val="20"/>
                <w:rtl/>
                <w:lang w:val="en-CA" w:bidi="ar-SA"/>
              </w:rPr>
              <w:t>ال</w:t>
            </w:r>
            <w:r w:rsidRPr="00B20403">
              <w:rPr>
                <w:color w:val="000000"/>
                <w:sz w:val="20"/>
                <w:rtl/>
                <w:lang w:val="en-CA" w:bidi="ar-SA"/>
              </w:rPr>
              <w:t>سابقة الخلط *</w:t>
            </w:r>
          </w:p>
        </w:tc>
        <w:tc>
          <w:tcPr>
            <w:tcW w:w="555" w:type="pct"/>
            <w:tcBorders>
              <w:top w:val="single" w:sz="4" w:space="0" w:color="auto"/>
              <w:left w:val="single" w:sz="4" w:space="0" w:color="auto"/>
              <w:bottom w:val="single" w:sz="4" w:space="0" w:color="auto"/>
              <w:right w:val="single" w:sz="4" w:space="0" w:color="auto"/>
            </w:tcBorders>
            <w:hideMark/>
          </w:tcPr>
          <w:p w14:paraId="0CDE9BC3" w14:textId="77777777" w:rsidR="00622082" w:rsidRPr="00B20403" w:rsidRDefault="00622082" w:rsidP="000D0D19">
            <w:pPr>
              <w:keepNext/>
              <w:keepLines/>
              <w:bidi/>
              <w:jc w:val="left"/>
              <w:rPr>
                <w:bCs/>
                <w:color w:val="000000"/>
                <w:sz w:val="20"/>
                <w:lang w:val="en-CA" w:bidi="ar-SA"/>
              </w:rPr>
            </w:pPr>
            <w:r w:rsidRPr="00B20403">
              <w:rPr>
                <w:rFonts w:eastAsiaTheme="minorHAnsi"/>
                <w:bCs/>
                <w:color w:val="000000"/>
                <w:sz w:val="20"/>
                <w:lang w:val="en-CA" w:bidi="ar-SA"/>
              </w:rPr>
              <w:t>0.00</w:t>
            </w:r>
          </w:p>
        </w:tc>
        <w:tc>
          <w:tcPr>
            <w:tcW w:w="556" w:type="pct"/>
            <w:tcBorders>
              <w:top w:val="single" w:sz="4" w:space="0" w:color="auto"/>
              <w:left w:val="single" w:sz="4" w:space="0" w:color="auto"/>
              <w:bottom w:val="single" w:sz="4" w:space="0" w:color="auto"/>
              <w:right w:val="single" w:sz="4" w:space="0" w:color="auto"/>
            </w:tcBorders>
            <w:hideMark/>
          </w:tcPr>
          <w:p w14:paraId="530A34A5" w14:textId="77777777" w:rsidR="00622082" w:rsidRPr="00B20403" w:rsidRDefault="00622082" w:rsidP="000D0D19">
            <w:pPr>
              <w:keepNext/>
              <w:keepLines/>
              <w:bidi/>
              <w:jc w:val="left"/>
              <w:rPr>
                <w:rFonts w:eastAsiaTheme="minorHAnsi"/>
                <w:bCs/>
                <w:color w:val="000000"/>
                <w:sz w:val="20"/>
                <w:lang w:val="en-CA" w:bidi="ar-SA"/>
              </w:rPr>
            </w:pPr>
            <w:r w:rsidRPr="00B20403">
              <w:rPr>
                <w:rFonts w:eastAsiaTheme="minorHAnsi"/>
                <w:bCs/>
                <w:color w:val="000000"/>
                <w:sz w:val="20"/>
                <w:lang w:val="en-CA" w:bidi="ar-SA"/>
              </w:rPr>
              <w:t>0.00</w:t>
            </w:r>
          </w:p>
        </w:tc>
        <w:tc>
          <w:tcPr>
            <w:tcW w:w="555" w:type="pct"/>
            <w:tcBorders>
              <w:top w:val="single" w:sz="4" w:space="0" w:color="auto"/>
              <w:left w:val="single" w:sz="4" w:space="0" w:color="auto"/>
              <w:bottom w:val="single" w:sz="4" w:space="0" w:color="auto"/>
              <w:right w:val="single" w:sz="4" w:space="0" w:color="auto"/>
            </w:tcBorders>
            <w:hideMark/>
          </w:tcPr>
          <w:p w14:paraId="49928F9B" w14:textId="77777777" w:rsidR="00622082" w:rsidRPr="00B20403" w:rsidRDefault="00622082" w:rsidP="000D0D19">
            <w:pPr>
              <w:keepNext/>
              <w:keepLines/>
              <w:bidi/>
              <w:jc w:val="left"/>
              <w:rPr>
                <w:rFonts w:eastAsiaTheme="minorHAnsi"/>
                <w:bCs/>
                <w:color w:val="000000"/>
                <w:sz w:val="20"/>
                <w:lang w:val="en-CA" w:bidi="ar-SA"/>
              </w:rPr>
            </w:pPr>
            <w:r w:rsidRPr="00B20403">
              <w:rPr>
                <w:rFonts w:eastAsiaTheme="minorHAnsi"/>
                <w:bCs/>
                <w:color w:val="000000"/>
                <w:sz w:val="20"/>
                <w:lang w:val="en-CA" w:bidi="ar-SA"/>
              </w:rPr>
              <w:t>75.90</w:t>
            </w:r>
          </w:p>
        </w:tc>
        <w:tc>
          <w:tcPr>
            <w:tcW w:w="556" w:type="pct"/>
            <w:tcBorders>
              <w:top w:val="single" w:sz="4" w:space="0" w:color="auto"/>
              <w:left w:val="single" w:sz="4" w:space="0" w:color="auto"/>
              <w:bottom w:val="single" w:sz="4" w:space="0" w:color="auto"/>
              <w:right w:val="single" w:sz="4" w:space="0" w:color="auto"/>
            </w:tcBorders>
            <w:hideMark/>
          </w:tcPr>
          <w:p w14:paraId="169C1C35" w14:textId="77777777" w:rsidR="00622082" w:rsidRPr="00B20403" w:rsidRDefault="00622082" w:rsidP="000D0D19">
            <w:pPr>
              <w:keepNext/>
              <w:keepLines/>
              <w:bidi/>
              <w:jc w:val="left"/>
              <w:rPr>
                <w:rFonts w:eastAsiaTheme="minorHAnsi"/>
                <w:bCs/>
                <w:color w:val="000000"/>
                <w:sz w:val="20"/>
                <w:lang w:val="en-CA" w:bidi="ar-SA"/>
              </w:rPr>
            </w:pPr>
            <w:r w:rsidRPr="00B20403">
              <w:rPr>
                <w:rFonts w:eastAsiaTheme="minorHAnsi"/>
                <w:bCs/>
                <w:color w:val="000000"/>
                <w:sz w:val="20"/>
                <w:lang w:val="en-CA" w:bidi="ar-SA"/>
              </w:rPr>
              <w:t>0.00</w:t>
            </w:r>
          </w:p>
        </w:tc>
        <w:tc>
          <w:tcPr>
            <w:tcW w:w="555" w:type="pct"/>
            <w:tcBorders>
              <w:top w:val="single" w:sz="4" w:space="0" w:color="auto"/>
              <w:left w:val="single" w:sz="4" w:space="0" w:color="auto"/>
              <w:bottom w:val="single" w:sz="4" w:space="0" w:color="auto"/>
              <w:right w:val="single" w:sz="4" w:space="0" w:color="auto"/>
            </w:tcBorders>
          </w:tcPr>
          <w:p w14:paraId="7DF2CA22" w14:textId="77777777" w:rsidR="00622082" w:rsidRPr="00B20403" w:rsidRDefault="00622082" w:rsidP="000D0D19">
            <w:pPr>
              <w:keepNext/>
              <w:keepLines/>
              <w:bidi/>
              <w:jc w:val="left"/>
              <w:rPr>
                <w:rFonts w:eastAsiaTheme="minorHAnsi"/>
                <w:bCs/>
                <w:color w:val="000000"/>
                <w:sz w:val="20"/>
                <w:lang w:val="en-CA" w:bidi="ar-SA"/>
              </w:rPr>
            </w:pPr>
            <w:r w:rsidRPr="00B20403">
              <w:rPr>
                <w:rFonts w:eastAsiaTheme="minorHAnsi"/>
                <w:bCs/>
                <w:color w:val="000000"/>
                <w:sz w:val="20"/>
                <w:lang w:val="en-CA" w:bidi="ar-SA"/>
              </w:rPr>
              <w:t>13.09</w:t>
            </w:r>
          </w:p>
        </w:tc>
        <w:tc>
          <w:tcPr>
            <w:tcW w:w="556" w:type="pct"/>
            <w:tcBorders>
              <w:top w:val="single" w:sz="4" w:space="0" w:color="auto"/>
              <w:left w:val="single" w:sz="4" w:space="0" w:color="auto"/>
              <w:bottom w:val="single" w:sz="4" w:space="0" w:color="auto"/>
              <w:right w:val="single" w:sz="4" w:space="0" w:color="auto"/>
            </w:tcBorders>
            <w:noWrap/>
            <w:hideMark/>
          </w:tcPr>
          <w:p w14:paraId="664172FC" w14:textId="77777777" w:rsidR="00622082" w:rsidRPr="00B20403" w:rsidRDefault="00622082" w:rsidP="000D0D19">
            <w:pPr>
              <w:keepNext/>
              <w:keepLines/>
              <w:bidi/>
              <w:jc w:val="left"/>
              <w:rPr>
                <w:rFonts w:eastAsiaTheme="minorHAnsi"/>
                <w:b/>
                <w:color w:val="000000"/>
                <w:sz w:val="20"/>
                <w:lang w:val="en-CA" w:bidi="ar-SA"/>
              </w:rPr>
            </w:pPr>
            <w:r w:rsidRPr="00B20403">
              <w:rPr>
                <w:rFonts w:eastAsiaTheme="minorHAnsi" w:hint="cs"/>
                <w:b/>
                <w:color w:val="000000"/>
                <w:sz w:val="20"/>
                <w:rtl/>
                <w:lang w:val="en-CA" w:bidi="ar-SA"/>
              </w:rPr>
              <w:t>لا ينطبق</w:t>
            </w:r>
          </w:p>
        </w:tc>
      </w:tr>
    </w:tbl>
    <w:p w14:paraId="2AE89527" w14:textId="77777777" w:rsidR="00622082" w:rsidRPr="009F0922" w:rsidRDefault="00622082" w:rsidP="00622082">
      <w:pPr>
        <w:pStyle w:val="StyleHeader4Para4Left0Firstline0"/>
        <w:numPr>
          <w:ilvl w:val="0"/>
          <w:numId w:val="0"/>
        </w:numPr>
        <w:tabs>
          <w:tab w:val="clear" w:pos="2880"/>
          <w:tab w:val="clear" w:pos="5760"/>
        </w:tabs>
        <w:bidi/>
        <w:spacing w:after="120" w:line="340" w:lineRule="exact"/>
        <w:ind w:left="4"/>
        <w:rPr>
          <w:rtl/>
        </w:rPr>
      </w:pPr>
      <w:r w:rsidRPr="009F0922">
        <w:rPr>
          <w:rtl/>
        </w:rPr>
        <w:t xml:space="preserve">* بيانات البرنامج القطري </w:t>
      </w:r>
    </w:p>
    <w:p w14:paraId="37AEBFD4" w14:textId="77777777" w:rsidR="00622082" w:rsidRPr="00297E11" w:rsidRDefault="00622082" w:rsidP="00622082">
      <w:pPr>
        <w:pStyle w:val="StyleHeader4Para4Left0Firstline0"/>
        <w:numPr>
          <w:ilvl w:val="0"/>
          <w:numId w:val="0"/>
        </w:numPr>
        <w:tabs>
          <w:tab w:val="clear" w:pos="2880"/>
          <w:tab w:val="clear" w:pos="5760"/>
        </w:tabs>
        <w:bidi/>
        <w:spacing w:after="120" w:line="340" w:lineRule="exact"/>
        <w:ind w:left="4"/>
        <w:rPr>
          <w:i/>
          <w:iCs/>
          <w:sz w:val="26"/>
          <w:szCs w:val="26"/>
          <w:rtl/>
        </w:rPr>
      </w:pPr>
      <w:r w:rsidRPr="00297E11">
        <w:rPr>
          <w:i/>
          <w:iCs/>
          <w:sz w:val="26"/>
          <w:szCs w:val="26"/>
          <w:rtl/>
        </w:rPr>
        <w:t>تقرير تنفيذ البرنامج القطري</w:t>
      </w:r>
    </w:p>
    <w:p w14:paraId="4601E681"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tl/>
        </w:rPr>
      </w:pPr>
      <w:r w:rsidRPr="00297E11">
        <w:rPr>
          <w:sz w:val="26"/>
          <w:szCs w:val="26"/>
          <w:rtl/>
        </w:rPr>
        <w:t xml:space="preserve">أبلغت حكومة باكستان عن بيانات استهلاك قطاع المواد الهيدروكلوروفلوروكربونية بموجب تقرير تنفيذ </w:t>
      </w:r>
      <w:r w:rsidRPr="00297E11">
        <w:rPr>
          <w:rFonts w:hint="cs"/>
          <w:sz w:val="26"/>
          <w:szCs w:val="26"/>
          <w:rtl/>
        </w:rPr>
        <w:t>البرنامج</w:t>
      </w:r>
      <w:r w:rsidRPr="00297E11">
        <w:rPr>
          <w:sz w:val="26"/>
          <w:szCs w:val="26"/>
          <w:rtl/>
        </w:rPr>
        <w:t xml:space="preserve"> </w:t>
      </w:r>
      <w:r w:rsidRPr="00297E11">
        <w:rPr>
          <w:rFonts w:hint="cs"/>
          <w:sz w:val="26"/>
          <w:szCs w:val="26"/>
          <w:rtl/>
        </w:rPr>
        <w:t>القطري</w:t>
      </w:r>
      <w:r w:rsidRPr="00297E11">
        <w:rPr>
          <w:sz w:val="26"/>
          <w:szCs w:val="26"/>
          <w:rtl/>
        </w:rPr>
        <w:t xml:space="preserve"> لعام 2022 والتي تتسق مع البيانات المبلغ عنها بموجب المادة 7 من بروتوكول مونتريال.</w:t>
      </w:r>
    </w:p>
    <w:p w14:paraId="51F4CF6F"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tl/>
        </w:rPr>
      </w:pPr>
      <w:r w:rsidRPr="00297E11">
        <w:rPr>
          <w:rFonts w:hint="cs"/>
          <w:b/>
          <w:bCs/>
          <w:sz w:val="26"/>
          <w:szCs w:val="26"/>
          <w:rtl/>
        </w:rPr>
        <w:t>التقرير المرحلي</w:t>
      </w:r>
    </w:p>
    <w:p w14:paraId="37C6B6BB"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تم تنفيذ الأنشطة التالية بين ديسمبر</w:t>
      </w:r>
      <w:r w:rsidRPr="00297E11">
        <w:rPr>
          <w:rFonts w:hint="cs"/>
          <w:sz w:val="26"/>
          <w:szCs w:val="26"/>
          <w:rtl/>
        </w:rPr>
        <w:t>/</w:t>
      </w:r>
      <w:r w:rsidRPr="00297E11">
        <w:rPr>
          <w:sz w:val="26"/>
          <w:szCs w:val="26"/>
          <w:rtl/>
        </w:rPr>
        <w:t xml:space="preserve"> كانون الأول 2021 وأبريل</w:t>
      </w:r>
      <w:r w:rsidRPr="00297E11">
        <w:rPr>
          <w:rFonts w:hint="cs"/>
          <w:sz w:val="26"/>
          <w:szCs w:val="26"/>
          <w:rtl/>
        </w:rPr>
        <w:t>/نيسان</w:t>
      </w:r>
      <w:r w:rsidRPr="00297E11">
        <w:rPr>
          <w:sz w:val="26"/>
          <w:szCs w:val="26"/>
          <w:rtl/>
        </w:rPr>
        <w:t xml:space="preserve"> 2023.</w:t>
      </w:r>
    </w:p>
    <w:p w14:paraId="5D5D02DE"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rPr>
      </w:pPr>
      <w:r w:rsidRPr="00297E11">
        <w:rPr>
          <w:sz w:val="26"/>
          <w:szCs w:val="26"/>
          <w:u w:val="single"/>
          <w:rtl/>
        </w:rPr>
        <w:t xml:space="preserve">تحديث عن التقدم المحرز في عمليات التحويل في قطاع رغوة </w:t>
      </w:r>
      <w:bookmarkStart w:id="54" w:name="_Hlk134964400"/>
      <w:r w:rsidRPr="00297E11">
        <w:rPr>
          <w:sz w:val="26"/>
          <w:szCs w:val="26"/>
          <w:u w:val="single"/>
          <w:rtl/>
        </w:rPr>
        <w:t>البولي يوريثان</w:t>
      </w:r>
      <w:r w:rsidRPr="00297E11">
        <w:rPr>
          <w:sz w:val="26"/>
          <w:szCs w:val="26"/>
          <w:rtl/>
        </w:rPr>
        <w:t xml:space="preserve"> </w:t>
      </w:r>
      <w:bookmarkEnd w:id="54"/>
    </w:p>
    <w:p w14:paraId="5443DDCE"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في الاجتماع الثامن والثمانين،</w:t>
      </w:r>
      <w:r w:rsidRPr="00297E11">
        <w:rPr>
          <w:rStyle w:val="FootnoteReference"/>
          <w:sz w:val="26"/>
          <w:szCs w:val="26"/>
          <w:rtl/>
        </w:rPr>
        <w:footnoteReference w:id="12"/>
      </w:r>
      <w:r w:rsidRPr="00297E11">
        <w:rPr>
          <w:sz w:val="26"/>
          <w:szCs w:val="26"/>
          <w:rtl/>
        </w:rPr>
        <w:t xml:space="preserve"> تم الإبلاغ عن تحويل سبع </w:t>
      </w:r>
      <w:r w:rsidRPr="00297E11">
        <w:rPr>
          <w:rFonts w:hint="cs"/>
          <w:sz w:val="26"/>
          <w:szCs w:val="26"/>
          <w:rtl/>
        </w:rPr>
        <w:t>مؤسسات</w:t>
      </w:r>
      <w:r w:rsidRPr="00297E11">
        <w:rPr>
          <w:sz w:val="26"/>
          <w:szCs w:val="26"/>
          <w:rtl/>
        </w:rPr>
        <w:t xml:space="preserve"> لتصنيع البولي يوريثان الحراري (</w:t>
      </w:r>
      <w:r w:rsidRPr="00297E11">
        <w:rPr>
          <w:rFonts w:hint="cs"/>
          <w:sz w:val="26"/>
          <w:szCs w:val="26"/>
          <w:rtl/>
        </w:rPr>
        <w:t>وهي:</w:t>
      </w:r>
      <w:r w:rsidRPr="00297E11">
        <w:rPr>
          <w:sz w:val="26"/>
          <w:szCs w:val="26"/>
          <w:rtl/>
        </w:rPr>
        <w:t xml:space="preserve"> </w:t>
      </w:r>
      <w:proofErr w:type="spellStart"/>
      <w:r w:rsidRPr="00297E11">
        <w:rPr>
          <w:sz w:val="26"/>
          <w:szCs w:val="26"/>
        </w:rPr>
        <w:t>Shoaibee</w:t>
      </w:r>
      <w:proofErr w:type="spellEnd"/>
      <w:r w:rsidRPr="00297E11">
        <w:rPr>
          <w:sz w:val="26"/>
          <w:szCs w:val="26"/>
        </w:rPr>
        <w:t xml:space="preserve"> Industries </w:t>
      </w:r>
      <w:r w:rsidRPr="00297E11">
        <w:rPr>
          <w:sz w:val="26"/>
          <w:szCs w:val="26"/>
          <w:rtl/>
        </w:rPr>
        <w:t>،</w:t>
      </w:r>
      <w:r w:rsidRPr="00297E11">
        <w:rPr>
          <w:rFonts w:hint="cs"/>
          <w:sz w:val="26"/>
          <w:szCs w:val="26"/>
          <w:rtl/>
        </w:rPr>
        <w:t xml:space="preserve"> و</w:t>
      </w:r>
      <w:r w:rsidRPr="00297E11">
        <w:rPr>
          <w:sz w:val="26"/>
          <w:szCs w:val="26"/>
        </w:rPr>
        <w:t xml:space="preserve">Asif Zubair and Co. </w:t>
      </w:r>
      <w:r w:rsidRPr="00297E11">
        <w:rPr>
          <w:sz w:val="26"/>
          <w:szCs w:val="26"/>
          <w:rtl/>
        </w:rPr>
        <w:t>،</w:t>
      </w:r>
      <w:r w:rsidRPr="00297E11">
        <w:rPr>
          <w:rFonts w:hint="cs"/>
          <w:sz w:val="26"/>
          <w:szCs w:val="26"/>
          <w:rtl/>
        </w:rPr>
        <w:t xml:space="preserve"> و</w:t>
      </w:r>
      <w:r w:rsidRPr="00297E11">
        <w:rPr>
          <w:sz w:val="26"/>
          <w:szCs w:val="26"/>
        </w:rPr>
        <w:t xml:space="preserve">Decent Plastic </w:t>
      </w:r>
      <w:r w:rsidRPr="00297E11">
        <w:rPr>
          <w:sz w:val="26"/>
          <w:szCs w:val="26"/>
          <w:rtl/>
        </w:rPr>
        <w:t>،</w:t>
      </w:r>
      <w:r w:rsidRPr="00297E11">
        <w:rPr>
          <w:rFonts w:hint="cs"/>
          <w:sz w:val="26"/>
          <w:szCs w:val="26"/>
          <w:rtl/>
        </w:rPr>
        <w:t xml:space="preserve"> و</w:t>
      </w:r>
      <w:r w:rsidRPr="00297E11">
        <w:rPr>
          <w:sz w:val="26"/>
          <w:szCs w:val="26"/>
        </w:rPr>
        <w:t xml:space="preserve">Delight Plastic </w:t>
      </w:r>
      <w:r w:rsidRPr="00297E11">
        <w:rPr>
          <w:sz w:val="26"/>
          <w:szCs w:val="26"/>
          <w:rtl/>
        </w:rPr>
        <w:t>،</w:t>
      </w:r>
      <w:r w:rsidRPr="00297E11">
        <w:rPr>
          <w:rFonts w:hint="cs"/>
          <w:sz w:val="26"/>
          <w:szCs w:val="26"/>
          <w:rtl/>
        </w:rPr>
        <w:t xml:space="preserve"> و</w:t>
      </w:r>
      <w:r w:rsidRPr="00297E11">
        <w:rPr>
          <w:sz w:val="26"/>
          <w:szCs w:val="26"/>
        </w:rPr>
        <w:t xml:space="preserve">Full Bright Industries </w:t>
      </w:r>
      <w:r w:rsidRPr="00297E11">
        <w:rPr>
          <w:sz w:val="26"/>
          <w:szCs w:val="26"/>
          <w:rtl/>
        </w:rPr>
        <w:t>،</w:t>
      </w:r>
      <w:r w:rsidRPr="00297E11">
        <w:rPr>
          <w:rFonts w:hint="cs"/>
          <w:sz w:val="26"/>
          <w:szCs w:val="26"/>
          <w:rtl/>
        </w:rPr>
        <w:t xml:space="preserve"> و</w:t>
      </w:r>
      <w:r w:rsidRPr="00297E11">
        <w:rPr>
          <w:sz w:val="26"/>
          <w:szCs w:val="26"/>
        </w:rPr>
        <w:t>Tropical Plastic</w:t>
      </w:r>
      <w:r w:rsidRPr="00297E11">
        <w:rPr>
          <w:sz w:val="26"/>
          <w:szCs w:val="26"/>
          <w:rtl/>
        </w:rPr>
        <w:t>،</w:t>
      </w:r>
      <w:r w:rsidRPr="00297E11">
        <w:rPr>
          <w:rFonts w:hint="cs"/>
          <w:sz w:val="26"/>
          <w:szCs w:val="26"/>
          <w:rtl/>
        </w:rPr>
        <w:t xml:space="preserve"> و</w:t>
      </w:r>
      <w:r w:rsidRPr="00297E11">
        <w:rPr>
          <w:sz w:val="26"/>
          <w:szCs w:val="26"/>
        </w:rPr>
        <w:t>Unique Plastic</w:t>
      </w:r>
      <w:r w:rsidRPr="00297E11">
        <w:rPr>
          <w:sz w:val="26"/>
          <w:szCs w:val="26"/>
          <w:rtl/>
        </w:rPr>
        <w:t xml:space="preserve">) </w:t>
      </w:r>
      <w:bookmarkStart w:id="55" w:name="_Hlk134966443"/>
      <w:r w:rsidRPr="00297E11">
        <w:rPr>
          <w:sz w:val="26"/>
          <w:szCs w:val="26"/>
          <w:rtl/>
        </w:rPr>
        <w:t xml:space="preserve">وغيرها من </w:t>
      </w:r>
      <w:bookmarkStart w:id="56" w:name="_Hlk134964697"/>
      <w:r w:rsidRPr="00297E11">
        <w:rPr>
          <w:rFonts w:hint="cs"/>
          <w:sz w:val="26"/>
          <w:szCs w:val="26"/>
          <w:rtl/>
        </w:rPr>
        <w:t>المؤسسات</w:t>
      </w:r>
      <w:r w:rsidRPr="00297E11">
        <w:rPr>
          <w:sz w:val="26"/>
          <w:szCs w:val="26"/>
          <w:rtl/>
        </w:rPr>
        <w:t xml:space="preserve"> </w:t>
      </w:r>
      <w:bookmarkEnd w:id="56"/>
      <w:r w:rsidRPr="00297E11">
        <w:rPr>
          <w:sz w:val="26"/>
          <w:szCs w:val="26"/>
          <w:rtl/>
        </w:rPr>
        <w:t>الصغيرة</w:t>
      </w:r>
      <w:r w:rsidRPr="00297E11">
        <w:rPr>
          <w:rFonts w:hint="cs"/>
          <w:sz w:val="26"/>
          <w:szCs w:val="26"/>
          <w:rtl/>
        </w:rPr>
        <w:t xml:space="preserve"> </w:t>
      </w:r>
      <w:bookmarkEnd w:id="55"/>
      <w:r w:rsidRPr="00297E11">
        <w:rPr>
          <w:rFonts w:hint="cs"/>
          <w:sz w:val="26"/>
          <w:szCs w:val="26"/>
          <w:rtl/>
        </w:rPr>
        <w:t>التي كانت قد أتمت</w:t>
      </w:r>
      <w:r w:rsidRPr="00297E11">
        <w:rPr>
          <w:sz w:val="26"/>
          <w:szCs w:val="26"/>
          <w:rtl/>
        </w:rPr>
        <w:t xml:space="preserve"> التخلص التدريجي من 31.21 طن من قدرات استنفاد الأوزون (283.75 طن متري) من </w:t>
      </w:r>
      <w:bookmarkStart w:id="57" w:name="_Hlk134966563"/>
      <w:r w:rsidRPr="00297E11">
        <w:rPr>
          <w:sz w:val="26"/>
          <w:szCs w:val="26"/>
          <w:rtl/>
        </w:rPr>
        <w:t>الهيدروكلوروفلوروكربون</w:t>
      </w:r>
      <w:r w:rsidRPr="00297E11">
        <w:rPr>
          <w:rFonts w:hint="cs"/>
          <w:sz w:val="26"/>
          <w:szCs w:val="26"/>
          <w:rtl/>
        </w:rPr>
        <w:t>-141ب</w:t>
      </w:r>
      <w:r w:rsidRPr="00297E11">
        <w:rPr>
          <w:sz w:val="26"/>
          <w:szCs w:val="26"/>
          <w:rtl/>
        </w:rPr>
        <w:t xml:space="preserve"> </w:t>
      </w:r>
      <w:bookmarkEnd w:id="57"/>
      <w:r w:rsidRPr="00297E11">
        <w:rPr>
          <w:sz w:val="26"/>
          <w:szCs w:val="26"/>
          <w:rtl/>
        </w:rPr>
        <w:t xml:space="preserve">حيث تم تركيب المعدات وتشغيلها في جميع </w:t>
      </w:r>
      <w:r w:rsidRPr="00297E11">
        <w:rPr>
          <w:rFonts w:hint="cs"/>
          <w:sz w:val="26"/>
          <w:szCs w:val="26"/>
          <w:rtl/>
        </w:rPr>
        <w:t>المؤسسات</w:t>
      </w:r>
      <w:r w:rsidRPr="00297E11">
        <w:rPr>
          <w:sz w:val="26"/>
          <w:szCs w:val="26"/>
          <w:rtl/>
        </w:rPr>
        <w:t xml:space="preserve">؛ ومع ذلك، فقد أبلغت </w:t>
      </w:r>
      <w:bookmarkStart w:id="58" w:name="_Hlk134964790"/>
      <w:r w:rsidRPr="00297E11">
        <w:rPr>
          <w:sz w:val="26"/>
          <w:szCs w:val="26"/>
          <w:rtl/>
        </w:rPr>
        <w:t>منظمة الأمم المتحدة للتنمية الصناعية</w:t>
      </w:r>
      <w:bookmarkEnd w:id="58"/>
      <w:r w:rsidRPr="00297E11">
        <w:rPr>
          <w:sz w:val="26"/>
          <w:szCs w:val="26"/>
          <w:rtl/>
        </w:rPr>
        <w:t xml:space="preserve"> أن بعض </w:t>
      </w:r>
      <w:r w:rsidRPr="00297E11">
        <w:rPr>
          <w:rFonts w:hint="cs"/>
          <w:sz w:val="26"/>
          <w:szCs w:val="26"/>
          <w:rtl/>
        </w:rPr>
        <w:t>المؤسسات</w:t>
      </w:r>
      <w:r w:rsidRPr="00297E11">
        <w:rPr>
          <w:sz w:val="26"/>
          <w:szCs w:val="26"/>
          <w:rtl/>
        </w:rPr>
        <w:t xml:space="preserve"> المستفيدة لم تبدأ في استخدام آلات الرغوة البديلة لأنها تواجه صعوبات في الحصول على أنظمة رغ</w:t>
      </w:r>
      <w:r w:rsidRPr="00297E11">
        <w:rPr>
          <w:rFonts w:hint="cs"/>
          <w:sz w:val="26"/>
          <w:szCs w:val="26"/>
          <w:rtl/>
        </w:rPr>
        <w:t>اوي</w:t>
      </w:r>
      <w:r w:rsidRPr="00297E11">
        <w:rPr>
          <w:sz w:val="26"/>
          <w:szCs w:val="26"/>
          <w:rtl/>
        </w:rPr>
        <w:t xml:space="preserve"> البولي يوريثان المنفوخة بالماء بسبب اللزوجة وتوليد الضغط والحرارة المتولدة في تفاعل البولي يوريثان. ولمعالجة هذه القضايا، اتصلت منظمة الأمم المتحدة للتنمية الصناعية بثلاثة </w:t>
      </w:r>
      <w:r w:rsidRPr="00297E11">
        <w:rPr>
          <w:rFonts w:hint="cs"/>
          <w:sz w:val="26"/>
          <w:szCs w:val="26"/>
          <w:rtl/>
        </w:rPr>
        <w:t>دور</w:t>
      </w:r>
      <w:r w:rsidRPr="00297E11">
        <w:rPr>
          <w:sz w:val="26"/>
          <w:szCs w:val="26"/>
          <w:rtl/>
        </w:rPr>
        <w:t xml:space="preserve"> أنظمة رئيسية لإجراء اختبار للمواد الكيميائية </w:t>
      </w:r>
      <w:r w:rsidRPr="00297E11">
        <w:rPr>
          <w:rFonts w:hint="cs"/>
          <w:sz w:val="26"/>
          <w:szCs w:val="26"/>
          <w:rtl/>
        </w:rPr>
        <w:t>المنفوخة ب</w:t>
      </w:r>
      <w:r w:rsidRPr="00297E11">
        <w:rPr>
          <w:sz w:val="26"/>
          <w:szCs w:val="26"/>
          <w:rtl/>
        </w:rPr>
        <w:t xml:space="preserve">الماء </w:t>
      </w:r>
      <w:r w:rsidRPr="00297E11">
        <w:rPr>
          <w:rFonts w:hint="cs"/>
          <w:sz w:val="26"/>
          <w:szCs w:val="26"/>
          <w:rtl/>
        </w:rPr>
        <w:t>ب</w:t>
      </w:r>
      <w:r w:rsidRPr="00297E11">
        <w:rPr>
          <w:sz w:val="26"/>
          <w:szCs w:val="26"/>
          <w:rtl/>
        </w:rPr>
        <w:t>الكامل، والمخفّض</w:t>
      </w:r>
      <w:r w:rsidRPr="00297E11">
        <w:rPr>
          <w:rFonts w:hint="cs"/>
          <w:sz w:val="26"/>
          <w:szCs w:val="26"/>
          <w:rtl/>
        </w:rPr>
        <w:t>ة</w:t>
      </w:r>
      <w:r w:rsidRPr="00297E11">
        <w:rPr>
          <w:sz w:val="26"/>
          <w:szCs w:val="26"/>
          <w:rtl/>
        </w:rPr>
        <w:t xml:space="preserve"> - المنفوخ</w:t>
      </w:r>
      <w:r w:rsidRPr="00297E11">
        <w:rPr>
          <w:rFonts w:hint="cs"/>
          <w:sz w:val="26"/>
          <w:szCs w:val="26"/>
          <w:rtl/>
        </w:rPr>
        <w:t>ة</w:t>
      </w:r>
      <w:r w:rsidRPr="00297E11">
        <w:rPr>
          <w:sz w:val="26"/>
          <w:szCs w:val="26"/>
          <w:rtl/>
        </w:rPr>
        <w:t xml:space="preserve"> </w:t>
      </w:r>
      <w:r w:rsidRPr="00297E11">
        <w:rPr>
          <w:rFonts w:hint="cs"/>
          <w:sz w:val="26"/>
          <w:szCs w:val="26"/>
          <w:rtl/>
        </w:rPr>
        <w:t>ب</w:t>
      </w:r>
      <w:r w:rsidRPr="00297E11">
        <w:rPr>
          <w:sz w:val="26"/>
          <w:szCs w:val="26"/>
          <w:rtl/>
        </w:rPr>
        <w:t>الماء /</w:t>
      </w:r>
      <w:r w:rsidRPr="00297E11">
        <w:rPr>
          <w:rFonts w:hint="cs"/>
          <w:sz w:val="26"/>
          <w:szCs w:val="26"/>
          <w:rtl/>
        </w:rPr>
        <w:t xml:space="preserve"> </w:t>
      </w:r>
      <w:r w:rsidRPr="00297E11">
        <w:rPr>
          <w:sz w:val="26"/>
          <w:szCs w:val="26"/>
          <w:lang w:val="en-CA"/>
        </w:rPr>
        <w:t>HFO</w:t>
      </w:r>
      <w:r w:rsidRPr="00297E11">
        <w:rPr>
          <w:sz w:val="26"/>
          <w:szCs w:val="26"/>
          <w:rtl/>
        </w:rPr>
        <w:t xml:space="preserve"> وأنظمة </w:t>
      </w:r>
      <w:r w:rsidRPr="00297E11">
        <w:rPr>
          <w:rFonts w:hint="cs"/>
          <w:sz w:val="26"/>
          <w:szCs w:val="26"/>
          <w:rtl/>
        </w:rPr>
        <w:t>رغاوي</w:t>
      </w:r>
      <w:r w:rsidRPr="00297E11">
        <w:rPr>
          <w:sz w:val="26"/>
          <w:szCs w:val="26"/>
          <w:rtl/>
        </w:rPr>
        <w:t xml:space="preserve"> </w:t>
      </w:r>
      <w:r w:rsidRPr="00297E11">
        <w:rPr>
          <w:rFonts w:hint="cs"/>
          <w:sz w:val="26"/>
          <w:szCs w:val="26"/>
          <w:rtl/>
        </w:rPr>
        <w:t>إيكومات،</w:t>
      </w:r>
      <w:r w:rsidRPr="00297E11">
        <w:rPr>
          <w:sz w:val="26"/>
          <w:szCs w:val="26"/>
          <w:rtl/>
        </w:rPr>
        <w:t xml:space="preserve"> وهي في طور العمل مع ال</w:t>
      </w:r>
      <w:bookmarkStart w:id="59" w:name="_Hlk134965479"/>
      <w:r w:rsidRPr="00297E11">
        <w:rPr>
          <w:sz w:val="26"/>
          <w:szCs w:val="26"/>
          <w:rtl/>
        </w:rPr>
        <w:t>مؤسسات</w:t>
      </w:r>
      <w:bookmarkEnd w:id="59"/>
      <w:r w:rsidRPr="00297E11">
        <w:rPr>
          <w:sz w:val="26"/>
          <w:szCs w:val="26"/>
          <w:rtl/>
        </w:rPr>
        <w:t xml:space="preserve"> لاختبار التركيبات.</w:t>
      </w:r>
      <w:r w:rsidRPr="00297E11">
        <w:rPr>
          <w:rFonts w:hint="cs"/>
          <w:sz w:val="26"/>
          <w:szCs w:val="26"/>
          <w:rtl/>
        </w:rPr>
        <w:t xml:space="preserve"> </w:t>
      </w:r>
    </w:p>
    <w:p w14:paraId="4AA11BE6"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تضمنت المرحلة الثانية أيض</w:t>
      </w:r>
      <w:r w:rsidRPr="00297E11">
        <w:rPr>
          <w:rFonts w:hint="cs"/>
          <w:sz w:val="26"/>
          <w:szCs w:val="26"/>
          <w:rtl/>
        </w:rPr>
        <w:t>ا</w:t>
      </w:r>
      <w:r w:rsidRPr="00297E11">
        <w:rPr>
          <w:sz w:val="26"/>
          <w:szCs w:val="26"/>
          <w:rtl/>
        </w:rPr>
        <w:t xml:space="preserve"> تحويل أربع مؤسسات</w:t>
      </w:r>
      <w:r w:rsidRPr="00297E11">
        <w:rPr>
          <w:rFonts w:hint="cs"/>
          <w:sz w:val="26"/>
          <w:szCs w:val="26"/>
          <w:rtl/>
        </w:rPr>
        <w:t xml:space="preserve"> </w:t>
      </w:r>
      <w:r w:rsidRPr="00297E11">
        <w:rPr>
          <w:sz w:val="26"/>
          <w:szCs w:val="26"/>
          <w:rtl/>
        </w:rPr>
        <w:t xml:space="preserve">تصنيع ألواح البولي يوريثان </w:t>
      </w:r>
      <w:r w:rsidRPr="00297E11">
        <w:rPr>
          <w:rFonts w:hint="cs"/>
          <w:sz w:val="26"/>
          <w:szCs w:val="26"/>
          <w:rtl/>
        </w:rPr>
        <w:t>المتقطعة</w:t>
      </w:r>
      <w:r w:rsidRPr="00297E11">
        <w:rPr>
          <w:sz w:val="26"/>
          <w:szCs w:val="26"/>
          <w:rtl/>
        </w:rPr>
        <w:t xml:space="preserve"> (</w:t>
      </w:r>
      <w:r w:rsidRPr="00297E11">
        <w:rPr>
          <w:rFonts w:hint="cs"/>
          <w:sz w:val="26"/>
          <w:szCs w:val="26"/>
          <w:rtl/>
        </w:rPr>
        <w:t>وهي</w:t>
      </w:r>
      <w:r w:rsidRPr="00297E11">
        <w:rPr>
          <w:sz w:val="26"/>
          <w:szCs w:val="26"/>
          <w:rtl/>
        </w:rPr>
        <w:t xml:space="preserve"> </w:t>
      </w:r>
      <w:proofErr w:type="spellStart"/>
      <w:r w:rsidRPr="00297E11">
        <w:rPr>
          <w:sz w:val="26"/>
          <w:szCs w:val="26"/>
          <w:lang w:val="en-CA"/>
        </w:rPr>
        <w:t>Koldkraft</w:t>
      </w:r>
      <w:proofErr w:type="spellEnd"/>
      <w:r w:rsidRPr="00297E11">
        <w:rPr>
          <w:sz w:val="26"/>
          <w:szCs w:val="26"/>
          <w:lang w:val="en-CA"/>
        </w:rPr>
        <w:t xml:space="preserve"> Refrigeration (</w:t>
      </w:r>
      <w:proofErr w:type="spellStart"/>
      <w:r w:rsidRPr="00297E11">
        <w:rPr>
          <w:sz w:val="26"/>
          <w:szCs w:val="26"/>
          <w:lang w:val="en-CA"/>
        </w:rPr>
        <w:t>Koldkraft</w:t>
      </w:r>
      <w:proofErr w:type="spellEnd"/>
      <w:r w:rsidRPr="00297E11">
        <w:rPr>
          <w:sz w:val="26"/>
          <w:szCs w:val="26"/>
          <w:lang w:val="en-CA"/>
        </w:rPr>
        <w:t>)</w:t>
      </w:r>
      <w:r w:rsidRPr="00297E11">
        <w:rPr>
          <w:sz w:val="26"/>
          <w:szCs w:val="26"/>
          <w:rtl/>
        </w:rPr>
        <w:t xml:space="preserve"> و</w:t>
      </w:r>
      <w:r w:rsidRPr="00297E11">
        <w:rPr>
          <w:sz w:val="26"/>
          <w:szCs w:val="26"/>
          <w:lang w:val="en-CA" w:bidi="ar-SA"/>
        </w:rPr>
        <w:t xml:space="preserve"> </w:t>
      </w:r>
      <w:r w:rsidRPr="00297E11">
        <w:rPr>
          <w:sz w:val="26"/>
          <w:szCs w:val="26"/>
          <w:lang w:val="en-CA"/>
        </w:rPr>
        <w:t>Pakistan Air-Conditioning Engineering Co. (Pvt.) Ltd. (PAECO)</w:t>
      </w:r>
      <w:r w:rsidRPr="00297E11">
        <w:rPr>
          <w:sz w:val="26"/>
          <w:szCs w:val="26"/>
          <w:rtl/>
        </w:rPr>
        <w:t xml:space="preserve"> و</w:t>
      </w:r>
      <w:r w:rsidRPr="00297E11">
        <w:rPr>
          <w:sz w:val="26"/>
          <w:szCs w:val="26"/>
          <w:lang w:val="en-CA" w:bidi="ar-SA"/>
        </w:rPr>
        <w:t xml:space="preserve"> </w:t>
      </w:r>
      <w:r w:rsidRPr="00297E11">
        <w:rPr>
          <w:sz w:val="26"/>
          <w:szCs w:val="26"/>
          <w:lang w:val="en-CA"/>
        </w:rPr>
        <w:t>Pakistan Insulation</w:t>
      </w:r>
      <w:r w:rsidRPr="00297E11">
        <w:rPr>
          <w:sz w:val="26"/>
          <w:szCs w:val="26"/>
          <w:rtl/>
        </w:rPr>
        <w:t xml:space="preserve"> و</w:t>
      </w:r>
      <w:r w:rsidRPr="00297E11">
        <w:rPr>
          <w:sz w:val="26"/>
          <w:szCs w:val="26"/>
          <w:lang w:val="en-CA" w:bidi="ar-SA"/>
        </w:rPr>
        <w:t xml:space="preserve"> </w:t>
      </w:r>
      <w:r w:rsidRPr="00297E11">
        <w:rPr>
          <w:sz w:val="26"/>
          <w:szCs w:val="26"/>
          <w:lang w:val="en-CA"/>
        </w:rPr>
        <w:t>Foster Refrigerators (Foster)</w:t>
      </w:r>
      <w:r w:rsidRPr="00297E11">
        <w:rPr>
          <w:sz w:val="26"/>
          <w:szCs w:val="26"/>
          <w:rtl/>
        </w:rPr>
        <w:t xml:space="preserve">) وغيرها من </w:t>
      </w:r>
      <w:r w:rsidRPr="00297E11">
        <w:rPr>
          <w:rFonts w:hint="cs"/>
          <w:sz w:val="26"/>
          <w:szCs w:val="26"/>
          <w:rtl/>
        </w:rPr>
        <w:t>المؤسسات</w:t>
      </w:r>
      <w:r w:rsidRPr="00297E11">
        <w:rPr>
          <w:sz w:val="26"/>
          <w:szCs w:val="26"/>
          <w:rtl/>
        </w:rPr>
        <w:t xml:space="preserve"> الصغيرة</w:t>
      </w:r>
      <w:r w:rsidRPr="00297E11">
        <w:rPr>
          <w:rFonts w:hint="cs"/>
          <w:sz w:val="26"/>
          <w:szCs w:val="26"/>
          <w:rtl/>
        </w:rPr>
        <w:t xml:space="preserve">، </w:t>
      </w:r>
      <w:r w:rsidRPr="00297E11">
        <w:rPr>
          <w:sz w:val="26"/>
          <w:szCs w:val="26"/>
          <w:rtl/>
        </w:rPr>
        <w:t xml:space="preserve">إلى سيكلوبنتان ، باستهلاك إجمالي قدره 26.64 طن </w:t>
      </w:r>
      <w:r w:rsidRPr="00297E11">
        <w:rPr>
          <w:rFonts w:hint="cs"/>
          <w:sz w:val="26"/>
          <w:szCs w:val="26"/>
          <w:rtl/>
        </w:rPr>
        <w:t>نت قدرات</w:t>
      </w:r>
      <w:r w:rsidRPr="00297E11">
        <w:rPr>
          <w:sz w:val="26"/>
          <w:szCs w:val="26"/>
          <w:rtl/>
        </w:rPr>
        <w:t xml:space="preserve"> استنفاد الأوزون (224.02 طن متري) من </w:t>
      </w:r>
      <w:bookmarkStart w:id="60" w:name="_Hlk134966758"/>
      <w:r w:rsidRPr="00297E11">
        <w:rPr>
          <w:sz w:val="26"/>
          <w:szCs w:val="26"/>
          <w:rtl/>
        </w:rPr>
        <w:t>الهيدروكلوروفلوروكربون</w:t>
      </w:r>
      <w:r w:rsidRPr="00297E11">
        <w:rPr>
          <w:rFonts w:hint="cs"/>
          <w:sz w:val="26"/>
          <w:szCs w:val="26"/>
          <w:rtl/>
        </w:rPr>
        <w:t>-141ب</w:t>
      </w:r>
      <w:bookmarkEnd w:id="60"/>
      <w:r w:rsidRPr="00297E11">
        <w:rPr>
          <w:sz w:val="26"/>
          <w:szCs w:val="26"/>
          <w:rtl/>
        </w:rPr>
        <w:t xml:space="preserve">. </w:t>
      </w:r>
      <w:r w:rsidRPr="00297E11">
        <w:rPr>
          <w:rFonts w:hint="cs"/>
          <w:sz w:val="26"/>
          <w:szCs w:val="26"/>
          <w:rtl/>
        </w:rPr>
        <w:t>و</w:t>
      </w:r>
      <w:r w:rsidRPr="00297E11">
        <w:rPr>
          <w:sz w:val="26"/>
          <w:szCs w:val="26"/>
          <w:rtl/>
        </w:rPr>
        <w:t>اعتبارا من نوفمبر</w:t>
      </w:r>
      <w:r w:rsidRPr="00297E11">
        <w:rPr>
          <w:rFonts w:hint="cs"/>
          <w:sz w:val="26"/>
          <w:szCs w:val="26"/>
          <w:rtl/>
        </w:rPr>
        <w:t>/تشرين الثاني</w:t>
      </w:r>
      <w:r w:rsidRPr="00297E11">
        <w:rPr>
          <w:sz w:val="26"/>
          <w:szCs w:val="26"/>
          <w:rtl/>
        </w:rPr>
        <w:t xml:space="preserve"> 2022، تم الانتهاء من عمليات التحويل في </w:t>
      </w:r>
      <w:r w:rsidRPr="00297E11">
        <w:rPr>
          <w:rFonts w:hint="cs"/>
          <w:sz w:val="26"/>
          <w:szCs w:val="26"/>
          <w:rtl/>
        </w:rPr>
        <w:t xml:space="preserve">مؤسستي </w:t>
      </w:r>
      <w:r w:rsidRPr="00297E11">
        <w:rPr>
          <w:sz w:val="26"/>
          <w:szCs w:val="26"/>
        </w:rPr>
        <w:t>Foster</w:t>
      </w:r>
      <w:r w:rsidRPr="00297E11">
        <w:rPr>
          <w:sz w:val="26"/>
          <w:szCs w:val="26"/>
          <w:rtl/>
        </w:rPr>
        <w:t xml:space="preserve"> و </w:t>
      </w:r>
      <w:proofErr w:type="spellStart"/>
      <w:r w:rsidRPr="00297E11">
        <w:rPr>
          <w:sz w:val="26"/>
          <w:szCs w:val="26"/>
        </w:rPr>
        <w:t>Koldkraft</w:t>
      </w:r>
      <w:proofErr w:type="spellEnd"/>
      <w:r w:rsidRPr="00297E11">
        <w:rPr>
          <w:sz w:val="26"/>
          <w:szCs w:val="26"/>
          <w:rtl/>
        </w:rPr>
        <w:t xml:space="preserve"> والتحقق منها، وتم إيقاف تشغيل المعدات القديمة؛ وقد أدى ذلك إلى التخلص التدريجي من 9.60 طن </w:t>
      </w:r>
      <w:r w:rsidRPr="00297E11">
        <w:rPr>
          <w:rFonts w:hint="cs"/>
          <w:sz w:val="26"/>
          <w:szCs w:val="26"/>
          <w:rtl/>
        </w:rPr>
        <w:t>من قدرات</w:t>
      </w:r>
      <w:r w:rsidRPr="00297E11">
        <w:rPr>
          <w:sz w:val="26"/>
          <w:szCs w:val="26"/>
          <w:rtl/>
        </w:rPr>
        <w:t xml:space="preserve"> استنفاد الأوزون (82.37 طن متري) من </w:t>
      </w:r>
      <w:bookmarkStart w:id="61" w:name="_Hlk134968483"/>
      <w:r w:rsidRPr="00297E11">
        <w:rPr>
          <w:sz w:val="26"/>
          <w:szCs w:val="26"/>
          <w:rtl/>
        </w:rPr>
        <w:t>الهيدروكلوروفلوروكربون</w:t>
      </w:r>
      <w:r w:rsidRPr="00297E11">
        <w:rPr>
          <w:rFonts w:hint="cs"/>
          <w:sz w:val="26"/>
          <w:szCs w:val="26"/>
          <w:rtl/>
        </w:rPr>
        <w:t>-141ب</w:t>
      </w:r>
      <w:bookmarkEnd w:id="61"/>
      <w:r w:rsidRPr="00297E11">
        <w:rPr>
          <w:sz w:val="26"/>
          <w:szCs w:val="26"/>
          <w:rtl/>
        </w:rPr>
        <w:t xml:space="preserve">. </w:t>
      </w:r>
      <w:r w:rsidRPr="00297E11">
        <w:rPr>
          <w:rFonts w:hint="cs"/>
          <w:sz w:val="26"/>
          <w:szCs w:val="26"/>
          <w:rtl/>
        </w:rPr>
        <w:t>و</w:t>
      </w:r>
      <w:r w:rsidRPr="00297E11">
        <w:rPr>
          <w:sz w:val="26"/>
          <w:szCs w:val="26"/>
          <w:rtl/>
        </w:rPr>
        <w:t>في حالة</w:t>
      </w:r>
      <w:r w:rsidRPr="00297E11">
        <w:rPr>
          <w:rFonts w:hint="cs"/>
          <w:sz w:val="26"/>
          <w:szCs w:val="26"/>
          <w:rtl/>
        </w:rPr>
        <w:t xml:space="preserve"> مؤسستي</w:t>
      </w:r>
      <w:r w:rsidRPr="00297E11">
        <w:rPr>
          <w:sz w:val="26"/>
          <w:szCs w:val="26"/>
          <w:rtl/>
        </w:rPr>
        <w:t xml:space="preserve"> </w:t>
      </w:r>
      <w:r w:rsidRPr="00297E11">
        <w:rPr>
          <w:sz w:val="26"/>
          <w:szCs w:val="26"/>
        </w:rPr>
        <w:t>PAECO</w:t>
      </w:r>
      <w:r w:rsidRPr="00297E11">
        <w:rPr>
          <w:sz w:val="26"/>
          <w:szCs w:val="26"/>
          <w:rtl/>
        </w:rPr>
        <w:t xml:space="preserve"> و </w:t>
      </w:r>
      <w:r w:rsidRPr="00297E11">
        <w:rPr>
          <w:sz w:val="26"/>
          <w:szCs w:val="26"/>
        </w:rPr>
        <w:t>Pakistan Insulation</w:t>
      </w:r>
      <w:r w:rsidRPr="00297E11">
        <w:rPr>
          <w:sz w:val="26"/>
          <w:szCs w:val="26"/>
          <w:rtl/>
        </w:rPr>
        <w:t xml:space="preserve">، تم استلام المعدات وبدأ تركيبها في </w:t>
      </w:r>
      <w:r w:rsidRPr="00297E11">
        <w:rPr>
          <w:rFonts w:hint="cs"/>
          <w:sz w:val="26"/>
          <w:szCs w:val="26"/>
          <w:rtl/>
        </w:rPr>
        <w:t>المؤسسات</w:t>
      </w:r>
      <w:r w:rsidRPr="00297E11">
        <w:rPr>
          <w:sz w:val="26"/>
          <w:szCs w:val="26"/>
          <w:rtl/>
        </w:rPr>
        <w:t xml:space="preserve"> في يناير</w:t>
      </w:r>
      <w:r w:rsidRPr="00297E11">
        <w:rPr>
          <w:rFonts w:hint="cs"/>
          <w:sz w:val="26"/>
          <w:szCs w:val="26"/>
          <w:rtl/>
        </w:rPr>
        <w:t>/كانون الثاني</w:t>
      </w:r>
      <w:r w:rsidRPr="00297E11">
        <w:rPr>
          <w:sz w:val="26"/>
          <w:szCs w:val="26"/>
          <w:rtl/>
        </w:rPr>
        <w:t xml:space="preserve"> 2023؛ </w:t>
      </w:r>
      <w:r w:rsidRPr="00297E11">
        <w:rPr>
          <w:rFonts w:hint="cs"/>
          <w:sz w:val="26"/>
          <w:szCs w:val="26"/>
          <w:rtl/>
        </w:rPr>
        <w:t>و</w:t>
      </w:r>
      <w:r w:rsidRPr="00297E11">
        <w:rPr>
          <w:sz w:val="26"/>
          <w:szCs w:val="26"/>
          <w:rtl/>
        </w:rPr>
        <w:t>من المتوقع أن يكتمل كلا المشروعين بحلول يونيو</w:t>
      </w:r>
      <w:r w:rsidRPr="00297E11">
        <w:rPr>
          <w:rFonts w:hint="cs"/>
          <w:sz w:val="26"/>
          <w:szCs w:val="26"/>
          <w:rtl/>
        </w:rPr>
        <w:t>/حزيران</w:t>
      </w:r>
      <w:r w:rsidRPr="00297E11">
        <w:rPr>
          <w:sz w:val="26"/>
          <w:szCs w:val="26"/>
          <w:rtl/>
        </w:rPr>
        <w:t xml:space="preserve"> 2023. وسيتم استخدام </w:t>
      </w:r>
      <w:r w:rsidRPr="00297E11">
        <w:rPr>
          <w:rFonts w:hint="cs"/>
          <w:sz w:val="26"/>
          <w:szCs w:val="26"/>
          <w:rtl/>
        </w:rPr>
        <w:t xml:space="preserve">مؤسستي </w:t>
      </w:r>
      <w:r w:rsidRPr="00297E11">
        <w:rPr>
          <w:sz w:val="26"/>
          <w:szCs w:val="26"/>
          <w:lang w:val="en-CA"/>
        </w:rPr>
        <w:t xml:space="preserve">Foster </w:t>
      </w:r>
      <w:r w:rsidRPr="00297E11">
        <w:rPr>
          <w:rFonts w:hint="cs"/>
          <w:sz w:val="26"/>
          <w:szCs w:val="26"/>
          <w:rtl/>
          <w:lang w:val="en-CA"/>
        </w:rPr>
        <w:t xml:space="preserve"> </w:t>
      </w:r>
      <w:r w:rsidRPr="00297E11">
        <w:rPr>
          <w:sz w:val="26"/>
          <w:szCs w:val="26"/>
          <w:rtl/>
        </w:rPr>
        <w:t>و</w:t>
      </w:r>
      <w:r w:rsidRPr="00297E11">
        <w:rPr>
          <w:sz w:val="26"/>
          <w:szCs w:val="26"/>
          <w:lang w:val="en-CA" w:bidi="ar-SA"/>
        </w:rPr>
        <w:t xml:space="preserve"> </w:t>
      </w:r>
      <w:proofErr w:type="spellStart"/>
      <w:r w:rsidRPr="00297E11">
        <w:rPr>
          <w:sz w:val="26"/>
          <w:szCs w:val="26"/>
          <w:lang w:val="en-CA"/>
        </w:rPr>
        <w:t>Koldkraft</w:t>
      </w:r>
      <w:proofErr w:type="spellEnd"/>
      <w:r w:rsidRPr="00297E11">
        <w:rPr>
          <w:sz w:val="26"/>
          <w:szCs w:val="26"/>
          <w:rtl/>
        </w:rPr>
        <w:t xml:space="preserve"> </w:t>
      </w:r>
      <w:r w:rsidRPr="00297E11">
        <w:rPr>
          <w:rFonts w:hint="cs"/>
          <w:sz w:val="26"/>
          <w:szCs w:val="26"/>
          <w:rtl/>
        </w:rPr>
        <w:t>كمثالين</w:t>
      </w:r>
      <w:r w:rsidRPr="00297E11">
        <w:rPr>
          <w:sz w:val="26"/>
          <w:szCs w:val="26"/>
          <w:rtl/>
        </w:rPr>
        <w:t xml:space="preserve"> </w:t>
      </w:r>
      <w:r w:rsidRPr="00297E11">
        <w:rPr>
          <w:rFonts w:hint="cs"/>
          <w:sz w:val="26"/>
          <w:szCs w:val="26"/>
          <w:rtl/>
        </w:rPr>
        <w:t>عمليين</w:t>
      </w:r>
      <w:r w:rsidRPr="00297E11">
        <w:rPr>
          <w:sz w:val="26"/>
          <w:szCs w:val="26"/>
          <w:rtl/>
        </w:rPr>
        <w:t xml:space="preserve"> للمؤسسات الصغيرة التي قد تختار تحويل عملية الإنتاج الخاصة بها إلى </w:t>
      </w:r>
      <w:r w:rsidRPr="00297E11">
        <w:rPr>
          <w:rFonts w:hint="cs"/>
          <w:sz w:val="26"/>
          <w:szCs w:val="26"/>
          <w:rtl/>
        </w:rPr>
        <w:t>السكونتان</w:t>
      </w:r>
      <w:r w:rsidRPr="00297E11">
        <w:rPr>
          <w:sz w:val="26"/>
          <w:szCs w:val="26"/>
          <w:rtl/>
        </w:rPr>
        <w:t xml:space="preserve"> كعامل نفخ </w:t>
      </w:r>
      <w:r w:rsidRPr="00297E11">
        <w:rPr>
          <w:rFonts w:hint="cs"/>
          <w:sz w:val="26"/>
          <w:szCs w:val="26"/>
          <w:rtl/>
        </w:rPr>
        <w:t>للرغاوى</w:t>
      </w:r>
      <w:r w:rsidRPr="00297E11">
        <w:rPr>
          <w:sz w:val="26"/>
          <w:szCs w:val="26"/>
          <w:rtl/>
        </w:rPr>
        <w:t xml:space="preserve">. </w:t>
      </w:r>
      <w:r w:rsidRPr="00297E11">
        <w:rPr>
          <w:rFonts w:hint="cs"/>
          <w:sz w:val="26"/>
          <w:szCs w:val="26"/>
          <w:rtl/>
        </w:rPr>
        <w:t>و</w:t>
      </w:r>
      <w:r w:rsidRPr="00297E11">
        <w:rPr>
          <w:sz w:val="26"/>
          <w:szCs w:val="26"/>
          <w:rtl/>
        </w:rPr>
        <w:t xml:space="preserve">لم يتم حتى الآن ترتيب المعلومات </w:t>
      </w:r>
      <w:r w:rsidRPr="00297E11">
        <w:rPr>
          <w:rFonts w:hint="cs"/>
          <w:sz w:val="26"/>
          <w:szCs w:val="26"/>
          <w:rtl/>
        </w:rPr>
        <w:t>والمشاورات</w:t>
      </w:r>
      <w:r w:rsidRPr="00297E11">
        <w:rPr>
          <w:sz w:val="26"/>
          <w:szCs w:val="26"/>
          <w:rtl/>
        </w:rPr>
        <w:t xml:space="preserve"> بشأن </w:t>
      </w:r>
      <w:r w:rsidRPr="00297E11">
        <w:rPr>
          <w:rFonts w:hint="cs"/>
          <w:sz w:val="26"/>
          <w:szCs w:val="26"/>
          <w:rtl/>
        </w:rPr>
        <w:t>التكنولوجيات</w:t>
      </w:r>
      <w:r w:rsidRPr="00297E11">
        <w:rPr>
          <w:sz w:val="26"/>
          <w:szCs w:val="26"/>
          <w:rtl/>
        </w:rPr>
        <w:t xml:space="preserve"> الأخرى ذات القدرة الصفرية على استنفاد الأوزون والمنخفضة القدرة على إحداث الاحترار العالمي مع أصحاب المصلحة المعنيين، ومن المتوقع أن تكتمل خلال عام 2023.</w:t>
      </w:r>
    </w:p>
    <w:p w14:paraId="21B82E42"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w:t>
      </w:r>
      <w:r w:rsidRPr="00297E11">
        <w:rPr>
          <w:sz w:val="26"/>
          <w:szCs w:val="26"/>
          <w:rtl/>
        </w:rPr>
        <w:t xml:space="preserve">تم الانتهاء من تحويل مؤسسة رغوة بوليستيرين </w:t>
      </w:r>
      <w:r w:rsidRPr="00297E11">
        <w:rPr>
          <w:rFonts w:hint="cs"/>
          <w:sz w:val="26"/>
          <w:szCs w:val="26"/>
          <w:rtl/>
        </w:rPr>
        <w:t>ال</w:t>
      </w:r>
      <w:r w:rsidRPr="00297E11">
        <w:rPr>
          <w:sz w:val="26"/>
          <w:szCs w:val="26"/>
          <w:rtl/>
        </w:rPr>
        <w:t>مسحوبة بالضغط (</w:t>
      </w:r>
      <w:r w:rsidRPr="00297E11">
        <w:rPr>
          <w:sz w:val="26"/>
          <w:szCs w:val="26"/>
          <w:lang w:val="en-CA"/>
        </w:rPr>
        <w:t>Symbol Industry</w:t>
      </w:r>
      <w:r w:rsidRPr="00297E11">
        <w:rPr>
          <w:sz w:val="26"/>
          <w:szCs w:val="26"/>
          <w:rtl/>
        </w:rPr>
        <w:t>) إلى الأثير ثنائي ميثيل</w:t>
      </w:r>
      <w:r w:rsidRPr="00297E11">
        <w:rPr>
          <w:sz w:val="26"/>
          <w:szCs w:val="26"/>
          <w:lang w:val="en-CA"/>
        </w:rPr>
        <w:t>/CO</w:t>
      </w:r>
      <w:r w:rsidRPr="00297E11">
        <w:rPr>
          <w:sz w:val="26"/>
          <w:szCs w:val="26"/>
          <w:vertAlign w:val="subscript"/>
          <w:lang w:val="en-CA"/>
        </w:rPr>
        <w:t>2</w:t>
      </w:r>
      <w:r w:rsidRPr="00297E11">
        <w:rPr>
          <w:sz w:val="26"/>
          <w:szCs w:val="26"/>
          <w:lang w:val="en-CA"/>
        </w:rPr>
        <w:t xml:space="preserve">/ (DME) </w:t>
      </w:r>
      <w:r w:rsidRPr="00297E11">
        <w:rPr>
          <w:rFonts w:hint="cs"/>
          <w:sz w:val="26"/>
          <w:szCs w:val="26"/>
          <w:rtl/>
          <w:lang w:val="en-CA"/>
        </w:rPr>
        <w:t xml:space="preserve"> </w:t>
      </w:r>
      <w:r w:rsidRPr="00297E11">
        <w:rPr>
          <w:sz w:val="26"/>
          <w:szCs w:val="26"/>
          <w:lang w:val="en-CA"/>
        </w:rPr>
        <w:t>HFO</w:t>
      </w:r>
      <w:r w:rsidRPr="00297E11">
        <w:rPr>
          <w:sz w:val="26"/>
          <w:szCs w:val="26"/>
          <w:rtl/>
        </w:rPr>
        <w:t xml:space="preserve"> والتحقق منها؛ </w:t>
      </w:r>
      <w:r w:rsidRPr="00297E11">
        <w:rPr>
          <w:rFonts w:hint="cs"/>
          <w:sz w:val="26"/>
          <w:szCs w:val="26"/>
          <w:rtl/>
        </w:rPr>
        <w:t>و</w:t>
      </w:r>
      <w:r w:rsidRPr="00297E11">
        <w:rPr>
          <w:sz w:val="26"/>
          <w:szCs w:val="26"/>
          <w:rtl/>
        </w:rPr>
        <w:t>من المقرر تدمير المعدات القديمة في مايو</w:t>
      </w:r>
      <w:r w:rsidRPr="00297E11">
        <w:rPr>
          <w:rFonts w:hint="cs"/>
          <w:sz w:val="26"/>
          <w:szCs w:val="26"/>
          <w:rtl/>
        </w:rPr>
        <w:t>/أيار</w:t>
      </w:r>
      <w:r w:rsidRPr="00297E11">
        <w:rPr>
          <w:sz w:val="26"/>
          <w:szCs w:val="26"/>
          <w:rtl/>
        </w:rPr>
        <w:t xml:space="preserve"> 2023. و</w:t>
      </w:r>
      <w:r w:rsidRPr="00297E11">
        <w:rPr>
          <w:rFonts w:hint="cs"/>
          <w:sz w:val="26"/>
          <w:szCs w:val="26"/>
          <w:rtl/>
        </w:rPr>
        <w:t>التخلص التدريجي</w:t>
      </w:r>
      <w:r w:rsidRPr="00297E11">
        <w:rPr>
          <w:sz w:val="26"/>
          <w:szCs w:val="26"/>
          <w:rtl/>
        </w:rPr>
        <w:t xml:space="preserve"> الناتج ه</w:t>
      </w:r>
      <w:r w:rsidRPr="00297E11">
        <w:rPr>
          <w:rFonts w:hint="cs"/>
          <w:sz w:val="26"/>
          <w:szCs w:val="26"/>
          <w:rtl/>
        </w:rPr>
        <w:t>و</w:t>
      </w:r>
      <w:r w:rsidRPr="00297E11">
        <w:rPr>
          <w:sz w:val="26"/>
          <w:szCs w:val="26"/>
          <w:rtl/>
        </w:rPr>
        <w:t xml:space="preserve"> 1.69 طن </w:t>
      </w:r>
      <w:r w:rsidRPr="00297E11">
        <w:rPr>
          <w:rFonts w:hint="cs"/>
          <w:sz w:val="26"/>
          <w:szCs w:val="26"/>
          <w:rtl/>
        </w:rPr>
        <w:t xml:space="preserve">من </w:t>
      </w:r>
      <w:bookmarkStart w:id="62" w:name="_Hlk134968504"/>
      <w:r w:rsidRPr="00297E11">
        <w:rPr>
          <w:rFonts w:hint="cs"/>
          <w:sz w:val="26"/>
          <w:szCs w:val="26"/>
          <w:rtl/>
        </w:rPr>
        <w:t>قدرات استنفاد الأوزون</w:t>
      </w:r>
      <w:r w:rsidRPr="00297E11">
        <w:rPr>
          <w:sz w:val="26"/>
          <w:szCs w:val="26"/>
          <w:rtl/>
        </w:rPr>
        <w:t xml:space="preserve"> </w:t>
      </w:r>
      <w:bookmarkEnd w:id="62"/>
      <w:r w:rsidRPr="00297E11">
        <w:rPr>
          <w:sz w:val="26"/>
          <w:szCs w:val="26"/>
          <w:rtl/>
        </w:rPr>
        <w:t>(30.73 طن متري) من الهيدروكلوروفلوروكربون</w:t>
      </w:r>
      <w:r w:rsidRPr="00297E11">
        <w:rPr>
          <w:rFonts w:hint="cs"/>
          <w:sz w:val="26"/>
          <w:szCs w:val="26"/>
          <w:rtl/>
        </w:rPr>
        <w:t>-22 و2.99</w:t>
      </w:r>
      <w:r w:rsidRPr="00297E11">
        <w:rPr>
          <w:sz w:val="26"/>
          <w:szCs w:val="26"/>
          <w:rtl/>
        </w:rPr>
        <w:t xml:space="preserve"> طن </w:t>
      </w:r>
      <w:r w:rsidRPr="00297E11">
        <w:rPr>
          <w:rFonts w:hint="cs"/>
          <w:sz w:val="26"/>
          <w:szCs w:val="26"/>
          <w:rtl/>
        </w:rPr>
        <w:t>من قدرات استنفاد الأوزون</w:t>
      </w:r>
      <w:r w:rsidRPr="00297E11">
        <w:rPr>
          <w:sz w:val="26"/>
          <w:szCs w:val="26"/>
          <w:rtl/>
        </w:rPr>
        <w:t xml:space="preserve"> (46 طن متري) من الهيدروكلوروفلوروكربون</w:t>
      </w:r>
      <w:r w:rsidRPr="00297E11">
        <w:rPr>
          <w:rFonts w:hint="cs"/>
          <w:sz w:val="26"/>
          <w:szCs w:val="26"/>
          <w:rtl/>
        </w:rPr>
        <w:t>-142ب</w:t>
      </w:r>
      <w:r w:rsidRPr="00297E11">
        <w:rPr>
          <w:sz w:val="26"/>
          <w:szCs w:val="26"/>
          <w:rtl/>
        </w:rPr>
        <w:t>.</w:t>
      </w:r>
      <w:r w:rsidRPr="00297E11">
        <w:rPr>
          <w:rFonts w:hint="cs"/>
          <w:sz w:val="26"/>
          <w:szCs w:val="26"/>
          <w:rtl/>
        </w:rPr>
        <w:t xml:space="preserve"> </w:t>
      </w:r>
    </w:p>
    <w:p w14:paraId="31D35C70"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u w:val="single"/>
        </w:rPr>
      </w:pPr>
      <w:r w:rsidRPr="00297E11">
        <w:rPr>
          <w:sz w:val="26"/>
          <w:szCs w:val="26"/>
          <w:u w:val="single"/>
          <w:rtl/>
        </w:rPr>
        <w:t>تحديث عن التقدم المحرز في التحويل في قطاع تصنيع مكيفات الهواء</w:t>
      </w:r>
    </w:p>
    <w:p w14:paraId="148E12F3"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منذ الموافقة على التغيير في التكنولوجيا </w:t>
      </w:r>
      <w:r w:rsidRPr="00297E11">
        <w:rPr>
          <w:rFonts w:hint="cs"/>
          <w:sz w:val="26"/>
          <w:szCs w:val="26"/>
          <w:rtl/>
        </w:rPr>
        <w:t>ل</w:t>
      </w:r>
      <w:r w:rsidRPr="00297E11">
        <w:rPr>
          <w:sz w:val="26"/>
          <w:szCs w:val="26"/>
          <w:rtl/>
        </w:rPr>
        <w:t xml:space="preserve">تحويل التصنيع في مؤسسة </w:t>
      </w:r>
      <w:proofErr w:type="spellStart"/>
      <w:r w:rsidRPr="00297E11">
        <w:rPr>
          <w:sz w:val="26"/>
          <w:szCs w:val="26"/>
        </w:rPr>
        <w:t>Dawlance</w:t>
      </w:r>
      <w:proofErr w:type="spellEnd"/>
      <w:r w:rsidRPr="00297E11">
        <w:rPr>
          <w:sz w:val="26"/>
          <w:szCs w:val="26"/>
          <w:rtl/>
        </w:rPr>
        <w:t xml:space="preserve"> من </w:t>
      </w:r>
      <w:r w:rsidRPr="00297E11">
        <w:rPr>
          <w:sz w:val="26"/>
          <w:szCs w:val="26"/>
        </w:rPr>
        <w:t>R-290</w:t>
      </w:r>
      <w:r w:rsidRPr="00297E11">
        <w:rPr>
          <w:sz w:val="26"/>
          <w:szCs w:val="26"/>
          <w:rtl/>
        </w:rPr>
        <w:t xml:space="preserve"> إلى </w:t>
      </w:r>
      <w:bookmarkStart w:id="63" w:name="_Hlk134968947"/>
      <w:r w:rsidRPr="00297E11">
        <w:rPr>
          <w:rFonts w:hint="cs"/>
          <w:sz w:val="26"/>
          <w:szCs w:val="26"/>
          <w:rtl/>
        </w:rPr>
        <w:t>الهيدروفلوروكربون-32</w:t>
      </w:r>
      <w:bookmarkEnd w:id="63"/>
      <w:r w:rsidRPr="00297E11">
        <w:rPr>
          <w:sz w:val="26"/>
          <w:szCs w:val="26"/>
          <w:rtl/>
        </w:rPr>
        <w:t xml:space="preserve">، والأنشطة المتعلقة بالبحث وتطوير المنتجات لمكيفات الهواء </w:t>
      </w:r>
      <w:bookmarkStart w:id="64" w:name="_Hlk134969082"/>
      <w:r w:rsidRPr="00297E11">
        <w:rPr>
          <w:sz w:val="26"/>
          <w:szCs w:val="26"/>
          <w:rtl/>
        </w:rPr>
        <w:t xml:space="preserve">القائمة على </w:t>
      </w:r>
      <w:bookmarkStart w:id="65" w:name="_Hlk134969028"/>
      <w:r w:rsidRPr="00297E11">
        <w:rPr>
          <w:rFonts w:hint="cs"/>
          <w:sz w:val="26"/>
          <w:szCs w:val="26"/>
          <w:rtl/>
        </w:rPr>
        <w:t>الهيدروفلوروكربون-32</w:t>
      </w:r>
      <w:bookmarkEnd w:id="64"/>
      <w:bookmarkEnd w:id="65"/>
      <w:r w:rsidRPr="00297E11">
        <w:rPr>
          <w:sz w:val="26"/>
          <w:szCs w:val="26"/>
          <w:rtl/>
        </w:rPr>
        <w:t xml:space="preserve">؛ </w:t>
      </w:r>
      <w:r w:rsidRPr="00297E11">
        <w:rPr>
          <w:rFonts w:hint="cs"/>
          <w:sz w:val="26"/>
          <w:szCs w:val="26"/>
          <w:rtl/>
        </w:rPr>
        <w:t>و</w:t>
      </w:r>
      <w:r w:rsidRPr="00297E11">
        <w:rPr>
          <w:sz w:val="26"/>
          <w:szCs w:val="26"/>
          <w:rtl/>
        </w:rPr>
        <w:t>الحصول على</w:t>
      </w:r>
      <w:r w:rsidRPr="00297E11">
        <w:rPr>
          <w:sz w:val="26"/>
          <w:szCs w:val="26"/>
          <w:lang w:val="en-CA"/>
        </w:rPr>
        <w:t xml:space="preserve">1,000 </w:t>
      </w:r>
      <w:r w:rsidRPr="00297E11">
        <w:rPr>
          <w:rFonts w:hint="cs"/>
          <w:sz w:val="26"/>
          <w:szCs w:val="26"/>
          <w:rtl/>
        </w:rPr>
        <w:t>مجموعة</w:t>
      </w:r>
      <w:r w:rsidRPr="00297E11">
        <w:rPr>
          <w:sz w:val="26"/>
          <w:szCs w:val="26"/>
          <w:rtl/>
        </w:rPr>
        <w:t xml:space="preserve"> من مجموعات </w:t>
      </w:r>
      <w:r w:rsidRPr="00297E11">
        <w:rPr>
          <w:sz w:val="26"/>
          <w:szCs w:val="26"/>
          <w:lang w:val="en-CA"/>
        </w:rPr>
        <w:t xml:space="preserve">knockdown </w:t>
      </w:r>
      <w:r w:rsidRPr="00297E11">
        <w:rPr>
          <w:rFonts w:hint="cs"/>
          <w:sz w:val="26"/>
          <w:szCs w:val="26"/>
          <w:rtl/>
          <w:lang w:val="en-CA"/>
        </w:rPr>
        <w:t xml:space="preserve"> </w:t>
      </w:r>
      <w:r w:rsidRPr="00297E11">
        <w:rPr>
          <w:sz w:val="26"/>
          <w:szCs w:val="26"/>
          <w:rtl/>
        </w:rPr>
        <w:t xml:space="preserve">الكاملة للمعدات القائمة على </w:t>
      </w:r>
      <w:r w:rsidRPr="00297E11">
        <w:rPr>
          <w:rFonts w:hint="cs"/>
          <w:sz w:val="26"/>
          <w:szCs w:val="26"/>
          <w:rtl/>
        </w:rPr>
        <w:t>الهيدروفلوروكربون-32</w:t>
      </w:r>
      <w:r w:rsidRPr="00297E11">
        <w:rPr>
          <w:sz w:val="26"/>
          <w:szCs w:val="26"/>
          <w:rtl/>
        </w:rPr>
        <w:t xml:space="preserve">؛ </w:t>
      </w:r>
      <w:r w:rsidRPr="00297E11">
        <w:rPr>
          <w:rFonts w:hint="cs"/>
          <w:sz w:val="26"/>
          <w:szCs w:val="26"/>
          <w:rtl/>
        </w:rPr>
        <w:t>و</w:t>
      </w:r>
      <w:r w:rsidRPr="00297E11">
        <w:rPr>
          <w:sz w:val="26"/>
          <w:szCs w:val="26"/>
          <w:rtl/>
        </w:rPr>
        <w:t xml:space="preserve">تجميع وتصنيع 995 وحدة قائمة على </w:t>
      </w:r>
      <w:bookmarkStart w:id="66" w:name="_Hlk134969178"/>
      <w:r w:rsidRPr="00297E11">
        <w:rPr>
          <w:rFonts w:hint="cs"/>
          <w:sz w:val="26"/>
          <w:szCs w:val="26"/>
          <w:rtl/>
        </w:rPr>
        <w:t>الهيدروفلوروكربون-32</w:t>
      </w:r>
      <w:bookmarkEnd w:id="66"/>
      <w:r w:rsidRPr="00297E11">
        <w:rPr>
          <w:sz w:val="26"/>
          <w:szCs w:val="26"/>
          <w:rtl/>
        </w:rPr>
        <w:t xml:space="preserve">؛ وتم الانتهاء من إعداد جدول أعمال </w:t>
      </w:r>
      <w:r w:rsidRPr="00297E11">
        <w:rPr>
          <w:rFonts w:hint="cs"/>
          <w:sz w:val="26"/>
          <w:szCs w:val="26"/>
          <w:rtl/>
        </w:rPr>
        <w:t>ا</w:t>
      </w:r>
      <w:r w:rsidRPr="00297E11">
        <w:rPr>
          <w:sz w:val="26"/>
          <w:szCs w:val="26"/>
          <w:rtl/>
        </w:rPr>
        <w:t xml:space="preserve">لتدريب لتقديم الدعم </w:t>
      </w:r>
      <w:r w:rsidRPr="00297E11">
        <w:rPr>
          <w:rFonts w:hint="cs"/>
          <w:sz w:val="26"/>
          <w:szCs w:val="26"/>
          <w:rtl/>
        </w:rPr>
        <w:t>التقني</w:t>
      </w:r>
      <w:r w:rsidRPr="00297E11">
        <w:rPr>
          <w:sz w:val="26"/>
          <w:szCs w:val="26"/>
          <w:rtl/>
        </w:rPr>
        <w:t xml:space="preserve"> للفنيين في تركيب </w:t>
      </w:r>
      <w:r w:rsidRPr="00297E11">
        <w:rPr>
          <w:rFonts w:hint="cs"/>
          <w:sz w:val="26"/>
          <w:szCs w:val="26"/>
          <w:rtl/>
        </w:rPr>
        <w:t>وخدمة</w:t>
      </w:r>
      <w:r w:rsidRPr="00297E11">
        <w:rPr>
          <w:sz w:val="26"/>
          <w:szCs w:val="26"/>
          <w:rtl/>
        </w:rPr>
        <w:t xml:space="preserve"> وصيانة مكيفات الهواء </w:t>
      </w:r>
      <w:r w:rsidRPr="00297E11">
        <w:rPr>
          <w:rFonts w:hint="cs"/>
          <w:sz w:val="26"/>
          <w:szCs w:val="26"/>
          <w:rtl/>
        </w:rPr>
        <w:t>ذات القطع</w:t>
      </w:r>
      <w:r w:rsidRPr="00297E11">
        <w:rPr>
          <w:sz w:val="26"/>
          <w:szCs w:val="26"/>
          <w:rtl/>
        </w:rPr>
        <w:t xml:space="preserve"> القائمة على </w:t>
      </w:r>
      <w:r w:rsidRPr="00297E11">
        <w:rPr>
          <w:rFonts w:hint="cs"/>
          <w:sz w:val="26"/>
          <w:szCs w:val="26"/>
          <w:rtl/>
        </w:rPr>
        <w:t>الهيدروفلوروكربون-32</w:t>
      </w:r>
      <w:r w:rsidRPr="00297E11">
        <w:rPr>
          <w:sz w:val="26"/>
          <w:szCs w:val="26"/>
          <w:rtl/>
        </w:rPr>
        <w:t xml:space="preserve">. </w:t>
      </w:r>
      <w:r w:rsidRPr="00297E11">
        <w:rPr>
          <w:rFonts w:hint="cs"/>
          <w:sz w:val="26"/>
          <w:szCs w:val="26"/>
          <w:rtl/>
        </w:rPr>
        <w:t>و</w:t>
      </w:r>
      <w:r w:rsidRPr="00297E11">
        <w:rPr>
          <w:sz w:val="26"/>
          <w:szCs w:val="26"/>
          <w:rtl/>
        </w:rPr>
        <w:t>تم الاتفاق على قائمة المعدات التي سيتم شراؤها مع</w:t>
      </w:r>
      <w:r w:rsidRPr="00297E11">
        <w:rPr>
          <w:rFonts w:hint="cs"/>
          <w:sz w:val="26"/>
          <w:szCs w:val="26"/>
          <w:rtl/>
        </w:rPr>
        <w:t xml:space="preserve"> مؤسسة</w:t>
      </w:r>
      <w:r w:rsidRPr="00297E11">
        <w:rPr>
          <w:sz w:val="26"/>
          <w:szCs w:val="26"/>
          <w:rtl/>
        </w:rPr>
        <w:t xml:space="preserve"> </w:t>
      </w:r>
      <w:proofErr w:type="spellStart"/>
      <w:r w:rsidRPr="00297E11">
        <w:rPr>
          <w:sz w:val="26"/>
          <w:szCs w:val="26"/>
        </w:rPr>
        <w:t>Dawlance</w:t>
      </w:r>
      <w:proofErr w:type="spellEnd"/>
      <w:r w:rsidRPr="00297E11">
        <w:rPr>
          <w:sz w:val="26"/>
          <w:szCs w:val="26"/>
          <w:rtl/>
        </w:rPr>
        <w:t xml:space="preserve"> بناءً على الاحتياجات ومن المتوقع تسليم المعدات في النصف الأول من عام 2023 وأن يكتمل التحويل بحلول نهاية ديسمبر </w:t>
      </w:r>
      <w:r w:rsidRPr="00297E11">
        <w:rPr>
          <w:rFonts w:hint="cs"/>
          <w:sz w:val="26"/>
          <w:szCs w:val="26"/>
          <w:rtl/>
        </w:rPr>
        <w:t xml:space="preserve">/كانون الأول </w:t>
      </w:r>
      <w:r w:rsidRPr="00297E11">
        <w:rPr>
          <w:sz w:val="26"/>
          <w:szCs w:val="26"/>
          <w:rtl/>
        </w:rPr>
        <w:t>2023.</w:t>
      </w:r>
    </w:p>
    <w:p w14:paraId="2979BB16"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u w:val="single"/>
        </w:rPr>
      </w:pPr>
      <w:r w:rsidRPr="00297E11">
        <w:rPr>
          <w:sz w:val="26"/>
          <w:szCs w:val="26"/>
          <w:u w:val="single"/>
          <w:rtl/>
        </w:rPr>
        <w:t>أنشطة قطاع الخدمات</w:t>
      </w:r>
    </w:p>
    <w:p w14:paraId="3E0B076B"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تأخرت الأنشطة في قطاع الخدمة التي كان من المقرر أن ينفذها برنامج الأمم المتحدة للبيئة في الشريحتين الثانية والثالثة بشكل رئيسي بسبب التحديات ذات الصلة </w:t>
      </w:r>
      <w:r w:rsidRPr="00297E11">
        <w:rPr>
          <w:rFonts w:hint="cs"/>
          <w:sz w:val="26"/>
          <w:szCs w:val="26"/>
          <w:rtl/>
        </w:rPr>
        <w:t>بجائحة كوفيد-19</w:t>
      </w:r>
      <w:r w:rsidRPr="00297E11">
        <w:rPr>
          <w:sz w:val="26"/>
          <w:szCs w:val="26"/>
          <w:rtl/>
        </w:rPr>
        <w:t xml:space="preserve"> والتغييرات في موظفي وحدة الأوزون الوطنية ونقص الخبراء </w:t>
      </w:r>
      <w:r w:rsidRPr="00297E11">
        <w:rPr>
          <w:rFonts w:hint="cs"/>
          <w:sz w:val="26"/>
          <w:szCs w:val="26"/>
          <w:rtl/>
        </w:rPr>
        <w:t>الفنيين</w:t>
      </w:r>
      <w:r w:rsidRPr="00297E11">
        <w:rPr>
          <w:sz w:val="26"/>
          <w:szCs w:val="26"/>
          <w:rtl/>
        </w:rPr>
        <w:t xml:space="preserve">. </w:t>
      </w:r>
      <w:r w:rsidRPr="00297E11">
        <w:rPr>
          <w:rFonts w:hint="cs"/>
          <w:sz w:val="26"/>
          <w:szCs w:val="26"/>
          <w:rtl/>
        </w:rPr>
        <w:t xml:space="preserve">وقد </w:t>
      </w:r>
      <w:r w:rsidRPr="00297E11">
        <w:rPr>
          <w:sz w:val="26"/>
          <w:szCs w:val="26"/>
          <w:rtl/>
        </w:rPr>
        <w:t xml:space="preserve">تم تأجيل توقيع </w:t>
      </w:r>
      <w:bookmarkStart w:id="67" w:name="_Hlk134969631"/>
      <w:r w:rsidRPr="00297E11">
        <w:rPr>
          <w:sz w:val="26"/>
          <w:szCs w:val="26"/>
          <w:rtl/>
        </w:rPr>
        <w:t xml:space="preserve">اتفاقية التمويل </w:t>
      </w:r>
      <w:r w:rsidRPr="00297E11">
        <w:rPr>
          <w:rFonts w:hint="cs"/>
          <w:sz w:val="26"/>
          <w:szCs w:val="26"/>
          <w:rtl/>
        </w:rPr>
        <w:t>على نطاق صغير</w:t>
      </w:r>
      <w:bookmarkEnd w:id="67"/>
      <w:r w:rsidRPr="00297E11">
        <w:rPr>
          <w:sz w:val="26"/>
          <w:szCs w:val="26"/>
          <w:rtl/>
        </w:rPr>
        <w:t xml:space="preserve"> للشريحة الثالثة وتم توقيعها فقط في أغسطس 2022. </w:t>
      </w:r>
      <w:r w:rsidRPr="00297E11">
        <w:rPr>
          <w:rFonts w:hint="cs"/>
          <w:sz w:val="26"/>
          <w:szCs w:val="26"/>
          <w:rtl/>
        </w:rPr>
        <w:t xml:space="preserve">وقد </w:t>
      </w:r>
      <w:r w:rsidRPr="00297E11">
        <w:rPr>
          <w:sz w:val="26"/>
          <w:szCs w:val="26"/>
          <w:rtl/>
        </w:rPr>
        <w:t>تم حل مشكلة موظفي وحدة الأوزون الوطنية بحلول فبراير</w:t>
      </w:r>
      <w:r w:rsidRPr="00297E11">
        <w:rPr>
          <w:rFonts w:hint="cs"/>
          <w:sz w:val="26"/>
          <w:szCs w:val="26"/>
          <w:rtl/>
        </w:rPr>
        <w:t>/شباط</w:t>
      </w:r>
      <w:r w:rsidRPr="00297E11">
        <w:rPr>
          <w:sz w:val="26"/>
          <w:szCs w:val="26"/>
          <w:rtl/>
        </w:rPr>
        <w:t xml:space="preserve"> 2023 عندما تم تعيين مدير مشروع وطني جديد وبعد ذلك، تم استئناف تنفيذ الأنشطة. </w:t>
      </w:r>
      <w:r w:rsidRPr="00297E11">
        <w:rPr>
          <w:rFonts w:hint="cs"/>
          <w:sz w:val="26"/>
          <w:szCs w:val="26"/>
          <w:rtl/>
        </w:rPr>
        <w:t>و</w:t>
      </w:r>
      <w:r w:rsidRPr="00297E11">
        <w:rPr>
          <w:sz w:val="26"/>
          <w:szCs w:val="26"/>
          <w:rtl/>
        </w:rPr>
        <w:t xml:space="preserve">توجد تحديات في تحديد وتعيين الخبراء </w:t>
      </w:r>
      <w:r w:rsidRPr="00297E11">
        <w:rPr>
          <w:rFonts w:hint="cs"/>
          <w:sz w:val="26"/>
          <w:szCs w:val="26"/>
          <w:rtl/>
        </w:rPr>
        <w:t>الفنيين</w:t>
      </w:r>
      <w:r w:rsidRPr="00297E11">
        <w:rPr>
          <w:sz w:val="26"/>
          <w:szCs w:val="26"/>
          <w:rtl/>
        </w:rPr>
        <w:t xml:space="preserve"> للتدريب ودعم السياسات في قطاع خدمة التبريد وتكييف الهواء. </w:t>
      </w:r>
      <w:r w:rsidRPr="00297E11">
        <w:rPr>
          <w:rFonts w:hint="cs"/>
          <w:sz w:val="26"/>
          <w:szCs w:val="26"/>
          <w:rtl/>
        </w:rPr>
        <w:t>و</w:t>
      </w:r>
      <w:r w:rsidRPr="00297E11">
        <w:rPr>
          <w:sz w:val="26"/>
          <w:szCs w:val="26"/>
          <w:rtl/>
        </w:rPr>
        <w:t xml:space="preserve">تم الانتهاء من جميع أنشطة التدريب في مجال التبريد وتكييف الهواء في إطار الشريحة الثانية </w:t>
      </w:r>
      <w:r w:rsidRPr="00297E11">
        <w:rPr>
          <w:rFonts w:hint="cs"/>
          <w:sz w:val="26"/>
          <w:szCs w:val="26"/>
          <w:rtl/>
        </w:rPr>
        <w:t>ولا تزال</w:t>
      </w:r>
      <w:r w:rsidRPr="00297E11">
        <w:rPr>
          <w:sz w:val="26"/>
          <w:szCs w:val="26"/>
          <w:rtl/>
        </w:rPr>
        <w:t xml:space="preserve"> الأنشطة ذات الصلة في الشريحة الثالثة جارية ومن المقرر استكمالها بحلول نهاية العام. وبالمثل، يجري التخطيط لتنفيذ ما تبقى من تدريب </w:t>
      </w:r>
      <w:r w:rsidRPr="00297E11">
        <w:rPr>
          <w:rFonts w:hint="cs"/>
          <w:sz w:val="26"/>
          <w:szCs w:val="26"/>
          <w:rtl/>
        </w:rPr>
        <w:t>موظفي الجمارك</w:t>
      </w:r>
      <w:r w:rsidRPr="00297E11">
        <w:rPr>
          <w:sz w:val="26"/>
          <w:szCs w:val="26"/>
          <w:rtl/>
        </w:rPr>
        <w:t xml:space="preserve"> والإنفاذ؛ </w:t>
      </w:r>
      <w:r w:rsidRPr="00297E11">
        <w:rPr>
          <w:rFonts w:hint="cs"/>
          <w:sz w:val="26"/>
          <w:szCs w:val="26"/>
          <w:rtl/>
        </w:rPr>
        <w:t>وستُستكمل</w:t>
      </w:r>
      <w:r w:rsidRPr="00297E11">
        <w:rPr>
          <w:sz w:val="26"/>
          <w:szCs w:val="26"/>
          <w:rtl/>
        </w:rPr>
        <w:t xml:space="preserve"> الأنشطة التدريبية بحلول نهاية العام.</w:t>
      </w:r>
    </w:p>
    <w:p w14:paraId="48287833" w14:textId="77777777" w:rsidR="00622082" w:rsidRPr="00297E11" w:rsidRDefault="00622082" w:rsidP="00FC41E3">
      <w:pPr>
        <w:pStyle w:val="StyleHeader4Para4Left0Firstline0"/>
        <w:keepLines/>
        <w:numPr>
          <w:ilvl w:val="0"/>
          <w:numId w:val="10"/>
        </w:numPr>
        <w:tabs>
          <w:tab w:val="clear" w:pos="2880"/>
          <w:tab w:val="clear" w:pos="5760"/>
        </w:tabs>
        <w:bidi/>
        <w:spacing w:after="120" w:line="340" w:lineRule="exact"/>
        <w:ind w:left="6" w:firstLine="0"/>
        <w:rPr>
          <w:sz w:val="26"/>
          <w:szCs w:val="26"/>
        </w:rPr>
      </w:pPr>
      <w:r w:rsidRPr="00297E11">
        <w:rPr>
          <w:rFonts w:hint="cs"/>
          <w:sz w:val="26"/>
          <w:szCs w:val="26"/>
          <w:rtl/>
        </w:rPr>
        <w:t>و</w:t>
      </w:r>
      <w:r w:rsidRPr="00297E11">
        <w:rPr>
          <w:sz w:val="26"/>
          <w:szCs w:val="26"/>
          <w:rtl/>
        </w:rPr>
        <w:t>ستشارك وحدة الأوزون الوطنية في معرض التدفئة والتهوية وتكييف الهواء والتبريد في كراتشي في يونيو</w:t>
      </w:r>
      <w:r w:rsidRPr="00297E11">
        <w:rPr>
          <w:rFonts w:hint="cs"/>
          <w:sz w:val="26"/>
          <w:szCs w:val="26"/>
          <w:rtl/>
        </w:rPr>
        <w:t>/حزيران</w:t>
      </w:r>
      <w:r w:rsidRPr="00297E11">
        <w:rPr>
          <w:sz w:val="26"/>
          <w:szCs w:val="26"/>
          <w:rtl/>
        </w:rPr>
        <w:t xml:space="preserve"> 2023 لتوفير مزيد من المعلومات حول التكنولوجيات والبدائل ذات القدرة المنخفضة على إحداث الاحترار العالمي للمشاركين. وسيتم توزيع دليل الاستخدام الآمن للبدائل القابلة للاشتعال في خدمة التبريد في النصف الثاني من عام 2023.</w:t>
      </w:r>
    </w:p>
    <w:p w14:paraId="53981EAF" w14:textId="2BB100C6"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rPr>
      </w:pPr>
      <w:r w:rsidRPr="00297E11">
        <w:rPr>
          <w:sz w:val="26"/>
          <w:szCs w:val="26"/>
          <w:u w:val="single"/>
          <w:rtl/>
        </w:rPr>
        <w:t>مستوى صرف الأموال</w:t>
      </w:r>
    </w:p>
    <w:p w14:paraId="0DDDF778"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من إجمالي التمويل </w:t>
      </w:r>
      <w:r w:rsidRPr="00297E11">
        <w:rPr>
          <w:rFonts w:hint="cs"/>
          <w:sz w:val="26"/>
          <w:szCs w:val="26"/>
          <w:rtl/>
        </w:rPr>
        <w:t>الموافق عليه</w:t>
      </w:r>
      <w:r w:rsidRPr="00297E11">
        <w:rPr>
          <w:sz w:val="26"/>
          <w:szCs w:val="26"/>
          <w:rtl/>
        </w:rPr>
        <w:t xml:space="preserve"> في الشريحتين الثالثة والرابعة بمبلغ </w:t>
      </w:r>
      <w:r w:rsidRPr="00297E11">
        <w:rPr>
          <w:sz w:val="26"/>
          <w:szCs w:val="26"/>
          <w:lang w:val="en-CA"/>
        </w:rPr>
        <w:t>264,340</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 تم صرف</w:t>
      </w:r>
      <w:r w:rsidRPr="00297E11">
        <w:rPr>
          <w:rFonts w:hint="cs"/>
          <w:sz w:val="26"/>
          <w:szCs w:val="26"/>
          <w:rtl/>
        </w:rPr>
        <w:t xml:space="preserve"> مبلغ</w:t>
      </w:r>
      <w:r w:rsidRPr="00297E11">
        <w:rPr>
          <w:sz w:val="26"/>
          <w:szCs w:val="26"/>
          <w:rtl/>
        </w:rPr>
        <w:t xml:space="preserve"> </w:t>
      </w:r>
      <w:r w:rsidRPr="00297E11">
        <w:rPr>
          <w:sz w:val="26"/>
          <w:szCs w:val="26"/>
          <w:lang w:val="en-CA"/>
        </w:rPr>
        <w:t xml:space="preserve">42,940 </w:t>
      </w:r>
      <w:r w:rsidRPr="00297E11">
        <w:rPr>
          <w:sz w:val="26"/>
          <w:szCs w:val="26"/>
          <w:rtl/>
        </w:rPr>
        <w:t xml:space="preserve"> دولار</w:t>
      </w:r>
      <w:r w:rsidRPr="00297E11">
        <w:rPr>
          <w:rFonts w:hint="cs"/>
          <w:sz w:val="26"/>
          <w:szCs w:val="26"/>
          <w:rtl/>
        </w:rPr>
        <w:t>ا</w:t>
      </w:r>
      <w:r w:rsidRPr="00297E11">
        <w:rPr>
          <w:sz w:val="26"/>
          <w:szCs w:val="26"/>
          <w:rtl/>
        </w:rPr>
        <w:t xml:space="preserve"> أمريكي</w:t>
      </w:r>
      <w:r w:rsidRPr="00297E11">
        <w:rPr>
          <w:rFonts w:hint="cs"/>
          <w:sz w:val="26"/>
          <w:szCs w:val="26"/>
          <w:rtl/>
        </w:rPr>
        <w:t>ا</w:t>
      </w:r>
      <w:r w:rsidRPr="00297E11">
        <w:rPr>
          <w:sz w:val="26"/>
          <w:szCs w:val="26"/>
          <w:rtl/>
        </w:rPr>
        <w:t xml:space="preserve"> (16 في المائة). وسيتم صرف الرصيد البالغ</w:t>
      </w:r>
      <w:r w:rsidRPr="00297E11">
        <w:rPr>
          <w:sz w:val="26"/>
          <w:szCs w:val="26"/>
          <w:lang w:val="en-CA"/>
        </w:rPr>
        <w:t xml:space="preserve">221,400 </w:t>
      </w:r>
      <w:r w:rsidRPr="00297E11">
        <w:rPr>
          <w:sz w:val="26"/>
          <w:szCs w:val="26"/>
          <w:rtl/>
        </w:rPr>
        <w:t xml:space="preserve"> دولار أمريكي بحلول نهاية العام بمجرد تنفيذ الأنشطة المتبقية خلال الأشهر الستة المقبلة.</w:t>
      </w:r>
    </w:p>
    <w:p w14:paraId="176B6C8C"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b/>
          <w:bCs/>
          <w:sz w:val="26"/>
          <w:szCs w:val="26"/>
          <w:rtl/>
        </w:rPr>
        <w:t>تعليقات الأمانة</w:t>
      </w:r>
    </w:p>
    <w:p w14:paraId="0F2FE1F2"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u w:val="single"/>
        </w:rPr>
      </w:pPr>
      <w:r w:rsidRPr="00297E11">
        <w:rPr>
          <w:sz w:val="26"/>
          <w:szCs w:val="26"/>
          <w:u w:val="single"/>
          <w:rtl/>
        </w:rPr>
        <w:t xml:space="preserve">تقرير عن تنفيذ الشريحتين الثالثة والرابعة من المرحلة الثانية من خطة إدارة </w:t>
      </w:r>
      <w:r w:rsidRPr="00297E11">
        <w:rPr>
          <w:rFonts w:hint="cs"/>
          <w:sz w:val="26"/>
          <w:szCs w:val="26"/>
          <w:u w:val="single"/>
          <w:rtl/>
        </w:rPr>
        <w:t>التخلص التدريجي من</w:t>
      </w:r>
      <w:r w:rsidRPr="00297E11">
        <w:rPr>
          <w:sz w:val="26"/>
          <w:szCs w:val="26"/>
          <w:u w:val="single"/>
          <w:rtl/>
        </w:rPr>
        <w:t xml:space="preserve"> المواد الهيدروكلوروفلوروكربونية</w:t>
      </w:r>
    </w:p>
    <w:p w14:paraId="3AFBC566"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i/>
          <w:iCs/>
          <w:sz w:val="26"/>
          <w:szCs w:val="26"/>
        </w:rPr>
      </w:pPr>
      <w:bookmarkStart w:id="68" w:name="_Hlk134972152"/>
      <w:r w:rsidRPr="00297E11">
        <w:rPr>
          <w:rFonts w:hint="cs"/>
          <w:i/>
          <w:iCs/>
          <w:sz w:val="26"/>
          <w:szCs w:val="26"/>
          <w:rtl/>
        </w:rPr>
        <w:t xml:space="preserve">التقدم المحرز </w:t>
      </w:r>
      <w:bookmarkEnd w:id="68"/>
      <w:r w:rsidRPr="00297E11">
        <w:rPr>
          <w:rFonts w:hint="cs"/>
          <w:i/>
          <w:iCs/>
          <w:sz w:val="26"/>
          <w:szCs w:val="26"/>
          <w:rtl/>
        </w:rPr>
        <w:t>في</w:t>
      </w:r>
      <w:r w:rsidRPr="00297E11">
        <w:rPr>
          <w:i/>
          <w:iCs/>
          <w:sz w:val="26"/>
          <w:szCs w:val="26"/>
          <w:rtl/>
        </w:rPr>
        <w:t xml:space="preserve"> عمليات التحويل في قطاع رغوة البولي يوريثان</w:t>
      </w:r>
    </w:p>
    <w:p w14:paraId="67D0B4A4"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طلبت الأمانة توضيحات إضافية حول ما إذا كانت </w:t>
      </w:r>
      <w:r w:rsidRPr="00297E11">
        <w:rPr>
          <w:rFonts w:hint="cs"/>
          <w:sz w:val="26"/>
          <w:szCs w:val="26"/>
          <w:rtl/>
        </w:rPr>
        <w:t>المشروعات</w:t>
      </w:r>
      <w:r w:rsidRPr="00297E11">
        <w:rPr>
          <w:sz w:val="26"/>
          <w:szCs w:val="26"/>
          <w:rtl/>
        </w:rPr>
        <w:t xml:space="preserve"> في مؤسسات الطاقة الحرارية ست</w:t>
      </w:r>
      <w:r w:rsidRPr="00297E11">
        <w:rPr>
          <w:rFonts w:hint="cs"/>
          <w:sz w:val="26"/>
          <w:szCs w:val="26"/>
          <w:rtl/>
        </w:rPr>
        <w:t>ُست</w:t>
      </w:r>
      <w:r w:rsidRPr="00297E11">
        <w:rPr>
          <w:sz w:val="26"/>
          <w:szCs w:val="26"/>
          <w:rtl/>
        </w:rPr>
        <w:t>كمل بحلول نهاية ديسمبر</w:t>
      </w:r>
      <w:r w:rsidRPr="00297E11">
        <w:rPr>
          <w:rFonts w:hint="cs"/>
          <w:sz w:val="26"/>
          <w:szCs w:val="26"/>
          <w:rtl/>
        </w:rPr>
        <w:t>/كانون الأول</w:t>
      </w:r>
      <w:r w:rsidRPr="00297E11">
        <w:rPr>
          <w:sz w:val="26"/>
          <w:szCs w:val="26"/>
          <w:rtl/>
        </w:rPr>
        <w:t xml:space="preserve"> 2023. وأوضحت </w:t>
      </w:r>
      <w:bookmarkStart w:id="69" w:name="_Hlk134972335"/>
      <w:r w:rsidRPr="00297E11">
        <w:rPr>
          <w:sz w:val="26"/>
          <w:szCs w:val="26"/>
          <w:rtl/>
        </w:rPr>
        <w:t xml:space="preserve">منظمة الأمم المتحدة للتنمية الصناعية </w:t>
      </w:r>
      <w:bookmarkEnd w:id="69"/>
      <w:r w:rsidRPr="00297E11">
        <w:rPr>
          <w:sz w:val="26"/>
          <w:szCs w:val="26"/>
          <w:rtl/>
        </w:rPr>
        <w:t xml:space="preserve">أنه نظرا للتحديات في الحصول على البدائل، تستخدم </w:t>
      </w:r>
      <w:r w:rsidRPr="00297E11">
        <w:rPr>
          <w:rFonts w:hint="cs"/>
          <w:sz w:val="26"/>
          <w:szCs w:val="26"/>
          <w:rtl/>
        </w:rPr>
        <w:t>المؤسسات</w:t>
      </w:r>
      <w:r w:rsidRPr="00297E11">
        <w:rPr>
          <w:sz w:val="26"/>
          <w:szCs w:val="26"/>
          <w:rtl/>
        </w:rPr>
        <w:t xml:space="preserve"> حاليا </w:t>
      </w:r>
      <w:bookmarkStart w:id="70" w:name="_Hlk134972252"/>
      <w:bookmarkStart w:id="71" w:name="_Hlk134974792"/>
      <w:r w:rsidRPr="00297E11">
        <w:rPr>
          <w:sz w:val="26"/>
          <w:szCs w:val="26"/>
          <w:rtl/>
        </w:rPr>
        <w:t>الهيدروكلوروفلوروكربون</w:t>
      </w:r>
      <w:r w:rsidRPr="00297E11">
        <w:rPr>
          <w:rFonts w:hint="cs"/>
          <w:sz w:val="26"/>
          <w:szCs w:val="26"/>
          <w:rtl/>
        </w:rPr>
        <w:t>-141</w:t>
      </w:r>
      <w:bookmarkEnd w:id="70"/>
      <w:r w:rsidRPr="00297E11">
        <w:rPr>
          <w:rFonts w:hint="cs"/>
          <w:sz w:val="26"/>
          <w:szCs w:val="26"/>
          <w:rtl/>
        </w:rPr>
        <w:t>ب</w:t>
      </w:r>
      <w:r w:rsidRPr="00297E11">
        <w:rPr>
          <w:sz w:val="26"/>
          <w:szCs w:val="26"/>
          <w:rtl/>
          <w:lang w:bidi="ar-SA"/>
        </w:rPr>
        <w:t xml:space="preserve"> </w:t>
      </w:r>
      <w:bookmarkEnd w:id="71"/>
      <w:r w:rsidRPr="00297E11">
        <w:rPr>
          <w:sz w:val="26"/>
          <w:szCs w:val="26"/>
          <w:rtl/>
        </w:rPr>
        <w:t>الموجود في البوليولات المستورد</w:t>
      </w:r>
      <w:r w:rsidRPr="00297E11">
        <w:rPr>
          <w:rFonts w:hint="cs"/>
          <w:sz w:val="26"/>
          <w:szCs w:val="26"/>
          <w:rtl/>
        </w:rPr>
        <w:t>ة</w:t>
      </w:r>
      <w:r w:rsidRPr="00297E11">
        <w:rPr>
          <w:sz w:val="26"/>
          <w:szCs w:val="26"/>
          <w:rtl/>
        </w:rPr>
        <w:t xml:space="preserve"> </w:t>
      </w:r>
      <w:r w:rsidRPr="00297E11">
        <w:rPr>
          <w:rFonts w:hint="cs"/>
          <w:sz w:val="26"/>
          <w:szCs w:val="26"/>
          <w:rtl/>
        </w:rPr>
        <w:t>السابقة</w:t>
      </w:r>
      <w:r w:rsidRPr="00297E11">
        <w:rPr>
          <w:sz w:val="26"/>
          <w:szCs w:val="26"/>
          <w:rtl/>
        </w:rPr>
        <w:t xml:space="preserve"> </w:t>
      </w:r>
      <w:r w:rsidRPr="00297E11">
        <w:rPr>
          <w:rFonts w:hint="cs"/>
          <w:sz w:val="26"/>
          <w:szCs w:val="26"/>
          <w:rtl/>
        </w:rPr>
        <w:t>الخلط؛</w:t>
      </w:r>
      <w:r w:rsidRPr="00297E11">
        <w:rPr>
          <w:sz w:val="26"/>
          <w:szCs w:val="26"/>
          <w:rtl/>
        </w:rPr>
        <w:t xml:space="preserve"> </w:t>
      </w:r>
      <w:r w:rsidRPr="00297E11">
        <w:rPr>
          <w:rFonts w:hint="cs"/>
          <w:sz w:val="26"/>
          <w:szCs w:val="26"/>
          <w:rtl/>
        </w:rPr>
        <w:t>وتحتاج</w:t>
      </w:r>
      <w:r w:rsidRPr="00297E11">
        <w:rPr>
          <w:sz w:val="26"/>
          <w:szCs w:val="26"/>
          <w:rtl/>
        </w:rPr>
        <w:t xml:space="preserve"> إلى دعم تقني إضافي لتطوير واختبار </w:t>
      </w:r>
      <w:r w:rsidRPr="00297E11">
        <w:rPr>
          <w:rFonts w:hint="cs"/>
          <w:sz w:val="26"/>
          <w:szCs w:val="26"/>
          <w:rtl/>
        </w:rPr>
        <w:t>ال</w:t>
      </w:r>
      <w:r w:rsidRPr="00297E11">
        <w:rPr>
          <w:sz w:val="26"/>
          <w:szCs w:val="26"/>
          <w:rtl/>
        </w:rPr>
        <w:t xml:space="preserve">تركيبات التي تستخدم </w:t>
      </w:r>
      <w:bookmarkStart w:id="72" w:name="_Hlk134971980"/>
      <w:r w:rsidRPr="00297E11">
        <w:rPr>
          <w:rFonts w:hint="cs"/>
          <w:sz w:val="26"/>
          <w:szCs w:val="26"/>
          <w:rtl/>
        </w:rPr>
        <w:t>تكنولوجيات</w:t>
      </w:r>
      <w:r w:rsidRPr="00297E11">
        <w:rPr>
          <w:sz w:val="26"/>
          <w:szCs w:val="26"/>
          <w:rtl/>
        </w:rPr>
        <w:t xml:space="preserve"> </w:t>
      </w:r>
      <w:bookmarkEnd w:id="72"/>
      <w:r w:rsidRPr="00297E11">
        <w:rPr>
          <w:rFonts w:hint="cs"/>
          <w:sz w:val="26"/>
          <w:szCs w:val="26"/>
          <w:rtl/>
        </w:rPr>
        <w:t>ال</w:t>
      </w:r>
      <w:r w:rsidRPr="00297E11">
        <w:rPr>
          <w:sz w:val="26"/>
          <w:szCs w:val="26"/>
          <w:rtl/>
        </w:rPr>
        <w:t xml:space="preserve">نفخ </w:t>
      </w:r>
      <w:r w:rsidRPr="00297E11">
        <w:rPr>
          <w:rFonts w:hint="cs"/>
          <w:sz w:val="26"/>
          <w:szCs w:val="26"/>
          <w:rtl/>
        </w:rPr>
        <w:t>ب</w:t>
      </w:r>
      <w:r w:rsidRPr="00297E11">
        <w:rPr>
          <w:sz w:val="26"/>
          <w:szCs w:val="26"/>
          <w:rtl/>
        </w:rPr>
        <w:t>الم</w:t>
      </w:r>
      <w:r w:rsidRPr="00297E11">
        <w:rPr>
          <w:rFonts w:hint="cs"/>
          <w:sz w:val="26"/>
          <w:szCs w:val="26"/>
          <w:rtl/>
        </w:rPr>
        <w:t xml:space="preserve">اء </w:t>
      </w:r>
      <w:r w:rsidRPr="00297E11">
        <w:rPr>
          <w:sz w:val="26"/>
          <w:szCs w:val="26"/>
          <w:rtl/>
        </w:rPr>
        <w:t>و</w:t>
      </w:r>
      <w:r w:rsidRPr="00297E11">
        <w:rPr>
          <w:rFonts w:hint="cs"/>
          <w:sz w:val="26"/>
          <w:szCs w:val="26"/>
          <w:rtl/>
        </w:rPr>
        <w:t>تكنولوجيات</w:t>
      </w:r>
      <w:r w:rsidRPr="00297E11">
        <w:rPr>
          <w:sz w:val="26"/>
          <w:szCs w:val="26"/>
          <w:rtl/>
        </w:rPr>
        <w:t xml:space="preserve"> أخرى منخفضة القدرة على إحداث الاحترار العالمي؛ </w:t>
      </w:r>
      <w:r w:rsidRPr="00297E11">
        <w:rPr>
          <w:rFonts w:hint="cs"/>
          <w:sz w:val="26"/>
          <w:szCs w:val="26"/>
          <w:rtl/>
        </w:rPr>
        <w:t>و</w:t>
      </w:r>
      <w:r w:rsidRPr="00297E11">
        <w:rPr>
          <w:sz w:val="26"/>
          <w:szCs w:val="26"/>
          <w:rtl/>
        </w:rPr>
        <w:t xml:space="preserve">بدعم من </w:t>
      </w:r>
      <w:r w:rsidRPr="00297E11">
        <w:rPr>
          <w:rFonts w:hint="cs"/>
          <w:sz w:val="26"/>
          <w:szCs w:val="26"/>
          <w:rtl/>
        </w:rPr>
        <w:t>دور</w:t>
      </w:r>
      <w:r w:rsidRPr="00297E11">
        <w:rPr>
          <w:sz w:val="26"/>
          <w:szCs w:val="26"/>
          <w:rtl/>
        </w:rPr>
        <w:t xml:space="preserve"> الأنظمة الثلاثة، من المتوقع حل المشكلات وبعد حلها بنجاح، ستحول </w:t>
      </w:r>
      <w:r w:rsidRPr="00297E11">
        <w:rPr>
          <w:rFonts w:hint="cs"/>
          <w:sz w:val="26"/>
          <w:szCs w:val="26"/>
          <w:rtl/>
        </w:rPr>
        <w:t>المؤسسات</w:t>
      </w:r>
      <w:r w:rsidRPr="00297E11">
        <w:rPr>
          <w:sz w:val="26"/>
          <w:szCs w:val="26"/>
          <w:rtl/>
        </w:rPr>
        <w:t xml:space="preserve"> إلى </w:t>
      </w:r>
      <w:r w:rsidRPr="00297E11">
        <w:rPr>
          <w:rFonts w:hint="cs"/>
          <w:sz w:val="26"/>
          <w:szCs w:val="26"/>
          <w:rtl/>
        </w:rPr>
        <w:t>تكنولوجيات</w:t>
      </w:r>
      <w:r w:rsidRPr="00297E11">
        <w:rPr>
          <w:sz w:val="26"/>
          <w:szCs w:val="26"/>
          <w:rtl/>
        </w:rPr>
        <w:t xml:space="preserve"> </w:t>
      </w:r>
      <w:bookmarkStart w:id="73" w:name="_Hlk134972116"/>
      <w:r w:rsidRPr="00297E11">
        <w:rPr>
          <w:sz w:val="26"/>
          <w:szCs w:val="26"/>
          <w:rtl/>
        </w:rPr>
        <w:t xml:space="preserve">منخفضة القدرة </w:t>
      </w:r>
      <w:bookmarkEnd w:id="73"/>
      <w:r w:rsidRPr="00297E11">
        <w:rPr>
          <w:sz w:val="26"/>
          <w:szCs w:val="26"/>
          <w:rtl/>
        </w:rPr>
        <w:t>على إحداث الاحترار العالمي.</w:t>
      </w:r>
    </w:p>
    <w:p w14:paraId="4CAEE892"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i/>
          <w:iCs/>
          <w:sz w:val="26"/>
          <w:szCs w:val="26"/>
        </w:rPr>
      </w:pPr>
      <w:r w:rsidRPr="00297E11">
        <w:rPr>
          <w:rFonts w:hint="cs"/>
          <w:i/>
          <w:iCs/>
          <w:sz w:val="26"/>
          <w:szCs w:val="26"/>
          <w:rtl/>
        </w:rPr>
        <w:t xml:space="preserve">التقدم المحرز في </w:t>
      </w:r>
      <w:r w:rsidRPr="00297E11">
        <w:rPr>
          <w:i/>
          <w:iCs/>
          <w:sz w:val="26"/>
          <w:szCs w:val="26"/>
          <w:rtl/>
        </w:rPr>
        <w:t>عملية التحويل في قطاع تصنيع مكيفات الهواء (</w:t>
      </w:r>
      <w:proofErr w:type="spellStart"/>
      <w:r w:rsidRPr="00297E11">
        <w:rPr>
          <w:i/>
          <w:iCs/>
          <w:sz w:val="26"/>
          <w:szCs w:val="26"/>
        </w:rPr>
        <w:t>Dawlance</w:t>
      </w:r>
      <w:proofErr w:type="spellEnd"/>
      <w:r w:rsidRPr="00297E11">
        <w:rPr>
          <w:i/>
          <w:iCs/>
          <w:sz w:val="26"/>
          <w:szCs w:val="26"/>
          <w:rtl/>
        </w:rPr>
        <w:t>)</w:t>
      </w:r>
    </w:p>
    <w:p w14:paraId="6D1CFF94"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فيما يتعلق بتحويل مرفق التصنيع في </w:t>
      </w:r>
      <w:proofErr w:type="spellStart"/>
      <w:r w:rsidRPr="00297E11">
        <w:rPr>
          <w:sz w:val="26"/>
          <w:szCs w:val="26"/>
        </w:rPr>
        <w:t>Dawlance</w:t>
      </w:r>
      <w:proofErr w:type="spellEnd"/>
      <w:r w:rsidRPr="00297E11">
        <w:rPr>
          <w:sz w:val="26"/>
          <w:szCs w:val="26"/>
          <w:rtl/>
        </w:rPr>
        <w:t xml:space="preserve"> إلى مكيفات هواء </w:t>
      </w:r>
      <w:bookmarkStart w:id="74" w:name="_Hlk134972522"/>
      <w:r w:rsidRPr="00297E11">
        <w:rPr>
          <w:rFonts w:hint="cs"/>
          <w:sz w:val="26"/>
          <w:szCs w:val="26"/>
          <w:rtl/>
        </w:rPr>
        <w:t>قائمة</w:t>
      </w:r>
      <w:r w:rsidRPr="00297E11">
        <w:rPr>
          <w:sz w:val="26"/>
          <w:szCs w:val="26"/>
          <w:rtl/>
        </w:rPr>
        <w:t xml:space="preserve"> على الهيدروفلوروكربون</w:t>
      </w:r>
      <w:r w:rsidRPr="00297E11">
        <w:rPr>
          <w:rFonts w:hint="cs"/>
          <w:sz w:val="26"/>
          <w:szCs w:val="26"/>
          <w:rtl/>
        </w:rPr>
        <w:t>-32</w:t>
      </w:r>
      <w:bookmarkEnd w:id="74"/>
      <w:r w:rsidRPr="00297E11">
        <w:rPr>
          <w:sz w:val="26"/>
          <w:szCs w:val="26"/>
          <w:rtl/>
        </w:rPr>
        <w:t xml:space="preserve">، أفادت </w:t>
      </w:r>
      <w:bookmarkStart w:id="75" w:name="_Hlk134974193"/>
      <w:r w:rsidRPr="00297E11">
        <w:rPr>
          <w:sz w:val="26"/>
          <w:szCs w:val="26"/>
          <w:rtl/>
        </w:rPr>
        <w:t xml:space="preserve">منظمة الأمم المتحدة للتنمية الصناعية </w:t>
      </w:r>
      <w:bookmarkEnd w:id="75"/>
      <w:r w:rsidRPr="00297E11">
        <w:rPr>
          <w:sz w:val="26"/>
          <w:szCs w:val="26"/>
          <w:rtl/>
        </w:rPr>
        <w:t xml:space="preserve">أن الأنشطة تتقدم وفقًا لقرار تحويل 80 في المائة من إنتاجها إلى مكيفات هواء </w:t>
      </w:r>
      <w:r w:rsidRPr="00297E11">
        <w:rPr>
          <w:rFonts w:hint="cs"/>
          <w:sz w:val="26"/>
          <w:szCs w:val="26"/>
          <w:rtl/>
        </w:rPr>
        <w:t>قائمة</w:t>
      </w:r>
      <w:r w:rsidRPr="00297E11">
        <w:rPr>
          <w:sz w:val="26"/>
          <w:szCs w:val="26"/>
          <w:rtl/>
        </w:rPr>
        <w:t xml:space="preserve"> على الهيدروفلوروكربون</w:t>
      </w:r>
      <w:r w:rsidRPr="00297E11">
        <w:rPr>
          <w:rFonts w:hint="cs"/>
          <w:sz w:val="26"/>
          <w:szCs w:val="26"/>
          <w:rtl/>
        </w:rPr>
        <w:t xml:space="preserve">-32 </w:t>
      </w:r>
      <w:r w:rsidRPr="00297E11">
        <w:rPr>
          <w:sz w:val="26"/>
          <w:szCs w:val="26"/>
          <w:rtl/>
        </w:rPr>
        <w:t xml:space="preserve">بحلول ديسمبر </w:t>
      </w:r>
      <w:bookmarkStart w:id="76" w:name="_Hlk134972578"/>
      <w:r w:rsidRPr="00297E11">
        <w:rPr>
          <w:sz w:val="26"/>
          <w:szCs w:val="26"/>
          <w:rtl/>
        </w:rPr>
        <w:t xml:space="preserve">/ كانون الأول </w:t>
      </w:r>
      <w:bookmarkEnd w:id="76"/>
      <w:r w:rsidRPr="00297E11">
        <w:rPr>
          <w:sz w:val="26"/>
          <w:szCs w:val="26"/>
          <w:rtl/>
        </w:rPr>
        <w:t>2023</w:t>
      </w:r>
      <w:r w:rsidRPr="00297E11">
        <w:rPr>
          <w:rFonts w:hint="cs"/>
          <w:sz w:val="26"/>
          <w:szCs w:val="26"/>
          <w:rtl/>
        </w:rPr>
        <w:t xml:space="preserve"> </w:t>
      </w:r>
      <w:r w:rsidRPr="00297E11">
        <w:rPr>
          <w:sz w:val="26"/>
          <w:szCs w:val="26"/>
          <w:rtl/>
        </w:rPr>
        <w:t>والتحويل الكامل بحلول ديسمبر/ كانون الأول 2024.</w:t>
      </w:r>
    </w:p>
    <w:p w14:paraId="0C85C91B"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i/>
          <w:iCs/>
          <w:sz w:val="26"/>
          <w:szCs w:val="26"/>
        </w:rPr>
      </w:pPr>
      <w:r w:rsidRPr="00297E11">
        <w:rPr>
          <w:i/>
          <w:iCs/>
          <w:sz w:val="26"/>
          <w:szCs w:val="26"/>
          <w:rtl/>
        </w:rPr>
        <w:t>أنشطة قطاع الخدمات</w:t>
      </w:r>
    </w:p>
    <w:p w14:paraId="0380B980"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وفيما يتعلق بالتأخيرات في تنفيذ الأنشطة في قطاع </w:t>
      </w:r>
      <w:r w:rsidRPr="00297E11">
        <w:rPr>
          <w:rFonts w:hint="cs"/>
          <w:sz w:val="26"/>
          <w:szCs w:val="26"/>
          <w:rtl/>
        </w:rPr>
        <w:t>الخدمات،</w:t>
      </w:r>
      <w:r w:rsidRPr="00297E11">
        <w:rPr>
          <w:sz w:val="26"/>
          <w:szCs w:val="26"/>
          <w:rtl/>
        </w:rPr>
        <w:t xml:space="preserve"> أوضح برنامج الأمم المتحدة للبيئة أنهم يعملون بشكل وثيق مع وحدة الأوزون الوطنية لضمان التنفيذ السريع لأنشطة التدريب، وتحديداً بشأن تعيين الخبراء </w:t>
      </w:r>
      <w:r w:rsidRPr="00297E11">
        <w:rPr>
          <w:rFonts w:hint="cs"/>
          <w:sz w:val="26"/>
          <w:szCs w:val="26"/>
          <w:rtl/>
        </w:rPr>
        <w:t>الفنيين</w:t>
      </w:r>
      <w:r w:rsidRPr="00297E11">
        <w:rPr>
          <w:sz w:val="26"/>
          <w:szCs w:val="26"/>
          <w:rtl/>
        </w:rPr>
        <w:t xml:space="preserve"> لدعم تنفيذ التدريب وأعمال السياسة الأخرى. </w:t>
      </w:r>
      <w:r w:rsidRPr="00297E11">
        <w:rPr>
          <w:rFonts w:hint="cs"/>
          <w:sz w:val="26"/>
          <w:szCs w:val="26"/>
          <w:rtl/>
        </w:rPr>
        <w:t>و</w:t>
      </w:r>
      <w:r w:rsidRPr="00297E11">
        <w:rPr>
          <w:sz w:val="26"/>
          <w:szCs w:val="26"/>
          <w:rtl/>
        </w:rPr>
        <w:t>مع حل مسألة التوظيف في وحدة الأوزون الوطنية، من المتوقع أن تكتمل الأنشطة المتعلقة بأنشطة التدريب خلال الأشهر الستة المقبلة.</w:t>
      </w:r>
    </w:p>
    <w:p w14:paraId="7C5908D0" w14:textId="77777777" w:rsidR="00622082" w:rsidRPr="00297E11" w:rsidRDefault="00622082" w:rsidP="00622082">
      <w:pPr>
        <w:pStyle w:val="StyleHeader4Para4Left0Firstline0"/>
        <w:numPr>
          <w:ilvl w:val="0"/>
          <w:numId w:val="0"/>
        </w:numPr>
        <w:tabs>
          <w:tab w:val="clear" w:pos="2880"/>
          <w:tab w:val="clear" w:pos="5760"/>
        </w:tabs>
        <w:bidi/>
        <w:spacing w:after="120" w:line="340" w:lineRule="exact"/>
        <w:ind w:left="4"/>
        <w:rPr>
          <w:sz w:val="26"/>
          <w:szCs w:val="26"/>
        </w:rPr>
      </w:pPr>
      <w:r w:rsidRPr="00297E11">
        <w:rPr>
          <w:sz w:val="26"/>
          <w:szCs w:val="26"/>
          <w:u w:val="single"/>
          <w:rtl/>
        </w:rPr>
        <w:t xml:space="preserve">تنفيذ </w:t>
      </w:r>
      <w:r w:rsidRPr="00297E11">
        <w:rPr>
          <w:rFonts w:hint="cs"/>
          <w:sz w:val="26"/>
          <w:szCs w:val="26"/>
          <w:u w:val="single"/>
          <w:rtl/>
        </w:rPr>
        <w:t>ال</w:t>
      </w:r>
      <w:r w:rsidRPr="00297E11">
        <w:rPr>
          <w:sz w:val="26"/>
          <w:szCs w:val="26"/>
          <w:u w:val="single"/>
          <w:rtl/>
        </w:rPr>
        <w:t xml:space="preserve">سياسة </w:t>
      </w:r>
      <w:r w:rsidRPr="00297E11">
        <w:rPr>
          <w:rFonts w:hint="cs"/>
          <w:sz w:val="26"/>
          <w:szCs w:val="26"/>
          <w:u w:val="single"/>
          <w:rtl/>
        </w:rPr>
        <w:t>الجنسانية</w:t>
      </w:r>
      <w:r w:rsidRPr="00297E11">
        <w:rPr>
          <w:rStyle w:val="FootnoteReference"/>
          <w:sz w:val="26"/>
          <w:szCs w:val="26"/>
          <w:rtl/>
        </w:rPr>
        <w:footnoteReference w:id="13"/>
      </w:r>
    </w:p>
    <w:p w14:paraId="7EB3FEEE"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rFonts w:hint="cs"/>
          <w:sz w:val="26"/>
          <w:szCs w:val="26"/>
          <w:rtl/>
        </w:rPr>
        <w:t>وبما يتماشى</w:t>
      </w:r>
      <w:r w:rsidRPr="00297E11">
        <w:rPr>
          <w:sz w:val="26"/>
          <w:szCs w:val="26"/>
          <w:rtl/>
        </w:rPr>
        <w:t xml:space="preserve"> مع سياسة تعميم مراعاة المنظور الجنساني في الصندوق </w:t>
      </w:r>
      <w:r w:rsidRPr="00297E11">
        <w:rPr>
          <w:rFonts w:hint="cs"/>
          <w:sz w:val="26"/>
          <w:szCs w:val="26"/>
          <w:rtl/>
        </w:rPr>
        <w:t>ال</w:t>
      </w:r>
      <w:r w:rsidRPr="00297E11">
        <w:rPr>
          <w:sz w:val="26"/>
          <w:szCs w:val="26"/>
          <w:rtl/>
        </w:rPr>
        <w:t xml:space="preserve">متعدد الأطراف، تم تعزيز مشاركة المرأة في التدريب والاجتماعات </w:t>
      </w:r>
      <w:r w:rsidRPr="00297E11">
        <w:rPr>
          <w:rFonts w:hint="cs"/>
          <w:sz w:val="26"/>
          <w:szCs w:val="26"/>
          <w:rtl/>
        </w:rPr>
        <w:t>وورشات</w:t>
      </w:r>
      <w:r w:rsidRPr="00297E11">
        <w:rPr>
          <w:sz w:val="26"/>
          <w:szCs w:val="26"/>
          <w:rtl/>
        </w:rPr>
        <w:t xml:space="preserve"> العمل من خلال تحسين نشر المعلومات </w:t>
      </w:r>
      <w:r w:rsidRPr="00297E11">
        <w:rPr>
          <w:rFonts w:hint="cs"/>
          <w:sz w:val="26"/>
          <w:szCs w:val="26"/>
          <w:rtl/>
        </w:rPr>
        <w:t>بشأن</w:t>
      </w:r>
      <w:r w:rsidRPr="00297E11">
        <w:rPr>
          <w:sz w:val="26"/>
          <w:szCs w:val="26"/>
          <w:rtl/>
        </w:rPr>
        <w:t xml:space="preserve"> </w:t>
      </w:r>
      <w:r w:rsidRPr="00297E11">
        <w:rPr>
          <w:rFonts w:hint="cs"/>
          <w:sz w:val="26"/>
          <w:szCs w:val="26"/>
          <w:rtl/>
        </w:rPr>
        <w:t>ال</w:t>
      </w:r>
      <w:r w:rsidRPr="00297E11">
        <w:rPr>
          <w:sz w:val="26"/>
          <w:szCs w:val="26"/>
          <w:rtl/>
        </w:rPr>
        <w:t xml:space="preserve">سياسة </w:t>
      </w:r>
      <w:r w:rsidRPr="00297E11">
        <w:rPr>
          <w:rFonts w:hint="cs"/>
          <w:sz w:val="26"/>
          <w:szCs w:val="26"/>
          <w:rtl/>
        </w:rPr>
        <w:t>الجنسانية</w:t>
      </w:r>
      <w:r w:rsidRPr="00297E11">
        <w:rPr>
          <w:sz w:val="26"/>
          <w:szCs w:val="26"/>
          <w:rtl/>
        </w:rPr>
        <w:t xml:space="preserve">، والترويج المستهدف للنساء. </w:t>
      </w:r>
      <w:r w:rsidRPr="00297E11">
        <w:rPr>
          <w:rFonts w:hint="cs"/>
          <w:sz w:val="26"/>
          <w:szCs w:val="26"/>
          <w:rtl/>
        </w:rPr>
        <w:t xml:space="preserve">وقد </w:t>
      </w:r>
      <w:r w:rsidRPr="00297E11">
        <w:rPr>
          <w:sz w:val="26"/>
          <w:szCs w:val="26"/>
          <w:rtl/>
        </w:rPr>
        <w:t xml:space="preserve">كانت هناك زيادة في التكافؤ بين الجنسين للخبراء الدوليين والوطنيين. </w:t>
      </w:r>
      <w:r w:rsidRPr="00297E11">
        <w:rPr>
          <w:rFonts w:hint="cs"/>
          <w:sz w:val="26"/>
          <w:szCs w:val="26"/>
          <w:rtl/>
        </w:rPr>
        <w:t>و</w:t>
      </w:r>
      <w:r w:rsidRPr="00297E11">
        <w:rPr>
          <w:sz w:val="26"/>
          <w:szCs w:val="26"/>
          <w:rtl/>
        </w:rPr>
        <w:t>علاوة على ذلك، يُطلب من الخبراء المعينين وطني</w:t>
      </w:r>
      <w:r w:rsidRPr="00297E11">
        <w:rPr>
          <w:rFonts w:hint="cs"/>
          <w:sz w:val="26"/>
          <w:szCs w:val="26"/>
          <w:rtl/>
        </w:rPr>
        <w:t>ا</w:t>
      </w:r>
      <w:r w:rsidRPr="00297E11">
        <w:rPr>
          <w:sz w:val="26"/>
          <w:szCs w:val="26"/>
          <w:rtl/>
        </w:rPr>
        <w:t xml:space="preserve"> </w:t>
      </w:r>
      <w:r w:rsidRPr="00297E11">
        <w:rPr>
          <w:rFonts w:hint="cs"/>
          <w:sz w:val="26"/>
          <w:szCs w:val="26"/>
          <w:rtl/>
        </w:rPr>
        <w:t>إتمام</w:t>
      </w:r>
      <w:r w:rsidRPr="00297E11">
        <w:rPr>
          <w:sz w:val="26"/>
          <w:szCs w:val="26"/>
          <w:rtl/>
        </w:rPr>
        <w:t xml:space="preserve"> دورات التوعية </w:t>
      </w:r>
      <w:r w:rsidRPr="00297E11">
        <w:rPr>
          <w:rFonts w:hint="cs"/>
          <w:sz w:val="26"/>
          <w:szCs w:val="26"/>
          <w:rtl/>
        </w:rPr>
        <w:t>بشأن المسائل الجنسانية</w:t>
      </w:r>
      <w:r w:rsidRPr="00297E11">
        <w:rPr>
          <w:sz w:val="26"/>
          <w:szCs w:val="26"/>
          <w:rtl/>
        </w:rPr>
        <w:t xml:space="preserve"> وتلقى الموظفون في وحدة الأوزون الوطنية تدريباً </w:t>
      </w:r>
      <w:r w:rsidRPr="00297E11">
        <w:rPr>
          <w:rFonts w:hint="cs"/>
          <w:sz w:val="26"/>
          <w:szCs w:val="26"/>
          <w:rtl/>
        </w:rPr>
        <w:t>على التوعية بشأن المسائل الجنسانية</w:t>
      </w:r>
      <w:r w:rsidRPr="00297E11">
        <w:rPr>
          <w:sz w:val="26"/>
          <w:szCs w:val="26"/>
          <w:rtl/>
        </w:rPr>
        <w:t>.</w:t>
      </w:r>
    </w:p>
    <w:p w14:paraId="5A47FBE7"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التوصية</w:t>
      </w:r>
    </w:p>
    <w:p w14:paraId="1697A81C"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قد ترغب اللجنة التنفيذية في:</w:t>
      </w:r>
    </w:p>
    <w:p w14:paraId="5318EFD2" w14:textId="77777777" w:rsidR="00622082" w:rsidRPr="00297E11" w:rsidRDefault="00622082" w:rsidP="001907E8">
      <w:pPr>
        <w:pStyle w:val="StyleHeader4Para4Left0Firstline0"/>
        <w:numPr>
          <w:ilvl w:val="0"/>
          <w:numId w:val="16"/>
        </w:numPr>
        <w:tabs>
          <w:tab w:val="clear" w:pos="2880"/>
          <w:tab w:val="clear" w:pos="5760"/>
        </w:tabs>
        <w:bidi/>
        <w:spacing w:after="120" w:line="340" w:lineRule="exact"/>
        <w:ind w:left="1422" w:hanging="709"/>
        <w:rPr>
          <w:sz w:val="26"/>
          <w:szCs w:val="26"/>
        </w:rPr>
      </w:pPr>
      <w:r w:rsidRPr="00297E11">
        <w:rPr>
          <w:sz w:val="26"/>
          <w:szCs w:val="26"/>
          <w:rtl/>
        </w:rPr>
        <w:t xml:space="preserve">أن </w:t>
      </w:r>
      <w:r w:rsidRPr="00297E11">
        <w:rPr>
          <w:rFonts w:hint="cs"/>
          <w:sz w:val="26"/>
          <w:szCs w:val="26"/>
          <w:rtl/>
        </w:rPr>
        <w:t>ت</w:t>
      </w:r>
      <w:r w:rsidRPr="00297E11">
        <w:rPr>
          <w:sz w:val="26"/>
          <w:szCs w:val="26"/>
          <w:rtl/>
        </w:rPr>
        <w:t>حيط علماً بالتقرير عن التقدم المحرز في تنفيذ الشريحتين الثالثة والرابعة من المرحلة الثانية من خطة إدارة التخلص التدريجي من المواد الهيدروكلوروفلوروكربونية</w:t>
      </w:r>
      <w:r w:rsidRPr="00297E11">
        <w:rPr>
          <w:rFonts w:hint="cs"/>
          <w:sz w:val="26"/>
          <w:szCs w:val="26"/>
          <w:rtl/>
        </w:rPr>
        <w:t>،</w:t>
      </w:r>
      <w:r w:rsidRPr="00297E11">
        <w:rPr>
          <w:sz w:val="26"/>
          <w:szCs w:val="26"/>
          <w:rtl/>
        </w:rPr>
        <w:t xml:space="preserve"> المقدم من </w:t>
      </w:r>
      <w:bookmarkStart w:id="77" w:name="_Hlk134974372"/>
      <w:r w:rsidRPr="00297E11">
        <w:rPr>
          <w:sz w:val="26"/>
          <w:szCs w:val="26"/>
          <w:rtl/>
        </w:rPr>
        <w:t xml:space="preserve">منظمة الأمم المتحدة للتنمية الصناعية </w:t>
      </w:r>
      <w:bookmarkEnd w:id="77"/>
      <w:r w:rsidRPr="00297E11">
        <w:rPr>
          <w:sz w:val="26"/>
          <w:szCs w:val="26"/>
          <w:rtl/>
        </w:rPr>
        <w:t xml:space="preserve">والوارد في الوثيقة </w:t>
      </w:r>
      <w:r w:rsidRPr="00297E11">
        <w:rPr>
          <w:sz w:val="26"/>
          <w:szCs w:val="26"/>
          <w:lang w:val="en-CA"/>
        </w:rPr>
        <w:t>UNEP/</w:t>
      </w:r>
      <w:proofErr w:type="spellStart"/>
      <w:r w:rsidRPr="00297E11">
        <w:rPr>
          <w:sz w:val="26"/>
          <w:szCs w:val="26"/>
          <w:lang w:val="en-CA"/>
        </w:rPr>
        <w:t>OzL.Pro</w:t>
      </w:r>
      <w:proofErr w:type="spellEnd"/>
      <w:r w:rsidRPr="00297E11">
        <w:rPr>
          <w:sz w:val="26"/>
          <w:szCs w:val="26"/>
          <w:lang w:val="en-CA"/>
        </w:rPr>
        <w:t>/ExCom/92/9</w:t>
      </w:r>
      <w:r w:rsidRPr="00297E11">
        <w:rPr>
          <w:sz w:val="26"/>
          <w:szCs w:val="26"/>
          <w:rtl/>
        </w:rPr>
        <w:t>؛</w:t>
      </w:r>
    </w:p>
    <w:p w14:paraId="7EB52739" w14:textId="77777777" w:rsidR="00622082" w:rsidRPr="00297E11" w:rsidRDefault="00622082" w:rsidP="001907E8">
      <w:pPr>
        <w:pStyle w:val="StyleHeader4Para4Left0Firstline0"/>
        <w:numPr>
          <w:ilvl w:val="0"/>
          <w:numId w:val="16"/>
        </w:numPr>
        <w:tabs>
          <w:tab w:val="clear" w:pos="2880"/>
          <w:tab w:val="clear" w:pos="5760"/>
        </w:tabs>
        <w:bidi/>
        <w:spacing w:after="120" w:line="340" w:lineRule="exact"/>
        <w:ind w:left="1422" w:hanging="709"/>
        <w:rPr>
          <w:sz w:val="26"/>
          <w:szCs w:val="26"/>
        </w:rPr>
      </w:pPr>
      <w:r w:rsidRPr="00297E11">
        <w:rPr>
          <w:sz w:val="26"/>
          <w:szCs w:val="26"/>
          <w:rtl/>
        </w:rPr>
        <w:t xml:space="preserve">أن </w:t>
      </w:r>
      <w:r w:rsidRPr="00297E11">
        <w:rPr>
          <w:rFonts w:hint="cs"/>
          <w:sz w:val="26"/>
          <w:szCs w:val="26"/>
          <w:rtl/>
        </w:rPr>
        <w:t>ت</w:t>
      </w:r>
      <w:r w:rsidRPr="00297E11">
        <w:rPr>
          <w:sz w:val="26"/>
          <w:szCs w:val="26"/>
          <w:rtl/>
        </w:rPr>
        <w:t xml:space="preserve">طلب من حكومة باكستان، </w:t>
      </w:r>
      <w:r w:rsidRPr="00297E11">
        <w:rPr>
          <w:rFonts w:hint="cs"/>
          <w:sz w:val="26"/>
          <w:szCs w:val="26"/>
          <w:rtl/>
        </w:rPr>
        <w:t>عن طريق</w:t>
      </w:r>
      <w:r w:rsidRPr="00297E11">
        <w:rPr>
          <w:sz w:val="26"/>
          <w:szCs w:val="26"/>
          <w:rtl/>
        </w:rPr>
        <w:t xml:space="preserve"> منظمة الأمم المتحدة للتنمية الصناعية، مواصلة تقديم تقارير مرحلية عن تنفيذ برنامج العمل المرتبط بالشريحتين الثالثة والرابعة من المرحلة الثانية من خطة إدارة </w:t>
      </w:r>
      <w:r w:rsidRPr="00297E11">
        <w:rPr>
          <w:rFonts w:hint="cs"/>
          <w:sz w:val="26"/>
          <w:szCs w:val="26"/>
          <w:rtl/>
        </w:rPr>
        <w:t>التخلص التدريجي من</w:t>
      </w:r>
      <w:r w:rsidRPr="00297E11">
        <w:rPr>
          <w:sz w:val="26"/>
          <w:szCs w:val="26"/>
          <w:rtl/>
        </w:rPr>
        <w:t xml:space="preserve"> </w:t>
      </w:r>
      <w:bookmarkStart w:id="78" w:name="_Hlk134974737"/>
      <w:r w:rsidRPr="00297E11">
        <w:rPr>
          <w:sz w:val="26"/>
          <w:szCs w:val="26"/>
          <w:rtl/>
        </w:rPr>
        <w:t xml:space="preserve">المواد الهيدروكلوروفلوروكربونية </w:t>
      </w:r>
      <w:bookmarkEnd w:id="78"/>
      <w:r w:rsidRPr="00297E11">
        <w:rPr>
          <w:sz w:val="26"/>
          <w:szCs w:val="26"/>
          <w:rtl/>
        </w:rPr>
        <w:t>على أساس سنوي من خلال استكمال المشروع وتقرير إنجاز المشروع</w:t>
      </w:r>
      <w:r w:rsidRPr="00297E11">
        <w:rPr>
          <w:rFonts w:hint="cs"/>
          <w:sz w:val="26"/>
          <w:szCs w:val="26"/>
          <w:rtl/>
        </w:rPr>
        <w:t>،</w:t>
      </w:r>
      <w:r w:rsidRPr="00297E11">
        <w:rPr>
          <w:sz w:val="26"/>
          <w:szCs w:val="26"/>
          <w:rtl/>
        </w:rPr>
        <w:t xml:space="preserve"> إلى الاجتماع الأول لعام 2025.</w:t>
      </w:r>
    </w:p>
    <w:p w14:paraId="06AEB10B" w14:textId="77777777" w:rsidR="00622082" w:rsidRPr="00297E11" w:rsidRDefault="00622082" w:rsidP="00622082">
      <w:pPr>
        <w:pStyle w:val="StyleHeader4Para4Left0Firstline0"/>
        <w:numPr>
          <w:ilvl w:val="0"/>
          <w:numId w:val="0"/>
        </w:numPr>
        <w:bidi/>
        <w:spacing w:before="240" w:line="360" w:lineRule="exact"/>
        <w:ind w:left="571"/>
        <w:rPr>
          <w:b/>
          <w:bCs/>
          <w:sz w:val="26"/>
          <w:szCs w:val="26"/>
          <w:u w:val="single"/>
        </w:rPr>
      </w:pPr>
      <w:r w:rsidRPr="00297E11">
        <w:rPr>
          <w:b/>
          <w:bCs/>
          <w:sz w:val="26"/>
          <w:szCs w:val="26"/>
          <w:u w:val="single"/>
          <w:rtl/>
        </w:rPr>
        <w:t xml:space="preserve">باكستان: خطة إدارة التخلص التدريجي من المواد الهيدروكلوروفلوروكربونية (المرحلة الثالثة - تقرير عن </w:t>
      </w:r>
      <w:bookmarkStart w:id="79" w:name="_Hlk134975261"/>
      <w:r w:rsidRPr="00297E11">
        <w:rPr>
          <w:b/>
          <w:bCs/>
          <w:sz w:val="26"/>
          <w:szCs w:val="26"/>
          <w:u w:val="single"/>
          <w:rtl/>
        </w:rPr>
        <w:t xml:space="preserve">حالة </w:t>
      </w:r>
      <w:bookmarkStart w:id="80" w:name="_Hlk134975050"/>
      <w:r w:rsidRPr="00297E11">
        <w:rPr>
          <w:b/>
          <w:bCs/>
          <w:sz w:val="26"/>
          <w:szCs w:val="26"/>
          <w:u w:val="single"/>
          <w:rtl/>
        </w:rPr>
        <w:t xml:space="preserve">واردات البوليولات </w:t>
      </w:r>
      <w:r w:rsidRPr="00297E11">
        <w:rPr>
          <w:rFonts w:hint="cs"/>
          <w:b/>
          <w:bCs/>
          <w:sz w:val="26"/>
          <w:szCs w:val="26"/>
          <w:u w:val="single"/>
          <w:rtl/>
        </w:rPr>
        <w:t>ال</w:t>
      </w:r>
      <w:r w:rsidRPr="00297E11">
        <w:rPr>
          <w:b/>
          <w:bCs/>
          <w:sz w:val="26"/>
          <w:szCs w:val="26"/>
          <w:u w:val="single"/>
          <w:rtl/>
        </w:rPr>
        <w:t>سابقة الخلط المحتوية على الهيدروكلوروفلوروكربون</w:t>
      </w:r>
      <w:r w:rsidRPr="00297E11">
        <w:rPr>
          <w:rFonts w:hint="cs"/>
          <w:b/>
          <w:bCs/>
          <w:sz w:val="26"/>
          <w:szCs w:val="26"/>
          <w:u w:val="single"/>
          <w:rtl/>
        </w:rPr>
        <w:t>-141ب</w:t>
      </w:r>
      <w:r w:rsidRPr="00297E11">
        <w:rPr>
          <w:b/>
          <w:bCs/>
          <w:sz w:val="26"/>
          <w:szCs w:val="26"/>
          <w:u w:val="single"/>
          <w:rtl/>
          <w:lang w:bidi="ar-SA"/>
        </w:rPr>
        <w:t xml:space="preserve"> </w:t>
      </w:r>
      <w:bookmarkEnd w:id="79"/>
      <w:bookmarkEnd w:id="80"/>
      <w:r w:rsidRPr="00297E11">
        <w:rPr>
          <w:b/>
          <w:bCs/>
          <w:sz w:val="26"/>
          <w:szCs w:val="26"/>
          <w:u w:val="single"/>
          <w:rtl/>
        </w:rPr>
        <w:t xml:space="preserve">والتقدم المحرز في تنفيذ المساعدة التقنية لقطاع الرغاوي) </w:t>
      </w:r>
      <w:r w:rsidRPr="00297E11">
        <w:rPr>
          <w:b/>
          <w:bCs/>
          <w:sz w:val="26"/>
          <w:szCs w:val="26"/>
          <w:rtl/>
        </w:rPr>
        <w:t>(منظمة الأمم المتحدة للتنمية الصناعية وبرنامج الأمم المتحدة للبيئة)</w:t>
      </w:r>
    </w:p>
    <w:p w14:paraId="76CAA5DF"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rtl/>
        </w:rPr>
      </w:pPr>
      <w:r w:rsidRPr="00297E11">
        <w:rPr>
          <w:rFonts w:hint="cs"/>
          <w:b/>
          <w:bCs/>
          <w:sz w:val="26"/>
          <w:szCs w:val="26"/>
          <w:rtl/>
        </w:rPr>
        <w:t>الخلفية</w:t>
      </w:r>
    </w:p>
    <w:p w14:paraId="574A42AA"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في الاجتماع </w:t>
      </w:r>
      <w:r w:rsidRPr="00297E11">
        <w:rPr>
          <w:rFonts w:hint="cs"/>
          <w:sz w:val="26"/>
          <w:szCs w:val="26"/>
          <w:rtl/>
        </w:rPr>
        <w:t>التسعين،</w:t>
      </w:r>
      <w:r w:rsidRPr="00297E11">
        <w:rPr>
          <w:sz w:val="26"/>
          <w:szCs w:val="26"/>
          <w:rtl/>
        </w:rPr>
        <w:t xml:space="preserve"> وافقت اللجنة التنفيذية على المرحلة الثالثة من خطة إدارة التخلص التدريجي من المواد الهيدروكلوروفلوروكربونية لباكستان وطلبت من حكومة باكستان و</w:t>
      </w:r>
      <w:bookmarkStart w:id="81" w:name="_Hlk134975216"/>
      <w:r w:rsidRPr="00297E11">
        <w:rPr>
          <w:sz w:val="26"/>
          <w:szCs w:val="26"/>
          <w:rtl/>
        </w:rPr>
        <w:t xml:space="preserve">منظمة الأمم المتحدة للتنمية الصناعية </w:t>
      </w:r>
      <w:bookmarkEnd w:id="81"/>
      <w:r w:rsidRPr="00297E11">
        <w:rPr>
          <w:sz w:val="26"/>
          <w:szCs w:val="26"/>
          <w:rtl/>
        </w:rPr>
        <w:t xml:space="preserve">مواصلة الرصد </w:t>
      </w:r>
      <w:r w:rsidRPr="00297E11">
        <w:rPr>
          <w:rFonts w:hint="cs"/>
          <w:sz w:val="26"/>
          <w:szCs w:val="26"/>
          <w:rtl/>
        </w:rPr>
        <w:t>وإبلاغ معلومات على أساس</w:t>
      </w:r>
      <w:r w:rsidRPr="00297E11">
        <w:rPr>
          <w:sz w:val="26"/>
          <w:szCs w:val="26"/>
          <w:rtl/>
        </w:rPr>
        <w:t xml:space="preserve"> سنوي عن حالة واردات </w:t>
      </w:r>
      <w:bookmarkStart w:id="82" w:name="_Hlk134975439"/>
      <w:r w:rsidRPr="00297E11">
        <w:rPr>
          <w:sz w:val="26"/>
          <w:szCs w:val="26"/>
          <w:rtl/>
        </w:rPr>
        <w:t xml:space="preserve">البوليولات </w:t>
      </w:r>
      <w:r w:rsidRPr="00297E11">
        <w:rPr>
          <w:rFonts w:hint="cs"/>
          <w:sz w:val="26"/>
          <w:szCs w:val="26"/>
          <w:rtl/>
        </w:rPr>
        <w:t>ال</w:t>
      </w:r>
      <w:r w:rsidRPr="00297E11">
        <w:rPr>
          <w:sz w:val="26"/>
          <w:szCs w:val="26"/>
          <w:rtl/>
        </w:rPr>
        <w:t xml:space="preserve">سابقة الخلط </w:t>
      </w:r>
      <w:bookmarkEnd w:id="82"/>
      <w:r w:rsidRPr="00297E11">
        <w:rPr>
          <w:sz w:val="26"/>
          <w:szCs w:val="26"/>
          <w:rtl/>
        </w:rPr>
        <w:t xml:space="preserve">المحتوية على </w:t>
      </w:r>
      <w:bookmarkStart w:id="83" w:name="_Hlk134975423"/>
      <w:r w:rsidRPr="00297E11">
        <w:rPr>
          <w:sz w:val="26"/>
          <w:szCs w:val="26"/>
          <w:rtl/>
        </w:rPr>
        <w:t>الهيدروكلوروفلوروكربون</w:t>
      </w:r>
      <w:r w:rsidRPr="00297E11">
        <w:rPr>
          <w:rFonts w:hint="cs"/>
          <w:sz w:val="26"/>
          <w:szCs w:val="26"/>
          <w:rtl/>
        </w:rPr>
        <w:t>-141ب</w:t>
      </w:r>
      <w:r w:rsidRPr="00297E11">
        <w:rPr>
          <w:sz w:val="26"/>
          <w:szCs w:val="26"/>
          <w:rtl/>
          <w:lang w:bidi="ar-SA"/>
        </w:rPr>
        <w:t xml:space="preserve"> </w:t>
      </w:r>
      <w:bookmarkEnd w:id="83"/>
      <w:r w:rsidRPr="00297E11">
        <w:rPr>
          <w:sz w:val="26"/>
          <w:szCs w:val="26"/>
          <w:rtl/>
        </w:rPr>
        <w:t>إلى أن يتم فرض حظر على هذه الواردات</w:t>
      </w:r>
      <w:r w:rsidRPr="00297E11">
        <w:rPr>
          <w:rFonts w:hint="cs"/>
          <w:sz w:val="26"/>
          <w:szCs w:val="26"/>
          <w:rtl/>
        </w:rPr>
        <w:t>،</w:t>
      </w:r>
      <w:r w:rsidRPr="00297E11">
        <w:rPr>
          <w:sz w:val="26"/>
          <w:szCs w:val="26"/>
          <w:rtl/>
        </w:rPr>
        <w:t xml:space="preserve"> و</w:t>
      </w:r>
      <w:r w:rsidRPr="00297E11">
        <w:rPr>
          <w:rFonts w:hint="cs"/>
          <w:sz w:val="26"/>
          <w:szCs w:val="26"/>
          <w:rtl/>
        </w:rPr>
        <w:t>عن</w:t>
      </w:r>
      <w:r w:rsidRPr="00297E11">
        <w:rPr>
          <w:sz w:val="26"/>
          <w:szCs w:val="26"/>
          <w:rtl/>
        </w:rPr>
        <w:t xml:space="preserve"> التقدم المحرز في تنفيذ المساعدة التقنية لقطاع الرغاوي (المقرر 90/43(أ) و (ز)(2)).</w:t>
      </w:r>
      <w:r w:rsidRPr="00297E11">
        <w:rPr>
          <w:rFonts w:hint="cs"/>
          <w:sz w:val="26"/>
          <w:szCs w:val="26"/>
          <w:rtl/>
        </w:rPr>
        <w:t xml:space="preserve"> </w:t>
      </w:r>
    </w:p>
    <w:p w14:paraId="56EC47E7"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تمشيا مع المقرر 90/43(أ) و (ز)(2)، قدمت </w:t>
      </w:r>
      <w:bookmarkStart w:id="84" w:name="_Hlk134975908"/>
      <w:r w:rsidRPr="00297E11">
        <w:rPr>
          <w:sz w:val="26"/>
          <w:szCs w:val="26"/>
          <w:rtl/>
        </w:rPr>
        <w:t xml:space="preserve">منظمة الأمم المتحدة للتنمية الصناعية </w:t>
      </w:r>
      <w:bookmarkEnd w:id="84"/>
      <w:r w:rsidRPr="00297E11">
        <w:rPr>
          <w:sz w:val="26"/>
          <w:szCs w:val="26"/>
          <w:rtl/>
        </w:rPr>
        <w:t>تقريرا مرحليا إلى الاجتماع الحالي.</w:t>
      </w:r>
    </w:p>
    <w:p w14:paraId="418F4215"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التقرير المرحلي</w:t>
      </w:r>
    </w:p>
    <w:p w14:paraId="2FE6FF50"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rPr>
      </w:pPr>
      <w:r w:rsidRPr="00297E11">
        <w:rPr>
          <w:sz w:val="26"/>
          <w:szCs w:val="26"/>
          <w:u w:val="single"/>
          <w:rtl/>
        </w:rPr>
        <w:t xml:space="preserve">حالة واردات </w:t>
      </w:r>
      <w:bookmarkStart w:id="85" w:name="_Hlk134975519"/>
      <w:r w:rsidRPr="00297E11">
        <w:rPr>
          <w:sz w:val="26"/>
          <w:szCs w:val="26"/>
          <w:u w:val="single"/>
          <w:rtl/>
        </w:rPr>
        <w:t xml:space="preserve">البوليولات </w:t>
      </w:r>
      <w:r w:rsidRPr="00297E11">
        <w:rPr>
          <w:rFonts w:hint="cs"/>
          <w:sz w:val="26"/>
          <w:szCs w:val="26"/>
          <w:u w:val="single"/>
          <w:rtl/>
        </w:rPr>
        <w:t>ال</w:t>
      </w:r>
      <w:r w:rsidRPr="00297E11">
        <w:rPr>
          <w:sz w:val="26"/>
          <w:szCs w:val="26"/>
          <w:u w:val="single"/>
          <w:rtl/>
        </w:rPr>
        <w:t>سابقة الخلط المحتوية على الهيدروكلوروفلوروكربون</w:t>
      </w:r>
      <w:r w:rsidRPr="00297E11">
        <w:rPr>
          <w:rFonts w:hint="cs"/>
          <w:sz w:val="26"/>
          <w:szCs w:val="26"/>
          <w:u w:val="single"/>
          <w:rtl/>
        </w:rPr>
        <w:t>-141ب</w:t>
      </w:r>
      <w:bookmarkEnd w:id="85"/>
    </w:p>
    <w:p w14:paraId="4BDD782E"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إجمالي الواردات من </w:t>
      </w:r>
      <w:bookmarkStart w:id="86" w:name="_Hlk134976416"/>
      <w:r w:rsidRPr="00297E11">
        <w:rPr>
          <w:sz w:val="26"/>
          <w:szCs w:val="26"/>
          <w:rtl/>
        </w:rPr>
        <w:t>الهيدروكلوروفلوروكربون</w:t>
      </w:r>
      <w:r w:rsidRPr="00297E11">
        <w:rPr>
          <w:rFonts w:hint="cs"/>
          <w:sz w:val="26"/>
          <w:szCs w:val="26"/>
          <w:rtl/>
        </w:rPr>
        <w:t>-141ب</w:t>
      </w:r>
      <w:r w:rsidRPr="00297E11">
        <w:rPr>
          <w:sz w:val="26"/>
          <w:szCs w:val="26"/>
          <w:rtl/>
          <w:lang w:bidi="ar-SA"/>
        </w:rPr>
        <w:t xml:space="preserve"> </w:t>
      </w:r>
      <w:bookmarkEnd w:id="86"/>
      <w:r w:rsidRPr="00297E11">
        <w:rPr>
          <w:sz w:val="26"/>
          <w:szCs w:val="26"/>
          <w:rtl/>
        </w:rPr>
        <w:t xml:space="preserve">الموجود في البوليولات </w:t>
      </w:r>
      <w:r w:rsidRPr="00297E11">
        <w:rPr>
          <w:rFonts w:hint="cs"/>
          <w:sz w:val="26"/>
          <w:szCs w:val="26"/>
          <w:rtl/>
        </w:rPr>
        <w:t>ال</w:t>
      </w:r>
      <w:r w:rsidRPr="00297E11">
        <w:rPr>
          <w:sz w:val="26"/>
          <w:szCs w:val="26"/>
          <w:rtl/>
        </w:rPr>
        <w:t xml:space="preserve">سابقة الخلط لعام 2022 هو 13.9 طن من قدرات استنفاد الأوزون (119 طنا متريا) ولم يتم الإبلاغ عن أي استيراد في عام 2021. </w:t>
      </w:r>
      <w:r w:rsidRPr="00297E11">
        <w:rPr>
          <w:rFonts w:hint="cs"/>
          <w:sz w:val="26"/>
          <w:szCs w:val="26"/>
          <w:rtl/>
        </w:rPr>
        <w:t>و</w:t>
      </w:r>
      <w:r w:rsidRPr="00297E11">
        <w:rPr>
          <w:sz w:val="26"/>
          <w:szCs w:val="26"/>
          <w:rtl/>
        </w:rPr>
        <w:t xml:space="preserve">تعمل وحدة الأوزون الوطنية على فرض حظر رسمي على استيراد البوليولات </w:t>
      </w:r>
      <w:r w:rsidRPr="00297E11">
        <w:rPr>
          <w:rFonts w:hint="cs"/>
          <w:sz w:val="26"/>
          <w:szCs w:val="26"/>
          <w:rtl/>
        </w:rPr>
        <w:t>ال</w:t>
      </w:r>
      <w:r w:rsidRPr="00297E11">
        <w:rPr>
          <w:sz w:val="26"/>
          <w:szCs w:val="26"/>
          <w:rtl/>
        </w:rPr>
        <w:t>سابقة الخلط المحتوية على الهيدروكلوروفلوروكربون</w:t>
      </w:r>
      <w:r w:rsidRPr="00297E11">
        <w:rPr>
          <w:rFonts w:hint="cs"/>
          <w:sz w:val="26"/>
          <w:szCs w:val="26"/>
          <w:rtl/>
        </w:rPr>
        <w:t>-141ب،</w:t>
      </w:r>
      <w:r w:rsidRPr="00297E11">
        <w:rPr>
          <w:sz w:val="26"/>
          <w:szCs w:val="26"/>
          <w:rtl/>
        </w:rPr>
        <w:t xml:space="preserve"> ومن المقرر تقديمه من خلال أمر تنظيمي قانوني صادر عن مجلس إيرادات وزارة التجارة اعتبارا من 1 يناير</w:t>
      </w:r>
      <w:r w:rsidRPr="00297E11">
        <w:rPr>
          <w:rFonts w:hint="cs"/>
          <w:sz w:val="26"/>
          <w:szCs w:val="26"/>
          <w:rtl/>
        </w:rPr>
        <w:t>/كانون الثاني</w:t>
      </w:r>
      <w:r w:rsidRPr="00297E11">
        <w:rPr>
          <w:sz w:val="26"/>
          <w:szCs w:val="26"/>
          <w:rtl/>
        </w:rPr>
        <w:t xml:space="preserve"> 2024 تمشيا مع المقرر 90/43 (ب)(3).</w:t>
      </w:r>
    </w:p>
    <w:p w14:paraId="0A584791"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sz w:val="26"/>
          <w:szCs w:val="26"/>
          <w:u w:val="single"/>
        </w:rPr>
      </w:pPr>
      <w:r w:rsidRPr="00297E11">
        <w:rPr>
          <w:sz w:val="26"/>
          <w:szCs w:val="26"/>
          <w:u w:val="single"/>
          <w:rtl/>
        </w:rPr>
        <w:t xml:space="preserve">تنفيذ المساعدة </w:t>
      </w:r>
      <w:r w:rsidRPr="00297E11">
        <w:rPr>
          <w:rFonts w:hint="cs"/>
          <w:sz w:val="26"/>
          <w:szCs w:val="26"/>
          <w:u w:val="single"/>
          <w:rtl/>
        </w:rPr>
        <w:t>التقنية</w:t>
      </w:r>
      <w:r w:rsidRPr="00297E11">
        <w:rPr>
          <w:sz w:val="26"/>
          <w:szCs w:val="26"/>
          <w:u w:val="single"/>
          <w:rtl/>
        </w:rPr>
        <w:t xml:space="preserve"> لقطاع الرغاوي في إطار المرحلة الثالثة</w:t>
      </w:r>
    </w:p>
    <w:p w14:paraId="77BE4AC2"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فيما يتعلق بالتقرير المتعلق بتنفيذ المساعدة التقنية لقطاع الرغاوي في إطار المرحلة الثالثة، أفادت منظمة الأمم المتحدة للتنمية الصناعية أن زيارة ميدانية تمت بالاشتراك مع خبير دولي في مجال الرغوة ومنسق مشروع وطني ووحدة الأوزون الوطنية </w:t>
      </w:r>
      <w:r w:rsidRPr="00297E11">
        <w:rPr>
          <w:rFonts w:hint="cs"/>
          <w:sz w:val="26"/>
          <w:szCs w:val="26"/>
          <w:rtl/>
        </w:rPr>
        <w:t xml:space="preserve">إلى المستفيدين </w:t>
      </w:r>
      <w:r w:rsidRPr="00297E11">
        <w:rPr>
          <w:sz w:val="26"/>
          <w:szCs w:val="26"/>
          <w:rtl/>
        </w:rPr>
        <w:t xml:space="preserve">من أجل زيادة </w:t>
      </w:r>
      <w:r w:rsidRPr="00297E11">
        <w:rPr>
          <w:rFonts w:hint="cs"/>
          <w:sz w:val="26"/>
          <w:szCs w:val="26"/>
          <w:rtl/>
        </w:rPr>
        <w:t>التوعية</w:t>
      </w:r>
      <w:r w:rsidRPr="00297E11">
        <w:rPr>
          <w:sz w:val="26"/>
          <w:szCs w:val="26"/>
          <w:rtl/>
        </w:rPr>
        <w:t xml:space="preserve"> بالتكنولوجيات البديلة (مثل </w:t>
      </w:r>
      <w:r w:rsidRPr="00297E11">
        <w:rPr>
          <w:rFonts w:hint="cs"/>
          <w:sz w:val="26"/>
          <w:szCs w:val="26"/>
          <w:rtl/>
        </w:rPr>
        <w:t>النفخ ب</w:t>
      </w:r>
      <w:r w:rsidRPr="00297E11">
        <w:rPr>
          <w:sz w:val="26"/>
          <w:szCs w:val="26"/>
          <w:rtl/>
        </w:rPr>
        <w:t xml:space="preserve">المياه، والميثيلال، وفورمات الميثيل، والتركيبات </w:t>
      </w:r>
      <w:r w:rsidRPr="00297E11">
        <w:rPr>
          <w:rFonts w:hint="cs"/>
          <w:sz w:val="26"/>
          <w:szCs w:val="26"/>
          <w:rtl/>
        </w:rPr>
        <w:t>القائمة</w:t>
      </w:r>
      <w:r w:rsidRPr="00297E11">
        <w:rPr>
          <w:sz w:val="26"/>
          <w:szCs w:val="26"/>
          <w:rtl/>
        </w:rPr>
        <w:t xml:space="preserve"> على </w:t>
      </w:r>
      <w:r w:rsidRPr="00297E11">
        <w:rPr>
          <w:sz w:val="26"/>
          <w:szCs w:val="26"/>
          <w:lang w:val="en-CA"/>
        </w:rPr>
        <w:t>HFO</w:t>
      </w:r>
      <w:r w:rsidRPr="00297E11">
        <w:rPr>
          <w:sz w:val="26"/>
          <w:szCs w:val="26"/>
          <w:rtl/>
        </w:rPr>
        <w:t>)؛</w:t>
      </w:r>
      <w:r w:rsidRPr="00297E11">
        <w:rPr>
          <w:rFonts w:hint="cs"/>
          <w:sz w:val="26"/>
          <w:szCs w:val="26"/>
          <w:rtl/>
        </w:rPr>
        <w:t>و</w:t>
      </w:r>
      <w:r w:rsidRPr="00297E11">
        <w:rPr>
          <w:sz w:val="26"/>
          <w:szCs w:val="26"/>
          <w:rtl/>
        </w:rPr>
        <w:t xml:space="preserve"> تم شراء مواد كيميائية بديلة وتقديمها إلى إحدى </w:t>
      </w:r>
      <w:r w:rsidRPr="00297E11">
        <w:rPr>
          <w:rFonts w:hint="cs"/>
          <w:sz w:val="26"/>
          <w:szCs w:val="26"/>
          <w:rtl/>
        </w:rPr>
        <w:t>مؤسسات</w:t>
      </w:r>
      <w:r w:rsidRPr="00297E11">
        <w:rPr>
          <w:sz w:val="26"/>
          <w:szCs w:val="26"/>
          <w:rtl/>
        </w:rPr>
        <w:t xml:space="preserve"> رغ</w:t>
      </w:r>
      <w:r w:rsidRPr="00297E11">
        <w:rPr>
          <w:rFonts w:hint="cs"/>
          <w:sz w:val="26"/>
          <w:szCs w:val="26"/>
          <w:rtl/>
        </w:rPr>
        <w:t>اوي</w:t>
      </w:r>
      <w:r w:rsidRPr="00297E11">
        <w:rPr>
          <w:sz w:val="26"/>
          <w:szCs w:val="26"/>
          <w:rtl/>
        </w:rPr>
        <w:t xml:space="preserve"> </w:t>
      </w:r>
      <w:r w:rsidRPr="00297E11">
        <w:rPr>
          <w:rFonts w:hint="cs"/>
          <w:sz w:val="26"/>
          <w:szCs w:val="26"/>
          <w:rtl/>
        </w:rPr>
        <w:t>ال</w:t>
      </w:r>
      <w:r w:rsidRPr="00297E11">
        <w:rPr>
          <w:sz w:val="26"/>
          <w:szCs w:val="26"/>
          <w:rtl/>
        </w:rPr>
        <w:t>رش في أبريل</w:t>
      </w:r>
      <w:r w:rsidRPr="00297E11">
        <w:rPr>
          <w:rFonts w:hint="cs"/>
          <w:sz w:val="26"/>
          <w:szCs w:val="26"/>
          <w:rtl/>
        </w:rPr>
        <w:t>/نيسان</w:t>
      </w:r>
      <w:r w:rsidRPr="00297E11">
        <w:rPr>
          <w:sz w:val="26"/>
          <w:szCs w:val="26"/>
          <w:rtl/>
        </w:rPr>
        <w:t xml:space="preserve"> 2023 للاختبار؛ وتم تطوير إجراء اختبار الرغوة وبرنامج إصدار شهادات</w:t>
      </w:r>
      <w:r w:rsidRPr="00297E11">
        <w:rPr>
          <w:rFonts w:hint="cs"/>
          <w:sz w:val="26"/>
          <w:szCs w:val="26"/>
          <w:rtl/>
        </w:rPr>
        <w:t xml:space="preserve"> الاعتماد</w:t>
      </w:r>
      <w:r w:rsidRPr="00297E11">
        <w:rPr>
          <w:sz w:val="26"/>
          <w:szCs w:val="26"/>
          <w:rtl/>
        </w:rPr>
        <w:t xml:space="preserve"> </w:t>
      </w:r>
      <w:r w:rsidRPr="00297E11">
        <w:rPr>
          <w:rFonts w:hint="cs"/>
          <w:sz w:val="26"/>
          <w:szCs w:val="26"/>
          <w:rtl/>
        </w:rPr>
        <w:t>لرغاوي الرش</w:t>
      </w:r>
      <w:r w:rsidRPr="00297E11">
        <w:rPr>
          <w:sz w:val="26"/>
          <w:szCs w:val="26"/>
          <w:rtl/>
        </w:rPr>
        <w:t xml:space="preserve"> لاختبار أداء البدائل في مايو</w:t>
      </w:r>
      <w:r w:rsidRPr="00297E11">
        <w:rPr>
          <w:rFonts w:hint="cs"/>
          <w:sz w:val="26"/>
          <w:szCs w:val="26"/>
          <w:rtl/>
        </w:rPr>
        <w:t>/أيار</w:t>
      </w:r>
      <w:r w:rsidRPr="00297E11">
        <w:rPr>
          <w:sz w:val="26"/>
          <w:szCs w:val="26"/>
          <w:rtl/>
        </w:rPr>
        <w:t xml:space="preserve"> 2023؛ </w:t>
      </w:r>
      <w:r w:rsidRPr="00297E11">
        <w:rPr>
          <w:rFonts w:hint="cs"/>
          <w:sz w:val="26"/>
          <w:szCs w:val="26"/>
          <w:rtl/>
        </w:rPr>
        <w:t>و</w:t>
      </w:r>
      <w:r w:rsidRPr="00297E11">
        <w:rPr>
          <w:sz w:val="26"/>
          <w:szCs w:val="26"/>
          <w:rtl/>
        </w:rPr>
        <w:t>تمت صياغ</w:t>
      </w:r>
      <w:r w:rsidRPr="00297E11">
        <w:rPr>
          <w:rFonts w:hint="cs"/>
          <w:sz w:val="26"/>
          <w:szCs w:val="26"/>
          <w:rtl/>
        </w:rPr>
        <w:t xml:space="preserve">ة </w:t>
      </w:r>
      <w:r w:rsidRPr="00297E11">
        <w:rPr>
          <w:sz w:val="26"/>
          <w:szCs w:val="26"/>
          <w:rtl/>
        </w:rPr>
        <w:t>المواصفات الفنية لمعدات الرغ</w:t>
      </w:r>
      <w:r w:rsidRPr="00297E11">
        <w:rPr>
          <w:rFonts w:hint="cs"/>
          <w:sz w:val="26"/>
          <w:szCs w:val="26"/>
          <w:rtl/>
        </w:rPr>
        <w:t>اوي</w:t>
      </w:r>
      <w:r w:rsidRPr="00297E11">
        <w:rPr>
          <w:sz w:val="26"/>
          <w:szCs w:val="26"/>
          <w:rtl/>
        </w:rPr>
        <w:t xml:space="preserve"> لرغ</w:t>
      </w:r>
      <w:r w:rsidRPr="00297E11">
        <w:rPr>
          <w:rFonts w:hint="cs"/>
          <w:sz w:val="26"/>
          <w:szCs w:val="26"/>
          <w:rtl/>
        </w:rPr>
        <w:t>اوي</w:t>
      </w:r>
      <w:r w:rsidRPr="00297E11">
        <w:rPr>
          <w:sz w:val="26"/>
          <w:szCs w:val="26"/>
          <w:rtl/>
        </w:rPr>
        <w:t xml:space="preserve"> التبريد التجارية ورغ</w:t>
      </w:r>
      <w:r w:rsidRPr="00297E11">
        <w:rPr>
          <w:rFonts w:hint="cs"/>
          <w:sz w:val="26"/>
          <w:szCs w:val="26"/>
          <w:rtl/>
        </w:rPr>
        <w:t xml:space="preserve">اوي </w:t>
      </w:r>
      <w:r w:rsidRPr="00297E11">
        <w:rPr>
          <w:sz w:val="26"/>
          <w:szCs w:val="26"/>
          <w:rtl/>
        </w:rPr>
        <w:t>عزل أنابيب البولي يوريثان.</w:t>
      </w:r>
    </w:p>
    <w:p w14:paraId="5A46E072"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تعليقات الإدارة</w:t>
      </w:r>
    </w:p>
    <w:p w14:paraId="6C1D6BE0"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 xml:space="preserve">أشارت الأمانة إلى أن الحكومة تخطط لتنفيذ لوائح لحظر استيراد البوليولات </w:t>
      </w:r>
      <w:r w:rsidRPr="00297E11">
        <w:rPr>
          <w:rFonts w:hint="cs"/>
          <w:sz w:val="26"/>
          <w:szCs w:val="26"/>
          <w:rtl/>
        </w:rPr>
        <w:t>ال</w:t>
      </w:r>
      <w:r w:rsidRPr="00297E11">
        <w:rPr>
          <w:sz w:val="26"/>
          <w:szCs w:val="26"/>
          <w:rtl/>
        </w:rPr>
        <w:t>سابقة الخلط المحتوية على الهيدروكلوروفلوروكربون</w:t>
      </w:r>
      <w:r w:rsidRPr="00297E11">
        <w:rPr>
          <w:rFonts w:hint="cs"/>
          <w:sz w:val="26"/>
          <w:szCs w:val="26"/>
          <w:rtl/>
        </w:rPr>
        <w:t>-141ب</w:t>
      </w:r>
      <w:r w:rsidRPr="00297E11">
        <w:rPr>
          <w:rFonts w:hint="cs"/>
          <w:sz w:val="26"/>
          <w:szCs w:val="26"/>
          <w:rtl/>
          <w:lang w:bidi="ar-SA"/>
        </w:rPr>
        <w:t xml:space="preserve"> </w:t>
      </w:r>
      <w:r w:rsidRPr="00297E11">
        <w:rPr>
          <w:sz w:val="26"/>
          <w:szCs w:val="26"/>
          <w:rtl/>
        </w:rPr>
        <w:t>و</w:t>
      </w:r>
      <w:r w:rsidRPr="00297E11">
        <w:rPr>
          <w:rFonts w:hint="cs"/>
          <w:sz w:val="26"/>
          <w:szCs w:val="26"/>
          <w:rtl/>
        </w:rPr>
        <w:t xml:space="preserve">قد </w:t>
      </w:r>
      <w:r w:rsidRPr="00297E11">
        <w:rPr>
          <w:sz w:val="26"/>
          <w:szCs w:val="26"/>
          <w:rtl/>
        </w:rPr>
        <w:t>اتخذت عدة خطوات تتعلق بتقييم الأداء واختبار بدائل الهيدروكلوروفلوروكربون</w:t>
      </w:r>
      <w:r w:rsidRPr="00297E11">
        <w:rPr>
          <w:rFonts w:hint="cs"/>
          <w:sz w:val="26"/>
          <w:szCs w:val="26"/>
          <w:rtl/>
        </w:rPr>
        <w:t>-141ب</w:t>
      </w:r>
      <w:r w:rsidRPr="00297E11">
        <w:rPr>
          <w:sz w:val="26"/>
          <w:szCs w:val="26"/>
          <w:rtl/>
          <w:lang w:bidi="ar-SA"/>
        </w:rPr>
        <w:t xml:space="preserve"> </w:t>
      </w:r>
      <w:r w:rsidRPr="00297E11">
        <w:rPr>
          <w:sz w:val="26"/>
          <w:szCs w:val="26"/>
          <w:rtl/>
        </w:rPr>
        <w:t>في تطبيقات الرغ</w:t>
      </w:r>
      <w:r w:rsidRPr="00297E11">
        <w:rPr>
          <w:rFonts w:hint="cs"/>
          <w:sz w:val="26"/>
          <w:szCs w:val="26"/>
          <w:rtl/>
        </w:rPr>
        <w:t>اوي</w:t>
      </w:r>
      <w:r w:rsidRPr="00297E11">
        <w:rPr>
          <w:sz w:val="26"/>
          <w:szCs w:val="26"/>
          <w:rtl/>
        </w:rPr>
        <w:t xml:space="preserve"> المشمولة في مشروع التحويل وهذا من شأنه أن يساعد في تنفيذ مشاريع التحويل من </w:t>
      </w:r>
      <w:bookmarkStart w:id="87" w:name="_Hlk134976687"/>
      <w:r w:rsidRPr="00297E11">
        <w:rPr>
          <w:sz w:val="26"/>
          <w:szCs w:val="26"/>
          <w:rtl/>
        </w:rPr>
        <w:t>الهيدروكلوروفلوروكربون</w:t>
      </w:r>
      <w:r w:rsidRPr="00297E11">
        <w:rPr>
          <w:rFonts w:hint="cs"/>
          <w:sz w:val="26"/>
          <w:szCs w:val="26"/>
          <w:rtl/>
        </w:rPr>
        <w:t>-141ب</w:t>
      </w:r>
      <w:r w:rsidRPr="00297E11">
        <w:rPr>
          <w:sz w:val="26"/>
          <w:szCs w:val="26"/>
          <w:rtl/>
        </w:rPr>
        <w:t xml:space="preserve"> </w:t>
      </w:r>
      <w:bookmarkEnd w:id="87"/>
      <w:r w:rsidRPr="00297E11">
        <w:rPr>
          <w:sz w:val="26"/>
          <w:szCs w:val="26"/>
          <w:rtl/>
        </w:rPr>
        <w:t>في الوقت المناسب وبطريقة منهجية.</w:t>
      </w:r>
    </w:p>
    <w:p w14:paraId="3FC050E2" w14:textId="77777777" w:rsidR="00622082" w:rsidRPr="00297E11" w:rsidRDefault="00622082" w:rsidP="00622082">
      <w:pPr>
        <w:pStyle w:val="StyleHeader4Para4Left0Firstline0"/>
        <w:numPr>
          <w:ilvl w:val="0"/>
          <w:numId w:val="0"/>
        </w:numPr>
        <w:tabs>
          <w:tab w:val="clear" w:pos="2880"/>
          <w:tab w:val="clear" w:pos="5760"/>
        </w:tabs>
        <w:bidi/>
        <w:spacing w:before="240" w:line="340" w:lineRule="exact"/>
        <w:ind w:left="4"/>
        <w:rPr>
          <w:b/>
          <w:bCs/>
          <w:sz w:val="26"/>
          <w:szCs w:val="26"/>
        </w:rPr>
      </w:pPr>
      <w:r w:rsidRPr="00297E11">
        <w:rPr>
          <w:rFonts w:hint="cs"/>
          <w:b/>
          <w:bCs/>
          <w:sz w:val="26"/>
          <w:szCs w:val="26"/>
          <w:rtl/>
        </w:rPr>
        <w:t>التوصية</w:t>
      </w:r>
    </w:p>
    <w:p w14:paraId="4FEBC624" w14:textId="77777777" w:rsidR="00622082" w:rsidRPr="00297E11" w:rsidRDefault="00622082" w:rsidP="001907E8">
      <w:pPr>
        <w:pStyle w:val="StyleHeader4Para4Left0Firstline0"/>
        <w:numPr>
          <w:ilvl w:val="0"/>
          <w:numId w:val="10"/>
        </w:numPr>
        <w:tabs>
          <w:tab w:val="clear" w:pos="2880"/>
          <w:tab w:val="clear" w:pos="5760"/>
        </w:tabs>
        <w:bidi/>
        <w:spacing w:after="120" w:line="340" w:lineRule="exact"/>
        <w:ind w:left="4" w:firstLine="0"/>
        <w:rPr>
          <w:sz w:val="26"/>
          <w:szCs w:val="26"/>
        </w:rPr>
      </w:pPr>
      <w:r w:rsidRPr="00297E11">
        <w:rPr>
          <w:sz w:val="26"/>
          <w:szCs w:val="26"/>
          <w:rtl/>
        </w:rPr>
        <w:t>قد ترغب اللجنة التنفيذية في:</w:t>
      </w:r>
    </w:p>
    <w:p w14:paraId="231D3D54" w14:textId="77777777" w:rsidR="00622082" w:rsidRPr="00297E11" w:rsidRDefault="00622082" w:rsidP="001907E8">
      <w:pPr>
        <w:pStyle w:val="StyleHeader4Para4Left0Firstline0"/>
        <w:numPr>
          <w:ilvl w:val="0"/>
          <w:numId w:val="17"/>
        </w:numPr>
        <w:tabs>
          <w:tab w:val="clear" w:pos="2880"/>
          <w:tab w:val="clear" w:pos="5760"/>
        </w:tabs>
        <w:bidi/>
        <w:spacing w:after="120" w:line="340" w:lineRule="exact"/>
        <w:ind w:left="1422" w:hanging="709"/>
        <w:rPr>
          <w:sz w:val="26"/>
          <w:szCs w:val="26"/>
        </w:rPr>
      </w:pPr>
      <w:r w:rsidRPr="00297E11">
        <w:rPr>
          <w:sz w:val="26"/>
          <w:szCs w:val="26"/>
          <w:rtl/>
        </w:rPr>
        <w:t xml:space="preserve">أن </w:t>
      </w:r>
      <w:r w:rsidRPr="00297E11">
        <w:rPr>
          <w:rFonts w:hint="cs"/>
          <w:sz w:val="26"/>
          <w:szCs w:val="26"/>
          <w:rtl/>
        </w:rPr>
        <w:t>ت</w:t>
      </w:r>
      <w:r w:rsidRPr="00297E11">
        <w:rPr>
          <w:sz w:val="26"/>
          <w:szCs w:val="26"/>
          <w:rtl/>
        </w:rPr>
        <w:t xml:space="preserve">حيط علماً بالتقرير عن حالة واردات البوليولات </w:t>
      </w:r>
      <w:r w:rsidRPr="00297E11">
        <w:rPr>
          <w:rFonts w:hint="cs"/>
          <w:sz w:val="26"/>
          <w:szCs w:val="26"/>
          <w:rtl/>
        </w:rPr>
        <w:t>ال</w:t>
      </w:r>
      <w:r w:rsidRPr="00297E11">
        <w:rPr>
          <w:sz w:val="26"/>
          <w:szCs w:val="26"/>
          <w:rtl/>
        </w:rPr>
        <w:t xml:space="preserve">سابقة الخلط المحتوية على </w:t>
      </w:r>
      <w:bookmarkStart w:id="88" w:name="_Hlk134976815"/>
      <w:r w:rsidRPr="00297E11">
        <w:rPr>
          <w:sz w:val="26"/>
          <w:szCs w:val="26"/>
          <w:rtl/>
        </w:rPr>
        <w:t>الهيدروكلوروفلوروكربون</w:t>
      </w:r>
      <w:r w:rsidRPr="00297E11">
        <w:rPr>
          <w:rFonts w:hint="cs"/>
          <w:sz w:val="26"/>
          <w:szCs w:val="26"/>
          <w:rtl/>
        </w:rPr>
        <w:t>-141ب</w:t>
      </w:r>
      <w:r w:rsidRPr="00297E11">
        <w:rPr>
          <w:sz w:val="26"/>
          <w:szCs w:val="26"/>
          <w:rtl/>
        </w:rPr>
        <w:t xml:space="preserve"> </w:t>
      </w:r>
      <w:bookmarkEnd w:id="88"/>
      <w:r w:rsidRPr="00297E11">
        <w:rPr>
          <w:sz w:val="26"/>
          <w:szCs w:val="26"/>
          <w:rtl/>
        </w:rPr>
        <w:t>و</w:t>
      </w:r>
      <w:r w:rsidRPr="00297E11">
        <w:rPr>
          <w:rFonts w:hint="cs"/>
          <w:sz w:val="26"/>
          <w:szCs w:val="26"/>
          <w:rtl/>
        </w:rPr>
        <w:t>ب</w:t>
      </w:r>
      <w:r w:rsidRPr="00297E11">
        <w:rPr>
          <w:sz w:val="26"/>
          <w:szCs w:val="26"/>
          <w:rtl/>
        </w:rPr>
        <w:t xml:space="preserve">التقدم المحرز في تنفيذ المساعدة التقنية لقطاع الرغاوي في إطار المرحلة الثالثة من خطة إدارة التخلص التدريجي من المواد الهيدروكلوروفلوروكربونية، المقدم من </w:t>
      </w:r>
      <w:bookmarkStart w:id="89" w:name="_Hlk134976850"/>
      <w:r w:rsidRPr="00297E11">
        <w:rPr>
          <w:sz w:val="26"/>
          <w:szCs w:val="26"/>
          <w:rtl/>
        </w:rPr>
        <w:t>منظمة الأمم المتحدة للتنمية الصناعية</w:t>
      </w:r>
      <w:bookmarkEnd w:id="89"/>
      <w:r w:rsidRPr="00297E11">
        <w:rPr>
          <w:sz w:val="26"/>
          <w:szCs w:val="26"/>
          <w:rtl/>
        </w:rPr>
        <w:t xml:space="preserve">، والوارد في الوثيقة </w:t>
      </w:r>
      <w:r w:rsidRPr="00297E11">
        <w:rPr>
          <w:sz w:val="26"/>
          <w:szCs w:val="26"/>
          <w:lang w:val="en-CA"/>
        </w:rPr>
        <w:t>UNEP/</w:t>
      </w:r>
      <w:proofErr w:type="spellStart"/>
      <w:r w:rsidRPr="00297E11">
        <w:rPr>
          <w:sz w:val="26"/>
          <w:szCs w:val="26"/>
          <w:lang w:val="en-CA"/>
        </w:rPr>
        <w:t>OzL.Pro</w:t>
      </w:r>
      <w:proofErr w:type="spellEnd"/>
      <w:r w:rsidRPr="00297E11">
        <w:rPr>
          <w:sz w:val="26"/>
          <w:szCs w:val="26"/>
          <w:lang w:val="en-CA"/>
        </w:rPr>
        <w:t>/ExCom/92/9</w:t>
      </w:r>
      <w:r w:rsidRPr="00297E11">
        <w:rPr>
          <w:sz w:val="26"/>
          <w:szCs w:val="26"/>
          <w:rtl/>
        </w:rPr>
        <w:t>؛</w:t>
      </w:r>
    </w:p>
    <w:p w14:paraId="33C688B9" w14:textId="77777777" w:rsidR="00622082" w:rsidRPr="00297E11" w:rsidRDefault="00622082" w:rsidP="001907E8">
      <w:pPr>
        <w:pStyle w:val="StyleHeader4Para4Left0Firstline0"/>
        <w:numPr>
          <w:ilvl w:val="0"/>
          <w:numId w:val="17"/>
        </w:numPr>
        <w:tabs>
          <w:tab w:val="clear" w:pos="2880"/>
          <w:tab w:val="clear" w:pos="5760"/>
        </w:tabs>
        <w:bidi/>
        <w:spacing w:after="120" w:line="340" w:lineRule="exact"/>
        <w:ind w:left="1422" w:hanging="709"/>
        <w:rPr>
          <w:sz w:val="26"/>
          <w:szCs w:val="26"/>
        </w:rPr>
      </w:pPr>
      <w:r w:rsidRPr="00297E11">
        <w:rPr>
          <w:sz w:val="26"/>
          <w:szCs w:val="26"/>
          <w:rtl/>
        </w:rPr>
        <w:t xml:space="preserve">أن </w:t>
      </w:r>
      <w:r w:rsidRPr="00297E11">
        <w:rPr>
          <w:rFonts w:hint="cs"/>
          <w:sz w:val="26"/>
          <w:szCs w:val="26"/>
          <w:rtl/>
        </w:rPr>
        <w:t>تشير إلى</w:t>
      </w:r>
      <w:r w:rsidRPr="00297E11">
        <w:rPr>
          <w:sz w:val="26"/>
          <w:szCs w:val="26"/>
          <w:rtl/>
        </w:rPr>
        <w:t xml:space="preserve"> أن الحظر المفروض على واردات الهيدروكلوروفلوروكربون</w:t>
      </w:r>
      <w:r w:rsidRPr="00297E11">
        <w:rPr>
          <w:rFonts w:hint="cs"/>
          <w:sz w:val="26"/>
          <w:szCs w:val="26"/>
          <w:rtl/>
        </w:rPr>
        <w:t>-141ب</w:t>
      </w:r>
      <w:r w:rsidRPr="00297E11">
        <w:rPr>
          <w:sz w:val="26"/>
          <w:szCs w:val="26"/>
          <w:rtl/>
        </w:rPr>
        <w:t xml:space="preserve"> الموجود في البوليولات المستوردة </w:t>
      </w:r>
      <w:r w:rsidRPr="00297E11">
        <w:rPr>
          <w:rFonts w:hint="cs"/>
          <w:sz w:val="26"/>
          <w:szCs w:val="26"/>
          <w:rtl/>
        </w:rPr>
        <w:t>ال</w:t>
      </w:r>
      <w:r w:rsidRPr="00297E11">
        <w:rPr>
          <w:sz w:val="26"/>
          <w:szCs w:val="26"/>
          <w:rtl/>
        </w:rPr>
        <w:t>سابقة الخلط سيكون ساري المفعول اعتباراً من 1 يناير/ كانون الثاني 2024؛</w:t>
      </w:r>
    </w:p>
    <w:p w14:paraId="0DB8D9D7" w14:textId="17C4CD34" w:rsidR="006C6E3C" w:rsidRPr="00FC41E3" w:rsidRDefault="00622082" w:rsidP="00FC41E3">
      <w:pPr>
        <w:pStyle w:val="StyleHeader4Para4Left0Firstline0"/>
        <w:numPr>
          <w:ilvl w:val="0"/>
          <w:numId w:val="17"/>
        </w:numPr>
        <w:tabs>
          <w:tab w:val="clear" w:pos="2880"/>
          <w:tab w:val="clear" w:pos="5760"/>
        </w:tabs>
        <w:bidi/>
        <w:spacing w:after="0" w:line="340" w:lineRule="exact"/>
        <w:ind w:left="1423" w:hanging="709"/>
        <w:rPr>
          <w:sz w:val="26"/>
          <w:szCs w:val="26"/>
        </w:rPr>
      </w:pPr>
      <w:r w:rsidRPr="00297E11">
        <w:rPr>
          <w:sz w:val="26"/>
          <w:szCs w:val="26"/>
          <w:rtl/>
        </w:rPr>
        <w:t xml:space="preserve">أن </w:t>
      </w:r>
      <w:r w:rsidRPr="00297E11">
        <w:rPr>
          <w:rFonts w:hint="cs"/>
          <w:sz w:val="26"/>
          <w:szCs w:val="26"/>
          <w:rtl/>
        </w:rPr>
        <w:t>ت</w:t>
      </w:r>
      <w:r w:rsidRPr="00297E11">
        <w:rPr>
          <w:sz w:val="26"/>
          <w:szCs w:val="26"/>
          <w:rtl/>
        </w:rPr>
        <w:t xml:space="preserve">طلب </w:t>
      </w:r>
      <w:r w:rsidRPr="00297E11">
        <w:rPr>
          <w:rFonts w:hint="cs"/>
          <w:sz w:val="26"/>
          <w:szCs w:val="26"/>
          <w:rtl/>
        </w:rPr>
        <w:t>من</w:t>
      </w:r>
      <w:r w:rsidRPr="00297E11">
        <w:rPr>
          <w:sz w:val="26"/>
          <w:szCs w:val="26"/>
          <w:rtl/>
        </w:rPr>
        <w:t xml:space="preserve"> حكومة </w:t>
      </w:r>
      <w:r w:rsidRPr="00297E11">
        <w:rPr>
          <w:rFonts w:hint="cs"/>
          <w:sz w:val="26"/>
          <w:szCs w:val="26"/>
          <w:rtl/>
        </w:rPr>
        <w:t>باكستان،</w:t>
      </w:r>
      <w:r w:rsidRPr="00297E11">
        <w:rPr>
          <w:sz w:val="26"/>
          <w:szCs w:val="26"/>
          <w:rtl/>
        </w:rPr>
        <w:t xml:space="preserve"> </w:t>
      </w:r>
      <w:r w:rsidRPr="00297E11">
        <w:rPr>
          <w:rFonts w:hint="cs"/>
          <w:sz w:val="26"/>
          <w:szCs w:val="26"/>
          <w:rtl/>
        </w:rPr>
        <w:t>عن طريق</w:t>
      </w:r>
      <w:r w:rsidRPr="00297E11">
        <w:rPr>
          <w:sz w:val="26"/>
          <w:szCs w:val="26"/>
          <w:rtl/>
        </w:rPr>
        <w:t xml:space="preserve"> منظمة الأمم المتحدة للتنمية الصناعية، مواصلة الإبلاغ على أساس سنوي عن معلومات عن حالة واردات البوليولات </w:t>
      </w:r>
      <w:r w:rsidRPr="00297E11">
        <w:rPr>
          <w:rFonts w:hint="cs"/>
          <w:sz w:val="26"/>
          <w:szCs w:val="26"/>
          <w:rtl/>
        </w:rPr>
        <w:t>ال</w:t>
      </w:r>
      <w:r w:rsidRPr="00297E11">
        <w:rPr>
          <w:sz w:val="26"/>
          <w:szCs w:val="26"/>
          <w:rtl/>
        </w:rPr>
        <w:t>سابقة الخلط المحتوية على الهيدروكلوروفلوروكربون</w:t>
      </w:r>
      <w:r w:rsidRPr="00297E11">
        <w:rPr>
          <w:rFonts w:hint="cs"/>
          <w:sz w:val="26"/>
          <w:szCs w:val="26"/>
          <w:rtl/>
        </w:rPr>
        <w:t>-141ب</w:t>
      </w:r>
      <w:r w:rsidRPr="00297E11">
        <w:rPr>
          <w:sz w:val="26"/>
          <w:szCs w:val="26"/>
          <w:rtl/>
        </w:rPr>
        <w:t xml:space="preserve"> إلى أن يتم فرض حظر على هذه الواردات</w:t>
      </w:r>
      <w:r w:rsidRPr="00297E11">
        <w:rPr>
          <w:rFonts w:hint="cs"/>
          <w:sz w:val="26"/>
          <w:szCs w:val="26"/>
          <w:rtl/>
        </w:rPr>
        <w:t>،</w:t>
      </w:r>
      <w:r w:rsidRPr="00297E11">
        <w:rPr>
          <w:sz w:val="26"/>
          <w:szCs w:val="26"/>
          <w:rtl/>
        </w:rPr>
        <w:t xml:space="preserve"> وعن التقدم المحرز في تنفيذ المساعدة التقنية</w:t>
      </w:r>
      <w:r w:rsidRPr="00297E11">
        <w:rPr>
          <w:rFonts w:hint="cs"/>
          <w:sz w:val="26"/>
          <w:szCs w:val="26"/>
          <w:rtl/>
        </w:rPr>
        <w:t xml:space="preserve"> ل</w:t>
      </w:r>
      <w:r w:rsidRPr="00297E11">
        <w:rPr>
          <w:sz w:val="26"/>
          <w:szCs w:val="26"/>
          <w:rtl/>
        </w:rPr>
        <w:t>قطاع الرغ</w:t>
      </w:r>
      <w:r w:rsidRPr="00297E11">
        <w:rPr>
          <w:rFonts w:hint="cs"/>
          <w:sz w:val="26"/>
          <w:szCs w:val="26"/>
          <w:rtl/>
        </w:rPr>
        <w:t>اوي</w:t>
      </w:r>
      <w:r w:rsidRPr="00297E11">
        <w:rPr>
          <w:sz w:val="26"/>
          <w:szCs w:val="26"/>
          <w:rtl/>
        </w:rPr>
        <w:t>.</w:t>
      </w:r>
    </w:p>
    <w:p w14:paraId="76CB1F74" w14:textId="7476D43B" w:rsidR="00E217DE" w:rsidRPr="00297E11" w:rsidRDefault="00E217DE" w:rsidP="006C6E3C">
      <w:pPr>
        <w:keepNext/>
        <w:keepLines/>
        <w:tabs>
          <w:tab w:val="num" w:pos="710"/>
        </w:tabs>
        <w:bidi/>
        <w:spacing w:after="240"/>
        <w:ind w:left="710"/>
        <w:outlineLvl w:val="0"/>
        <w:rPr>
          <w:rFonts w:eastAsiaTheme="minorEastAsia"/>
          <w:b/>
          <w:bCs/>
          <w:sz w:val="26"/>
          <w:szCs w:val="26"/>
          <w:lang w:eastAsia="zh-CN"/>
        </w:rPr>
      </w:pPr>
      <w:r w:rsidRPr="00297E11">
        <w:rPr>
          <w:rFonts w:eastAsiaTheme="minorEastAsia" w:hint="cs"/>
          <w:b/>
          <w:bCs/>
          <w:sz w:val="26"/>
          <w:szCs w:val="26"/>
          <w:u w:val="single"/>
          <w:rtl/>
          <w:lang w:eastAsia="zh-CN"/>
        </w:rPr>
        <w:t>البلدان الجزرية للمحيط الهادئ: خطة إدارة إزالة المواد الهيدروكلوروفلوروكربونية (المرحلة الأولى- التقرير</w:t>
      </w:r>
      <w:r w:rsidRPr="00297E11">
        <w:rPr>
          <w:rFonts w:eastAsiaTheme="minorEastAsia" w:hint="cs"/>
          <w:b/>
          <w:bCs/>
          <w:sz w:val="26"/>
          <w:szCs w:val="26"/>
          <w:u w:val="single"/>
          <w:rtl/>
          <w:lang w:eastAsia="zh-CN" w:bidi="ar-EG"/>
        </w:rPr>
        <w:t xml:space="preserve"> </w:t>
      </w:r>
      <w:r w:rsidRPr="00297E11">
        <w:rPr>
          <w:rFonts w:eastAsiaTheme="minorEastAsia" w:hint="cs"/>
          <w:b/>
          <w:bCs/>
          <w:sz w:val="26"/>
          <w:szCs w:val="26"/>
          <w:u w:val="single"/>
          <w:rtl/>
          <w:lang w:eastAsia="zh-CN"/>
        </w:rPr>
        <w:t xml:space="preserve">المرحلي عن تنفيذ برنامج العمل المتعلق بالشريحة الأخيرة من المرحلة الأولى وتقديم تقرير انتهاء المشروع للبلدان الجزرية للمحيط الهادئ البالغ عددها 12 </w:t>
      </w:r>
      <w:r w:rsidRPr="00297E11">
        <w:rPr>
          <w:rFonts w:eastAsiaTheme="minorEastAsia" w:hint="cs"/>
          <w:b/>
          <w:bCs/>
          <w:sz w:val="26"/>
          <w:szCs w:val="26"/>
          <w:rtl/>
          <w:lang w:eastAsia="zh-CN"/>
        </w:rPr>
        <w:t>(اليونيب)</w:t>
      </w:r>
    </w:p>
    <w:p w14:paraId="6982905C" w14:textId="77777777" w:rsidR="00E217DE" w:rsidRPr="00297E11" w:rsidRDefault="00E217DE" w:rsidP="00E217DE">
      <w:pPr>
        <w:keepNext/>
        <w:keepLines/>
        <w:bidi/>
        <w:spacing w:after="240"/>
        <w:ind w:left="4"/>
        <w:outlineLvl w:val="0"/>
        <w:rPr>
          <w:bCs/>
          <w:sz w:val="26"/>
          <w:szCs w:val="26"/>
        </w:rPr>
      </w:pPr>
      <w:r w:rsidRPr="00297E11">
        <w:rPr>
          <w:rFonts w:hint="cs"/>
          <w:b/>
          <w:bCs/>
          <w:sz w:val="26"/>
          <w:szCs w:val="26"/>
          <w:rtl/>
        </w:rPr>
        <w:t>معلومات أساسية</w:t>
      </w:r>
    </w:p>
    <w:p w14:paraId="50E916ED" w14:textId="215E8A5C" w:rsidR="00E217DE" w:rsidRPr="00297E11" w:rsidRDefault="00E217DE" w:rsidP="001907E8">
      <w:pPr>
        <w:pStyle w:val="Heading1"/>
        <w:numPr>
          <w:ilvl w:val="0"/>
          <w:numId w:val="10"/>
        </w:numPr>
        <w:bidi/>
        <w:ind w:left="4" w:firstLine="0"/>
        <w:rPr>
          <w:sz w:val="26"/>
          <w:szCs w:val="26"/>
        </w:rPr>
      </w:pPr>
      <w:r w:rsidRPr="00297E11">
        <w:rPr>
          <w:rFonts w:hint="cs"/>
          <w:sz w:val="26"/>
          <w:szCs w:val="26"/>
          <w:rtl/>
        </w:rPr>
        <w:t xml:space="preserve">ووفق خلال الاجتماع الثالث والستين على المرحلة الأولى من خطة إدارة إزالة المواد الهيدروكلوروفلوروكربونية لحكومات </w:t>
      </w:r>
      <w:r w:rsidRPr="00297E11">
        <w:rPr>
          <w:sz w:val="26"/>
          <w:szCs w:val="26"/>
          <w:rtl/>
        </w:rPr>
        <w:t xml:space="preserve">جزر كوك، </w:t>
      </w:r>
      <w:r w:rsidRPr="00297E11">
        <w:rPr>
          <w:rFonts w:hint="cs"/>
          <w:sz w:val="26"/>
          <w:szCs w:val="26"/>
          <w:rtl/>
        </w:rPr>
        <w:t>و</w:t>
      </w:r>
      <w:r w:rsidRPr="00297E11">
        <w:rPr>
          <w:sz w:val="26"/>
          <w:szCs w:val="26"/>
          <w:rtl/>
        </w:rPr>
        <w:t xml:space="preserve">كيريباتي، </w:t>
      </w:r>
      <w:r w:rsidRPr="00297E11">
        <w:rPr>
          <w:rFonts w:hint="cs"/>
          <w:sz w:val="26"/>
          <w:szCs w:val="26"/>
          <w:rtl/>
        </w:rPr>
        <w:t>و</w:t>
      </w:r>
      <w:r w:rsidRPr="00297E11">
        <w:rPr>
          <w:sz w:val="26"/>
          <w:szCs w:val="26"/>
          <w:rtl/>
        </w:rPr>
        <w:t xml:space="preserve">جزر مارشال، </w:t>
      </w:r>
      <w:r w:rsidRPr="00297E11">
        <w:rPr>
          <w:rFonts w:hint="cs"/>
          <w:sz w:val="26"/>
          <w:szCs w:val="26"/>
          <w:rtl/>
        </w:rPr>
        <w:t>و</w:t>
      </w:r>
      <w:r w:rsidRPr="00297E11">
        <w:rPr>
          <w:sz w:val="26"/>
          <w:szCs w:val="26"/>
          <w:rtl/>
        </w:rPr>
        <w:t xml:space="preserve">ولايات ميكرونيزيا </w:t>
      </w:r>
      <w:r w:rsidRPr="00297E11">
        <w:rPr>
          <w:rFonts w:hint="cs"/>
          <w:sz w:val="26"/>
          <w:szCs w:val="26"/>
          <w:rtl/>
        </w:rPr>
        <w:t>المتحدة</w:t>
      </w:r>
      <w:r w:rsidRPr="00297E11">
        <w:rPr>
          <w:sz w:val="26"/>
          <w:szCs w:val="26"/>
          <w:rtl/>
        </w:rPr>
        <w:t xml:space="preserve">، ناورو، </w:t>
      </w:r>
      <w:r w:rsidRPr="00297E11">
        <w:rPr>
          <w:rFonts w:hint="cs"/>
          <w:sz w:val="26"/>
          <w:szCs w:val="26"/>
          <w:rtl/>
        </w:rPr>
        <w:t>و</w:t>
      </w:r>
      <w:r w:rsidRPr="00297E11">
        <w:rPr>
          <w:sz w:val="26"/>
          <w:szCs w:val="26"/>
          <w:rtl/>
        </w:rPr>
        <w:t xml:space="preserve">نيوي، </w:t>
      </w:r>
      <w:r w:rsidRPr="00297E11">
        <w:rPr>
          <w:rFonts w:hint="cs"/>
          <w:sz w:val="26"/>
          <w:szCs w:val="26"/>
          <w:rtl/>
        </w:rPr>
        <w:t>و</w:t>
      </w:r>
      <w:r w:rsidRPr="00297E11">
        <w:rPr>
          <w:sz w:val="26"/>
          <w:szCs w:val="26"/>
          <w:rtl/>
        </w:rPr>
        <w:t xml:space="preserve">بالاو، </w:t>
      </w:r>
      <w:r w:rsidRPr="00297E11">
        <w:rPr>
          <w:rFonts w:hint="cs"/>
          <w:sz w:val="26"/>
          <w:szCs w:val="26"/>
          <w:rtl/>
        </w:rPr>
        <w:t>و</w:t>
      </w:r>
      <w:r w:rsidRPr="00297E11">
        <w:rPr>
          <w:sz w:val="26"/>
          <w:szCs w:val="26"/>
          <w:rtl/>
        </w:rPr>
        <w:t xml:space="preserve">ساموا، </w:t>
      </w:r>
      <w:r w:rsidRPr="00297E11">
        <w:rPr>
          <w:rFonts w:hint="cs"/>
          <w:sz w:val="26"/>
          <w:szCs w:val="26"/>
          <w:rtl/>
        </w:rPr>
        <w:t>و</w:t>
      </w:r>
      <w:r w:rsidRPr="00297E11">
        <w:rPr>
          <w:sz w:val="26"/>
          <w:szCs w:val="26"/>
          <w:rtl/>
        </w:rPr>
        <w:t xml:space="preserve">جزر سليمان، </w:t>
      </w:r>
      <w:r w:rsidRPr="00297E11">
        <w:rPr>
          <w:rFonts w:hint="cs"/>
          <w:sz w:val="26"/>
          <w:szCs w:val="26"/>
          <w:rtl/>
        </w:rPr>
        <w:t>و</w:t>
      </w:r>
      <w:r w:rsidRPr="00297E11">
        <w:rPr>
          <w:sz w:val="26"/>
          <w:szCs w:val="26"/>
          <w:rtl/>
        </w:rPr>
        <w:t xml:space="preserve">تونغا، </w:t>
      </w:r>
      <w:r w:rsidRPr="00297E11">
        <w:rPr>
          <w:rFonts w:hint="cs"/>
          <w:sz w:val="26"/>
          <w:szCs w:val="26"/>
          <w:rtl/>
        </w:rPr>
        <w:t>و</w:t>
      </w:r>
      <w:r w:rsidRPr="00297E11">
        <w:rPr>
          <w:sz w:val="26"/>
          <w:szCs w:val="26"/>
          <w:rtl/>
        </w:rPr>
        <w:t xml:space="preserve">توفالو، </w:t>
      </w:r>
      <w:r w:rsidRPr="00297E11">
        <w:rPr>
          <w:rFonts w:hint="cs"/>
          <w:sz w:val="26"/>
          <w:szCs w:val="26"/>
          <w:rtl/>
        </w:rPr>
        <w:t xml:space="preserve">وفانواتو </w:t>
      </w:r>
      <w:r w:rsidRPr="00297E11">
        <w:rPr>
          <w:sz w:val="26"/>
          <w:szCs w:val="26"/>
          <w:rtl/>
        </w:rPr>
        <w:t>(</w:t>
      </w:r>
      <w:r w:rsidRPr="00297E11">
        <w:rPr>
          <w:rFonts w:hint="cs"/>
          <w:sz w:val="26"/>
          <w:szCs w:val="26"/>
          <w:rtl/>
        </w:rPr>
        <w:t xml:space="preserve">وهي التي يشار إليها بالبلدان الجزرية للمحيط الهادئ) </w:t>
      </w:r>
      <w:r w:rsidRPr="00297E11">
        <w:rPr>
          <w:sz w:val="26"/>
          <w:szCs w:val="26"/>
          <w:rtl/>
        </w:rPr>
        <w:t>تمت الموافقة عليه في الاجتماع الثالث والستين</w:t>
      </w:r>
      <w:r w:rsidR="003B2D8E" w:rsidRPr="00297E11">
        <w:rPr>
          <w:rStyle w:val="FootnoteReference"/>
          <w:sz w:val="26"/>
          <w:szCs w:val="26"/>
          <w:rtl/>
        </w:rPr>
        <w:footnoteReference w:id="14"/>
      </w:r>
      <w:r w:rsidRPr="00297E11">
        <w:rPr>
          <w:sz w:val="26"/>
          <w:szCs w:val="26"/>
          <w:rtl/>
        </w:rPr>
        <w:t xml:space="preserve">، </w:t>
      </w:r>
      <w:r w:rsidRPr="00297E11">
        <w:rPr>
          <w:rFonts w:hint="cs"/>
          <w:sz w:val="26"/>
          <w:szCs w:val="26"/>
          <w:rtl/>
        </w:rPr>
        <w:t xml:space="preserve">وذلك </w:t>
      </w:r>
      <w:r w:rsidRPr="00297E11">
        <w:rPr>
          <w:sz w:val="26"/>
          <w:szCs w:val="26"/>
          <w:rtl/>
        </w:rPr>
        <w:t xml:space="preserve">لتحقيق هدف </w:t>
      </w:r>
      <w:r w:rsidRPr="00297E11">
        <w:rPr>
          <w:rFonts w:hint="cs"/>
          <w:sz w:val="26"/>
          <w:szCs w:val="26"/>
          <w:rtl/>
        </w:rPr>
        <w:t>الخفض</w:t>
      </w:r>
      <w:r w:rsidRPr="00297E11">
        <w:rPr>
          <w:sz w:val="26"/>
          <w:szCs w:val="26"/>
          <w:rtl/>
        </w:rPr>
        <w:t xml:space="preserve"> بنسبة 35 في المائة بحلول عام 2020، بتكلفة إجمالية قدرها 1،696،000 دولار أمريكي، </w:t>
      </w:r>
      <w:r w:rsidRPr="00297E11">
        <w:rPr>
          <w:rFonts w:hint="cs"/>
          <w:sz w:val="26"/>
          <w:szCs w:val="26"/>
          <w:rtl/>
        </w:rPr>
        <w:t>زائدا</w:t>
      </w:r>
      <w:r w:rsidRPr="00297E11">
        <w:rPr>
          <w:sz w:val="26"/>
          <w:szCs w:val="26"/>
          <w:rtl/>
        </w:rPr>
        <w:t xml:space="preserve"> تكاليف دعم الوكالة و</w:t>
      </w:r>
      <w:r w:rsidRPr="00297E11">
        <w:rPr>
          <w:rFonts w:hint="cs"/>
          <w:sz w:val="26"/>
          <w:szCs w:val="26"/>
          <w:rtl/>
        </w:rPr>
        <w:t>ت</w:t>
      </w:r>
      <w:r w:rsidRPr="00297E11">
        <w:rPr>
          <w:sz w:val="26"/>
          <w:szCs w:val="26"/>
          <w:rtl/>
        </w:rPr>
        <w:t xml:space="preserve">تضمن </w:t>
      </w:r>
      <w:r w:rsidRPr="00297E11">
        <w:rPr>
          <w:rFonts w:hint="cs"/>
          <w:sz w:val="26"/>
          <w:szCs w:val="26"/>
          <w:rtl/>
        </w:rPr>
        <w:t>العنصرين التاليين</w:t>
      </w:r>
      <w:r w:rsidRPr="00297E11">
        <w:rPr>
          <w:sz w:val="26"/>
          <w:szCs w:val="26"/>
          <w:rtl/>
        </w:rPr>
        <w:t>:</w:t>
      </w:r>
    </w:p>
    <w:p w14:paraId="19216575" w14:textId="7824DCD9" w:rsidR="00E217DE" w:rsidRPr="00297E11" w:rsidRDefault="00E217DE" w:rsidP="001907E8">
      <w:pPr>
        <w:pStyle w:val="Heading2"/>
        <w:numPr>
          <w:ilvl w:val="0"/>
          <w:numId w:val="20"/>
        </w:numPr>
        <w:bidi/>
        <w:rPr>
          <w:sz w:val="26"/>
          <w:szCs w:val="26"/>
        </w:rPr>
      </w:pPr>
      <w:r w:rsidRPr="00297E11">
        <w:rPr>
          <w:rFonts w:hint="cs"/>
          <w:i/>
          <w:iCs/>
          <w:sz w:val="26"/>
          <w:szCs w:val="26"/>
          <w:rtl/>
        </w:rPr>
        <w:t>العنصر الإقليمي</w:t>
      </w:r>
      <w:r w:rsidRPr="00297E11">
        <w:rPr>
          <w:rFonts w:hint="cs"/>
          <w:sz w:val="26"/>
          <w:szCs w:val="26"/>
          <w:rtl/>
        </w:rPr>
        <w:t>: أنشطة موحدة في جميع البلدان الجزرية للمحيط الهادئ البالغة 12 بلدا مثل إسداء المشورة فيما يتعلق بالسياسات ووضع تشريعات/ قواعد، وبناء قدرات موظفي الجمارك وكبار مدربي فنيي التبريد وتكييف الهواء، والتوعية والإرشاد بشأن إزالة الهيدروكلوروفلوروكربون؛</w:t>
      </w:r>
    </w:p>
    <w:p w14:paraId="313DE770" w14:textId="65C2BCFF" w:rsidR="00E217DE" w:rsidRPr="00297E11" w:rsidRDefault="00E217DE" w:rsidP="001907E8">
      <w:pPr>
        <w:pStyle w:val="Heading2"/>
        <w:numPr>
          <w:ilvl w:val="0"/>
          <w:numId w:val="20"/>
        </w:numPr>
        <w:bidi/>
        <w:rPr>
          <w:sz w:val="26"/>
          <w:szCs w:val="26"/>
        </w:rPr>
      </w:pPr>
      <w:r w:rsidRPr="00297E11">
        <w:rPr>
          <w:rFonts w:hint="cs"/>
          <w:i/>
          <w:iCs/>
          <w:sz w:val="26"/>
          <w:szCs w:val="26"/>
          <w:rtl/>
        </w:rPr>
        <w:t>العنصر الوطني</w:t>
      </w:r>
      <w:r w:rsidRPr="00297E11">
        <w:rPr>
          <w:rFonts w:hint="cs"/>
          <w:sz w:val="26"/>
          <w:szCs w:val="26"/>
          <w:rtl/>
        </w:rPr>
        <w:t>: أنشطة نوعية لكل بلد من هذه البلدان الجزرية للرقابة على الإمدادات والطلب من المواد الهيدروكلورفلوروكربونية وإقامة بيئة مواتية لإزالة المواد الهيدروكلوروفلوروكربونية وإدخال البدائل والإدارة والتنسيق والرصد فيما يتعلق بتنفيذ خطة إدارة إزالة المواد الهيدروكلوروفلوروكربونية.</w:t>
      </w:r>
    </w:p>
    <w:p w14:paraId="2EE4746D" w14:textId="25C6853E" w:rsidR="00E217DE" w:rsidRPr="00297E11" w:rsidRDefault="00E217DE" w:rsidP="001907E8">
      <w:pPr>
        <w:pStyle w:val="Heading1"/>
        <w:numPr>
          <w:ilvl w:val="0"/>
          <w:numId w:val="10"/>
        </w:numPr>
        <w:bidi/>
        <w:ind w:left="4" w:firstLine="0"/>
        <w:rPr>
          <w:sz w:val="26"/>
          <w:szCs w:val="26"/>
        </w:rPr>
      </w:pPr>
      <w:r w:rsidRPr="00297E11">
        <w:rPr>
          <w:rFonts w:hint="cs"/>
          <w:sz w:val="26"/>
          <w:szCs w:val="26"/>
          <w:rtl/>
        </w:rPr>
        <w:t>وخلال الاجتماع السابع والثمانين، وافقت اللجنة التنفيذية، ضمن جملة أمور على أساس استثنائي، على تمديد موعد انتهاء المرحلة الأولى من خطة إدارة إزالة المواد الهيدروكلوروفلوروكربونية لهذه البلدان. حتى 31 ديسمبر/ كانون الأول 2022. ونظرا لتأخيرات في تنفيذ أنشطة الإزالة نتيجة لوباء كوفيد-19، وطلبت من حكومات البلدان الجزرية واليونيب تقديم تقرير مرحلي عن تنفيذ برنامج العمل المتعلق بالشريحة الأخيرة وتقرير انتهاء المشروع للاجتماع الأول للجنة التنفيذية في 2023 (المقرر 87/18).</w:t>
      </w:r>
    </w:p>
    <w:p w14:paraId="0D53510B" w14:textId="77777777" w:rsidR="00E217DE" w:rsidRPr="00297E11" w:rsidRDefault="00E217DE" w:rsidP="001907E8">
      <w:pPr>
        <w:pStyle w:val="Heading1"/>
        <w:keepNext/>
        <w:keepLines/>
        <w:numPr>
          <w:ilvl w:val="0"/>
          <w:numId w:val="10"/>
        </w:numPr>
        <w:bidi/>
        <w:ind w:left="4" w:firstLine="0"/>
        <w:rPr>
          <w:sz w:val="26"/>
          <w:szCs w:val="26"/>
        </w:rPr>
      </w:pPr>
      <w:r w:rsidRPr="00297E11">
        <w:rPr>
          <w:rFonts w:hint="cs"/>
          <w:sz w:val="26"/>
          <w:szCs w:val="26"/>
          <w:rtl/>
        </w:rPr>
        <w:t>ونيابة عن حكومات البلدان الجزرية للمحيط الهادئ، قدم اليونيب بوصفه الوكالة المنفذة المعينة التقرير المرحلي إعمالا للمقر 87/18.</w:t>
      </w:r>
    </w:p>
    <w:p w14:paraId="5058C57F" w14:textId="77777777" w:rsidR="00E217DE" w:rsidRPr="00297E11" w:rsidRDefault="00E217DE" w:rsidP="00E217DE">
      <w:pPr>
        <w:bidi/>
        <w:spacing w:after="240"/>
        <w:ind w:left="4"/>
        <w:jc w:val="left"/>
        <w:rPr>
          <w:b/>
          <w:bCs/>
          <w:sz w:val="26"/>
          <w:szCs w:val="26"/>
          <w:rtl/>
          <w:lang w:bidi="ar-EG"/>
        </w:rPr>
      </w:pPr>
      <w:r w:rsidRPr="00297E11">
        <w:rPr>
          <w:b/>
          <w:bCs/>
          <w:sz w:val="26"/>
          <w:szCs w:val="26"/>
          <w:rtl/>
          <w:lang w:bidi="ar-EG"/>
        </w:rPr>
        <w:t>تقرير عن استهلاك الهيدروكلور</w:t>
      </w:r>
      <w:r w:rsidRPr="00297E11">
        <w:rPr>
          <w:rFonts w:hint="cs"/>
          <w:b/>
          <w:bCs/>
          <w:sz w:val="26"/>
          <w:szCs w:val="26"/>
          <w:rtl/>
          <w:lang w:bidi="ar-EG"/>
        </w:rPr>
        <w:t>و</w:t>
      </w:r>
      <w:r w:rsidRPr="00297E11">
        <w:rPr>
          <w:b/>
          <w:bCs/>
          <w:sz w:val="26"/>
          <w:szCs w:val="26"/>
          <w:rtl/>
          <w:lang w:bidi="ar-EG"/>
        </w:rPr>
        <w:t xml:space="preserve"> فلور</w:t>
      </w:r>
      <w:r w:rsidRPr="00297E11">
        <w:rPr>
          <w:rFonts w:hint="cs"/>
          <w:b/>
          <w:bCs/>
          <w:sz w:val="26"/>
          <w:szCs w:val="26"/>
          <w:rtl/>
          <w:lang w:bidi="ar-EG"/>
        </w:rPr>
        <w:t>و</w:t>
      </w:r>
      <w:r w:rsidRPr="00297E11">
        <w:rPr>
          <w:b/>
          <w:bCs/>
          <w:sz w:val="26"/>
          <w:szCs w:val="26"/>
          <w:rtl/>
          <w:lang w:bidi="ar-EG"/>
        </w:rPr>
        <w:t>كربون</w:t>
      </w:r>
    </w:p>
    <w:p w14:paraId="789D834F" w14:textId="77777777" w:rsidR="00E217DE" w:rsidRPr="00297E11" w:rsidRDefault="00E217DE" w:rsidP="001907E8">
      <w:pPr>
        <w:pStyle w:val="Heading1"/>
        <w:numPr>
          <w:ilvl w:val="0"/>
          <w:numId w:val="10"/>
        </w:numPr>
        <w:bidi/>
        <w:ind w:left="4" w:firstLine="0"/>
        <w:rPr>
          <w:sz w:val="26"/>
          <w:szCs w:val="26"/>
        </w:rPr>
      </w:pPr>
      <w:r w:rsidRPr="00297E11">
        <w:rPr>
          <w:rFonts w:hint="cs"/>
          <w:sz w:val="26"/>
          <w:szCs w:val="26"/>
          <w:rtl/>
        </w:rPr>
        <w:t>أبلغت حكومة البلدان الجزرية للمحيط الهادئ</w:t>
      </w:r>
      <w:r w:rsidRPr="00297E11">
        <w:rPr>
          <w:rStyle w:val="FootnoteReference"/>
          <w:sz w:val="26"/>
          <w:szCs w:val="26"/>
        </w:rPr>
        <w:footnoteReference w:id="15"/>
      </w:r>
      <w:r w:rsidRPr="00297E11">
        <w:rPr>
          <w:rFonts w:hint="cs"/>
          <w:sz w:val="26"/>
          <w:szCs w:val="26"/>
          <w:rtl/>
        </w:rPr>
        <w:t xml:space="preserve"> بموجب تقرير البرنامج القطري عن استهلاك إجمالي قدره </w:t>
      </w:r>
      <w:r w:rsidRPr="00297E11">
        <w:rPr>
          <w:sz w:val="26"/>
          <w:szCs w:val="26"/>
        </w:rPr>
        <w:t>0.17</w:t>
      </w:r>
      <w:r w:rsidRPr="00297E11">
        <w:rPr>
          <w:rFonts w:hint="cs"/>
          <w:sz w:val="26"/>
          <w:szCs w:val="26"/>
          <w:rtl/>
        </w:rPr>
        <w:t xml:space="preserve"> طن بقدرات استنفاد الأوزون من الهيدروكلوروفلوروكربون في 2022 وهو مايقل بنسبة 95 في المائة عن رقم أساس الهيدروكلوروفلوروكربون لأغراض الامتثال وبنسبة 70 في المائة عن الحد الأقصى المسموح به في الاتفاق مع اللجنة التنفيذية البالغ </w:t>
      </w:r>
      <w:r w:rsidRPr="00297E11">
        <w:rPr>
          <w:sz w:val="26"/>
          <w:szCs w:val="26"/>
        </w:rPr>
        <w:t>10.32</w:t>
      </w:r>
      <w:r w:rsidRPr="00297E11">
        <w:rPr>
          <w:rFonts w:hint="cs"/>
          <w:sz w:val="26"/>
          <w:szCs w:val="26"/>
          <w:rtl/>
        </w:rPr>
        <w:t xml:space="preserve"> طن متري (</w:t>
      </w:r>
      <w:r w:rsidRPr="00297E11">
        <w:rPr>
          <w:sz w:val="26"/>
          <w:szCs w:val="26"/>
        </w:rPr>
        <w:t>0.57</w:t>
      </w:r>
      <w:r w:rsidRPr="00297E11">
        <w:rPr>
          <w:rFonts w:hint="cs"/>
          <w:sz w:val="26"/>
          <w:szCs w:val="26"/>
          <w:rtl/>
        </w:rPr>
        <w:t xml:space="preserve"> طن بقدرات استنفاد الأوزون). ويتضمن الجدول 7 استهلاك الهيدروكلوروفلوروكربون للفترة 2018-2022.</w:t>
      </w:r>
    </w:p>
    <w:p w14:paraId="4DC3564C" w14:textId="77777777" w:rsidR="00E217DE" w:rsidRPr="00890697" w:rsidRDefault="00E217DE" w:rsidP="00E217DE">
      <w:pPr>
        <w:keepNext/>
        <w:keepLines/>
        <w:bidi/>
        <w:ind w:left="4"/>
        <w:rPr>
          <w:bCs/>
          <w:szCs w:val="24"/>
          <w:lang w:bidi="ar-EG"/>
        </w:rPr>
      </w:pPr>
      <w:r w:rsidRPr="00890697">
        <w:rPr>
          <w:rFonts w:hint="cs"/>
          <w:bCs/>
          <w:szCs w:val="24"/>
          <w:rtl/>
          <w:lang w:bidi="ar-EG"/>
        </w:rPr>
        <w:t>الجدول 7: استهلاك الهيدروكلوروفلوروكربون في الفترة 2018-2022 (بيانات المادة 7)</w:t>
      </w:r>
    </w:p>
    <w:tbl>
      <w:tblPr>
        <w:bidiVisual/>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848"/>
        <w:gridCol w:w="1065"/>
        <w:gridCol w:w="1065"/>
        <w:gridCol w:w="1065"/>
        <w:gridCol w:w="1065"/>
        <w:gridCol w:w="1065"/>
        <w:gridCol w:w="1065"/>
      </w:tblGrid>
      <w:tr w:rsidR="00E217DE" w:rsidRPr="00890697" w14:paraId="754EDFC0" w14:textId="77777777" w:rsidTr="004246C6">
        <w:trPr>
          <w:trHeight w:val="123"/>
          <w:tblHeader/>
        </w:trPr>
        <w:tc>
          <w:tcPr>
            <w:tcW w:w="2848" w:type="dxa"/>
            <w:shd w:val="clear" w:color="auto" w:fill="auto"/>
            <w:noWrap/>
            <w:vAlign w:val="center"/>
            <w:hideMark/>
          </w:tcPr>
          <w:p w14:paraId="59D29154" w14:textId="77777777" w:rsidR="00E217DE" w:rsidRPr="00890697" w:rsidRDefault="00E217DE" w:rsidP="00E217DE">
            <w:pPr>
              <w:keepNext/>
              <w:keepLines/>
              <w:bidi/>
              <w:ind w:left="4"/>
              <w:jc w:val="left"/>
              <w:rPr>
                <w:b/>
                <w:bCs/>
                <w:color w:val="000000"/>
                <w:sz w:val="20"/>
              </w:rPr>
            </w:pPr>
            <w:r w:rsidRPr="00890697">
              <w:rPr>
                <w:rFonts w:hint="cs"/>
                <w:b/>
                <w:bCs/>
                <w:color w:val="000000"/>
                <w:sz w:val="20"/>
                <w:rtl/>
              </w:rPr>
              <w:t>الهيدروكلوروفلوروكربون-22</w:t>
            </w:r>
          </w:p>
        </w:tc>
        <w:tc>
          <w:tcPr>
            <w:tcW w:w="1065" w:type="dxa"/>
            <w:shd w:val="clear" w:color="auto" w:fill="auto"/>
            <w:vAlign w:val="center"/>
            <w:hideMark/>
          </w:tcPr>
          <w:p w14:paraId="7E1E16AF" w14:textId="77777777" w:rsidR="00E217DE" w:rsidRPr="00890697" w:rsidRDefault="00E217DE" w:rsidP="00E217DE">
            <w:pPr>
              <w:keepNext/>
              <w:keepLines/>
              <w:bidi/>
              <w:ind w:left="4"/>
              <w:jc w:val="center"/>
              <w:rPr>
                <w:b/>
                <w:bCs/>
                <w:color w:val="000000"/>
                <w:sz w:val="20"/>
              </w:rPr>
            </w:pPr>
            <w:r w:rsidRPr="00890697">
              <w:rPr>
                <w:b/>
                <w:bCs/>
                <w:color w:val="000000"/>
                <w:sz w:val="20"/>
              </w:rPr>
              <w:t>2018</w:t>
            </w:r>
          </w:p>
        </w:tc>
        <w:tc>
          <w:tcPr>
            <w:tcW w:w="1065" w:type="dxa"/>
            <w:shd w:val="clear" w:color="auto" w:fill="auto"/>
            <w:vAlign w:val="center"/>
            <w:hideMark/>
          </w:tcPr>
          <w:p w14:paraId="6359293D" w14:textId="77777777" w:rsidR="00E217DE" w:rsidRPr="00890697" w:rsidRDefault="00E217DE" w:rsidP="00E217DE">
            <w:pPr>
              <w:keepNext/>
              <w:keepLines/>
              <w:bidi/>
              <w:ind w:left="4"/>
              <w:jc w:val="center"/>
              <w:rPr>
                <w:b/>
                <w:bCs/>
                <w:color w:val="000000"/>
                <w:sz w:val="20"/>
              </w:rPr>
            </w:pPr>
            <w:r w:rsidRPr="00890697">
              <w:rPr>
                <w:b/>
                <w:bCs/>
                <w:color w:val="000000"/>
                <w:sz w:val="20"/>
              </w:rPr>
              <w:t>2019</w:t>
            </w:r>
          </w:p>
        </w:tc>
        <w:tc>
          <w:tcPr>
            <w:tcW w:w="1065" w:type="dxa"/>
            <w:shd w:val="clear" w:color="auto" w:fill="auto"/>
            <w:noWrap/>
            <w:vAlign w:val="center"/>
            <w:hideMark/>
          </w:tcPr>
          <w:p w14:paraId="6E8FF820" w14:textId="77777777" w:rsidR="00E217DE" w:rsidRPr="00890697" w:rsidRDefault="00E217DE" w:rsidP="00E217DE">
            <w:pPr>
              <w:keepNext/>
              <w:keepLines/>
              <w:bidi/>
              <w:ind w:left="4"/>
              <w:jc w:val="center"/>
              <w:rPr>
                <w:b/>
                <w:bCs/>
                <w:color w:val="000000"/>
                <w:sz w:val="20"/>
              </w:rPr>
            </w:pPr>
            <w:r w:rsidRPr="00890697">
              <w:rPr>
                <w:b/>
                <w:bCs/>
                <w:color w:val="000000"/>
                <w:sz w:val="20"/>
              </w:rPr>
              <w:t>2020</w:t>
            </w:r>
          </w:p>
        </w:tc>
        <w:tc>
          <w:tcPr>
            <w:tcW w:w="1065" w:type="dxa"/>
            <w:shd w:val="clear" w:color="auto" w:fill="auto"/>
            <w:vAlign w:val="center"/>
            <w:hideMark/>
          </w:tcPr>
          <w:p w14:paraId="242EE434" w14:textId="77777777" w:rsidR="00E217DE" w:rsidRPr="00890697" w:rsidRDefault="00E217DE" w:rsidP="00E217DE">
            <w:pPr>
              <w:keepNext/>
              <w:keepLines/>
              <w:bidi/>
              <w:ind w:left="4"/>
              <w:jc w:val="center"/>
              <w:rPr>
                <w:b/>
                <w:bCs/>
                <w:color w:val="000000"/>
                <w:sz w:val="20"/>
              </w:rPr>
            </w:pPr>
            <w:r w:rsidRPr="00890697">
              <w:rPr>
                <w:b/>
                <w:bCs/>
                <w:color w:val="000000"/>
                <w:sz w:val="20"/>
              </w:rPr>
              <w:t>2021</w:t>
            </w:r>
          </w:p>
        </w:tc>
        <w:tc>
          <w:tcPr>
            <w:tcW w:w="1065" w:type="dxa"/>
            <w:shd w:val="clear" w:color="auto" w:fill="auto"/>
            <w:hideMark/>
          </w:tcPr>
          <w:p w14:paraId="35F56D0B" w14:textId="77777777" w:rsidR="00E217DE" w:rsidRPr="00890697" w:rsidRDefault="00E217DE" w:rsidP="00E217DE">
            <w:pPr>
              <w:keepNext/>
              <w:keepLines/>
              <w:bidi/>
              <w:ind w:left="4"/>
              <w:jc w:val="center"/>
              <w:rPr>
                <w:b/>
                <w:bCs/>
                <w:color w:val="000000"/>
                <w:sz w:val="20"/>
              </w:rPr>
            </w:pPr>
            <w:r w:rsidRPr="00890697">
              <w:rPr>
                <w:b/>
                <w:bCs/>
                <w:color w:val="000000"/>
                <w:sz w:val="20"/>
              </w:rPr>
              <w:t>2022</w:t>
            </w:r>
            <w:r w:rsidRPr="00890697">
              <w:rPr>
                <w:rFonts w:hint="cs"/>
                <w:sz w:val="20"/>
                <w:vertAlign w:val="superscript"/>
                <w:rtl/>
              </w:rPr>
              <w:t>ب</w:t>
            </w:r>
          </w:p>
        </w:tc>
        <w:tc>
          <w:tcPr>
            <w:tcW w:w="1065" w:type="dxa"/>
            <w:shd w:val="clear" w:color="auto" w:fill="auto"/>
            <w:noWrap/>
            <w:vAlign w:val="center"/>
            <w:hideMark/>
          </w:tcPr>
          <w:p w14:paraId="236503C8" w14:textId="77777777" w:rsidR="00E217DE" w:rsidRPr="00890697" w:rsidRDefault="00E217DE" w:rsidP="00E217DE">
            <w:pPr>
              <w:keepNext/>
              <w:keepLines/>
              <w:bidi/>
              <w:ind w:left="4"/>
              <w:jc w:val="center"/>
              <w:rPr>
                <w:b/>
                <w:bCs/>
                <w:color w:val="000000"/>
                <w:sz w:val="20"/>
              </w:rPr>
            </w:pPr>
            <w:r w:rsidRPr="00890697">
              <w:rPr>
                <w:rFonts w:hint="cs"/>
                <w:b/>
                <w:bCs/>
                <w:color w:val="000000"/>
                <w:sz w:val="20"/>
                <w:rtl/>
              </w:rPr>
              <w:t>خط الأساس</w:t>
            </w:r>
          </w:p>
        </w:tc>
      </w:tr>
      <w:tr w:rsidR="00E217DE" w:rsidRPr="00890697" w14:paraId="7F8052EA" w14:textId="77777777" w:rsidTr="004246C6">
        <w:trPr>
          <w:trHeight w:val="185"/>
        </w:trPr>
        <w:tc>
          <w:tcPr>
            <w:tcW w:w="2848" w:type="dxa"/>
            <w:shd w:val="clear" w:color="auto" w:fill="auto"/>
            <w:noWrap/>
            <w:vAlign w:val="center"/>
            <w:hideMark/>
          </w:tcPr>
          <w:p w14:paraId="6DEACF9E" w14:textId="77777777" w:rsidR="00E217DE" w:rsidRPr="00890697" w:rsidRDefault="00E217DE" w:rsidP="00E217DE">
            <w:pPr>
              <w:bidi/>
              <w:ind w:left="4"/>
              <w:jc w:val="left"/>
              <w:rPr>
                <w:color w:val="000000"/>
                <w:sz w:val="20"/>
                <w:rtl/>
                <w:lang w:bidi="ar-EG"/>
              </w:rPr>
            </w:pPr>
            <w:r w:rsidRPr="00890697">
              <w:rPr>
                <w:color w:val="000000"/>
                <w:sz w:val="20"/>
                <w:rtl/>
              </w:rPr>
              <w:t>جزر كوك</w:t>
            </w:r>
          </w:p>
        </w:tc>
        <w:tc>
          <w:tcPr>
            <w:tcW w:w="1065" w:type="dxa"/>
            <w:shd w:val="clear" w:color="auto" w:fill="auto"/>
            <w:vAlign w:val="center"/>
            <w:hideMark/>
          </w:tcPr>
          <w:p w14:paraId="642BDECD"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20F48CD"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1F688A49"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88DD3A3"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43FCD8C6"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5615057C" w14:textId="77777777" w:rsidR="00E217DE" w:rsidRPr="00890697" w:rsidRDefault="00E217DE" w:rsidP="00E217DE">
            <w:pPr>
              <w:bidi/>
              <w:ind w:left="4" w:firstLineChars="100" w:firstLine="200"/>
              <w:jc w:val="left"/>
              <w:rPr>
                <w:color w:val="000000"/>
                <w:sz w:val="20"/>
              </w:rPr>
            </w:pPr>
            <w:r w:rsidRPr="00890697">
              <w:rPr>
                <w:color w:val="000000"/>
                <w:sz w:val="20"/>
              </w:rPr>
              <w:t>0.86</w:t>
            </w:r>
          </w:p>
        </w:tc>
      </w:tr>
      <w:tr w:rsidR="00E217DE" w:rsidRPr="00890697" w14:paraId="7B17BDBD" w14:textId="77777777" w:rsidTr="004246C6">
        <w:trPr>
          <w:trHeight w:val="123"/>
        </w:trPr>
        <w:tc>
          <w:tcPr>
            <w:tcW w:w="2848" w:type="dxa"/>
            <w:shd w:val="clear" w:color="auto" w:fill="auto"/>
            <w:noWrap/>
            <w:vAlign w:val="center"/>
            <w:hideMark/>
          </w:tcPr>
          <w:p w14:paraId="78F9D849" w14:textId="77777777" w:rsidR="00E217DE" w:rsidRPr="00890697" w:rsidRDefault="00E217DE" w:rsidP="00E217DE">
            <w:pPr>
              <w:bidi/>
              <w:ind w:left="4"/>
              <w:jc w:val="left"/>
              <w:rPr>
                <w:color w:val="000000"/>
                <w:sz w:val="20"/>
                <w:rtl/>
                <w:lang w:bidi="ar-EG"/>
              </w:rPr>
            </w:pPr>
            <w:r w:rsidRPr="00890697">
              <w:rPr>
                <w:color w:val="000000"/>
                <w:sz w:val="20"/>
                <w:rtl/>
              </w:rPr>
              <w:t>كيريباتي</w:t>
            </w:r>
          </w:p>
        </w:tc>
        <w:tc>
          <w:tcPr>
            <w:tcW w:w="1065" w:type="dxa"/>
            <w:shd w:val="clear" w:color="auto" w:fill="auto"/>
            <w:vAlign w:val="center"/>
            <w:hideMark/>
          </w:tcPr>
          <w:p w14:paraId="23EB5D56" w14:textId="77777777" w:rsidR="00E217DE" w:rsidRPr="00890697" w:rsidRDefault="00E217DE" w:rsidP="00E217DE">
            <w:pPr>
              <w:bidi/>
              <w:ind w:left="4" w:firstLineChars="100" w:firstLine="200"/>
              <w:jc w:val="left"/>
              <w:rPr>
                <w:color w:val="000000"/>
                <w:sz w:val="20"/>
              </w:rPr>
            </w:pPr>
            <w:r w:rsidRPr="00890697">
              <w:rPr>
                <w:color w:val="000000"/>
                <w:sz w:val="20"/>
              </w:rPr>
              <w:t>0.22</w:t>
            </w:r>
          </w:p>
        </w:tc>
        <w:tc>
          <w:tcPr>
            <w:tcW w:w="1065" w:type="dxa"/>
            <w:shd w:val="clear" w:color="auto" w:fill="auto"/>
            <w:vAlign w:val="center"/>
            <w:hideMark/>
          </w:tcPr>
          <w:p w14:paraId="1768669D" w14:textId="77777777" w:rsidR="00E217DE" w:rsidRPr="00890697" w:rsidRDefault="00E217DE" w:rsidP="00E217DE">
            <w:pPr>
              <w:bidi/>
              <w:ind w:left="4" w:firstLineChars="100" w:firstLine="200"/>
              <w:jc w:val="left"/>
              <w:rPr>
                <w:color w:val="000000"/>
                <w:sz w:val="20"/>
              </w:rPr>
            </w:pPr>
            <w:r w:rsidRPr="00890697">
              <w:rPr>
                <w:color w:val="000000"/>
                <w:sz w:val="20"/>
              </w:rPr>
              <w:t>0.45</w:t>
            </w:r>
          </w:p>
        </w:tc>
        <w:tc>
          <w:tcPr>
            <w:tcW w:w="1065" w:type="dxa"/>
            <w:shd w:val="clear" w:color="auto" w:fill="auto"/>
            <w:vAlign w:val="center"/>
            <w:hideMark/>
          </w:tcPr>
          <w:p w14:paraId="1B355B9F" w14:textId="77777777" w:rsidR="00E217DE" w:rsidRPr="00890697" w:rsidRDefault="00E217DE" w:rsidP="00E217DE">
            <w:pPr>
              <w:bidi/>
              <w:ind w:left="4" w:firstLineChars="100" w:firstLine="200"/>
              <w:jc w:val="left"/>
              <w:rPr>
                <w:color w:val="000000"/>
                <w:sz w:val="20"/>
              </w:rPr>
            </w:pPr>
            <w:r w:rsidRPr="00890697">
              <w:rPr>
                <w:color w:val="000000"/>
                <w:sz w:val="20"/>
              </w:rPr>
              <w:t>0.07</w:t>
            </w:r>
          </w:p>
        </w:tc>
        <w:tc>
          <w:tcPr>
            <w:tcW w:w="1065" w:type="dxa"/>
            <w:shd w:val="clear" w:color="auto" w:fill="auto"/>
            <w:vAlign w:val="center"/>
            <w:hideMark/>
          </w:tcPr>
          <w:p w14:paraId="69089A48"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hideMark/>
          </w:tcPr>
          <w:p w14:paraId="0A13ACDA"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2FDAE1DE" w14:textId="77777777" w:rsidR="00E217DE" w:rsidRPr="00890697" w:rsidRDefault="00E217DE" w:rsidP="00E217DE">
            <w:pPr>
              <w:bidi/>
              <w:ind w:left="4" w:firstLineChars="100" w:firstLine="200"/>
              <w:jc w:val="left"/>
              <w:rPr>
                <w:color w:val="000000"/>
                <w:sz w:val="20"/>
              </w:rPr>
            </w:pPr>
            <w:r w:rsidRPr="00890697">
              <w:rPr>
                <w:color w:val="000000"/>
                <w:sz w:val="20"/>
              </w:rPr>
              <w:t>0.97</w:t>
            </w:r>
          </w:p>
        </w:tc>
      </w:tr>
      <w:tr w:rsidR="00E217DE" w:rsidRPr="00890697" w14:paraId="1DB6B6D8" w14:textId="77777777" w:rsidTr="004246C6">
        <w:trPr>
          <w:trHeight w:val="155"/>
        </w:trPr>
        <w:tc>
          <w:tcPr>
            <w:tcW w:w="2848" w:type="dxa"/>
            <w:shd w:val="clear" w:color="auto" w:fill="auto"/>
            <w:noWrap/>
            <w:vAlign w:val="center"/>
            <w:hideMark/>
          </w:tcPr>
          <w:p w14:paraId="58D6EF6C" w14:textId="77777777" w:rsidR="00E217DE" w:rsidRPr="00890697" w:rsidRDefault="00E217DE" w:rsidP="00E217DE">
            <w:pPr>
              <w:bidi/>
              <w:ind w:left="4"/>
              <w:jc w:val="left"/>
              <w:rPr>
                <w:color w:val="000000"/>
                <w:sz w:val="20"/>
                <w:rtl/>
                <w:lang w:bidi="ar-EG"/>
              </w:rPr>
            </w:pPr>
            <w:r w:rsidRPr="00890697">
              <w:rPr>
                <w:color w:val="000000"/>
                <w:sz w:val="20"/>
                <w:rtl/>
              </w:rPr>
              <w:t>جزر مارشال</w:t>
            </w:r>
          </w:p>
        </w:tc>
        <w:tc>
          <w:tcPr>
            <w:tcW w:w="1065" w:type="dxa"/>
            <w:shd w:val="clear" w:color="auto" w:fill="auto"/>
            <w:vAlign w:val="center"/>
            <w:hideMark/>
          </w:tcPr>
          <w:p w14:paraId="48ABF480"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7CFAC6B" w14:textId="77777777" w:rsidR="00E217DE" w:rsidRPr="00890697" w:rsidRDefault="00E217DE" w:rsidP="00E217DE">
            <w:pPr>
              <w:bidi/>
              <w:ind w:left="4" w:firstLineChars="100" w:firstLine="200"/>
              <w:jc w:val="left"/>
              <w:rPr>
                <w:color w:val="000000"/>
                <w:sz w:val="20"/>
                <w:lang w:val="en-US"/>
              </w:rPr>
            </w:pPr>
            <w:r w:rsidRPr="00890697">
              <w:rPr>
                <w:color w:val="000000"/>
                <w:sz w:val="20"/>
              </w:rPr>
              <w:t>0.00</w:t>
            </w:r>
          </w:p>
        </w:tc>
        <w:tc>
          <w:tcPr>
            <w:tcW w:w="1065" w:type="dxa"/>
            <w:shd w:val="clear" w:color="auto" w:fill="auto"/>
            <w:vAlign w:val="center"/>
            <w:hideMark/>
          </w:tcPr>
          <w:p w14:paraId="45163726"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04E8214"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5EE0E180"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7437DA18" w14:textId="77777777" w:rsidR="00E217DE" w:rsidRPr="00890697" w:rsidRDefault="00E217DE" w:rsidP="00E217DE">
            <w:pPr>
              <w:bidi/>
              <w:ind w:left="4" w:firstLineChars="100" w:firstLine="200"/>
              <w:jc w:val="left"/>
              <w:rPr>
                <w:color w:val="000000"/>
                <w:sz w:val="20"/>
              </w:rPr>
            </w:pPr>
            <w:r w:rsidRPr="00890697">
              <w:rPr>
                <w:color w:val="000000"/>
                <w:sz w:val="20"/>
              </w:rPr>
              <w:t>3.99</w:t>
            </w:r>
          </w:p>
        </w:tc>
      </w:tr>
      <w:tr w:rsidR="00E217DE" w:rsidRPr="00890697" w14:paraId="315907D8" w14:textId="77777777" w:rsidTr="004246C6">
        <w:trPr>
          <w:trHeight w:val="185"/>
        </w:trPr>
        <w:tc>
          <w:tcPr>
            <w:tcW w:w="2848" w:type="dxa"/>
            <w:shd w:val="clear" w:color="auto" w:fill="auto"/>
            <w:vAlign w:val="center"/>
            <w:hideMark/>
          </w:tcPr>
          <w:p w14:paraId="05913425" w14:textId="77777777" w:rsidR="00E217DE" w:rsidRPr="00890697" w:rsidRDefault="00E217DE" w:rsidP="00E217DE">
            <w:pPr>
              <w:bidi/>
              <w:ind w:left="4"/>
              <w:jc w:val="left"/>
              <w:rPr>
                <w:color w:val="000000"/>
                <w:sz w:val="20"/>
                <w:rtl/>
                <w:lang w:bidi="ar-EG"/>
              </w:rPr>
            </w:pPr>
            <w:r w:rsidRPr="00890697">
              <w:rPr>
                <w:rFonts w:eastAsia="SimSun"/>
                <w:sz w:val="20"/>
                <w:rtl/>
              </w:rPr>
              <w:t xml:space="preserve">ولايات ميكرونيزيا </w:t>
            </w:r>
            <w:r w:rsidRPr="00890697">
              <w:rPr>
                <w:rFonts w:eastAsia="SimSun" w:hint="cs"/>
                <w:sz w:val="20"/>
                <w:rtl/>
              </w:rPr>
              <w:t>المتحدة</w:t>
            </w:r>
          </w:p>
        </w:tc>
        <w:tc>
          <w:tcPr>
            <w:tcW w:w="1065" w:type="dxa"/>
            <w:shd w:val="clear" w:color="auto" w:fill="auto"/>
            <w:vAlign w:val="center"/>
            <w:hideMark/>
          </w:tcPr>
          <w:p w14:paraId="2E8A2158"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42E05C3" w14:textId="77777777" w:rsidR="00E217DE" w:rsidRPr="00890697" w:rsidRDefault="00E217DE" w:rsidP="00E217DE">
            <w:pPr>
              <w:bidi/>
              <w:ind w:left="4" w:firstLineChars="100" w:firstLine="200"/>
              <w:jc w:val="left"/>
              <w:rPr>
                <w:color w:val="000000"/>
                <w:sz w:val="20"/>
              </w:rPr>
            </w:pPr>
            <w:r w:rsidRPr="00890697">
              <w:rPr>
                <w:color w:val="000000"/>
                <w:sz w:val="20"/>
              </w:rPr>
              <w:t>1.82</w:t>
            </w:r>
          </w:p>
        </w:tc>
        <w:tc>
          <w:tcPr>
            <w:tcW w:w="1065" w:type="dxa"/>
            <w:shd w:val="clear" w:color="auto" w:fill="auto"/>
            <w:vAlign w:val="center"/>
            <w:hideMark/>
          </w:tcPr>
          <w:p w14:paraId="749FC6AE"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3095EDEF" w14:textId="77777777" w:rsidR="00E217DE" w:rsidRPr="00890697" w:rsidRDefault="00E217DE" w:rsidP="00E217DE">
            <w:pPr>
              <w:bidi/>
              <w:ind w:left="4" w:firstLineChars="100" w:firstLine="200"/>
              <w:jc w:val="left"/>
              <w:rPr>
                <w:color w:val="000000"/>
                <w:sz w:val="20"/>
              </w:rPr>
            </w:pPr>
            <w:r w:rsidRPr="00890697">
              <w:rPr>
                <w:color w:val="000000"/>
                <w:sz w:val="20"/>
              </w:rPr>
              <w:t>0.24</w:t>
            </w:r>
          </w:p>
        </w:tc>
        <w:tc>
          <w:tcPr>
            <w:tcW w:w="1065" w:type="dxa"/>
            <w:shd w:val="clear" w:color="auto" w:fill="auto"/>
            <w:hideMark/>
          </w:tcPr>
          <w:p w14:paraId="02D5B2E2" w14:textId="77777777" w:rsidR="00E217DE" w:rsidRPr="00890697" w:rsidRDefault="00E217DE" w:rsidP="00E217DE">
            <w:pPr>
              <w:bidi/>
              <w:ind w:left="4"/>
              <w:jc w:val="left"/>
              <w:rPr>
                <w:b/>
                <w:bCs/>
                <w:color w:val="000000"/>
                <w:sz w:val="20"/>
              </w:rPr>
            </w:pPr>
            <w:r w:rsidRPr="00890697">
              <w:rPr>
                <w:color w:val="000000"/>
                <w:sz w:val="20"/>
              </w:rPr>
              <w:t>1.11</w:t>
            </w:r>
          </w:p>
        </w:tc>
        <w:tc>
          <w:tcPr>
            <w:tcW w:w="1065" w:type="dxa"/>
            <w:shd w:val="clear" w:color="auto" w:fill="auto"/>
            <w:noWrap/>
            <w:hideMark/>
          </w:tcPr>
          <w:p w14:paraId="5B3C3F66" w14:textId="77777777" w:rsidR="00E217DE" w:rsidRPr="00890697" w:rsidRDefault="00E217DE" w:rsidP="00E217DE">
            <w:pPr>
              <w:bidi/>
              <w:ind w:left="4" w:firstLineChars="100" w:firstLine="200"/>
              <w:jc w:val="left"/>
              <w:rPr>
                <w:color w:val="000000"/>
                <w:sz w:val="20"/>
              </w:rPr>
            </w:pPr>
            <w:r w:rsidRPr="00890697">
              <w:rPr>
                <w:color w:val="000000"/>
                <w:sz w:val="20"/>
              </w:rPr>
              <w:t>2.55</w:t>
            </w:r>
          </w:p>
        </w:tc>
      </w:tr>
      <w:tr w:rsidR="00E217DE" w:rsidRPr="00890697" w14:paraId="58D96794" w14:textId="77777777" w:rsidTr="004246C6">
        <w:trPr>
          <w:trHeight w:val="123"/>
        </w:trPr>
        <w:tc>
          <w:tcPr>
            <w:tcW w:w="2848" w:type="dxa"/>
            <w:shd w:val="clear" w:color="auto" w:fill="auto"/>
            <w:noWrap/>
            <w:vAlign w:val="center"/>
            <w:hideMark/>
          </w:tcPr>
          <w:p w14:paraId="3F8EC781" w14:textId="77777777" w:rsidR="00E217DE" w:rsidRPr="00890697" w:rsidRDefault="00E217DE" w:rsidP="00E217DE">
            <w:pPr>
              <w:bidi/>
              <w:ind w:left="4"/>
              <w:jc w:val="left"/>
              <w:rPr>
                <w:color w:val="000000"/>
                <w:sz w:val="20"/>
                <w:rtl/>
                <w:lang w:bidi="ar-EG"/>
              </w:rPr>
            </w:pPr>
            <w:r w:rsidRPr="00890697">
              <w:rPr>
                <w:color w:val="000000"/>
                <w:sz w:val="20"/>
                <w:rtl/>
              </w:rPr>
              <w:t>ناورو</w:t>
            </w:r>
          </w:p>
        </w:tc>
        <w:tc>
          <w:tcPr>
            <w:tcW w:w="1065" w:type="dxa"/>
            <w:shd w:val="clear" w:color="auto" w:fill="auto"/>
            <w:vAlign w:val="center"/>
            <w:hideMark/>
          </w:tcPr>
          <w:p w14:paraId="63887821"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57562C8"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35B4F81"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6105A7DB"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tcPr>
          <w:p w14:paraId="31056BE7" w14:textId="77777777" w:rsidR="00E217DE" w:rsidRPr="00890697" w:rsidRDefault="00E217DE" w:rsidP="00E217DE">
            <w:pPr>
              <w:bidi/>
              <w:ind w:left="4"/>
              <w:jc w:val="left"/>
              <w:rPr>
                <w:b/>
                <w:bCs/>
                <w:color w:val="000000"/>
                <w:sz w:val="20"/>
              </w:rPr>
            </w:pPr>
            <w:r w:rsidRPr="00890697">
              <w:rPr>
                <w:rFonts w:hint="cs"/>
                <w:sz w:val="20"/>
                <w:vertAlign w:val="superscript"/>
                <w:rtl/>
              </w:rPr>
              <w:t>ج</w:t>
            </w:r>
          </w:p>
        </w:tc>
        <w:tc>
          <w:tcPr>
            <w:tcW w:w="1065" w:type="dxa"/>
            <w:shd w:val="clear" w:color="auto" w:fill="auto"/>
            <w:noWrap/>
            <w:hideMark/>
          </w:tcPr>
          <w:p w14:paraId="3809539C" w14:textId="77777777" w:rsidR="00E217DE" w:rsidRPr="00890697" w:rsidRDefault="00E217DE" w:rsidP="00E217DE">
            <w:pPr>
              <w:bidi/>
              <w:ind w:left="4" w:firstLineChars="100" w:firstLine="200"/>
              <w:jc w:val="left"/>
              <w:rPr>
                <w:color w:val="000000"/>
                <w:sz w:val="20"/>
              </w:rPr>
            </w:pPr>
            <w:r w:rsidRPr="00890697">
              <w:rPr>
                <w:color w:val="000000"/>
                <w:sz w:val="20"/>
              </w:rPr>
              <w:t>0.18</w:t>
            </w:r>
          </w:p>
        </w:tc>
      </w:tr>
      <w:tr w:rsidR="00E217DE" w:rsidRPr="00890697" w14:paraId="203DBF7A" w14:textId="77777777" w:rsidTr="004246C6">
        <w:trPr>
          <w:trHeight w:val="155"/>
        </w:trPr>
        <w:tc>
          <w:tcPr>
            <w:tcW w:w="2848" w:type="dxa"/>
            <w:shd w:val="clear" w:color="auto" w:fill="auto"/>
            <w:noWrap/>
            <w:vAlign w:val="center"/>
            <w:hideMark/>
          </w:tcPr>
          <w:p w14:paraId="276785CA" w14:textId="77777777" w:rsidR="00E217DE" w:rsidRPr="00890697" w:rsidRDefault="00E217DE" w:rsidP="00E217DE">
            <w:pPr>
              <w:bidi/>
              <w:ind w:left="4"/>
              <w:jc w:val="left"/>
              <w:rPr>
                <w:color w:val="000000"/>
                <w:sz w:val="20"/>
                <w:rtl/>
                <w:lang w:bidi="ar-EG"/>
              </w:rPr>
            </w:pPr>
            <w:r w:rsidRPr="00890697">
              <w:rPr>
                <w:color w:val="000000"/>
                <w:sz w:val="20"/>
                <w:rtl/>
              </w:rPr>
              <w:t>نيوي</w:t>
            </w:r>
          </w:p>
        </w:tc>
        <w:tc>
          <w:tcPr>
            <w:tcW w:w="1065" w:type="dxa"/>
            <w:shd w:val="clear" w:color="auto" w:fill="auto"/>
            <w:vAlign w:val="center"/>
            <w:hideMark/>
          </w:tcPr>
          <w:p w14:paraId="498454DF"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74B8DB94"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72CCC488"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349C9AB4"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tcPr>
          <w:p w14:paraId="76E7CA9F" w14:textId="77777777" w:rsidR="00E217DE" w:rsidRPr="00890697" w:rsidRDefault="00E217DE" w:rsidP="00E217DE">
            <w:pPr>
              <w:bidi/>
              <w:ind w:left="4"/>
              <w:jc w:val="left"/>
              <w:rPr>
                <w:b/>
                <w:bCs/>
                <w:color w:val="000000"/>
                <w:sz w:val="20"/>
              </w:rPr>
            </w:pPr>
            <w:r w:rsidRPr="00890697">
              <w:rPr>
                <w:rFonts w:hint="cs"/>
                <w:sz w:val="20"/>
                <w:vertAlign w:val="superscript"/>
                <w:rtl/>
              </w:rPr>
              <w:t>ج</w:t>
            </w:r>
          </w:p>
        </w:tc>
        <w:tc>
          <w:tcPr>
            <w:tcW w:w="1065" w:type="dxa"/>
            <w:shd w:val="clear" w:color="auto" w:fill="auto"/>
            <w:noWrap/>
            <w:hideMark/>
          </w:tcPr>
          <w:p w14:paraId="355530CC" w14:textId="77777777" w:rsidR="00E217DE" w:rsidRPr="00890697" w:rsidRDefault="00E217DE" w:rsidP="00E217DE">
            <w:pPr>
              <w:bidi/>
              <w:ind w:left="4" w:firstLineChars="100" w:firstLine="200"/>
              <w:jc w:val="left"/>
              <w:rPr>
                <w:color w:val="000000"/>
                <w:sz w:val="20"/>
              </w:rPr>
            </w:pPr>
            <w:r w:rsidRPr="00890697">
              <w:rPr>
                <w:color w:val="000000"/>
                <w:sz w:val="20"/>
              </w:rPr>
              <w:t>0.15</w:t>
            </w:r>
          </w:p>
        </w:tc>
      </w:tr>
      <w:tr w:rsidR="00E217DE" w:rsidRPr="00890697" w14:paraId="70241F59" w14:textId="77777777" w:rsidTr="004246C6">
        <w:trPr>
          <w:trHeight w:val="185"/>
        </w:trPr>
        <w:tc>
          <w:tcPr>
            <w:tcW w:w="2848" w:type="dxa"/>
            <w:shd w:val="clear" w:color="auto" w:fill="auto"/>
            <w:noWrap/>
            <w:vAlign w:val="center"/>
            <w:hideMark/>
          </w:tcPr>
          <w:p w14:paraId="7BE77C17" w14:textId="77777777" w:rsidR="00E217DE" w:rsidRPr="00890697" w:rsidRDefault="00E217DE" w:rsidP="00E217DE">
            <w:pPr>
              <w:bidi/>
              <w:ind w:left="4"/>
              <w:jc w:val="left"/>
              <w:rPr>
                <w:color w:val="000000"/>
                <w:sz w:val="20"/>
                <w:rtl/>
                <w:lang w:bidi="ar-EG"/>
              </w:rPr>
            </w:pPr>
            <w:r w:rsidRPr="00890697">
              <w:rPr>
                <w:color w:val="000000"/>
                <w:sz w:val="20"/>
                <w:rtl/>
              </w:rPr>
              <w:t>بالاو</w:t>
            </w:r>
          </w:p>
        </w:tc>
        <w:tc>
          <w:tcPr>
            <w:tcW w:w="1065" w:type="dxa"/>
            <w:shd w:val="clear" w:color="auto" w:fill="auto"/>
            <w:vAlign w:val="center"/>
            <w:hideMark/>
          </w:tcPr>
          <w:p w14:paraId="7A907736" w14:textId="77777777" w:rsidR="00E217DE" w:rsidRPr="00890697" w:rsidRDefault="00E217DE" w:rsidP="00E217DE">
            <w:pPr>
              <w:bidi/>
              <w:ind w:left="4" w:firstLineChars="100" w:firstLine="200"/>
              <w:jc w:val="left"/>
              <w:rPr>
                <w:color w:val="000000"/>
                <w:sz w:val="20"/>
              </w:rPr>
            </w:pPr>
            <w:r w:rsidRPr="00890697">
              <w:rPr>
                <w:color w:val="000000"/>
                <w:sz w:val="20"/>
              </w:rPr>
              <w:t>1.20</w:t>
            </w:r>
          </w:p>
        </w:tc>
        <w:tc>
          <w:tcPr>
            <w:tcW w:w="1065" w:type="dxa"/>
            <w:shd w:val="clear" w:color="auto" w:fill="auto"/>
            <w:vAlign w:val="center"/>
            <w:hideMark/>
          </w:tcPr>
          <w:p w14:paraId="133A525F" w14:textId="77777777" w:rsidR="00E217DE" w:rsidRPr="00890697" w:rsidRDefault="00E217DE" w:rsidP="00E217DE">
            <w:pPr>
              <w:bidi/>
              <w:ind w:left="4" w:firstLineChars="100" w:firstLine="200"/>
              <w:jc w:val="left"/>
              <w:rPr>
                <w:color w:val="000000"/>
                <w:sz w:val="20"/>
              </w:rPr>
            </w:pPr>
            <w:r w:rsidRPr="00890697">
              <w:rPr>
                <w:color w:val="000000"/>
                <w:sz w:val="20"/>
              </w:rPr>
              <w:t>0.13</w:t>
            </w:r>
          </w:p>
        </w:tc>
        <w:tc>
          <w:tcPr>
            <w:tcW w:w="1065" w:type="dxa"/>
            <w:shd w:val="clear" w:color="auto" w:fill="auto"/>
            <w:vAlign w:val="center"/>
            <w:hideMark/>
          </w:tcPr>
          <w:p w14:paraId="3F76D4D0" w14:textId="77777777" w:rsidR="00E217DE" w:rsidRPr="00890697" w:rsidRDefault="00E217DE" w:rsidP="00E217DE">
            <w:pPr>
              <w:bidi/>
              <w:ind w:left="4" w:firstLineChars="100" w:firstLine="200"/>
              <w:jc w:val="left"/>
              <w:rPr>
                <w:color w:val="000000"/>
                <w:sz w:val="20"/>
              </w:rPr>
            </w:pPr>
            <w:r w:rsidRPr="00890697">
              <w:rPr>
                <w:color w:val="000000"/>
                <w:sz w:val="20"/>
              </w:rPr>
              <w:t>0.34</w:t>
            </w:r>
          </w:p>
        </w:tc>
        <w:tc>
          <w:tcPr>
            <w:tcW w:w="1065" w:type="dxa"/>
            <w:shd w:val="clear" w:color="auto" w:fill="auto"/>
            <w:vAlign w:val="center"/>
            <w:hideMark/>
          </w:tcPr>
          <w:p w14:paraId="4CCF0248"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3C977260" w14:textId="77777777" w:rsidR="00E217DE" w:rsidRPr="00890697" w:rsidRDefault="00E217DE" w:rsidP="00E217DE">
            <w:pPr>
              <w:bidi/>
              <w:ind w:left="4"/>
              <w:jc w:val="left"/>
              <w:rPr>
                <w:b/>
                <w:bCs/>
                <w:color w:val="000000"/>
                <w:sz w:val="20"/>
              </w:rPr>
            </w:pPr>
            <w:r w:rsidRPr="00890697">
              <w:rPr>
                <w:color w:val="000000"/>
                <w:sz w:val="20"/>
              </w:rPr>
              <w:t>0.07</w:t>
            </w:r>
          </w:p>
        </w:tc>
        <w:tc>
          <w:tcPr>
            <w:tcW w:w="1065" w:type="dxa"/>
            <w:shd w:val="clear" w:color="auto" w:fill="auto"/>
            <w:noWrap/>
            <w:hideMark/>
          </w:tcPr>
          <w:p w14:paraId="190BAE22" w14:textId="77777777" w:rsidR="00E217DE" w:rsidRPr="00890697" w:rsidRDefault="00E217DE" w:rsidP="00E217DE">
            <w:pPr>
              <w:bidi/>
              <w:ind w:left="4" w:firstLineChars="100" w:firstLine="200"/>
              <w:jc w:val="left"/>
              <w:rPr>
                <w:color w:val="000000"/>
                <w:sz w:val="20"/>
              </w:rPr>
            </w:pPr>
            <w:r w:rsidRPr="00890697">
              <w:rPr>
                <w:color w:val="000000"/>
                <w:sz w:val="20"/>
              </w:rPr>
              <w:t>2.97</w:t>
            </w:r>
            <w:r w:rsidRPr="00890697">
              <w:rPr>
                <w:rFonts w:hint="cs"/>
                <w:sz w:val="20"/>
                <w:vertAlign w:val="superscript"/>
                <w:rtl/>
              </w:rPr>
              <w:t>د</w:t>
            </w:r>
          </w:p>
        </w:tc>
      </w:tr>
      <w:tr w:rsidR="00E217DE" w:rsidRPr="00890697" w14:paraId="23E87719" w14:textId="77777777" w:rsidTr="004246C6">
        <w:trPr>
          <w:trHeight w:val="200"/>
        </w:trPr>
        <w:tc>
          <w:tcPr>
            <w:tcW w:w="2848" w:type="dxa"/>
            <w:shd w:val="clear" w:color="auto" w:fill="auto"/>
            <w:noWrap/>
            <w:vAlign w:val="center"/>
            <w:hideMark/>
          </w:tcPr>
          <w:p w14:paraId="34D380BC" w14:textId="77777777" w:rsidR="00E217DE" w:rsidRPr="00890697" w:rsidRDefault="00E217DE" w:rsidP="00E217DE">
            <w:pPr>
              <w:bidi/>
              <w:ind w:left="4"/>
              <w:jc w:val="left"/>
              <w:rPr>
                <w:color w:val="000000"/>
                <w:sz w:val="20"/>
                <w:rtl/>
                <w:lang w:bidi="ar-EG"/>
              </w:rPr>
            </w:pPr>
            <w:r w:rsidRPr="00890697">
              <w:rPr>
                <w:color w:val="000000"/>
                <w:sz w:val="20"/>
                <w:rtl/>
              </w:rPr>
              <w:t>ساموا</w:t>
            </w:r>
          </w:p>
        </w:tc>
        <w:tc>
          <w:tcPr>
            <w:tcW w:w="1065" w:type="dxa"/>
            <w:shd w:val="clear" w:color="auto" w:fill="auto"/>
            <w:vAlign w:val="center"/>
            <w:hideMark/>
          </w:tcPr>
          <w:p w14:paraId="30FE7940" w14:textId="77777777" w:rsidR="00E217DE" w:rsidRPr="00890697" w:rsidRDefault="00E217DE" w:rsidP="00E217DE">
            <w:pPr>
              <w:bidi/>
              <w:ind w:left="4" w:firstLineChars="100" w:firstLine="200"/>
              <w:jc w:val="left"/>
              <w:rPr>
                <w:color w:val="000000"/>
                <w:sz w:val="20"/>
              </w:rPr>
            </w:pPr>
            <w:r w:rsidRPr="00890697">
              <w:rPr>
                <w:color w:val="000000"/>
                <w:sz w:val="20"/>
              </w:rPr>
              <w:t>0.23</w:t>
            </w:r>
          </w:p>
        </w:tc>
        <w:tc>
          <w:tcPr>
            <w:tcW w:w="1065" w:type="dxa"/>
            <w:shd w:val="clear" w:color="auto" w:fill="auto"/>
            <w:vAlign w:val="center"/>
            <w:hideMark/>
          </w:tcPr>
          <w:p w14:paraId="2D7E54A2" w14:textId="77777777" w:rsidR="00E217DE" w:rsidRPr="00890697" w:rsidRDefault="00E217DE" w:rsidP="00E217DE">
            <w:pPr>
              <w:bidi/>
              <w:ind w:left="4" w:firstLineChars="100" w:firstLine="200"/>
              <w:jc w:val="left"/>
              <w:rPr>
                <w:color w:val="000000"/>
                <w:sz w:val="20"/>
              </w:rPr>
            </w:pPr>
            <w:r w:rsidRPr="00890697">
              <w:rPr>
                <w:color w:val="000000"/>
                <w:sz w:val="20"/>
              </w:rPr>
              <w:t>0.19</w:t>
            </w:r>
          </w:p>
        </w:tc>
        <w:tc>
          <w:tcPr>
            <w:tcW w:w="1065" w:type="dxa"/>
            <w:shd w:val="clear" w:color="auto" w:fill="auto"/>
            <w:vAlign w:val="center"/>
            <w:hideMark/>
          </w:tcPr>
          <w:p w14:paraId="62819029" w14:textId="77777777" w:rsidR="00E217DE" w:rsidRPr="00890697" w:rsidRDefault="00E217DE" w:rsidP="00E217DE">
            <w:pPr>
              <w:bidi/>
              <w:ind w:left="4" w:firstLineChars="100" w:firstLine="200"/>
              <w:jc w:val="left"/>
              <w:rPr>
                <w:color w:val="000000"/>
                <w:sz w:val="20"/>
              </w:rPr>
            </w:pPr>
            <w:r w:rsidRPr="00890697">
              <w:rPr>
                <w:color w:val="000000"/>
                <w:sz w:val="20"/>
              </w:rPr>
              <w:t>0.78</w:t>
            </w:r>
          </w:p>
        </w:tc>
        <w:tc>
          <w:tcPr>
            <w:tcW w:w="1065" w:type="dxa"/>
            <w:shd w:val="clear" w:color="auto" w:fill="auto"/>
            <w:vAlign w:val="center"/>
            <w:hideMark/>
          </w:tcPr>
          <w:p w14:paraId="1F844F69" w14:textId="77777777" w:rsidR="00E217DE" w:rsidRPr="00890697" w:rsidRDefault="00E217DE" w:rsidP="00E217DE">
            <w:pPr>
              <w:bidi/>
              <w:ind w:left="4" w:firstLineChars="100" w:firstLine="200"/>
              <w:jc w:val="left"/>
              <w:rPr>
                <w:color w:val="000000"/>
                <w:sz w:val="20"/>
              </w:rPr>
            </w:pPr>
            <w:r w:rsidRPr="00890697">
              <w:rPr>
                <w:color w:val="000000"/>
                <w:sz w:val="20"/>
              </w:rPr>
              <w:t>0.12</w:t>
            </w:r>
          </w:p>
        </w:tc>
        <w:tc>
          <w:tcPr>
            <w:tcW w:w="1065" w:type="dxa"/>
            <w:shd w:val="clear" w:color="auto" w:fill="auto"/>
            <w:hideMark/>
          </w:tcPr>
          <w:p w14:paraId="31E732CE" w14:textId="77777777" w:rsidR="00E217DE" w:rsidRPr="00890697" w:rsidRDefault="00E217DE" w:rsidP="00E217DE">
            <w:pPr>
              <w:bidi/>
              <w:ind w:left="4"/>
              <w:jc w:val="left"/>
              <w:rPr>
                <w:b/>
                <w:bCs/>
                <w:color w:val="000000"/>
                <w:sz w:val="20"/>
              </w:rPr>
            </w:pPr>
            <w:r w:rsidRPr="00890697">
              <w:rPr>
                <w:color w:val="000000"/>
                <w:sz w:val="20"/>
              </w:rPr>
              <w:t>0.29</w:t>
            </w:r>
          </w:p>
        </w:tc>
        <w:tc>
          <w:tcPr>
            <w:tcW w:w="1065" w:type="dxa"/>
            <w:shd w:val="clear" w:color="auto" w:fill="auto"/>
            <w:noWrap/>
            <w:hideMark/>
          </w:tcPr>
          <w:p w14:paraId="0D94E381" w14:textId="77777777" w:rsidR="00E217DE" w:rsidRPr="00890697" w:rsidRDefault="00E217DE" w:rsidP="00E217DE">
            <w:pPr>
              <w:bidi/>
              <w:ind w:left="4" w:firstLineChars="100" w:firstLine="200"/>
              <w:jc w:val="left"/>
              <w:rPr>
                <w:color w:val="000000"/>
                <w:sz w:val="20"/>
              </w:rPr>
            </w:pPr>
            <w:r w:rsidRPr="00890697">
              <w:rPr>
                <w:color w:val="000000"/>
                <w:sz w:val="20"/>
              </w:rPr>
              <w:t>4.60</w:t>
            </w:r>
          </w:p>
        </w:tc>
      </w:tr>
      <w:tr w:rsidR="00E217DE" w:rsidRPr="00890697" w14:paraId="5D498948" w14:textId="77777777" w:rsidTr="004246C6">
        <w:trPr>
          <w:trHeight w:val="259"/>
        </w:trPr>
        <w:tc>
          <w:tcPr>
            <w:tcW w:w="2848" w:type="dxa"/>
            <w:shd w:val="clear" w:color="auto" w:fill="auto"/>
            <w:noWrap/>
            <w:vAlign w:val="center"/>
            <w:hideMark/>
          </w:tcPr>
          <w:p w14:paraId="282DCC81" w14:textId="77777777" w:rsidR="00E217DE" w:rsidRPr="00890697" w:rsidRDefault="00E217DE" w:rsidP="00E217DE">
            <w:pPr>
              <w:bidi/>
              <w:ind w:left="4"/>
              <w:jc w:val="left"/>
              <w:rPr>
                <w:color w:val="000000"/>
                <w:sz w:val="20"/>
                <w:rtl/>
                <w:lang w:bidi="ar-EG"/>
              </w:rPr>
            </w:pPr>
            <w:r w:rsidRPr="00890697">
              <w:rPr>
                <w:color w:val="000000"/>
                <w:sz w:val="20"/>
                <w:rtl/>
              </w:rPr>
              <w:t>جزر سليمان</w:t>
            </w:r>
          </w:p>
        </w:tc>
        <w:tc>
          <w:tcPr>
            <w:tcW w:w="1065" w:type="dxa"/>
            <w:shd w:val="clear" w:color="auto" w:fill="auto"/>
            <w:vAlign w:val="center"/>
            <w:hideMark/>
          </w:tcPr>
          <w:p w14:paraId="000B4337" w14:textId="77777777" w:rsidR="00E217DE" w:rsidRPr="00890697" w:rsidRDefault="00E217DE" w:rsidP="00E217DE">
            <w:pPr>
              <w:bidi/>
              <w:ind w:left="4" w:firstLineChars="100" w:firstLine="200"/>
              <w:jc w:val="left"/>
              <w:rPr>
                <w:color w:val="000000"/>
                <w:sz w:val="20"/>
              </w:rPr>
            </w:pPr>
            <w:r w:rsidRPr="00890697">
              <w:rPr>
                <w:color w:val="000000"/>
                <w:sz w:val="20"/>
              </w:rPr>
              <w:t>3.63</w:t>
            </w:r>
          </w:p>
        </w:tc>
        <w:tc>
          <w:tcPr>
            <w:tcW w:w="1065" w:type="dxa"/>
            <w:shd w:val="clear" w:color="auto" w:fill="auto"/>
            <w:vAlign w:val="center"/>
            <w:hideMark/>
          </w:tcPr>
          <w:p w14:paraId="4B1E39FF" w14:textId="77777777" w:rsidR="00E217DE" w:rsidRPr="00890697" w:rsidRDefault="00E217DE" w:rsidP="00E217DE">
            <w:pPr>
              <w:bidi/>
              <w:ind w:left="4" w:firstLineChars="100" w:firstLine="200"/>
              <w:jc w:val="left"/>
              <w:rPr>
                <w:color w:val="000000"/>
                <w:sz w:val="20"/>
              </w:rPr>
            </w:pPr>
            <w:r w:rsidRPr="00890697">
              <w:rPr>
                <w:color w:val="000000"/>
                <w:sz w:val="20"/>
              </w:rPr>
              <w:t>1.49</w:t>
            </w:r>
          </w:p>
        </w:tc>
        <w:tc>
          <w:tcPr>
            <w:tcW w:w="1065" w:type="dxa"/>
            <w:shd w:val="clear" w:color="auto" w:fill="auto"/>
            <w:vAlign w:val="center"/>
            <w:hideMark/>
          </w:tcPr>
          <w:p w14:paraId="61A3BB23" w14:textId="77777777" w:rsidR="00E217DE" w:rsidRPr="00890697" w:rsidRDefault="00E217DE" w:rsidP="00E217DE">
            <w:pPr>
              <w:bidi/>
              <w:ind w:left="4" w:firstLineChars="100" w:firstLine="200"/>
              <w:jc w:val="left"/>
              <w:rPr>
                <w:color w:val="000000"/>
                <w:sz w:val="20"/>
              </w:rPr>
            </w:pPr>
            <w:r w:rsidRPr="00890697">
              <w:rPr>
                <w:color w:val="000000"/>
                <w:sz w:val="20"/>
              </w:rPr>
              <w:t>1.47</w:t>
            </w:r>
          </w:p>
        </w:tc>
        <w:tc>
          <w:tcPr>
            <w:tcW w:w="1065" w:type="dxa"/>
            <w:shd w:val="clear" w:color="auto" w:fill="auto"/>
            <w:vAlign w:val="center"/>
            <w:hideMark/>
          </w:tcPr>
          <w:p w14:paraId="614F0A79" w14:textId="77777777" w:rsidR="00E217DE" w:rsidRPr="00890697" w:rsidRDefault="00E217DE" w:rsidP="00E217DE">
            <w:pPr>
              <w:bidi/>
              <w:ind w:left="4" w:firstLineChars="100" w:firstLine="200"/>
              <w:jc w:val="left"/>
              <w:rPr>
                <w:color w:val="000000"/>
                <w:sz w:val="20"/>
              </w:rPr>
            </w:pPr>
            <w:r w:rsidRPr="00890697">
              <w:rPr>
                <w:color w:val="000000"/>
                <w:sz w:val="20"/>
              </w:rPr>
              <w:t>1.41</w:t>
            </w:r>
          </w:p>
        </w:tc>
        <w:tc>
          <w:tcPr>
            <w:tcW w:w="1065" w:type="dxa"/>
            <w:shd w:val="clear" w:color="auto" w:fill="auto"/>
            <w:hideMark/>
          </w:tcPr>
          <w:p w14:paraId="3051BF37" w14:textId="77777777" w:rsidR="00E217DE" w:rsidRPr="00890697" w:rsidRDefault="00E217DE" w:rsidP="00E217DE">
            <w:pPr>
              <w:bidi/>
              <w:ind w:left="4"/>
              <w:jc w:val="left"/>
              <w:rPr>
                <w:b/>
                <w:bCs/>
                <w:color w:val="000000"/>
                <w:sz w:val="20"/>
              </w:rPr>
            </w:pPr>
            <w:r w:rsidRPr="00890697">
              <w:rPr>
                <w:color w:val="000000"/>
                <w:sz w:val="20"/>
              </w:rPr>
              <w:t>1.68</w:t>
            </w:r>
          </w:p>
        </w:tc>
        <w:tc>
          <w:tcPr>
            <w:tcW w:w="1065" w:type="dxa"/>
            <w:shd w:val="clear" w:color="auto" w:fill="auto"/>
            <w:noWrap/>
            <w:hideMark/>
          </w:tcPr>
          <w:p w14:paraId="4B21731A" w14:textId="77777777" w:rsidR="00E217DE" w:rsidRPr="00890697" w:rsidRDefault="00E217DE" w:rsidP="00E217DE">
            <w:pPr>
              <w:bidi/>
              <w:ind w:left="4" w:firstLineChars="100" w:firstLine="200"/>
              <w:jc w:val="left"/>
              <w:rPr>
                <w:color w:val="000000"/>
                <w:sz w:val="20"/>
              </w:rPr>
            </w:pPr>
            <w:r w:rsidRPr="00890697">
              <w:rPr>
                <w:color w:val="000000"/>
                <w:sz w:val="20"/>
              </w:rPr>
              <w:t>35.05</w:t>
            </w:r>
            <w:r w:rsidRPr="00890697">
              <w:rPr>
                <w:rFonts w:hint="cs"/>
                <w:sz w:val="20"/>
                <w:vertAlign w:val="superscript"/>
                <w:rtl/>
              </w:rPr>
              <w:t>د</w:t>
            </w:r>
            <w:r w:rsidRPr="00890697">
              <w:rPr>
                <w:color w:val="000000"/>
                <w:sz w:val="20"/>
                <w:vertAlign w:val="superscript"/>
              </w:rPr>
              <w:t xml:space="preserve"> </w:t>
            </w:r>
          </w:p>
        </w:tc>
      </w:tr>
      <w:tr w:rsidR="00E217DE" w:rsidRPr="00890697" w14:paraId="777AB83F" w14:textId="77777777" w:rsidTr="004246C6">
        <w:trPr>
          <w:trHeight w:val="116"/>
        </w:trPr>
        <w:tc>
          <w:tcPr>
            <w:tcW w:w="2848" w:type="dxa"/>
            <w:shd w:val="clear" w:color="auto" w:fill="auto"/>
            <w:noWrap/>
            <w:vAlign w:val="center"/>
            <w:hideMark/>
          </w:tcPr>
          <w:p w14:paraId="69246B04" w14:textId="77777777" w:rsidR="00E217DE" w:rsidRPr="00890697" w:rsidRDefault="00E217DE" w:rsidP="00E217DE">
            <w:pPr>
              <w:bidi/>
              <w:ind w:left="4"/>
              <w:jc w:val="left"/>
              <w:rPr>
                <w:color w:val="000000"/>
                <w:sz w:val="20"/>
                <w:rtl/>
                <w:lang w:bidi="ar-EG"/>
              </w:rPr>
            </w:pPr>
            <w:r w:rsidRPr="00890697">
              <w:rPr>
                <w:color w:val="000000"/>
                <w:sz w:val="20"/>
                <w:rtl/>
              </w:rPr>
              <w:t>تونغا</w:t>
            </w:r>
          </w:p>
        </w:tc>
        <w:tc>
          <w:tcPr>
            <w:tcW w:w="1065" w:type="dxa"/>
            <w:shd w:val="clear" w:color="auto" w:fill="auto"/>
            <w:vAlign w:val="center"/>
            <w:hideMark/>
          </w:tcPr>
          <w:p w14:paraId="352A6CD1" w14:textId="77777777" w:rsidR="00E217DE" w:rsidRPr="00890697" w:rsidRDefault="00E217DE" w:rsidP="00E217DE">
            <w:pPr>
              <w:bidi/>
              <w:ind w:left="4" w:firstLineChars="100" w:firstLine="200"/>
              <w:jc w:val="left"/>
              <w:rPr>
                <w:color w:val="000000"/>
                <w:sz w:val="20"/>
              </w:rPr>
            </w:pPr>
            <w:r w:rsidRPr="00890697">
              <w:rPr>
                <w:color w:val="000000"/>
                <w:sz w:val="20"/>
              </w:rPr>
              <w:t>0.09</w:t>
            </w:r>
          </w:p>
        </w:tc>
        <w:tc>
          <w:tcPr>
            <w:tcW w:w="1065" w:type="dxa"/>
            <w:shd w:val="clear" w:color="auto" w:fill="auto"/>
            <w:vAlign w:val="center"/>
            <w:hideMark/>
          </w:tcPr>
          <w:p w14:paraId="379D6B23" w14:textId="77777777" w:rsidR="00E217DE" w:rsidRPr="00890697" w:rsidRDefault="00E217DE" w:rsidP="00E217DE">
            <w:pPr>
              <w:bidi/>
              <w:ind w:left="4" w:firstLineChars="100" w:firstLine="200"/>
              <w:jc w:val="left"/>
              <w:rPr>
                <w:color w:val="000000"/>
                <w:sz w:val="20"/>
              </w:rPr>
            </w:pPr>
            <w:r w:rsidRPr="00890697">
              <w:rPr>
                <w:color w:val="000000"/>
                <w:sz w:val="20"/>
              </w:rPr>
              <w:t>0.02</w:t>
            </w:r>
          </w:p>
        </w:tc>
        <w:tc>
          <w:tcPr>
            <w:tcW w:w="1065" w:type="dxa"/>
            <w:shd w:val="clear" w:color="auto" w:fill="auto"/>
            <w:vAlign w:val="center"/>
            <w:hideMark/>
          </w:tcPr>
          <w:p w14:paraId="2D23F60F" w14:textId="77777777" w:rsidR="00E217DE" w:rsidRPr="00890697" w:rsidRDefault="00E217DE" w:rsidP="00E217DE">
            <w:pPr>
              <w:bidi/>
              <w:ind w:left="4" w:firstLineChars="100" w:firstLine="200"/>
              <w:jc w:val="left"/>
              <w:rPr>
                <w:color w:val="000000"/>
                <w:sz w:val="20"/>
              </w:rPr>
            </w:pPr>
            <w:r w:rsidRPr="00890697">
              <w:rPr>
                <w:color w:val="000000"/>
                <w:sz w:val="20"/>
              </w:rPr>
              <w:t>0.02</w:t>
            </w:r>
          </w:p>
        </w:tc>
        <w:tc>
          <w:tcPr>
            <w:tcW w:w="1065" w:type="dxa"/>
            <w:shd w:val="clear" w:color="auto" w:fill="auto"/>
            <w:vAlign w:val="center"/>
            <w:hideMark/>
          </w:tcPr>
          <w:p w14:paraId="57A356D8" w14:textId="77777777" w:rsidR="00E217DE" w:rsidRPr="00890697" w:rsidRDefault="00E217DE" w:rsidP="00E217DE">
            <w:pPr>
              <w:bidi/>
              <w:ind w:left="4" w:firstLineChars="100" w:firstLine="200"/>
              <w:jc w:val="left"/>
              <w:rPr>
                <w:color w:val="000000"/>
                <w:sz w:val="20"/>
              </w:rPr>
            </w:pPr>
            <w:r w:rsidRPr="00890697">
              <w:rPr>
                <w:color w:val="000000"/>
                <w:sz w:val="20"/>
              </w:rPr>
              <w:t>0.15</w:t>
            </w:r>
          </w:p>
        </w:tc>
        <w:tc>
          <w:tcPr>
            <w:tcW w:w="1065" w:type="dxa"/>
            <w:shd w:val="clear" w:color="auto" w:fill="auto"/>
            <w:hideMark/>
          </w:tcPr>
          <w:p w14:paraId="30477B8E"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415BBD52" w14:textId="77777777" w:rsidR="00E217DE" w:rsidRPr="00890697" w:rsidRDefault="00E217DE" w:rsidP="00E217DE">
            <w:pPr>
              <w:bidi/>
              <w:ind w:left="4" w:firstLineChars="100" w:firstLine="200"/>
              <w:jc w:val="left"/>
              <w:rPr>
                <w:color w:val="000000"/>
                <w:sz w:val="20"/>
              </w:rPr>
            </w:pPr>
            <w:r w:rsidRPr="00890697">
              <w:rPr>
                <w:color w:val="000000"/>
                <w:sz w:val="20"/>
              </w:rPr>
              <w:t>2.55</w:t>
            </w:r>
            <w:r w:rsidRPr="00890697">
              <w:rPr>
                <w:rFonts w:hint="cs"/>
                <w:sz w:val="20"/>
                <w:vertAlign w:val="superscript"/>
                <w:rtl/>
              </w:rPr>
              <w:t>د</w:t>
            </w:r>
            <w:r w:rsidRPr="00890697">
              <w:rPr>
                <w:color w:val="000000"/>
                <w:sz w:val="20"/>
                <w:vertAlign w:val="superscript"/>
              </w:rPr>
              <w:t xml:space="preserve"> </w:t>
            </w:r>
          </w:p>
        </w:tc>
      </w:tr>
      <w:tr w:rsidR="00E217DE" w:rsidRPr="00890697" w14:paraId="729D53B7" w14:textId="77777777" w:rsidTr="004246C6">
        <w:trPr>
          <w:trHeight w:val="87"/>
        </w:trPr>
        <w:tc>
          <w:tcPr>
            <w:tcW w:w="2848" w:type="dxa"/>
            <w:shd w:val="clear" w:color="auto" w:fill="auto"/>
            <w:noWrap/>
            <w:vAlign w:val="center"/>
            <w:hideMark/>
          </w:tcPr>
          <w:p w14:paraId="39FB3156" w14:textId="77777777" w:rsidR="00E217DE" w:rsidRPr="00890697" w:rsidRDefault="00E217DE" w:rsidP="00E217DE">
            <w:pPr>
              <w:bidi/>
              <w:ind w:left="4"/>
              <w:jc w:val="left"/>
              <w:rPr>
                <w:color w:val="000000"/>
                <w:sz w:val="20"/>
                <w:rtl/>
                <w:lang w:bidi="ar-EG"/>
              </w:rPr>
            </w:pPr>
            <w:r w:rsidRPr="00890697">
              <w:rPr>
                <w:color w:val="000000"/>
                <w:sz w:val="20"/>
                <w:rtl/>
              </w:rPr>
              <w:t>توفالو</w:t>
            </w:r>
          </w:p>
        </w:tc>
        <w:tc>
          <w:tcPr>
            <w:tcW w:w="1065" w:type="dxa"/>
            <w:shd w:val="clear" w:color="auto" w:fill="auto"/>
            <w:vAlign w:val="center"/>
            <w:hideMark/>
          </w:tcPr>
          <w:p w14:paraId="74A0922C" w14:textId="77777777" w:rsidR="00E217DE" w:rsidRPr="00890697" w:rsidRDefault="00E217DE" w:rsidP="00E217DE">
            <w:pPr>
              <w:bidi/>
              <w:ind w:left="4" w:firstLineChars="100" w:firstLine="200"/>
              <w:jc w:val="left"/>
              <w:rPr>
                <w:color w:val="000000"/>
                <w:sz w:val="20"/>
              </w:rPr>
            </w:pPr>
            <w:r w:rsidRPr="00890697">
              <w:rPr>
                <w:color w:val="000000"/>
                <w:sz w:val="20"/>
              </w:rPr>
              <w:t>0.03</w:t>
            </w:r>
          </w:p>
        </w:tc>
        <w:tc>
          <w:tcPr>
            <w:tcW w:w="1065" w:type="dxa"/>
            <w:shd w:val="clear" w:color="auto" w:fill="auto"/>
            <w:vAlign w:val="center"/>
            <w:hideMark/>
          </w:tcPr>
          <w:p w14:paraId="4F148B55"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623224B4"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38B6EBA7" w14:textId="77777777" w:rsidR="00E217DE" w:rsidRPr="00890697" w:rsidRDefault="00E217DE" w:rsidP="00E217DE">
            <w:pPr>
              <w:bidi/>
              <w:ind w:left="4" w:firstLineChars="100" w:firstLine="200"/>
              <w:jc w:val="left"/>
              <w:rPr>
                <w:color w:val="000000"/>
                <w:sz w:val="20"/>
              </w:rPr>
            </w:pPr>
            <w:r w:rsidRPr="00890697">
              <w:rPr>
                <w:color w:val="000000"/>
                <w:sz w:val="20"/>
              </w:rPr>
              <w:t>0.03</w:t>
            </w:r>
          </w:p>
        </w:tc>
        <w:tc>
          <w:tcPr>
            <w:tcW w:w="1065" w:type="dxa"/>
            <w:shd w:val="clear" w:color="auto" w:fill="auto"/>
            <w:hideMark/>
          </w:tcPr>
          <w:p w14:paraId="5C7B2C79"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7C6610BE" w14:textId="77777777" w:rsidR="00E217DE" w:rsidRPr="00890697" w:rsidRDefault="00E217DE" w:rsidP="00E217DE">
            <w:pPr>
              <w:bidi/>
              <w:ind w:left="4" w:firstLineChars="100" w:firstLine="200"/>
              <w:jc w:val="left"/>
              <w:rPr>
                <w:color w:val="000000"/>
                <w:sz w:val="20"/>
              </w:rPr>
            </w:pPr>
            <w:r w:rsidRPr="00890697">
              <w:rPr>
                <w:color w:val="000000"/>
                <w:sz w:val="20"/>
              </w:rPr>
              <w:t>1.64</w:t>
            </w:r>
          </w:p>
        </w:tc>
      </w:tr>
      <w:tr w:rsidR="00E217DE" w:rsidRPr="00890697" w14:paraId="4CDADAAD" w14:textId="77777777" w:rsidTr="004246C6">
        <w:trPr>
          <w:trHeight w:val="116"/>
        </w:trPr>
        <w:tc>
          <w:tcPr>
            <w:tcW w:w="2848" w:type="dxa"/>
            <w:shd w:val="clear" w:color="auto" w:fill="auto"/>
            <w:noWrap/>
            <w:vAlign w:val="center"/>
            <w:hideMark/>
          </w:tcPr>
          <w:p w14:paraId="18A175B7" w14:textId="77777777" w:rsidR="00E217DE" w:rsidRPr="00890697" w:rsidRDefault="00E217DE" w:rsidP="00E217DE">
            <w:pPr>
              <w:bidi/>
              <w:ind w:left="4"/>
              <w:jc w:val="left"/>
              <w:rPr>
                <w:color w:val="000000"/>
                <w:sz w:val="20"/>
                <w:rtl/>
                <w:lang w:bidi="ar-EG"/>
              </w:rPr>
            </w:pPr>
            <w:r w:rsidRPr="00890697">
              <w:rPr>
                <w:color w:val="000000"/>
                <w:sz w:val="20"/>
                <w:rtl/>
              </w:rPr>
              <w:t>فانواتو</w:t>
            </w:r>
          </w:p>
        </w:tc>
        <w:tc>
          <w:tcPr>
            <w:tcW w:w="1065" w:type="dxa"/>
            <w:shd w:val="clear" w:color="auto" w:fill="auto"/>
            <w:vAlign w:val="center"/>
            <w:hideMark/>
          </w:tcPr>
          <w:p w14:paraId="052DA60E" w14:textId="77777777" w:rsidR="00E217DE" w:rsidRPr="00890697" w:rsidRDefault="00E217DE" w:rsidP="00E217DE">
            <w:pPr>
              <w:bidi/>
              <w:ind w:left="4" w:firstLineChars="100" w:firstLine="200"/>
              <w:jc w:val="left"/>
              <w:rPr>
                <w:color w:val="000000"/>
                <w:sz w:val="20"/>
              </w:rPr>
            </w:pPr>
            <w:r w:rsidRPr="00890697">
              <w:rPr>
                <w:color w:val="000000"/>
                <w:sz w:val="20"/>
              </w:rPr>
              <w:t>0.29</w:t>
            </w:r>
          </w:p>
        </w:tc>
        <w:tc>
          <w:tcPr>
            <w:tcW w:w="1065" w:type="dxa"/>
            <w:shd w:val="clear" w:color="auto" w:fill="auto"/>
            <w:vAlign w:val="center"/>
            <w:hideMark/>
          </w:tcPr>
          <w:p w14:paraId="43481FE2" w14:textId="77777777" w:rsidR="00E217DE" w:rsidRPr="00890697" w:rsidRDefault="00E217DE" w:rsidP="00E217DE">
            <w:pPr>
              <w:bidi/>
              <w:ind w:left="4" w:firstLineChars="100" w:firstLine="200"/>
              <w:jc w:val="left"/>
              <w:rPr>
                <w:color w:val="000000"/>
                <w:sz w:val="20"/>
              </w:rPr>
            </w:pPr>
            <w:r w:rsidRPr="00890697">
              <w:rPr>
                <w:color w:val="000000"/>
                <w:sz w:val="20"/>
              </w:rPr>
              <w:t>0.22</w:t>
            </w:r>
            <w:r w:rsidRPr="00890697">
              <w:rPr>
                <w:rFonts w:hint="cs"/>
                <w:sz w:val="20"/>
                <w:vertAlign w:val="superscript"/>
                <w:rtl/>
              </w:rPr>
              <w:t>أ</w:t>
            </w:r>
            <w:r w:rsidRPr="00890697">
              <w:rPr>
                <w:color w:val="000000"/>
                <w:sz w:val="20"/>
                <w:vertAlign w:val="superscript"/>
              </w:rPr>
              <w:t xml:space="preserve"> </w:t>
            </w:r>
          </w:p>
        </w:tc>
        <w:tc>
          <w:tcPr>
            <w:tcW w:w="1065" w:type="dxa"/>
            <w:shd w:val="clear" w:color="auto" w:fill="auto"/>
            <w:vAlign w:val="center"/>
            <w:hideMark/>
          </w:tcPr>
          <w:p w14:paraId="40FBEECD"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1C05162D" w14:textId="77777777" w:rsidR="00E217DE" w:rsidRPr="00890697" w:rsidRDefault="00E217DE" w:rsidP="00E217DE">
            <w:pPr>
              <w:bidi/>
              <w:ind w:left="4" w:firstLineChars="100" w:firstLine="200"/>
              <w:jc w:val="left"/>
              <w:rPr>
                <w:color w:val="000000"/>
                <w:sz w:val="20"/>
              </w:rPr>
            </w:pPr>
            <w:r w:rsidRPr="00890697">
              <w:rPr>
                <w:color w:val="000000"/>
                <w:sz w:val="20"/>
              </w:rPr>
              <w:t>0.15</w:t>
            </w:r>
          </w:p>
        </w:tc>
        <w:tc>
          <w:tcPr>
            <w:tcW w:w="1065" w:type="dxa"/>
            <w:shd w:val="clear" w:color="auto" w:fill="auto"/>
            <w:hideMark/>
          </w:tcPr>
          <w:p w14:paraId="0A307ED0"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017DA977" w14:textId="77777777" w:rsidR="00E217DE" w:rsidRPr="00890697" w:rsidRDefault="00E217DE" w:rsidP="00E217DE">
            <w:pPr>
              <w:bidi/>
              <w:ind w:left="4" w:firstLineChars="100" w:firstLine="200"/>
              <w:jc w:val="left"/>
              <w:rPr>
                <w:color w:val="000000"/>
                <w:sz w:val="20"/>
              </w:rPr>
            </w:pPr>
            <w:r w:rsidRPr="00890697">
              <w:rPr>
                <w:color w:val="000000"/>
                <w:sz w:val="20"/>
              </w:rPr>
              <w:t>5.11</w:t>
            </w:r>
            <w:r w:rsidRPr="00890697">
              <w:rPr>
                <w:rFonts w:hint="cs"/>
                <w:sz w:val="20"/>
                <w:vertAlign w:val="superscript"/>
                <w:rtl/>
              </w:rPr>
              <w:t>د</w:t>
            </w:r>
            <w:r w:rsidRPr="00890697">
              <w:rPr>
                <w:color w:val="000000"/>
                <w:sz w:val="20"/>
                <w:vertAlign w:val="superscript"/>
              </w:rPr>
              <w:t xml:space="preserve"> </w:t>
            </w:r>
          </w:p>
        </w:tc>
      </w:tr>
      <w:tr w:rsidR="00E217DE" w:rsidRPr="00890697" w14:paraId="6157F864" w14:textId="77777777" w:rsidTr="004246C6">
        <w:trPr>
          <w:trHeight w:val="55"/>
        </w:trPr>
        <w:tc>
          <w:tcPr>
            <w:tcW w:w="2848" w:type="dxa"/>
            <w:shd w:val="clear" w:color="auto" w:fill="auto"/>
            <w:noWrap/>
            <w:vAlign w:val="center"/>
            <w:hideMark/>
          </w:tcPr>
          <w:p w14:paraId="0303EB48" w14:textId="77777777" w:rsidR="00E217DE" w:rsidRPr="00890697" w:rsidRDefault="00E217DE" w:rsidP="00E217DE">
            <w:pPr>
              <w:bidi/>
              <w:ind w:left="4"/>
              <w:jc w:val="left"/>
              <w:rPr>
                <w:b/>
                <w:bCs/>
                <w:color w:val="000000"/>
                <w:sz w:val="20"/>
                <w:rtl/>
                <w:lang w:bidi="ar-EG"/>
              </w:rPr>
            </w:pPr>
            <w:r w:rsidRPr="00890697">
              <w:rPr>
                <w:b/>
                <w:bCs/>
                <w:color w:val="000000"/>
                <w:sz w:val="20"/>
                <w:rtl/>
              </w:rPr>
              <w:t>المجموع (</w:t>
            </w:r>
            <w:r w:rsidRPr="00890697">
              <w:rPr>
                <w:rFonts w:hint="cs"/>
                <w:b/>
                <w:bCs/>
                <w:color w:val="000000"/>
                <w:sz w:val="20"/>
                <w:rtl/>
              </w:rPr>
              <w:t>بال</w:t>
            </w:r>
            <w:r w:rsidRPr="00890697">
              <w:rPr>
                <w:b/>
                <w:bCs/>
                <w:color w:val="000000"/>
                <w:sz w:val="20"/>
                <w:rtl/>
              </w:rPr>
              <w:t xml:space="preserve">طن </w:t>
            </w:r>
            <w:r w:rsidRPr="00890697">
              <w:rPr>
                <w:rFonts w:hint="cs"/>
                <w:b/>
                <w:bCs/>
                <w:color w:val="000000"/>
                <w:sz w:val="20"/>
                <w:rtl/>
              </w:rPr>
              <w:t>ال</w:t>
            </w:r>
            <w:r w:rsidRPr="00890697">
              <w:rPr>
                <w:b/>
                <w:bCs/>
                <w:color w:val="000000"/>
                <w:sz w:val="20"/>
                <w:rtl/>
              </w:rPr>
              <w:t>متري)</w:t>
            </w:r>
          </w:p>
        </w:tc>
        <w:tc>
          <w:tcPr>
            <w:tcW w:w="1065" w:type="dxa"/>
            <w:shd w:val="clear" w:color="auto" w:fill="auto"/>
            <w:hideMark/>
          </w:tcPr>
          <w:p w14:paraId="4865CC39" w14:textId="77777777" w:rsidR="00E217DE" w:rsidRPr="00890697" w:rsidRDefault="00E217DE" w:rsidP="00E217DE">
            <w:pPr>
              <w:bidi/>
              <w:ind w:left="4" w:firstLineChars="100" w:firstLine="201"/>
              <w:jc w:val="left"/>
              <w:rPr>
                <w:b/>
                <w:bCs/>
                <w:color w:val="000000"/>
                <w:sz w:val="20"/>
              </w:rPr>
            </w:pPr>
            <w:r w:rsidRPr="00890697">
              <w:rPr>
                <w:b/>
                <w:bCs/>
                <w:color w:val="000000"/>
                <w:sz w:val="20"/>
              </w:rPr>
              <w:t>5.68</w:t>
            </w:r>
          </w:p>
        </w:tc>
        <w:tc>
          <w:tcPr>
            <w:tcW w:w="1065" w:type="dxa"/>
            <w:shd w:val="clear" w:color="auto" w:fill="auto"/>
            <w:hideMark/>
          </w:tcPr>
          <w:p w14:paraId="045880DA" w14:textId="77777777" w:rsidR="00E217DE" w:rsidRPr="00890697" w:rsidRDefault="00E217DE" w:rsidP="00E217DE">
            <w:pPr>
              <w:bidi/>
              <w:ind w:left="4" w:firstLineChars="100" w:firstLine="201"/>
              <w:jc w:val="left"/>
              <w:rPr>
                <w:b/>
                <w:bCs/>
                <w:color w:val="000000"/>
                <w:sz w:val="20"/>
              </w:rPr>
            </w:pPr>
            <w:r w:rsidRPr="00890697">
              <w:rPr>
                <w:b/>
                <w:bCs/>
                <w:color w:val="000000"/>
                <w:sz w:val="20"/>
              </w:rPr>
              <w:t>4.32</w:t>
            </w:r>
          </w:p>
        </w:tc>
        <w:tc>
          <w:tcPr>
            <w:tcW w:w="1065" w:type="dxa"/>
            <w:shd w:val="clear" w:color="auto" w:fill="auto"/>
            <w:noWrap/>
            <w:hideMark/>
          </w:tcPr>
          <w:p w14:paraId="5253E304" w14:textId="77777777" w:rsidR="00E217DE" w:rsidRPr="00890697" w:rsidRDefault="00E217DE" w:rsidP="00E217DE">
            <w:pPr>
              <w:bidi/>
              <w:ind w:left="4"/>
              <w:jc w:val="left"/>
              <w:rPr>
                <w:b/>
                <w:bCs/>
                <w:color w:val="000000"/>
                <w:sz w:val="20"/>
              </w:rPr>
            </w:pPr>
            <w:r w:rsidRPr="00890697">
              <w:rPr>
                <w:b/>
                <w:bCs/>
                <w:color w:val="000000"/>
                <w:sz w:val="20"/>
              </w:rPr>
              <w:t>2.68</w:t>
            </w:r>
          </w:p>
        </w:tc>
        <w:tc>
          <w:tcPr>
            <w:tcW w:w="1065" w:type="dxa"/>
            <w:shd w:val="clear" w:color="auto" w:fill="auto"/>
            <w:noWrap/>
            <w:hideMark/>
          </w:tcPr>
          <w:p w14:paraId="7738F6A7" w14:textId="77777777" w:rsidR="00E217DE" w:rsidRPr="00890697" w:rsidRDefault="00E217DE" w:rsidP="00E217DE">
            <w:pPr>
              <w:bidi/>
              <w:ind w:left="4"/>
              <w:jc w:val="left"/>
              <w:rPr>
                <w:b/>
                <w:bCs/>
                <w:color w:val="000000"/>
                <w:sz w:val="20"/>
              </w:rPr>
            </w:pPr>
            <w:r w:rsidRPr="00890697">
              <w:rPr>
                <w:b/>
                <w:bCs/>
                <w:color w:val="000000"/>
                <w:sz w:val="20"/>
              </w:rPr>
              <w:t>2.11</w:t>
            </w:r>
          </w:p>
        </w:tc>
        <w:tc>
          <w:tcPr>
            <w:tcW w:w="1065" w:type="dxa"/>
            <w:shd w:val="clear" w:color="auto" w:fill="auto"/>
            <w:hideMark/>
          </w:tcPr>
          <w:p w14:paraId="5F5B5B94" w14:textId="77777777" w:rsidR="00E217DE" w:rsidRPr="00890697" w:rsidRDefault="00E217DE" w:rsidP="00E217DE">
            <w:pPr>
              <w:bidi/>
              <w:ind w:left="4"/>
              <w:jc w:val="left"/>
              <w:rPr>
                <w:b/>
                <w:bCs/>
                <w:color w:val="000000"/>
                <w:sz w:val="20"/>
              </w:rPr>
            </w:pPr>
            <w:r w:rsidRPr="00890697">
              <w:rPr>
                <w:b/>
                <w:bCs/>
                <w:color w:val="000000"/>
                <w:sz w:val="20"/>
              </w:rPr>
              <w:t>3.15</w:t>
            </w:r>
          </w:p>
        </w:tc>
        <w:tc>
          <w:tcPr>
            <w:tcW w:w="1065" w:type="dxa"/>
            <w:shd w:val="clear" w:color="auto" w:fill="auto"/>
            <w:noWrap/>
            <w:hideMark/>
          </w:tcPr>
          <w:p w14:paraId="4ED520CB" w14:textId="77777777" w:rsidR="00E217DE" w:rsidRPr="00890697" w:rsidRDefault="00E217DE" w:rsidP="00E217DE">
            <w:pPr>
              <w:bidi/>
              <w:ind w:left="4" w:firstLineChars="100" w:firstLine="201"/>
              <w:jc w:val="left"/>
              <w:rPr>
                <w:b/>
                <w:bCs/>
                <w:color w:val="000000"/>
                <w:sz w:val="20"/>
              </w:rPr>
            </w:pPr>
            <w:r w:rsidRPr="00890697">
              <w:rPr>
                <w:b/>
                <w:bCs/>
                <w:color w:val="000000"/>
                <w:sz w:val="20"/>
              </w:rPr>
              <w:t>60.62</w:t>
            </w:r>
          </w:p>
        </w:tc>
      </w:tr>
      <w:tr w:rsidR="00E217DE" w:rsidRPr="00890697" w14:paraId="27802DF3" w14:textId="77777777" w:rsidTr="004246C6">
        <w:trPr>
          <w:trHeight w:val="54"/>
        </w:trPr>
        <w:tc>
          <w:tcPr>
            <w:tcW w:w="2848" w:type="dxa"/>
            <w:shd w:val="clear" w:color="auto" w:fill="auto"/>
            <w:noWrap/>
            <w:vAlign w:val="center"/>
            <w:hideMark/>
          </w:tcPr>
          <w:p w14:paraId="06E0FCB5" w14:textId="77777777" w:rsidR="00E217DE" w:rsidRPr="00890697" w:rsidRDefault="00E217DE" w:rsidP="00E217DE">
            <w:pPr>
              <w:bidi/>
              <w:ind w:left="4"/>
              <w:jc w:val="left"/>
              <w:rPr>
                <w:color w:val="000000"/>
                <w:sz w:val="20"/>
                <w:rtl/>
                <w:lang w:bidi="ar-EG"/>
              </w:rPr>
            </w:pPr>
            <w:r w:rsidRPr="00890697">
              <w:rPr>
                <w:color w:val="000000"/>
                <w:sz w:val="20"/>
                <w:rtl/>
              </w:rPr>
              <w:t>جزر كوك</w:t>
            </w:r>
          </w:p>
        </w:tc>
        <w:tc>
          <w:tcPr>
            <w:tcW w:w="1065" w:type="dxa"/>
            <w:shd w:val="clear" w:color="auto" w:fill="auto"/>
            <w:vAlign w:val="center"/>
            <w:hideMark/>
          </w:tcPr>
          <w:p w14:paraId="004B6035"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66B68A6C"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3E941C8"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268D50C7"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1660A1D6"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142D436B" w14:textId="77777777" w:rsidR="00E217DE" w:rsidRPr="00890697" w:rsidRDefault="00E217DE" w:rsidP="00E217DE">
            <w:pPr>
              <w:bidi/>
              <w:ind w:left="4" w:firstLineChars="100" w:firstLine="200"/>
              <w:jc w:val="left"/>
              <w:rPr>
                <w:color w:val="000000"/>
                <w:sz w:val="20"/>
              </w:rPr>
            </w:pPr>
            <w:r w:rsidRPr="00890697">
              <w:rPr>
                <w:color w:val="000000"/>
                <w:sz w:val="20"/>
              </w:rPr>
              <w:t>0.1</w:t>
            </w:r>
          </w:p>
        </w:tc>
      </w:tr>
      <w:tr w:rsidR="00E217DE" w:rsidRPr="00890697" w14:paraId="264E88FF" w14:textId="77777777" w:rsidTr="004246C6">
        <w:trPr>
          <w:trHeight w:val="155"/>
        </w:trPr>
        <w:tc>
          <w:tcPr>
            <w:tcW w:w="2848" w:type="dxa"/>
            <w:shd w:val="clear" w:color="auto" w:fill="auto"/>
            <w:noWrap/>
            <w:vAlign w:val="center"/>
            <w:hideMark/>
          </w:tcPr>
          <w:p w14:paraId="7B6F8117" w14:textId="77777777" w:rsidR="00E217DE" w:rsidRPr="00890697" w:rsidRDefault="00E217DE" w:rsidP="00E217DE">
            <w:pPr>
              <w:bidi/>
              <w:ind w:left="4"/>
              <w:jc w:val="left"/>
              <w:rPr>
                <w:color w:val="000000"/>
                <w:sz w:val="20"/>
                <w:rtl/>
                <w:lang w:bidi="ar-EG"/>
              </w:rPr>
            </w:pPr>
            <w:r w:rsidRPr="00890697">
              <w:rPr>
                <w:color w:val="000000"/>
                <w:sz w:val="20"/>
                <w:rtl/>
              </w:rPr>
              <w:t>كيريباتي</w:t>
            </w:r>
          </w:p>
        </w:tc>
        <w:tc>
          <w:tcPr>
            <w:tcW w:w="1065" w:type="dxa"/>
            <w:shd w:val="clear" w:color="auto" w:fill="auto"/>
            <w:vAlign w:val="center"/>
            <w:hideMark/>
          </w:tcPr>
          <w:p w14:paraId="7FB849EF"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vAlign w:val="center"/>
            <w:hideMark/>
          </w:tcPr>
          <w:p w14:paraId="5BF95C52" w14:textId="77777777" w:rsidR="00E217DE" w:rsidRPr="00890697" w:rsidRDefault="00E217DE" w:rsidP="00E217DE">
            <w:pPr>
              <w:bidi/>
              <w:ind w:left="4" w:firstLineChars="100" w:firstLine="200"/>
              <w:jc w:val="left"/>
              <w:rPr>
                <w:color w:val="000000"/>
                <w:sz w:val="20"/>
              </w:rPr>
            </w:pPr>
            <w:r w:rsidRPr="00890697">
              <w:rPr>
                <w:color w:val="000000"/>
                <w:sz w:val="20"/>
              </w:rPr>
              <w:t>0.02</w:t>
            </w:r>
          </w:p>
        </w:tc>
        <w:tc>
          <w:tcPr>
            <w:tcW w:w="1065" w:type="dxa"/>
            <w:shd w:val="clear" w:color="auto" w:fill="auto"/>
            <w:vAlign w:val="center"/>
            <w:hideMark/>
          </w:tcPr>
          <w:p w14:paraId="0857916E"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2272E20F"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2C571CA9"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24F3569D" w14:textId="77777777" w:rsidR="00E217DE" w:rsidRPr="00890697" w:rsidRDefault="00E217DE" w:rsidP="00E217DE">
            <w:pPr>
              <w:bidi/>
              <w:ind w:left="4" w:firstLineChars="100" w:firstLine="200"/>
              <w:jc w:val="left"/>
              <w:rPr>
                <w:color w:val="000000"/>
                <w:sz w:val="20"/>
              </w:rPr>
            </w:pPr>
            <w:r w:rsidRPr="00890697">
              <w:rPr>
                <w:color w:val="000000"/>
                <w:sz w:val="20"/>
              </w:rPr>
              <w:t>0.1</w:t>
            </w:r>
          </w:p>
        </w:tc>
      </w:tr>
      <w:tr w:rsidR="00E217DE" w:rsidRPr="00890697" w14:paraId="6D739255" w14:textId="77777777" w:rsidTr="004246C6">
        <w:trPr>
          <w:trHeight w:val="54"/>
        </w:trPr>
        <w:tc>
          <w:tcPr>
            <w:tcW w:w="2848" w:type="dxa"/>
            <w:shd w:val="clear" w:color="auto" w:fill="auto"/>
            <w:noWrap/>
            <w:vAlign w:val="center"/>
            <w:hideMark/>
          </w:tcPr>
          <w:p w14:paraId="2DEA6ED0" w14:textId="77777777" w:rsidR="00E217DE" w:rsidRPr="00890697" w:rsidRDefault="00E217DE" w:rsidP="00E217DE">
            <w:pPr>
              <w:bidi/>
              <w:ind w:left="4"/>
              <w:jc w:val="left"/>
              <w:rPr>
                <w:color w:val="000000"/>
                <w:sz w:val="20"/>
                <w:rtl/>
                <w:lang w:bidi="ar-EG"/>
              </w:rPr>
            </w:pPr>
            <w:r w:rsidRPr="00890697">
              <w:rPr>
                <w:color w:val="000000"/>
                <w:sz w:val="20"/>
                <w:rtl/>
              </w:rPr>
              <w:t>جزر مارشال</w:t>
            </w:r>
          </w:p>
        </w:tc>
        <w:tc>
          <w:tcPr>
            <w:tcW w:w="1065" w:type="dxa"/>
            <w:shd w:val="clear" w:color="auto" w:fill="auto"/>
            <w:vAlign w:val="center"/>
            <w:hideMark/>
          </w:tcPr>
          <w:p w14:paraId="15A9E2AE"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3169DAC5"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44FA7BD3"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586D39B3"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714B5F04"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7389183B" w14:textId="77777777" w:rsidR="00E217DE" w:rsidRPr="00890697" w:rsidRDefault="00E217DE" w:rsidP="00E217DE">
            <w:pPr>
              <w:bidi/>
              <w:ind w:left="4" w:firstLineChars="100" w:firstLine="200"/>
              <w:jc w:val="left"/>
              <w:rPr>
                <w:color w:val="000000"/>
                <w:sz w:val="20"/>
              </w:rPr>
            </w:pPr>
            <w:r w:rsidRPr="00890697">
              <w:rPr>
                <w:color w:val="000000"/>
                <w:sz w:val="20"/>
              </w:rPr>
              <w:t>0.2</w:t>
            </w:r>
          </w:p>
        </w:tc>
      </w:tr>
      <w:tr w:rsidR="00E217DE" w:rsidRPr="00890697" w14:paraId="320B0E79" w14:textId="77777777" w:rsidTr="004246C6">
        <w:trPr>
          <w:trHeight w:val="54"/>
        </w:trPr>
        <w:tc>
          <w:tcPr>
            <w:tcW w:w="2848" w:type="dxa"/>
            <w:shd w:val="clear" w:color="auto" w:fill="auto"/>
            <w:vAlign w:val="center"/>
            <w:hideMark/>
          </w:tcPr>
          <w:p w14:paraId="05C1AD4F" w14:textId="77777777" w:rsidR="00E217DE" w:rsidRPr="00890697" w:rsidRDefault="00E217DE" w:rsidP="00E217DE">
            <w:pPr>
              <w:bidi/>
              <w:ind w:left="4"/>
              <w:jc w:val="left"/>
              <w:rPr>
                <w:color w:val="000000"/>
                <w:sz w:val="20"/>
                <w:rtl/>
                <w:lang w:bidi="ar-EG"/>
              </w:rPr>
            </w:pPr>
            <w:r w:rsidRPr="00890697">
              <w:rPr>
                <w:rFonts w:eastAsia="SimSun"/>
                <w:sz w:val="20"/>
                <w:rtl/>
              </w:rPr>
              <w:t xml:space="preserve">ولايات ميكرونيزيا </w:t>
            </w:r>
            <w:r w:rsidRPr="00890697">
              <w:rPr>
                <w:rFonts w:eastAsia="SimSun" w:hint="cs"/>
                <w:sz w:val="20"/>
                <w:rtl/>
              </w:rPr>
              <w:t>المتحدة</w:t>
            </w:r>
          </w:p>
        </w:tc>
        <w:tc>
          <w:tcPr>
            <w:tcW w:w="1065" w:type="dxa"/>
            <w:shd w:val="clear" w:color="auto" w:fill="auto"/>
            <w:vAlign w:val="center"/>
            <w:hideMark/>
          </w:tcPr>
          <w:p w14:paraId="72226EDC"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2E03F2D9" w14:textId="77777777" w:rsidR="00E217DE" w:rsidRPr="00890697" w:rsidRDefault="00E217DE" w:rsidP="00E217DE">
            <w:pPr>
              <w:bidi/>
              <w:ind w:left="4" w:firstLineChars="100" w:firstLine="200"/>
              <w:jc w:val="left"/>
              <w:rPr>
                <w:color w:val="000000"/>
                <w:sz w:val="20"/>
              </w:rPr>
            </w:pPr>
            <w:r w:rsidRPr="00890697">
              <w:rPr>
                <w:color w:val="000000"/>
                <w:sz w:val="20"/>
              </w:rPr>
              <w:t>0.10</w:t>
            </w:r>
          </w:p>
        </w:tc>
        <w:tc>
          <w:tcPr>
            <w:tcW w:w="1065" w:type="dxa"/>
            <w:shd w:val="clear" w:color="auto" w:fill="auto"/>
            <w:vAlign w:val="center"/>
            <w:hideMark/>
          </w:tcPr>
          <w:p w14:paraId="68882B4C"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4AF1F2DA"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hideMark/>
          </w:tcPr>
          <w:p w14:paraId="3EFE72C8" w14:textId="77777777" w:rsidR="00E217DE" w:rsidRPr="00890697" w:rsidRDefault="00E217DE" w:rsidP="00E217DE">
            <w:pPr>
              <w:bidi/>
              <w:ind w:left="4"/>
              <w:jc w:val="left"/>
              <w:rPr>
                <w:b/>
                <w:bCs/>
                <w:color w:val="000000"/>
                <w:sz w:val="20"/>
              </w:rPr>
            </w:pPr>
            <w:r w:rsidRPr="00890697">
              <w:rPr>
                <w:color w:val="000000"/>
                <w:sz w:val="20"/>
              </w:rPr>
              <w:t>0.06</w:t>
            </w:r>
          </w:p>
        </w:tc>
        <w:tc>
          <w:tcPr>
            <w:tcW w:w="1065" w:type="dxa"/>
            <w:shd w:val="clear" w:color="auto" w:fill="auto"/>
            <w:noWrap/>
            <w:hideMark/>
          </w:tcPr>
          <w:p w14:paraId="4286377A" w14:textId="77777777" w:rsidR="00E217DE" w:rsidRPr="00890697" w:rsidRDefault="00E217DE" w:rsidP="00E217DE">
            <w:pPr>
              <w:bidi/>
              <w:ind w:left="4" w:firstLineChars="100" w:firstLine="200"/>
              <w:jc w:val="left"/>
              <w:rPr>
                <w:color w:val="000000"/>
                <w:sz w:val="20"/>
              </w:rPr>
            </w:pPr>
            <w:r w:rsidRPr="00890697">
              <w:rPr>
                <w:color w:val="000000"/>
                <w:sz w:val="20"/>
              </w:rPr>
              <w:t>0.2</w:t>
            </w:r>
          </w:p>
        </w:tc>
      </w:tr>
      <w:tr w:rsidR="00E217DE" w:rsidRPr="00890697" w14:paraId="7B5D9733" w14:textId="77777777" w:rsidTr="004246C6">
        <w:trPr>
          <w:trHeight w:val="78"/>
        </w:trPr>
        <w:tc>
          <w:tcPr>
            <w:tcW w:w="2848" w:type="dxa"/>
            <w:shd w:val="clear" w:color="auto" w:fill="auto"/>
            <w:noWrap/>
            <w:vAlign w:val="center"/>
            <w:hideMark/>
          </w:tcPr>
          <w:p w14:paraId="6D3718E9" w14:textId="77777777" w:rsidR="00E217DE" w:rsidRPr="00890697" w:rsidRDefault="00E217DE" w:rsidP="00E217DE">
            <w:pPr>
              <w:bidi/>
              <w:ind w:left="4"/>
              <w:jc w:val="left"/>
              <w:rPr>
                <w:color w:val="000000"/>
                <w:sz w:val="20"/>
                <w:rtl/>
                <w:lang w:bidi="ar-EG"/>
              </w:rPr>
            </w:pPr>
            <w:r w:rsidRPr="00890697">
              <w:rPr>
                <w:color w:val="000000"/>
                <w:sz w:val="20"/>
                <w:rtl/>
              </w:rPr>
              <w:t>ناورو</w:t>
            </w:r>
          </w:p>
        </w:tc>
        <w:tc>
          <w:tcPr>
            <w:tcW w:w="1065" w:type="dxa"/>
            <w:shd w:val="clear" w:color="auto" w:fill="auto"/>
            <w:vAlign w:val="center"/>
            <w:hideMark/>
          </w:tcPr>
          <w:p w14:paraId="75C3A47E"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6D8A6DBB"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72A097CA"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15EC2023"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1E99AD04" w14:textId="77777777" w:rsidR="00E217DE" w:rsidRPr="00890697" w:rsidRDefault="00E217DE" w:rsidP="00E217DE">
            <w:pPr>
              <w:bidi/>
              <w:ind w:left="4"/>
              <w:jc w:val="left"/>
              <w:rPr>
                <w:b/>
                <w:bCs/>
                <w:color w:val="000000"/>
                <w:sz w:val="20"/>
              </w:rPr>
            </w:pPr>
            <w:r w:rsidRPr="00890697">
              <w:rPr>
                <w:rFonts w:hint="cs"/>
                <w:sz w:val="20"/>
                <w:vertAlign w:val="superscript"/>
                <w:rtl/>
              </w:rPr>
              <w:t>ج</w:t>
            </w:r>
          </w:p>
        </w:tc>
        <w:tc>
          <w:tcPr>
            <w:tcW w:w="1065" w:type="dxa"/>
            <w:shd w:val="clear" w:color="auto" w:fill="auto"/>
            <w:noWrap/>
            <w:hideMark/>
          </w:tcPr>
          <w:p w14:paraId="088F452D" w14:textId="77777777" w:rsidR="00E217DE" w:rsidRPr="00890697" w:rsidRDefault="00E217DE" w:rsidP="00E217DE">
            <w:pPr>
              <w:bidi/>
              <w:ind w:left="4" w:firstLineChars="100" w:firstLine="200"/>
              <w:jc w:val="left"/>
              <w:rPr>
                <w:color w:val="000000"/>
                <w:sz w:val="20"/>
              </w:rPr>
            </w:pPr>
            <w:r w:rsidRPr="00890697">
              <w:rPr>
                <w:color w:val="000000"/>
                <w:sz w:val="20"/>
              </w:rPr>
              <w:t>0.00</w:t>
            </w:r>
            <w:r w:rsidRPr="00890697">
              <w:rPr>
                <w:sz w:val="20"/>
                <w:vertAlign w:val="superscript"/>
                <w:rtl/>
              </w:rPr>
              <w:t>ﻫ</w:t>
            </w:r>
          </w:p>
        </w:tc>
      </w:tr>
      <w:tr w:rsidR="00E217DE" w:rsidRPr="00890697" w14:paraId="4B74BC71" w14:textId="77777777" w:rsidTr="004246C6">
        <w:trPr>
          <w:trHeight w:val="110"/>
        </w:trPr>
        <w:tc>
          <w:tcPr>
            <w:tcW w:w="2848" w:type="dxa"/>
            <w:shd w:val="clear" w:color="auto" w:fill="auto"/>
            <w:noWrap/>
            <w:vAlign w:val="center"/>
            <w:hideMark/>
          </w:tcPr>
          <w:p w14:paraId="507E8726" w14:textId="77777777" w:rsidR="00E217DE" w:rsidRPr="00890697" w:rsidRDefault="00E217DE" w:rsidP="00E217DE">
            <w:pPr>
              <w:bidi/>
              <w:ind w:left="4"/>
              <w:jc w:val="left"/>
              <w:rPr>
                <w:color w:val="000000"/>
                <w:sz w:val="20"/>
                <w:rtl/>
                <w:lang w:bidi="ar-EG"/>
              </w:rPr>
            </w:pPr>
            <w:r w:rsidRPr="00890697">
              <w:rPr>
                <w:color w:val="000000"/>
                <w:sz w:val="20"/>
                <w:rtl/>
              </w:rPr>
              <w:t>نيوي</w:t>
            </w:r>
          </w:p>
        </w:tc>
        <w:tc>
          <w:tcPr>
            <w:tcW w:w="1065" w:type="dxa"/>
            <w:shd w:val="clear" w:color="auto" w:fill="auto"/>
            <w:vAlign w:val="center"/>
            <w:hideMark/>
          </w:tcPr>
          <w:p w14:paraId="21138DF4"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639989E"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6AA0AA1B"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30AABD4E"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212D179B" w14:textId="77777777" w:rsidR="00E217DE" w:rsidRPr="00890697" w:rsidRDefault="00E217DE" w:rsidP="00E217DE">
            <w:pPr>
              <w:bidi/>
              <w:ind w:left="4"/>
              <w:jc w:val="left"/>
              <w:rPr>
                <w:b/>
                <w:bCs/>
                <w:color w:val="000000"/>
                <w:sz w:val="20"/>
              </w:rPr>
            </w:pPr>
            <w:r w:rsidRPr="00890697">
              <w:rPr>
                <w:rFonts w:hint="cs"/>
                <w:sz w:val="20"/>
                <w:vertAlign w:val="superscript"/>
                <w:rtl/>
              </w:rPr>
              <w:t>ج</w:t>
            </w:r>
          </w:p>
        </w:tc>
        <w:tc>
          <w:tcPr>
            <w:tcW w:w="1065" w:type="dxa"/>
            <w:shd w:val="clear" w:color="auto" w:fill="auto"/>
            <w:noWrap/>
            <w:hideMark/>
          </w:tcPr>
          <w:p w14:paraId="59EF469C" w14:textId="77777777" w:rsidR="00E217DE" w:rsidRPr="00890697" w:rsidRDefault="00E217DE" w:rsidP="00E217DE">
            <w:pPr>
              <w:bidi/>
              <w:ind w:left="4" w:firstLineChars="100" w:firstLine="200"/>
              <w:jc w:val="left"/>
              <w:rPr>
                <w:color w:val="000000"/>
                <w:sz w:val="20"/>
              </w:rPr>
            </w:pPr>
            <w:r w:rsidRPr="00890697">
              <w:rPr>
                <w:color w:val="000000"/>
                <w:sz w:val="20"/>
              </w:rPr>
              <w:t>0.00</w:t>
            </w:r>
            <w:r w:rsidRPr="00890697">
              <w:rPr>
                <w:sz w:val="20"/>
                <w:vertAlign w:val="superscript"/>
                <w:rtl/>
              </w:rPr>
              <w:t xml:space="preserve"> ﻫ</w:t>
            </w:r>
          </w:p>
        </w:tc>
      </w:tr>
      <w:tr w:rsidR="00E217DE" w:rsidRPr="00890697" w14:paraId="13A90D09" w14:textId="77777777" w:rsidTr="004246C6">
        <w:trPr>
          <w:trHeight w:val="64"/>
        </w:trPr>
        <w:tc>
          <w:tcPr>
            <w:tcW w:w="2848" w:type="dxa"/>
            <w:shd w:val="clear" w:color="auto" w:fill="auto"/>
            <w:noWrap/>
            <w:vAlign w:val="center"/>
            <w:hideMark/>
          </w:tcPr>
          <w:p w14:paraId="586E18DC" w14:textId="77777777" w:rsidR="00E217DE" w:rsidRPr="00890697" w:rsidRDefault="00E217DE" w:rsidP="00E217DE">
            <w:pPr>
              <w:bidi/>
              <w:ind w:left="4"/>
              <w:jc w:val="left"/>
              <w:rPr>
                <w:color w:val="000000"/>
                <w:sz w:val="20"/>
                <w:rtl/>
                <w:lang w:bidi="ar-EG"/>
              </w:rPr>
            </w:pPr>
            <w:r w:rsidRPr="00890697">
              <w:rPr>
                <w:color w:val="000000"/>
                <w:sz w:val="20"/>
                <w:rtl/>
              </w:rPr>
              <w:t>بالاو</w:t>
            </w:r>
          </w:p>
        </w:tc>
        <w:tc>
          <w:tcPr>
            <w:tcW w:w="1065" w:type="dxa"/>
            <w:shd w:val="clear" w:color="auto" w:fill="auto"/>
            <w:vAlign w:val="center"/>
            <w:hideMark/>
          </w:tcPr>
          <w:p w14:paraId="12BC99A6" w14:textId="77777777" w:rsidR="00E217DE" w:rsidRPr="00890697" w:rsidRDefault="00E217DE" w:rsidP="00E217DE">
            <w:pPr>
              <w:bidi/>
              <w:ind w:left="4" w:firstLineChars="100" w:firstLine="200"/>
              <w:jc w:val="left"/>
              <w:rPr>
                <w:color w:val="000000"/>
                <w:sz w:val="20"/>
              </w:rPr>
            </w:pPr>
            <w:r w:rsidRPr="00890697">
              <w:rPr>
                <w:color w:val="000000"/>
                <w:sz w:val="20"/>
              </w:rPr>
              <w:t>0.07</w:t>
            </w:r>
          </w:p>
        </w:tc>
        <w:tc>
          <w:tcPr>
            <w:tcW w:w="1065" w:type="dxa"/>
            <w:shd w:val="clear" w:color="auto" w:fill="auto"/>
            <w:vAlign w:val="center"/>
            <w:hideMark/>
          </w:tcPr>
          <w:p w14:paraId="685F3418"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vAlign w:val="center"/>
            <w:hideMark/>
          </w:tcPr>
          <w:p w14:paraId="275E5ECD" w14:textId="77777777" w:rsidR="00E217DE" w:rsidRPr="00890697" w:rsidRDefault="00E217DE" w:rsidP="00E217DE">
            <w:pPr>
              <w:bidi/>
              <w:ind w:left="4" w:firstLineChars="100" w:firstLine="200"/>
              <w:jc w:val="left"/>
              <w:rPr>
                <w:color w:val="000000"/>
                <w:sz w:val="20"/>
              </w:rPr>
            </w:pPr>
            <w:r w:rsidRPr="00890697">
              <w:rPr>
                <w:color w:val="000000"/>
                <w:sz w:val="20"/>
              </w:rPr>
              <w:t>0.02</w:t>
            </w:r>
          </w:p>
        </w:tc>
        <w:tc>
          <w:tcPr>
            <w:tcW w:w="1065" w:type="dxa"/>
            <w:shd w:val="clear" w:color="auto" w:fill="auto"/>
            <w:vAlign w:val="center"/>
            <w:hideMark/>
          </w:tcPr>
          <w:p w14:paraId="6A67AF65"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26C09620"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454C1AB3" w14:textId="77777777" w:rsidR="00E217DE" w:rsidRPr="00890697" w:rsidRDefault="00E217DE" w:rsidP="00E217DE">
            <w:pPr>
              <w:bidi/>
              <w:ind w:left="4" w:firstLineChars="100" w:firstLine="200"/>
              <w:jc w:val="left"/>
              <w:rPr>
                <w:color w:val="000000"/>
                <w:sz w:val="20"/>
              </w:rPr>
            </w:pPr>
            <w:r w:rsidRPr="00890697">
              <w:rPr>
                <w:color w:val="000000"/>
                <w:sz w:val="20"/>
              </w:rPr>
              <w:t>0.20</w:t>
            </w:r>
            <w:r w:rsidRPr="00890697">
              <w:rPr>
                <w:rFonts w:hint="cs"/>
                <w:sz w:val="20"/>
                <w:vertAlign w:val="superscript"/>
                <w:rtl/>
              </w:rPr>
              <w:t>د</w:t>
            </w:r>
            <w:r w:rsidRPr="00890697">
              <w:rPr>
                <w:color w:val="000000"/>
                <w:sz w:val="20"/>
                <w:vertAlign w:val="superscript"/>
              </w:rPr>
              <w:t xml:space="preserve"> </w:t>
            </w:r>
          </w:p>
        </w:tc>
      </w:tr>
      <w:tr w:rsidR="00E217DE" w:rsidRPr="00890697" w14:paraId="018488E6" w14:textId="77777777" w:rsidTr="004246C6">
        <w:trPr>
          <w:trHeight w:val="78"/>
        </w:trPr>
        <w:tc>
          <w:tcPr>
            <w:tcW w:w="2848" w:type="dxa"/>
            <w:shd w:val="clear" w:color="auto" w:fill="auto"/>
            <w:noWrap/>
            <w:vAlign w:val="center"/>
            <w:hideMark/>
          </w:tcPr>
          <w:p w14:paraId="5765DB19" w14:textId="77777777" w:rsidR="00E217DE" w:rsidRPr="00890697" w:rsidRDefault="00E217DE" w:rsidP="00E217DE">
            <w:pPr>
              <w:bidi/>
              <w:ind w:left="4"/>
              <w:jc w:val="left"/>
              <w:rPr>
                <w:color w:val="000000"/>
                <w:sz w:val="20"/>
                <w:rtl/>
                <w:lang w:bidi="ar-EG"/>
              </w:rPr>
            </w:pPr>
            <w:r w:rsidRPr="00890697">
              <w:rPr>
                <w:color w:val="000000"/>
                <w:sz w:val="20"/>
                <w:rtl/>
              </w:rPr>
              <w:t>ساموا</w:t>
            </w:r>
          </w:p>
        </w:tc>
        <w:tc>
          <w:tcPr>
            <w:tcW w:w="1065" w:type="dxa"/>
            <w:shd w:val="clear" w:color="auto" w:fill="auto"/>
            <w:vAlign w:val="center"/>
            <w:hideMark/>
          </w:tcPr>
          <w:p w14:paraId="79933D33"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vAlign w:val="center"/>
            <w:hideMark/>
          </w:tcPr>
          <w:p w14:paraId="209FB5AE"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vAlign w:val="center"/>
            <w:hideMark/>
          </w:tcPr>
          <w:p w14:paraId="2A099A45" w14:textId="77777777" w:rsidR="00E217DE" w:rsidRPr="00890697" w:rsidRDefault="00E217DE" w:rsidP="00E217DE">
            <w:pPr>
              <w:bidi/>
              <w:ind w:left="4" w:firstLineChars="100" w:firstLine="200"/>
              <w:jc w:val="left"/>
              <w:rPr>
                <w:color w:val="000000"/>
                <w:sz w:val="20"/>
              </w:rPr>
            </w:pPr>
            <w:r w:rsidRPr="00890697">
              <w:rPr>
                <w:color w:val="000000"/>
                <w:sz w:val="20"/>
              </w:rPr>
              <w:t>0.04</w:t>
            </w:r>
          </w:p>
        </w:tc>
        <w:tc>
          <w:tcPr>
            <w:tcW w:w="1065" w:type="dxa"/>
            <w:shd w:val="clear" w:color="auto" w:fill="auto"/>
            <w:vAlign w:val="center"/>
            <w:hideMark/>
          </w:tcPr>
          <w:p w14:paraId="4D701C89"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hideMark/>
          </w:tcPr>
          <w:p w14:paraId="61039AF2" w14:textId="77777777" w:rsidR="00E217DE" w:rsidRPr="00890697" w:rsidRDefault="00E217DE" w:rsidP="00E217DE">
            <w:pPr>
              <w:bidi/>
              <w:ind w:left="4"/>
              <w:jc w:val="left"/>
              <w:rPr>
                <w:b/>
                <w:bCs/>
                <w:color w:val="000000"/>
                <w:sz w:val="20"/>
              </w:rPr>
            </w:pPr>
            <w:r w:rsidRPr="00890697">
              <w:rPr>
                <w:color w:val="000000"/>
                <w:sz w:val="20"/>
              </w:rPr>
              <w:t>0.02</w:t>
            </w:r>
          </w:p>
        </w:tc>
        <w:tc>
          <w:tcPr>
            <w:tcW w:w="1065" w:type="dxa"/>
            <w:shd w:val="clear" w:color="auto" w:fill="auto"/>
            <w:noWrap/>
            <w:hideMark/>
          </w:tcPr>
          <w:p w14:paraId="625C1452" w14:textId="77777777" w:rsidR="00E217DE" w:rsidRPr="00890697" w:rsidRDefault="00E217DE" w:rsidP="00E217DE">
            <w:pPr>
              <w:bidi/>
              <w:ind w:left="4" w:firstLineChars="100" w:firstLine="200"/>
              <w:jc w:val="left"/>
              <w:rPr>
                <w:color w:val="000000"/>
                <w:sz w:val="20"/>
              </w:rPr>
            </w:pPr>
            <w:r w:rsidRPr="00890697">
              <w:rPr>
                <w:color w:val="000000"/>
                <w:sz w:val="20"/>
              </w:rPr>
              <w:t>0.3</w:t>
            </w:r>
          </w:p>
        </w:tc>
      </w:tr>
      <w:tr w:rsidR="00E217DE" w:rsidRPr="00890697" w14:paraId="319A4763" w14:textId="77777777" w:rsidTr="004246C6">
        <w:trPr>
          <w:trHeight w:val="185"/>
        </w:trPr>
        <w:tc>
          <w:tcPr>
            <w:tcW w:w="2848" w:type="dxa"/>
            <w:shd w:val="clear" w:color="auto" w:fill="auto"/>
            <w:noWrap/>
            <w:vAlign w:val="center"/>
            <w:hideMark/>
          </w:tcPr>
          <w:p w14:paraId="5484A3BD" w14:textId="77777777" w:rsidR="00E217DE" w:rsidRPr="00890697" w:rsidRDefault="00E217DE" w:rsidP="00E217DE">
            <w:pPr>
              <w:bidi/>
              <w:ind w:left="4"/>
              <w:jc w:val="left"/>
              <w:rPr>
                <w:color w:val="000000"/>
                <w:sz w:val="20"/>
                <w:rtl/>
                <w:lang w:bidi="ar-EG"/>
              </w:rPr>
            </w:pPr>
            <w:r w:rsidRPr="00890697">
              <w:rPr>
                <w:color w:val="000000"/>
                <w:sz w:val="20"/>
                <w:rtl/>
              </w:rPr>
              <w:t>جزر سليمان</w:t>
            </w:r>
          </w:p>
        </w:tc>
        <w:tc>
          <w:tcPr>
            <w:tcW w:w="1065" w:type="dxa"/>
            <w:shd w:val="clear" w:color="auto" w:fill="auto"/>
            <w:vAlign w:val="center"/>
            <w:hideMark/>
          </w:tcPr>
          <w:p w14:paraId="7F8A6EBC" w14:textId="77777777" w:rsidR="00E217DE" w:rsidRPr="00890697" w:rsidRDefault="00E217DE" w:rsidP="00E217DE">
            <w:pPr>
              <w:bidi/>
              <w:ind w:left="4" w:firstLineChars="100" w:firstLine="200"/>
              <w:jc w:val="left"/>
              <w:rPr>
                <w:color w:val="000000"/>
                <w:sz w:val="20"/>
              </w:rPr>
            </w:pPr>
            <w:r w:rsidRPr="00890697">
              <w:rPr>
                <w:color w:val="000000"/>
                <w:sz w:val="20"/>
              </w:rPr>
              <w:t>0.20</w:t>
            </w:r>
          </w:p>
        </w:tc>
        <w:tc>
          <w:tcPr>
            <w:tcW w:w="1065" w:type="dxa"/>
            <w:shd w:val="clear" w:color="auto" w:fill="auto"/>
            <w:vAlign w:val="center"/>
            <w:hideMark/>
          </w:tcPr>
          <w:p w14:paraId="7CC72F3C" w14:textId="77777777" w:rsidR="00E217DE" w:rsidRPr="00890697" w:rsidRDefault="00E217DE" w:rsidP="00E217DE">
            <w:pPr>
              <w:bidi/>
              <w:ind w:left="4" w:firstLineChars="100" w:firstLine="200"/>
              <w:jc w:val="left"/>
              <w:rPr>
                <w:color w:val="000000"/>
                <w:sz w:val="20"/>
              </w:rPr>
            </w:pPr>
            <w:r w:rsidRPr="00890697">
              <w:rPr>
                <w:color w:val="000000"/>
                <w:sz w:val="20"/>
              </w:rPr>
              <w:t>0.08</w:t>
            </w:r>
          </w:p>
        </w:tc>
        <w:tc>
          <w:tcPr>
            <w:tcW w:w="1065" w:type="dxa"/>
            <w:shd w:val="clear" w:color="auto" w:fill="auto"/>
            <w:vAlign w:val="center"/>
            <w:hideMark/>
          </w:tcPr>
          <w:p w14:paraId="006C0444" w14:textId="77777777" w:rsidR="00E217DE" w:rsidRPr="00890697" w:rsidRDefault="00E217DE" w:rsidP="00E217DE">
            <w:pPr>
              <w:bidi/>
              <w:ind w:left="4" w:firstLineChars="100" w:firstLine="200"/>
              <w:jc w:val="left"/>
              <w:rPr>
                <w:color w:val="000000"/>
                <w:sz w:val="20"/>
              </w:rPr>
            </w:pPr>
            <w:r w:rsidRPr="00890697">
              <w:rPr>
                <w:color w:val="000000"/>
                <w:sz w:val="20"/>
              </w:rPr>
              <w:t>0.08</w:t>
            </w:r>
          </w:p>
        </w:tc>
        <w:tc>
          <w:tcPr>
            <w:tcW w:w="1065" w:type="dxa"/>
            <w:shd w:val="clear" w:color="auto" w:fill="auto"/>
            <w:vAlign w:val="center"/>
            <w:hideMark/>
          </w:tcPr>
          <w:p w14:paraId="4AEC54BB" w14:textId="77777777" w:rsidR="00E217DE" w:rsidRPr="00890697" w:rsidRDefault="00E217DE" w:rsidP="00E217DE">
            <w:pPr>
              <w:bidi/>
              <w:ind w:left="4" w:firstLineChars="100" w:firstLine="200"/>
              <w:jc w:val="left"/>
              <w:rPr>
                <w:color w:val="000000"/>
                <w:sz w:val="20"/>
              </w:rPr>
            </w:pPr>
            <w:r w:rsidRPr="00890697">
              <w:rPr>
                <w:color w:val="000000"/>
                <w:sz w:val="20"/>
              </w:rPr>
              <w:t>0.08</w:t>
            </w:r>
          </w:p>
        </w:tc>
        <w:tc>
          <w:tcPr>
            <w:tcW w:w="1065" w:type="dxa"/>
            <w:shd w:val="clear" w:color="auto" w:fill="auto"/>
            <w:hideMark/>
          </w:tcPr>
          <w:p w14:paraId="677B7455" w14:textId="77777777" w:rsidR="00E217DE" w:rsidRPr="00890697" w:rsidRDefault="00E217DE" w:rsidP="00E217DE">
            <w:pPr>
              <w:bidi/>
              <w:ind w:left="4"/>
              <w:jc w:val="left"/>
              <w:rPr>
                <w:b/>
                <w:bCs/>
                <w:color w:val="000000"/>
                <w:sz w:val="20"/>
              </w:rPr>
            </w:pPr>
            <w:r w:rsidRPr="00890697">
              <w:rPr>
                <w:color w:val="000000"/>
                <w:sz w:val="20"/>
              </w:rPr>
              <w:t>0.09</w:t>
            </w:r>
          </w:p>
        </w:tc>
        <w:tc>
          <w:tcPr>
            <w:tcW w:w="1065" w:type="dxa"/>
            <w:shd w:val="clear" w:color="auto" w:fill="auto"/>
            <w:noWrap/>
            <w:hideMark/>
          </w:tcPr>
          <w:p w14:paraId="062AC37D" w14:textId="77777777" w:rsidR="00E217DE" w:rsidRPr="00890697" w:rsidRDefault="00E217DE" w:rsidP="00E217DE">
            <w:pPr>
              <w:bidi/>
              <w:ind w:left="4" w:firstLineChars="100" w:firstLine="200"/>
              <w:jc w:val="left"/>
              <w:rPr>
                <w:color w:val="000000"/>
                <w:sz w:val="20"/>
              </w:rPr>
            </w:pPr>
            <w:r w:rsidRPr="00890697">
              <w:rPr>
                <w:color w:val="000000"/>
                <w:sz w:val="20"/>
              </w:rPr>
              <w:t>2.00</w:t>
            </w:r>
            <w:r w:rsidRPr="00890697">
              <w:rPr>
                <w:rFonts w:hint="cs"/>
                <w:sz w:val="20"/>
                <w:vertAlign w:val="superscript"/>
                <w:rtl/>
              </w:rPr>
              <w:t>د</w:t>
            </w:r>
            <w:r w:rsidRPr="00890697">
              <w:rPr>
                <w:color w:val="000000"/>
                <w:sz w:val="20"/>
                <w:vertAlign w:val="superscript"/>
              </w:rPr>
              <w:t xml:space="preserve"> </w:t>
            </w:r>
          </w:p>
        </w:tc>
      </w:tr>
      <w:tr w:rsidR="00E217DE" w:rsidRPr="00890697" w14:paraId="7B353424" w14:textId="77777777" w:rsidTr="004246C6">
        <w:trPr>
          <w:trHeight w:val="44"/>
        </w:trPr>
        <w:tc>
          <w:tcPr>
            <w:tcW w:w="2848" w:type="dxa"/>
            <w:shd w:val="clear" w:color="auto" w:fill="auto"/>
            <w:noWrap/>
            <w:vAlign w:val="center"/>
            <w:hideMark/>
          </w:tcPr>
          <w:p w14:paraId="06B1648E" w14:textId="77777777" w:rsidR="00E217DE" w:rsidRPr="00890697" w:rsidRDefault="00E217DE" w:rsidP="00E217DE">
            <w:pPr>
              <w:bidi/>
              <w:ind w:left="4"/>
              <w:jc w:val="left"/>
              <w:rPr>
                <w:color w:val="000000"/>
                <w:sz w:val="20"/>
                <w:rtl/>
                <w:lang w:bidi="ar-EG"/>
              </w:rPr>
            </w:pPr>
            <w:r w:rsidRPr="00890697">
              <w:rPr>
                <w:color w:val="000000"/>
                <w:sz w:val="20"/>
                <w:rtl/>
              </w:rPr>
              <w:t>تونغا</w:t>
            </w:r>
          </w:p>
        </w:tc>
        <w:tc>
          <w:tcPr>
            <w:tcW w:w="1065" w:type="dxa"/>
            <w:shd w:val="clear" w:color="auto" w:fill="auto"/>
            <w:vAlign w:val="center"/>
            <w:hideMark/>
          </w:tcPr>
          <w:p w14:paraId="5E6B48EB"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54D93517"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2BD68567"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5FC89649"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hideMark/>
          </w:tcPr>
          <w:p w14:paraId="2D3A4E81"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30E2787E" w14:textId="77777777" w:rsidR="00E217DE" w:rsidRPr="00890697" w:rsidRDefault="00E217DE" w:rsidP="00E217DE">
            <w:pPr>
              <w:bidi/>
              <w:ind w:left="4" w:firstLineChars="100" w:firstLine="200"/>
              <w:jc w:val="left"/>
              <w:rPr>
                <w:color w:val="000000"/>
                <w:sz w:val="20"/>
              </w:rPr>
            </w:pPr>
            <w:r w:rsidRPr="00890697">
              <w:rPr>
                <w:color w:val="000000"/>
                <w:sz w:val="20"/>
              </w:rPr>
              <w:t>0.10</w:t>
            </w:r>
            <w:r w:rsidRPr="00890697">
              <w:rPr>
                <w:rFonts w:hint="cs"/>
                <w:sz w:val="20"/>
                <w:vertAlign w:val="superscript"/>
                <w:rtl/>
              </w:rPr>
              <w:t>د</w:t>
            </w:r>
            <w:r w:rsidRPr="00890697">
              <w:rPr>
                <w:color w:val="000000"/>
                <w:sz w:val="20"/>
                <w:vertAlign w:val="superscript"/>
              </w:rPr>
              <w:t xml:space="preserve"> </w:t>
            </w:r>
          </w:p>
        </w:tc>
      </w:tr>
      <w:tr w:rsidR="00E217DE" w:rsidRPr="00890697" w14:paraId="08B7FE20" w14:textId="77777777" w:rsidTr="004246C6">
        <w:trPr>
          <w:trHeight w:val="155"/>
        </w:trPr>
        <w:tc>
          <w:tcPr>
            <w:tcW w:w="2848" w:type="dxa"/>
            <w:shd w:val="clear" w:color="auto" w:fill="auto"/>
            <w:noWrap/>
            <w:vAlign w:val="center"/>
            <w:hideMark/>
          </w:tcPr>
          <w:p w14:paraId="431E3606" w14:textId="77777777" w:rsidR="00E217DE" w:rsidRPr="00890697" w:rsidRDefault="00E217DE" w:rsidP="00E217DE">
            <w:pPr>
              <w:bidi/>
              <w:ind w:left="4"/>
              <w:jc w:val="left"/>
              <w:rPr>
                <w:color w:val="000000"/>
                <w:sz w:val="20"/>
                <w:rtl/>
                <w:lang w:bidi="ar-EG"/>
              </w:rPr>
            </w:pPr>
            <w:r w:rsidRPr="00890697">
              <w:rPr>
                <w:color w:val="000000"/>
                <w:sz w:val="20"/>
                <w:rtl/>
              </w:rPr>
              <w:t>توفالو</w:t>
            </w:r>
          </w:p>
        </w:tc>
        <w:tc>
          <w:tcPr>
            <w:tcW w:w="1065" w:type="dxa"/>
            <w:shd w:val="clear" w:color="auto" w:fill="auto"/>
            <w:vAlign w:val="center"/>
            <w:hideMark/>
          </w:tcPr>
          <w:p w14:paraId="790B6236"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44C3B03F"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224D39D4"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07B044CC"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hideMark/>
          </w:tcPr>
          <w:p w14:paraId="104C043A"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4F4AEECD" w14:textId="77777777" w:rsidR="00E217DE" w:rsidRPr="00890697" w:rsidRDefault="00E217DE" w:rsidP="00E217DE">
            <w:pPr>
              <w:bidi/>
              <w:ind w:left="4" w:firstLineChars="100" w:firstLine="200"/>
              <w:jc w:val="left"/>
              <w:rPr>
                <w:color w:val="000000"/>
                <w:sz w:val="20"/>
              </w:rPr>
            </w:pPr>
            <w:r w:rsidRPr="00890697">
              <w:rPr>
                <w:color w:val="000000"/>
                <w:sz w:val="20"/>
              </w:rPr>
              <w:t>0.1</w:t>
            </w:r>
          </w:p>
        </w:tc>
      </w:tr>
      <w:tr w:rsidR="00E217DE" w:rsidRPr="00890697" w14:paraId="2FCE3E04" w14:textId="77777777" w:rsidTr="004246C6">
        <w:trPr>
          <w:trHeight w:val="54"/>
        </w:trPr>
        <w:tc>
          <w:tcPr>
            <w:tcW w:w="2848" w:type="dxa"/>
            <w:shd w:val="clear" w:color="auto" w:fill="auto"/>
            <w:noWrap/>
            <w:vAlign w:val="center"/>
            <w:hideMark/>
          </w:tcPr>
          <w:p w14:paraId="159CC853" w14:textId="77777777" w:rsidR="00E217DE" w:rsidRPr="00890697" w:rsidRDefault="00E217DE" w:rsidP="00E217DE">
            <w:pPr>
              <w:bidi/>
              <w:ind w:left="4"/>
              <w:rPr>
                <w:color w:val="000000"/>
                <w:sz w:val="20"/>
              </w:rPr>
            </w:pPr>
            <w:r w:rsidRPr="00890697">
              <w:rPr>
                <w:color w:val="000000"/>
                <w:sz w:val="20"/>
                <w:rtl/>
              </w:rPr>
              <w:t>فانواتو</w:t>
            </w:r>
          </w:p>
        </w:tc>
        <w:tc>
          <w:tcPr>
            <w:tcW w:w="1065" w:type="dxa"/>
            <w:shd w:val="clear" w:color="auto" w:fill="auto"/>
            <w:vAlign w:val="center"/>
            <w:hideMark/>
          </w:tcPr>
          <w:p w14:paraId="3ABDE28F" w14:textId="77777777" w:rsidR="00E217DE" w:rsidRPr="00890697" w:rsidRDefault="00E217DE" w:rsidP="00E217DE">
            <w:pPr>
              <w:bidi/>
              <w:ind w:left="4" w:firstLineChars="100" w:firstLine="200"/>
              <w:jc w:val="left"/>
              <w:rPr>
                <w:color w:val="000000"/>
                <w:sz w:val="20"/>
              </w:rPr>
            </w:pPr>
            <w:r w:rsidRPr="00890697">
              <w:rPr>
                <w:color w:val="000000"/>
                <w:sz w:val="20"/>
              </w:rPr>
              <w:t>0.02</w:t>
            </w:r>
          </w:p>
        </w:tc>
        <w:tc>
          <w:tcPr>
            <w:tcW w:w="1065" w:type="dxa"/>
            <w:shd w:val="clear" w:color="auto" w:fill="auto"/>
            <w:vAlign w:val="center"/>
            <w:hideMark/>
          </w:tcPr>
          <w:p w14:paraId="21A94997" w14:textId="77777777" w:rsidR="00E217DE" w:rsidRPr="00890697" w:rsidRDefault="00E217DE" w:rsidP="00E217DE">
            <w:pPr>
              <w:bidi/>
              <w:ind w:left="4" w:firstLineChars="100" w:firstLine="200"/>
              <w:jc w:val="left"/>
              <w:rPr>
                <w:color w:val="000000"/>
                <w:sz w:val="20"/>
              </w:rPr>
            </w:pPr>
            <w:r w:rsidRPr="00890697">
              <w:rPr>
                <w:color w:val="000000"/>
                <w:sz w:val="20"/>
              </w:rPr>
              <w:t>0.01</w:t>
            </w:r>
            <w:r w:rsidRPr="00890697">
              <w:rPr>
                <w:rFonts w:hint="cs"/>
                <w:sz w:val="20"/>
                <w:vertAlign w:val="superscript"/>
                <w:rtl/>
              </w:rPr>
              <w:t>أ</w:t>
            </w:r>
          </w:p>
        </w:tc>
        <w:tc>
          <w:tcPr>
            <w:tcW w:w="1065" w:type="dxa"/>
            <w:shd w:val="clear" w:color="auto" w:fill="auto"/>
            <w:vAlign w:val="center"/>
            <w:hideMark/>
          </w:tcPr>
          <w:p w14:paraId="7678DDD3" w14:textId="77777777" w:rsidR="00E217DE" w:rsidRPr="00890697" w:rsidRDefault="00E217DE" w:rsidP="00E217DE">
            <w:pPr>
              <w:bidi/>
              <w:ind w:left="4" w:firstLineChars="100" w:firstLine="200"/>
              <w:jc w:val="left"/>
              <w:rPr>
                <w:color w:val="000000"/>
                <w:sz w:val="20"/>
              </w:rPr>
            </w:pPr>
            <w:r w:rsidRPr="00890697">
              <w:rPr>
                <w:color w:val="000000"/>
                <w:sz w:val="20"/>
              </w:rPr>
              <w:t>0.00</w:t>
            </w:r>
          </w:p>
        </w:tc>
        <w:tc>
          <w:tcPr>
            <w:tcW w:w="1065" w:type="dxa"/>
            <w:shd w:val="clear" w:color="auto" w:fill="auto"/>
            <w:vAlign w:val="center"/>
            <w:hideMark/>
          </w:tcPr>
          <w:p w14:paraId="15E2DBCB" w14:textId="77777777" w:rsidR="00E217DE" w:rsidRPr="00890697" w:rsidRDefault="00E217DE" w:rsidP="00E217DE">
            <w:pPr>
              <w:bidi/>
              <w:ind w:left="4" w:firstLineChars="100" w:firstLine="200"/>
              <w:jc w:val="left"/>
              <w:rPr>
                <w:color w:val="000000"/>
                <w:sz w:val="20"/>
              </w:rPr>
            </w:pPr>
            <w:r w:rsidRPr="00890697">
              <w:rPr>
                <w:color w:val="000000"/>
                <w:sz w:val="20"/>
              </w:rPr>
              <w:t>0.01</w:t>
            </w:r>
          </w:p>
        </w:tc>
        <w:tc>
          <w:tcPr>
            <w:tcW w:w="1065" w:type="dxa"/>
            <w:shd w:val="clear" w:color="auto" w:fill="auto"/>
            <w:hideMark/>
          </w:tcPr>
          <w:p w14:paraId="3B16C334" w14:textId="77777777" w:rsidR="00E217DE" w:rsidRPr="00890697" w:rsidRDefault="00E217DE" w:rsidP="00E217DE">
            <w:pPr>
              <w:bidi/>
              <w:ind w:left="4"/>
              <w:jc w:val="left"/>
              <w:rPr>
                <w:b/>
                <w:bCs/>
                <w:color w:val="000000"/>
                <w:sz w:val="20"/>
              </w:rPr>
            </w:pPr>
            <w:r w:rsidRPr="00890697">
              <w:rPr>
                <w:color w:val="000000"/>
                <w:sz w:val="20"/>
              </w:rPr>
              <w:t>0.00</w:t>
            </w:r>
          </w:p>
        </w:tc>
        <w:tc>
          <w:tcPr>
            <w:tcW w:w="1065" w:type="dxa"/>
            <w:shd w:val="clear" w:color="auto" w:fill="auto"/>
            <w:noWrap/>
            <w:hideMark/>
          </w:tcPr>
          <w:p w14:paraId="734B6E2A" w14:textId="77777777" w:rsidR="00E217DE" w:rsidRPr="00890697" w:rsidRDefault="00E217DE" w:rsidP="00E217DE">
            <w:pPr>
              <w:bidi/>
              <w:ind w:left="4" w:firstLineChars="100" w:firstLine="200"/>
              <w:jc w:val="left"/>
              <w:rPr>
                <w:color w:val="000000"/>
                <w:sz w:val="20"/>
              </w:rPr>
            </w:pPr>
            <w:r w:rsidRPr="00890697">
              <w:rPr>
                <w:color w:val="000000"/>
                <w:sz w:val="20"/>
              </w:rPr>
              <w:t>0.30</w:t>
            </w:r>
            <w:r w:rsidRPr="00890697">
              <w:rPr>
                <w:rFonts w:hint="cs"/>
                <w:sz w:val="20"/>
                <w:vertAlign w:val="superscript"/>
                <w:rtl/>
              </w:rPr>
              <w:t>د</w:t>
            </w:r>
            <w:r w:rsidRPr="00890697">
              <w:rPr>
                <w:color w:val="000000"/>
                <w:sz w:val="20"/>
                <w:vertAlign w:val="superscript"/>
              </w:rPr>
              <w:t xml:space="preserve"> </w:t>
            </w:r>
          </w:p>
        </w:tc>
      </w:tr>
      <w:tr w:rsidR="00E217DE" w:rsidRPr="00890697" w14:paraId="5F8F8D02" w14:textId="77777777" w:rsidTr="004246C6">
        <w:trPr>
          <w:trHeight w:val="139"/>
        </w:trPr>
        <w:tc>
          <w:tcPr>
            <w:tcW w:w="2848" w:type="dxa"/>
            <w:shd w:val="clear" w:color="auto" w:fill="auto"/>
            <w:noWrap/>
            <w:vAlign w:val="center"/>
            <w:hideMark/>
          </w:tcPr>
          <w:p w14:paraId="162DE391" w14:textId="77777777" w:rsidR="00E217DE" w:rsidRPr="00890697" w:rsidRDefault="00E217DE" w:rsidP="00E217DE">
            <w:pPr>
              <w:bidi/>
              <w:ind w:left="4"/>
              <w:jc w:val="left"/>
              <w:rPr>
                <w:b/>
                <w:bCs/>
                <w:color w:val="000000"/>
                <w:sz w:val="20"/>
              </w:rPr>
            </w:pPr>
            <w:r w:rsidRPr="00890697">
              <w:rPr>
                <w:b/>
                <w:bCs/>
                <w:color w:val="000000"/>
                <w:sz w:val="20"/>
                <w:rtl/>
              </w:rPr>
              <w:t>المجموع (</w:t>
            </w:r>
            <w:r w:rsidRPr="00890697">
              <w:rPr>
                <w:rFonts w:hint="cs"/>
                <w:b/>
                <w:bCs/>
                <w:color w:val="000000"/>
                <w:sz w:val="20"/>
                <w:rtl/>
              </w:rPr>
              <w:t>بالأطنان بقدرات استنفاد الأوزون</w:t>
            </w:r>
            <w:r w:rsidRPr="00890697">
              <w:rPr>
                <w:b/>
                <w:bCs/>
                <w:color w:val="000000"/>
                <w:sz w:val="20"/>
                <w:rtl/>
              </w:rPr>
              <w:t>)</w:t>
            </w:r>
          </w:p>
        </w:tc>
        <w:tc>
          <w:tcPr>
            <w:tcW w:w="1065" w:type="dxa"/>
            <w:shd w:val="clear" w:color="auto" w:fill="auto"/>
            <w:hideMark/>
          </w:tcPr>
          <w:p w14:paraId="797FE96B" w14:textId="77777777" w:rsidR="00E217DE" w:rsidRPr="00890697" w:rsidRDefault="00E217DE" w:rsidP="00E217DE">
            <w:pPr>
              <w:bidi/>
              <w:ind w:left="4" w:firstLineChars="100" w:firstLine="201"/>
              <w:jc w:val="left"/>
              <w:rPr>
                <w:b/>
                <w:bCs/>
                <w:color w:val="000000"/>
                <w:sz w:val="20"/>
              </w:rPr>
            </w:pPr>
            <w:r w:rsidRPr="00890697">
              <w:rPr>
                <w:b/>
                <w:bCs/>
                <w:color w:val="000000"/>
                <w:sz w:val="20"/>
              </w:rPr>
              <w:t>0.31</w:t>
            </w:r>
          </w:p>
        </w:tc>
        <w:tc>
          <w:tcPr>
            <w:tcW w:w="1065" w:type="dxa"/>
            <w:shd w:val="clear" w:color="auto" w:fill="auto"/>
            <w:hideMark/>
          </w:tcPr>
          <w:p w14:paraId="3B2AB378" w14:textId="77777777" w:rsidR="00E217DE" w:rsidRPr="00890697" w:rsidRDefault="00E217DE" w:rsidP="00E217DE">
            <w:pPr>
              <w:bidi/>
              <w:ind w:left="4" w:firstLineChars="100" w:firstLine="201"/>
              <w:jc w:val="left"/>
              <w:rPr>
                <w:b/>
                <w:bCs/>
                <w:color w:val="000000"/>
                <w:sz w:val="20"/>
              </w:rPr>
            </w:pPr>
            <w:r w:rsidRPr="00890697">
              <w:rPr>
                <w:b/>
                <w:bCs/>
                <w:color w:val="000000"/>
                <w:sz w:val="20"/>
              </w:rPr>
              <w:t>0.23</w:t>
            </w:r>
          </w:p>
        </w:tc>
        <w:tc>
          <w:tcPr>
            <w:tcW w:w="1065" w:type="dxa"/>
            <w:shd w:val="clear" w:color="auto" w:fill="auto"/>
            <w:hideMark/>
          </w:tcPr>
          <w:p w14:paraId="7033D756" w14:textId="77777777" w:rsidR="00E217DE" w:rsidRPr="00890697" w:rsidRDefault="00E217DE" w:rsidP="00E217DE">
            <w:pPr>
              <w:bidi/>
              <w:ind w:left="4" w:firstLineChars="100" w:firstLine="201"/>
              <w:jc w:val="left"/>
              <w:rPr>
                <w:b/>
                <w:bCs/>
                <w:color w:val="000000"/>
                <w:sz w:val="20"/>
              </w:rPr>
            </w:pPr>
            <w:r w:rsidRPr="00890697">
              <w:rPr>
                <w:b/>
                <w:bCs/>
                <w:color w:val="000000"/>
                <w:sz w:val="20"/>
              </w:rPr>
              <w:t>0.14</w:t>
            </w:r>
          </w:p>
        </w:tc>
        <w:tc>
          <w:tcPr>
            <w:tcW w:w="1065" w:type="dxa"/>
            <w:shd w:val="clear" w:color="auto" w:fill="auto"/>
            <w:hideMark/>
          </w:tcPr>
          <w:p w14:paraId="0FD8E8CB" w14:textId="77777777" w:rsidR="00E217DE" w:rsidRPr="00890697" w:rsidRDefault="00E217DE" w:rsidP="00E217DE">
            <w:pPr>
              <w:bidi/>
              <w:ind w:left="4" w:firstLineChars="100" w:firstLine="201"/>
              <w:jc w:val="left"/>
              <w:rPr>
                <w:b/>
                <w:bCs/>
                <w:color w:val="000000"/>
                <w:sz w:val="20"/>
              </w:rPr>
            </w:pPr>
            <w:r w:rsidRPr="00890697">
              <w:rPr>
                <w:b/>
                <w:bCs/>
                <w:color w:val="000000"/>
                <w:sz w:val="20"/>
              </w:rPr>
              <w:t>0.12</w:t>
            </w:r>
          </w:p>
        </w:tc>
        <w:tc>
          <w:tcPr>
            <w:tcW w:w="1065" w:type="dxa"/>
            <w:shd w:val="clear" w:color="auto" w:fill="auto"/>
            <w:hideMark/>
          </w:tcPr>
          <w:p w14:paraId="0F67729D" w14:textId="77777777" w:rsidR="00E217DE" w:rsidRPr="00890697" w:rsidRDefault="00E217DE" w:rsidP="00E217DE">
            <w:pPr>
              <w:bidi/>
              <w:ind w:left="4"/>
              <w:jc w:val="left"/>
              <w:rPr>
                <w:b/>
                <w:bCs/>
                <w:color w:val="000000"/>
                <w:sz w:val="20"/>
              </w:rPr>
            </w:pPr>
            <w:r w:rsidRPr="00890697">
              <w:rPr>
                <w:b/>
                <w:bCs/>
                <w:color w:val="000000"/>
                <w:sz w:val="20"/>
              </w:rPr>
              <w:t>0.17</w:t>
            </w:r>
          </w:p>
        </w:tc>
        <w:tc>
          <w:tcPr>
            <w:tcW w:w="1065" w:type="dxa"/>
            <w:shd w:val="clear" w:color="auto" w:fill="auto"/>
            <w:noWrap/>
            <w:hideMark/>
          </w:tcPr>
          <w:p w14:paraId="0EA4B3BA" w14:textId="77777777" w:rsidR="00E217DE" w:rsidRPr="00890697" w:rsidRDefault="00E217DE" w:rsidP="00E217DE">
            <w:pPr>
              <w:bidi/>
              <w:ind w:left="4" w:firstLineChars="100" w:firstLine="201"/>
              <w:jc w:val="left"/>
              <w:rPr>
                <w:b/>
                <w:bCs/>
                <w:color w:val="000000"/>
                <w:sz w:val="20"/>
              </w:rPr>
            </w:pPr>
            <w:r w:rsidRPr="00890697">
              <w:rPr>
                <w:b/>
                <w:bCs/>
                <w:color w:val="000000"/>
                <w:sz w:val="20"/>
              </w:rPr>
              <w:t>3.6</w:t>
            </w:r>
          </w:p>
        </w:tc>
      </w:tr>
    </w:tbl>
    <w:p w14:paraId="21216689" w14:textId="77777777" w:rsidR="00E217DE" w:rsidRPr="00890697" w:rsidRDefault="00E217DE" w:rsidP="00E217DE">
      <w:pPr>
        <w:widowControl w:val="0"/>
        <w:bidi/>
        <w:ind w:left="4"/>
        <w:rPr>
          <w:sz w:val="19"/>
          <w:szCs w:val="19"/>
          <w:rtl/>
          <w:lang w:bidi="ar-EG"/>
        </w:rPr>
      </w:pPr>
      <w:r w:rsidRPr="00890697">
        <w:rPr>
          <w:rFonts w:hint="cs"/>
          <w:sz w:val="19"/>
          <w:szCs w:val="19"/>
          <w:vertAlign w:val="superscript"/>
          <w:rtl/>
          <w:lang w:bidi="ar-EG"/>
        </w:rPr>
        <w:t xml:space="preserve">أ </w:t>
      </w:r>
      <w:r w:rsidRPr="00890697">
        <w:rPr>
          <w:rFonts w:hint="cs"/>
          <w:sz w:val="19"/>
          <w:szCs w:val="19"/>
          <w:rtl/>
          <w:lang w:bidi="ar-EG"/>
        </w:rPr>
        <w:t>بما في ذلك</w:t>
      </w:r>
      <w:r w:rsidRPr="00890697">
        <w:rPr>
          <w:sz w:val="19"/>
          <w:szCs w:val="19"/>
          <w:rtl/>
          <w:lang w:bidi="ar-EG"/>
        </w:rPr>
        <w:t xml:space="preserve"> 0.002 طن متري (0.0001 طن </w:t>
      </w:r>
      <w:r w:rsidRPr="00890697">
        <w:rPr>
          <w:rFonts w:hint="cs"/>
          <w:sz w:val="19"/>
          <w:szCs w:val="19"/>
          <w:rtl/>
          <w:lang w:bidi="ar-EG"/>
        </w:rPr>
        <w:t>بقدرات</w:t>
      </w:r>
      <w:r w:rsidRPr="00890697">
        <w:rPr>
          <w:sz w:val="19"/>
          <w:szCs w:val="19"/>
          <w:rtl/>
          <w:lang w:bidi="ar-EG"/>
        </w:rPr>
        <w:t xml:space="preserve"> استنفاد الأوزون) من </w:t>
      </w:r>
      <w:r w:rsidRPr="00890697">
        <w:rPr>
          <w:rFonts w:hint="cs"/>
          <w:sz w:val="19"/>
          <w:szCs w:val="19"/>
          <w:rtl/>
          <w:lang w:bidi="ar-EG"/>
        </w:rPr>
        <w:t>الهيدروكلوروفلوروكربون-</w:t>
      </w:r>
      <w:r w:rsidRPr="00890697">
        <w:rPr>
          <w:sz w:val="19"/>
          <w:szCs w:val="19"/>
          <w:lang w:bidi="ar-EG"/>
        </w:rPr>
        <w:t>142</w:t>
      </w:r>
      <w:r w:rsidRPr="00890697">
        <w:rPr>
          <w:rFonts w:hint="cs"/>
          <w:sz w:val="19"/>
          <w:szCs w:val="19"/>
          <w:rtl/>
          <w:lang w:bidi="ar-EG"/>
        </w:rPr>
        <w:t>ب</w:t>
      </w:r>
      <w:r w:rsidRPr="00890697">
        <w:rPr>
          <w:sz w:val="19"/>
          <w:szCs w:val="19"/>
          <w:rtl/>
          <w:lang w:bidi="ar-EG"/>
        </w:rPr>
        <w:t xml:space="preserve"> و0.003 طن متري (0.0001 طن </w:t>
      </w:r>
      <w:r w:rsidRPr="00890697">
        <w:rPr>
          <w:rFonts w:hint="cs"/>
          <w:sz w:val="19"/>
          <w:szCs w:val="19"/>
          <w:rtl/>
          <w:lang w:bidi="ar-EG"/>
        </w:rPr>
        <w:t>بقدرات</w:t>
      </w:r>
      <w:r w:rsidRPr="00890697">
        <w:rPr>
          <w:sz w:val="19"/>
          <w:szCs w:val="19"/>
          <w:rtl/>
          <w:lang w:bidi="ar-EG"/>
        </w:rPr>
        <w:t xml:space="preserve"> استنفاد الأوزون) من </w:t>
      </w:r>
      <w:r w:rsidRPr="00890697">
        <w:rPr>
          <w:rFonts w:hint="cs"/>
          <w:sz w:val="19"/>
          <w:szCs w:val="19"/>
          <w:rtl/>
          <w:lang w:bidi="ar-EG"/>
        </w:rPr>
        <w:t>الهيدروكلوروفلوروكربون-</w:t>
      </w:r>
      <w:r w:rsidRPr="00890697">
        <w:rPr>
          <w:sz w:val="19"/>
          <w:szCs w:val="19"/>
          <w:lang w:bidi="ar-EG"/>
        </w:rPr>
        <w:t>124</w:t>
      </w:r>
      <w:r w:rsidRPr="00890697">
        <w:rPr>
          <w:sz w:val="19"/>
          <w:szCs w:val="19"/>
          <w:rtl/>
          <w:lang w:bidi="ar-EG"/>
        </w:rPr>
        <w:t>.</w:t>
      </w:r>
    </w:p>
    <w:p w14:paraId="19676353" w14:textId="77777777" w:rsidR="00E217DE" w:rsidRPr="00890697" w:rsidRDefault="00E217DE" w:rsidP="00E217DE">
      <w:pPr>
        <w:widowControl w:val="0"/>
        <w:bidi/>
        <w:ind w:left="4"/>
        <w:rPr>
          <w:sz w:val="19"/>
          <w:szCs w:val="19"/>
          <w:rtl/>
          <w:lang w:bidi="ar-EG"/>
        </w:rPr>
      </w:pPr>
      <w:r w:rsidRPr="00890697">
        <w:rPr>
          <w:rFonts w:hint="cs"/>
          <w:sz w:val="19"/>
          <w:szCs w:val="19"/>
          <w:vertAlign w:val="superscript"/>
          <w:rtl/>
          <w:lang w:bidi="ar-EG"/>
        </w:rPr>
        <w:t xml:space="preserve">ب </w:t>
      </w:r>
      <w:r w:rsidRPr="00890697">
        <w:rPr>
          <w:rFonts w:hint="cs"/>
          <w:sz w:val="19"/>
          <w:szCs w:val="19"/>
          <w:rtl/>
          <w:lang w:bidi="ar-EG"/>
        </w:rPr>
        <w:t>بيانات البرنامج القطري.</w:t>
      </w:r>
    </w:p>
    <w:p w14:paraId="2E5A1A8E" w14:textId="77777777" w:rsidR="00E217DE" w:rsidRPr="00890697" w:rsidRDefault="00E217DE" w:rsidP="00E217DE">
      <w:pPr>
        <w:widowControl w:val="0"/>
        <w:bidi/>
        <w:ind w:left="4"/>
        <w:rPr>
          <w:sz w:val="19"/>
          <w:szCs w:val="19"/>
          <w:vertAlign w:val="superscript"/>
          <w:rtl/>
          <w:lang w:bidi="ar-EG"/>
        </w:rPr>
      </w:pPr>
      <w:r w:rsidRPr="00890697">
        <w:rPr>
          <w:rFonts w:hint="cs"/>
          <w:sz w:val="19"/>
          <w:szCs w:val="19"/>
          <w:vertAlign w:val="superscript"/>
          <w:rtl/>
          <w:lang w:bidi="ar-EG"/>
        </w:rPr>
        <w:t xml:space="preserve">ج </w:t>
      </w:r>
      <w:r w:rsidRPr="00890697">
        <w:rPr>
          <w:rFonts w:hint="cs"/>
          <w:sz w:val="19"/>
          <w:szCs w:val="19"/>
          <w:rtl/>
          <w:lang w:bidi="ar-EG"/>
        </w:rPr>
        <w:t>بيانات البرنامج القطري التي لم تسلم.</w:t>
      </w:r>
    </w:p>
    <w:p w14:paraId="51B9844A" w14:textId="77777777" w:rsidR="00E217DE" w:rsidRPr="00890697" w:rsidRDefault="00E217DE" w:rsidP="00E217DE">
      <w:pPr>
        <w:widowControl w:val="0"/>
        <w:bidi/>
        <w:ind w:left="4"/>
        <w:rPr>
          <w:sz w:val="19"/>
          <w:szCs w:val="19"/>
          <w:rtl/>
          <w:lang w:bidi="ar-EG"/>
        </w:rPr>
      </w:pPr>
      <w:r w:rsidRPr="00890697">
        <w:rPr>
          <w:rFonts w:hint="cs"/>
          <w:sz w:val="19"/>
          <w:szCs w:val="19"/>
          <w:vertAlign w:val="superscript"/>
          <w:rtl/>
          <w:lang w:bidi="ar-EG"/>
        </w:rPr>
        <w:t>د</w:t>
      </w:r>
      <w:r w:rsidRPr="00890697">
        <w:rPr>
          <w:sz w:val="19"/>
          <w:szCs w:val="19"/>
          <w:rtl/>
          <w:lang w:bidi="ar-EG"/>
        </w:rPr>
        <w:t xml:space="preserve"> </w:t>
      </w:r>
      <w:r w:rsidRPr="00890697">
        <w:rPr>
          <w:rFonts w:hint="cs"/>
          <w:sz w:val="19"/>
          <w:szCs w:val="19"/>
          <w:rtl/>
          <w:lang w:bidi="ar-EG"/>
        </w:rPr>
        <w:t>عدل</w:t>
      </w:r>
      <w:r w:rsidRPr="00890697">
        <w:rPr>
          <w:sz w:val="19"/>
          <w:szCs w:val="19"/>
          <w:rtl/>
          <w:lang w:bidi="ar-EG"/>
        </w:rPr>
        <w:t xml:space="preserve"> استهلاك الهيدروكلور</w:t>
      </w:r>
      <w:r w:rsidRPr="00890697">
        <w:rPr>
          <w:rFonts w:hint="cs"/>
          <w:sz w:val="19"/>
          <w:szCs w:val="19"/>
          <w:rtl/>
          <w:lang w:bidi="ar-EG"/>
        </w:rPr>
        <w:t>و</w:t>
      </w:r>
      <w:r w:rsidRPr="00890697">
        <w:rPr>
          <w:sz w:val="19"/>
          <w:szCs w:val="19"/>
          <w:rtl/>
          <w:lang w:bidi="ar-EG"/>
        </w:rPr>
        <w:t>فلور</w:t>
      </w:r>
      <w:r w:rsidRPr="00890697">
        <w:rPr>
          <w:rFonts w:hint="cs"/>
          <w:sz w:val="19"/>
          <w:szCs w:val="19"/>
          <w:rtl/>
          <w:lang w:bidi="ar-EG"/>
        </w:rPr>
        <w:t>وكربون</w:t>
      </w:r>
      <w:r w:rsidRPr="00890697">
        <w:rPr>
          <w:sz w:val="19"/>
          <w:szCs w:val="19"/>
          <w:rtl/>
          <w:lang w:bidi="ar-EG"/>
        </w:rPr>
        <w:t xml:space="preserve"> لعام 2009 </w:t>
      </w:r>
      <w:r w:rsidRPr="00890697">
        <w:rPr>
          <w:rFonts w:hint="cs"/>
          <w:sz w:val="19"/>
          <w:szCs w:val="19"/>
          <w:rtl/>
          <w:lang w:bidi="ar-EG"/>
        </w:rPr>
        <w:t>بحسب</w:t>
      </w:r>
      <w:r w:rsidRPr="00890697">
        <w:rPr>
          <w:sz w:val="19"/>
          <w:szCs w:val="19"/>
          <w:rtl/>
          <w:lang w:bidi="ar-EG"/>
        </w:rPr>
        <w:t xml:space="preserve"> </w:t>
      </w:r>
      <w:r w:rsidRPr="00890697">
        <w:rPr>
          <w:rFonts w:hint="cs"/>
          <w:sz w:val="19"/>
          <w:szCs w:val="19"/>
          <w:rtl/>
          <w:lang w:bidi="ar-EG"/>
        </w:rPr>
        <w:t>ا</w:t>
      </w:r>
      <w:r w:rsidRPr="00890697">
        <w:rPr>
          <w:sz w:val="19"/>
          <w:szCs w:val="19"/>
          <w:rtl/>
          <w:lang w:bidi="ar-EG"/>
        </w:rPr>
        <w:t xml:space="preserve">لمقرر 23/29 </w:t>
      </w:r>
      <w:r w:rsidRPr="00890697">
        <w:rPr>
          <w:rFonts w:hint="cs"/>
          <w:sz w:val="19"/>
          <w:szCs w:val="19"/>
          <w:rtl/>
          <w:lang w:bidi="ar-EG"/>
        </w:rPr>
        <w:t xml:space="preserve">الصادر عن </w:t>
      </w:r>
      <w:r w:rsidRPr="00890697">
        <w:rPr>
          <w:sz w:val="19"/>
          <w:szCs w:val="19"/>
          <w:rtl/>
          <w:lang w:bidi="ar-EG"/>
        </w:rPr>
        <w:t>اجتماع الأطراف.</w:t>
      </w:r>
    </w:p>
    <w:p w14:paraId="5514E864" w14:textId="63FE08C6" w:rsidR="00E217DE" w:rsidRDefault="00E217DE" w:rsidP="00E217DE">
      <w:pPr>
        <w:widowControl w:val="0"/>
        <w:bidi/>
        <w:ind w:left="4"/>
        <w:rPr>
          <w:sz w:val="19"/>
          <w:szCs w:val="19"/>
          <w:lang w:bidi="ar-EG"/>
        </w:rPr>
      </w:pPr>
      <w:r w:rsidRPr="00890697">
        <w:rPr>
          <w:sz w:val="19"/>
          <w:szCs w:val="19"/>
          <w:vertAlign w:val="superscript"/>
          <w:rtl/>
        </w:rPr>
        <w:t>ﻫ</w:t>
      </w:r>
      <w:r w:rsidRPr="00890697">
        <w:rPr>
          <w:sz w:val="19"/>
          <w:szCs w:val="19"/>
          <w:rtl/>
          <w:lang w:bidi="ar-EG"/>
        </w:rPr>
        <w:t xml:space="preserve"> الاستهلاك </w:t>
      </w:r>
      <w:r w:rsidRPr="00890697">
        <w:rPr>
          <w:rFonts w:hint="cs"/>
          <w:sz w:val="19"/>
          <w:szCs w:val="19"/>
          <w:rtl/>
          <w:lang w:bidi="ar-EG"/>
        </w:rPr>
        <w:t>شديد الانخفاض</w:t>
      </w:r>
      <w:r w:rsidRPr="00890697">
        <w:rPr>
          <w:sz w:val="19"/>
          <w:szCs w:val="19"/>
          <w:rtl/>
          <w:lang w:bidi="ar-EG"/>
        </w:rPr>
        <w:t xml:space="preserve">؛ </w:t>
      </w:r>
      <w:r w:rsidRPr="00890697">
        <w:rPr>
          <w:rFonts w:hint="cs"/>
          <w:sz w:val="19"/>
          <w:szCs w:val="19"/>
          <w:rtl/>
          <w:lang w:bidi="ar-EG"/>
        </w:rPr>
        <w:t>المقرب</w:t>
      </w:r>
      <w:r w:rsidRPr="00890697">
        <w:rPr>
          <w:sz w:val="19"/>
          <w:szCs w:val="19"/>
          <w:rtl/>
          <w:lang w:bidi="ar-EG"/>
        </w:rPr>
        <w:t xml:space="preserve"> </w:t>
      </w:r>
      <w:r w:rsidRPr="00890697">
        <w:rPr>
          <w:rFonts w:hint="cs"/>
          <w:sz w:val="19"/>
          <w:szCs w:val="19"/>
          <w:rtl/>
          <w:lang w:bidi="ar-EG"/>
        </w:rPr>
        <w:t>ل</w:t>
      </w:r>
      <w:r w:rsidRPr="00890697">
        <w:rPr>
          <w:sz w:val="19"/>
          <w:szCs w:val="19"/>
          <w:rtl/>
          <w:lang w:bidi="ar-EG"/>
        </w:rPr>
        <w:t xml:space="preserve">أرقام </w:t>
      </w:r>
      <w:r w:rsidRPr="00890697">
        <w:rPr>
          <w:rFonts w:hint="cs"/>
          <w:sz w:val="19"/>
          <w:szCs w:val="19"/>
          <w:rtl/>
          <w:lang w:bidi="ar-EG"/>
        </w:rPr>
        <w:t>من</w:t>
      </w:r>
      <w:r w:rsidRPr="00890697">
        <w:rPr>
          <w:sz w:val="19"/>
          <w:szCs w:val="19"/>
          <w:rtl/>
          <w:lang w:bidi="ar-EG"/>
        </w:rPr>
        <w:t xml:space="preserve"> رقمين </w:t>
      </w:r>
      <w:r w:rsidRPr="00890697">
        <w:rPr>
          <w:rFonts w:hint="cs"/>
          <w:sz w:val="19"/>
          <w:szCs w:val="19"/>
          <w:rtl/>
          <w:lang w:bidi="ar-EG"/>
        </w:rPr>
        <w:t>بين الاستهلاك الصفري</w:t>
      </w:r>
      <w:r w:rsidRPr="00890697">
        <w:rPr>
          <w:sz w:val="19"/>
          <w:szCs w:val="19"/>
          <w:rtl/>
          <w:lang w:bidi="ar-EG"/>
        </w:rPr>
        <w:t>.</w:t>
      </w:r>
    </w:p>
    <w:p w14:paraId="23A38FCA" w14:textId="77777777" w:rsidR="006C6E3C" w:rsidRPr="00890697" w:rsidRDefault="006C6E3C" w:rsidP="006C6E3C">
      <w:pPr>
        <w:widowControl w:val="0"/>
        <w:bidi/>
        <w:ind w:left="4"/>
        <w:rPr>
          <w:sz w:val="19"/>
          <w:szCs w:val="19"/>
          <w:rtl/>
          <w:lang w:bidi="ar-EG"/>
        </w:rPr>
      </w:pPr>
    </w:p>
    <w:p w14:paraId="6E99FBC5" w14:textId="77777777" w:rsidR="00E217DE" w:rsidRPr="00297E11" w:rsidRDefault="00E217DE" w:rsidP="00E217DE">
      <w:pPr>
        <w:pStyle w:val="Heading1"/>
        <w:keepNext/>
        <w:numPr>
          <w:ilvl w:val="0"/>
          <w:numId w:val="0"/>
        </w:numPr>
        <w:bidi/>
        <w:ind w:left="4"/>
        <w:rPr>
          <w:b/>
          <w:bCs/>
          <w:sz w:val="26"/>
          <w:szCs w:val="26"/>
        </w:rPr>
      </w:pPr>
      <w:r w:rsidRPr="00297E11">
        <w:rPr>
          <w:b/>
          <w:bCs/>
          <w:sz w:val="26"/>
          <w:szCs w:val="26"/>
          <w:rtl/>
        </w:rPr>
        <w:t>التقرير المرحلي</w:t>
      </w:r>
    </w:p>
    <w:p w14:paraId="245C9527" w14:textId="77777777" w:rsidR="00E217DE" w:rsidRPr="00297E11" w:rsidRDefault="00E217DE" w:rsidP="00E217DE">
      <w:pPr>
        <w:keepNext/>
        <w:tabs>
          <w:tab w:val="left" w:pos="3354"/>
        </w:tabs>
        <w:bidi/>
        <w:spacing w:before="240" w:after="240"/>
        <w:ind w:left="4"/>
        <w:rPr>
          <w:i/>
          <w:sz w:val="26"/>
          <w:szCs w:val="26"/>
          <w:u w:val="single"/>
        </w:rPr>
      </w:pPr>
      <w:r w:rsidRPr="00297E11">
        <w:rPr>
          <w:rFonts w:hint="cs"/>
          <w:i/>
          <w:sz w:val="26"/>
          <w:szCs w:val="26"/>
          <w:u w:val="single"/>
          <w:rtl/>
        </w:rPr>
        <w:t>العنصر الإقليمي</w:t>
      </w:r>
    </w:p>
    <w:p w14:paraId="0ED2B1E4" w14:textId="55090398" w:rsidR="009E5FDE" w:rsidRPr="00297E11" w:rsidRDefault="00E217DE" w:rsidP="001907E8">
      <w:pPr>
        <w:pStyle w:val="Heading1"/>
        <w:keepNext/>
        <w:keepLines/>
        <w:numPr>
          <w:ilvl w:val="0"/>
          <w:numId w:val="10"/>
        </w:numPr>
        <w:bidi/>
        <w:ind w:left="4" w:firstLine="0"/>
        <w:rPr>
          <w:sz w:val="26"/>
          <w:szCs w:val="26"/>
          <w:rtl/>
        </w:rPr>
      </w:pPr>
      <w:r w:rsidRPr="00297E11">
        <w:rPr>
          <w:rFonts w:hint="cs"/>
          <w:sz w:val="26"/>
          <w:szCs w:val="26"/>
          <w:rtl/>
        </w:rPr>
        <w:t>قدم اليونيب الدعم للعنصر الإقليمي في المرحلة الأولى من خطة إدارة إزالة المواد الهيدروكلوروفلوروكربونية بأن قدم التوصيات لتعزيز التشريعات والقواعد وآليات الإنفاذ ذات الصلة بالرقابة على المواد الهيدروكلوروفلوروكربونية. وخلال الشريحة الثالثة، احتفظت أربعة بلدان بالاستهلاك الصفري للهيدروكلوروفلوروكربون، ونفذت أربعة بلدان حظرا على استيراد وتصدير المعدات المعتمدة على الهيدروكلوروفلوروكربون وقام بلدان بعملية تخصيص الحصص لتحسين الرصد، وأصدر بلدان عمليات حظر على المواد الهيدروكلوروفلوروكربونية السائلة يلخص الجدول 8 حالة التدابير التشريعية والتنظيمية ذات الصلة.</w:t>
      </w:r>
    </w:p>
    <w:p w14:paraId="55DBBE47" w14:textId="77777777" w:rsidR="009E5FDE" w:rsidRPr="00297E11" w:rsidRDefault="009E5FDE">
      <w:pPr>
        <w:jc w:val="left"/>
        <w:rPr>
          <w:sz w:val="26"/>
          <w:szCs w:val="26"/>
          <w:rtl/>
        </w:rPr>
      </w:pPr>
      <w:r w:rsidRPr="00297E11">
        <w:rPr>
          <w:sz w:val="26"/>
          <w:szCs w:val="26"/>
          <w:rtl/>
        </w:rPr>
        <w:br w:type="page"/>
      </w:r>
    </w:p>
    <w:p w14:paraId="43FF3E8F" w14:textId="77777777" w:rsidR="00E217DE" w:rsidRPr="00890697" w:rsidRDefault="00E217DE" w:rsidP="00E217DE">
      <w:pPr>
        <w:keepNext/>
        <w:keepLines/>
        <w:bidi/>
        <w:ind w:left="4"/>
        <w:rPr>
          <w:bCs/>
          <w:szCs w:val="24"/>
          <w:rtl/>
        </w:rPr>
      </w:pPr>
      <w:r w:rsidRPr="00890697">
        <w:rPr>
          <w:rFonts w:hint="cs"/>
          <w:bCs/>
          <w:szCs w:val="24"/>
          <w:rtl/>
          <w:lang w:bidi="ar-EG"/>
        </w:rPr>
        <w:t xml:space="preserve">الجدول 8: </w:t>
      </w:r>
      <w:r w:rsidRPr="00890697">
        <w:rPr>
          <w:rFonts w:hint="cs"/>
          <w:bCs/>
          <w:szCs w:val="24"/>
          <w:rtl/>
        </w:rPr>
        <w:t>حالة التدابير التشريعية والتنظيمية ذات الصلة بالهيدروكلوروفلوروكربون في البلدان الجزرية الثانية عشرة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520"/>
        <w:gridCol w:w="6840"/>
      </w:tblGrid>
      <w:tr w:rsidR="00E217DE" w:rsidRPr="00890697" w14:paraId="2CE4883C" w14:textId="77777777" w:rsidTr="004246C6">
        <w:trPr>
          <w:trHeight w:val="48"/>
          <w:tblHeader/>
        </w:trPr>
        <w:tc>
          <w:tcPr>
            <w:tcW w:w="2520" w:type="dxa"/>
            <w:shd w:val="clear" w:color="auto" w:fill="FFFFFF" w:themeFill="background1"/>
            <w:vAlign w:val="center"/>
          </w:tcPr>
          <w:p w14:paraId="320FDFC6" w14:textId="77777777" w:rsidR="00E217DE" w:rsidRPr="00890697" w:rsidRDefault="00E217DE" w:rsidP="00E217DE">
            <w:pPr>
              <w:widowControl w:val="0"/>
              <w:bidi/>
              <w:ind w:left="4" w:right="432"/>
              <w:jc w:val="left"/>
              <w:rPr>
                <w:b/>
                <w:bCs/>
                <w:sz w:val="20"/>
                <w:rtl/>
                <w:lang w:val="en-US" w:bidi="ar-EG"/>
              </w:rPr>
            </w:pPr>
            <w:r w:rsidRPr="00890697">
              <w:rPr>
                <w:rFonts w:hint="cs"/>
                <w:b/>
                <w:bCs/>
                <w:sz w:val="20"/>
                <w:rtl/>
                <w:lang w:bidi="ar-EG"/>
              </w:rPr>
              <w:t>ال</w:t>
            </w:r>
            <w:r w:rsidRPr="00890697">
              <w:rPr>
                <w:b/>
                <w:bCs/>
                <w:sz w:val="20"/>
                <w:rtl/>
              </w:rPr>
              <w:t xml:space="preserve">بلدان </w:t>
            </w:r>
            <w:r w:rsidRPr="00890697">
              <w:rPr>
                <w:rFonts w:hint="cs"/>
                <w:b/>
                <w:bCs/>
                <w:sz w:val="20"/>
                <w:rtl/>
              </w:rPr>
              <w:t>ال</w:t>
            </w:r>
            <w:r w:rsidRPr="00890697">
              <w:rPr>
                <w:b/>
                <w:bCs/>
                <w:sz w:val="20"/>
                <w:rtl/>
              </w:rPr>
              <w:t>جزر</w:t>
            </w:r>
            <w:r w:rsidRPr="00890697">
              <w:rPr>
                <w:rFonts w:hint="cs"/>
                <w:b/>
                <w:bCs/>
                <w:sz w:val="20"/>
                <w:rtl/>
              </w:rPr>
              <w:t>ية</w:t>
            </w:r>
          </w:p>
        </w:tc>
        <w:tc>
          <w:tcPr>
            <w:tcW w:w="6840" w:type="dxa"/>
            <w:shd w:val="clear" w:color="auto" w:fill="FFFFFF" w:themeFill="background1"/>
            <w:vAlign w:val="center"/>
          </w:tcPr>
          <w:p w14:paraId="26087105" w14:textId="77777777" w:rsidR="00E217DE" w:rsidRPr="00890697" w:rsidRDefault="00E217DE" w:rsidP="00E217DE">
            <w:pPr>
              <w:widowControl w:val="0"/>
              <w:bidi/>
              <w:ind w:left="4" w:right="432"/>
              <w:jc w:val="center"/>
              <w:rPr>
                <w:b/>
                <w:bCs/>
                <w:sz w:val="20"/>
              </w:rPr>
            </w:pPr>
            <w:r w:rsidRPr="00890697">
              <w:rPr>
                <w:b/>
                <w:bCs/>
                <w:sz w:val="20"/>
                <w:rtl/>
              </w:rPr>
              <w:t>التدابير التشريعية (</w:t>
            </w:r>
            <w:r w:rsidRPr="00890697">
              <w:rPr>
                <w:rFonts w:hint="cs"/>
                <w:b/>
                <w:bCs/>
                <w:sz w:val="20"/>
                <w:rtl/>
              </w:rPr>
              <w:t>الحالة</w:t>
            </w:r>
            <w:r w:rsidRPr="00890697">
              <w:rPr>
                <w:b/>
                <w:bCs/>
                <w:sz w:val="20"/>
                <w:rtl/>
              </w:rPr>
              <w:t>)</w:t>
            </w:r>
          </w:p>
        </w:tc>
      </w:tr>
      <w:tr w:rsidR="00E217DE" w:rsidRPr="00890697" w14:paraId="20117F2C" w14:textId="77777777" w:rsidTr="004246C6">
        <w:tc>
          <w:tcPr>
            <w:tcW w:w="9360" w:type="dxa"/>
            <w:gridSpan w:val="2"/>
            <w:shd w:val="clear" w:color="auto" w:fill="FFFFFF" w:themeFill="background1"/>
          </w:tcPr>
          <w:p w14:paraId="564B4135" w14:textId="77777777" w:rsidR="00E217DE" w:rsidRPr="00890697" w:rsidRDefault="00E217DE" w:rsidP="00E217DE">
            <w:pPr>
              <w:pStyle w:val="Default"/>
              <w:bidi/>
              <w:ind w:left="4"/>
              <w:rPr>
                <w:b/>
                <w:bCs/>
                <w:color w:val="auto"/>
                <w:sz w:val="20"/>
                <w:szCs w:val="20"/>
                <w:lang w:val="en-CA"/>
              </w:rPr>
            </w:pPr>
            <w:r w:rsidRPr="00890697">
              <w:rPr>
                <w:b/>
                <w:bCs/>
                <w:color w:val="auto"/>
                <w:sz w:val="20"/>
                <w:szCs w:val="20"/>
                <w:rtl/>
                <w:lang w:val="en-CA"/>
              </w:rPr>
              <w:t>نظام التراخيص والحصص</w:t>
            </w:r>
          </w:p>
        </w:tc>
      </w:tr>
      <w:tr w:rsidR="00E217DE" w:rsidRPr="00890697" w14:paraId="736F8285" w14:textId="77777777" w:rsidTr="004246C6">
        <w:trPr>
          <w:trHeight w:val="503"/>
        </w:trPr>
        <w:tc>
          <w:tcPr>
            <w:tcW w:w="2520" w:type="dxa"/>
            <w:shd w:val="clear" w:color="auto" w:fill="FFFFFF" w:themeFill="background1"/>
          </w:tcPr>
          <w:p w14:paraId="5A488A8F" w14:textId="77777777" w:rsidR="00E217DE" w:rsidRPr="00890697" w:rsidRDefault="00E217DE" w:rsidP="00E217DE">
            <w:pPr>
              <w:widowControl w:val="0"/>
              <w:bidi/>
              <w:ind w:left="4" w:right="431"/>
              <w:jc w:val="left"/>
              <w:rPr>
                <w:sz w:val="20"/>
              </w:rPr>
            </w:pPr>
            <w:r w:rsidRPr="00890697">
              <w:rPr>
                <w:rFonts w:hint="cs"/>
                <w:sz w:val="20"/>
                <w:rtl/>
              </w:rPr>
              <w:t>جميعها</w:t>
            </w:r>
            <w:r w:rsidRPr="00890697">
              <w:rPr>
                <w:sz w:val="20"/>
              </w:rPr>
              <w:t xml:space="preserve"> </w:t>
            </w:r>
          </w:p>
        </w:tc>
        <w:tc>
          <w:tcPr>
            <w:tcW w:w="6840" w:type="dxa"/>
            <w:shd w:val="clear" w:color="auto" w:fill="FFFFFF" w:themeFill="background1"/>
          </w:tcPr>
          <w:p w14:paraId="2BF8660B" w14:textId="77777777" w:rsidR="00E217DE" w:rsidRPr="00890697" w:rsidRDefault="00E217DE" w:rsidP="00E217DE">
            <w:pPr>
              <w:pStyle w:val="Default"/>
              <w:bidi/>
              <w:ind w:left="4"/>
              <w:rPr>
                <w:color w:val="auto"/>
                <w:sz w:val="20"/>
                <w:szCs w:val="20"/>
                <w:rtl/>
                <w:lang w:val="en-CA" w:bidi="ar-EG"/>
              </w:rPr>
            </w:pPr>
            <w:r w:rsidRPr="00890697">
              <w:rPr>
                <w:rFonts w:hint="cs"/>
                <w:color w:val="auto"/>
                <w:sz w:val="20"/>
                <w:szCs w:val="20"/>
                <w:rtl/>
                <w:lang w:val="en-CA" w:bidi="ar-EG"/>
              </w:rPr>
              <w:t>وضع وتشغيل نظام التراخيص والحصص لاستيراد/ وتصدير جميع المواد الهيدروكلوروفلوروكربونية</w:t>
            </w:r>
          </w:p>
        </w:tc>
      </w:tr>
      <w:tr w:rsidR="00E217DE" w:rsidRPr="00890697" w14:paraId="3B8BC209" w14:textId="77777777" w:rsidTr="004246C6">
        <w:trPr>
          <w:trHeight w:val="557"/>
        </w:trPr>
        <w:tc>
          <w:tcPr>
            <w:tcW w:w="2520" w:type="dxa"/>
            <w:shd w:val="clear" w:color="auto" w:fill="FFFFFF" w:themeFill="background1"/>
          </w:tcPr>
          <w:p w14:paraId="17EF0FF2" w14:textId="77777777" w:rsidR="00E217DE" w:rsidRPr="00890697" w:rsidRDefault="00E217DE" w:rsidP="00E217DE">
            <w:pPr>
              <w:widowControl w:val="0"/>
              <w:bidi/>
              <w:ind w:left="4" w:right="431"/>
              <w:jc w:val="left"/>
              <w:rPr>
                <w:sz w:val="20"/>
              </w:rPr>
            </w:pPr>
            <w:r w:rsidRPr="00890697">
              <w:rPr>
                <w:sz w:val="20"/>
                <w:rtl/>
              </w:rPr>
              <w:t>جزر كوك وجزر مارشال وناورو ونيوي</w:t>
            </w:r>
          </w:p>
        </w:tc>
        <w:tc>
          <w:tcPr>
            <w:tcW w:w="6840" w:type="dxa"/>
            <w:shd w:val="clear" w:color="auto" w:fill="FFFFFF" w:themeFill="background1"/>
          </w:tcPr>
          <w:p w14:paraId="4943727B" w14:textId="77777777" w:rsidR="00E217DE" w:rsidRPr="00890697" w:rsidRDefault="00E217DE" w:rsidP="00E217DE">
            <w:pPr>
              <w:pStyle w:val="Default"/>
              <w:bidi/>
              <w:ind w:left="4"/>
              <w:rPr>
                <w:color w:val="auto"/>
                <w:sz w:val="20"/>
                <w:szCs w:val="20"/>
                <w:lang w:val="en-CA"/>
              </w:rPr>
            </w:pPr>
            <w:r w:rsidRPr="00890697">
              <w:rPr>
                <w:rFonts w:hint="cs"/>
                <w:color w:val="auto"/>
                <w:sz w:val="20"/>
                <w:szCs w:val="20"/>
                <w:rtl/>
                <w:lang w:val="en-CA"/>
              </w:rPr>
              <w:t>المحافظة على الاستهلاك الصفري خلال تنفيذ الشريحة الثالثة</w:t>
            </w:r>
          </w:p>
        </w:tc>
      </w:tr>
      <w:tr w:rsidR="00E217DE" w:rsidRPr="00890697" w14:paraId="3A874231" w14:textId="77777777" w:rsidTr="004246C6">
        <w:tc>
          <w:tcPr>
            <w:tcW w:w="2520" w:type="dxa"/>
            <w:shd w:val="clear" w:color="auto" w:fill="FFFFFF" w:themeFill="background1"/>
          </w:tcPr>
          <w:p w14:paraId="7B9F9594" w14:textId="77777777" w:rsidR="00E217DE" w:rsidRPr="00890697" w:rsidRDefault="00E217DE" w:rsidP="00E217DE">
            <w:pPr>
              <w:widowControl w:val="0"/>
              <w:bidi/>
              <w:ind w:left="4" w:right="431"/>
              <w:jc w:val="left"/>
              <w:rPr>
                <w:sz w:val="20"/>
                <w:rtl/>
                <w:lang w:bidi="ar-EG"/>
              </w:rPr>
            </w:pPr>
            <w:r w:rsidRPr="00890697">
              <w:rPr>
                <w:sz w:val="20"/>
                <w:rtl/>
              </w:rPr>
              <w:t>تونغا وميكرونيزيا</w:t>
            </w:r>
          </w:p>
        </w:tc>
        <w:tc>
          <w:tcPr>
            <w:tcW w:w="6840" w:type="dxa"/>
            <w:shd w:val="clear" w:color="auto" w:fill="FFFFFF" w:themeFill="background1"/>
          </w:tcPr>
          <w:p w14:paraId="343A4574" w14:textId="77777777" w:rsidR="00E217DE" w:rsidRPr="00890697" w:rsidRDefault="00E217DE" w:rsidP="00E217DE">
            <w:pPr>
              <w:pStyle w:val="Default"/>
              <w:bidi/>
              <w:ind w:left="4"/>
              <w:rPr>
                <w:color w:val="auto"/>
                <w:sz w:val="20"/>
                <w:szCs w:val="20"/>
                <w:lang w:val="en-CA"/>
              </w:rPr>
            </w:pPr>
            <w:r w:rsidRPr="00890697">
              <w:rPr>
                <w:color w:val="auto"/>
                <w:sz w:val="20"/>
                <w:szCs w:val="20"/>
                <w:rtl/>
                <w:lang w:val="en-CA"/>
              </w:rPr>
              <w:t xml:space="preserve">تعزيز </w:t>
            </w:r>
            <w:r w:rsidRPr="00890697">
              <w:rPr>
                <w:rFonts w:hint="cs"/>
                <w:color w:val="auto"/>
                <w:sz w:val="20"/>
                <w:szCs w:val="20"/>
                <w:rtl/>
                <w:lang w:val="en-CA"/>
              </w:rPr>
              <w:t xml:space="preserve">متطلبات </w:t>
            </w:r>
            <w:r w:rsidRPr="00890697">
              <w:rPr>
                <w:color w:val="auto"/>
                <w:sz w:val="20"/>
                <w:szCs w:val="20"/>
                <w:rtl/>
                <w:lang w:val="en-CA"/>
              </w:rPr>
              <w:t>نظام التر</w:t>
            </w:r>
            <w:r w:rsidRPr="00890697">
              <w:rPr>
                <w:rFonts w:hint="cs"/>
                <w:color w:val="auto"/>
                <w:sz w:val="20"/>
                <w:szCs w:val="20"/>
                <w:rtl/>
                <w:lang w:val="en-CA"/>
              </w:rPr>
              <w:t>ا</w:t>
            </w:r>
            <w:r w:rsidRPr="00890697">
              <w:rPr>
                <w:color w:val="auto"/>
                <w:sz w:val="20"/>
                <w:szCs w:val="20"/>
                <w:rtl/>
                <w:lang w:val="en-CA"/>
              </w:rPr>
              <w:t xml:space="preserve">خيص </w:t>
            </w:r>
            <w:r w:rsidRPr="00890697">
              <w:rPr>
                <w:rFonts w:hint="cs"/>
                <w:color w:val="auto"/>
                <w:sz w:val="20"/>
                <w:szCs w:val="20"/>
                <w:rtl/>
                <w:lang w:val="en-CA"/>
              </w:rPr>
              <w:t>و</w:t>
            </w:r>
            <w:r w:rsidRPr="00890697">
              <w:rPr>
                <w:color w:val="auto"/>
                <w:sz w:val="20"/>
                <w:szCs w:val="20"/>
                <w:rtl/>
                <w:lang w:val="en-CA"/>
              </w:rPr>
              <w:t xml:space="preserve">الحصص، </w:t>
            </w:r>
            <w:r w:rsidRPr="00890697">
              <w:rPr>
                <w:rFonts w:hint="cs"/>
                <w:color w:val="auto"/>
                <w:sz w:val="20"/>
                <w:szCs w:val="20"/>
                <w:rtl/>
                <w:lang w:val="en-CA"/>
              </w:rPr>
              <w:t>والتمكين من زيادة عملية التنسيق</w:t>
            </w:r>
            <w:r w:rsidRPr="00890697">
              <w:rPr>
                <w:color w:val="auto"/>
                <w:sz w:val="20"/>
                <w:szCs w:val="20"/>
                <w:rtl/>
                <w:lang w:val="en-CA"/>
              </w:rPr>
              <w:t xml:space="preserve"> و</w:t>
            </w:r>
            <w:r w:rsidRPr="00890697">
              <w:rPr>
                <w:rFonts w:hint="cs"/>
                <w:color w:val="auto"/>
                <w:sz w:val="20"/>
                <w:szCs w:val="20"/>
                <w:rtl/>
                <w:lang w:val="en-CA"/>
              </w:rPr>
              <w:t>ال</w:t>
            </w:r>
            <w:r w:rsidRPr="00890697">
              <w:rPr>
                <w:color w:val="auto"/>
                <w:sz w:val="20"/>
                <w:szCs w:val="20"/>
                <w:rtl/>
                <w:lang w:val="en-CA"/>
              </w:rPr>
              <w:t>شفافية لتخصيص الحصص</w:t>
            </w:r>
          </w:p>
        </w:tc>
      </w:tr>
      <w:tr w:rsidR="00E217DE" w:rsidRPr="00890697" w14:paraId="7C8EBCB0" w14:textId="77777777" w:rsidTr="004246C6">
        <w:trPr>
          <w:trHeight w:val="45"/>
        </w:trPr>
        <w:tc>
          <w:tcPr>
            <w:tcW w:w="9360" w:type="dxa"/>
            <w:gridSpan w:val="2"/>
            <w:shd w:val="clear" w:color="auto" w:fill="FFFFFF" w:themeFill="background1"/>
          </w:tcPr>
          <w:p w14:paraId="72031D7A" w14:textId="77777777" w:rsidR="00E217DE" w:rsidRPr="00890697" w:rsidRDefault="00E217DE" w:rsidP="00E217DE">
            <w:pPr>
              <w:widowControl w:val="0"/>
              <w:bidi/>
              <w:ind w:left="4" w:right="431"/>
              <w:jc w:val="left"/>
              <w:rPr>
                <w:b/>
                <w:bCs/>
                <w:sz w:val="20"/>
              </w:rPr>
            </w:pPr>
            <w:r w:rsidRPr="00890697">
              <w:rPr>
                <w:rFonts w:eastAsia="Calibri" w:hint="cs"/>
                <w:b/>
                <w:bCs/>
                <w:sz w:val="20"/>
                <w:rtl/>
              </w:rPr>
              <w:t>حظر استيراد المواد الهيدروكلوروفلوروكربونية السائلة</w:t>
            </w:r>
          </w:p>
        </w:tc>
      </w:tr>
      <w:tr w:rsidR="00E217DE" w:rsidRPr="00890697" w14:paraId="6966D5A3" w14:textId="77777777" w:rsidTr="004246C6">
        <w:trPr>
          <w:trHeight w:val="423"/>
        </w:trPr>
        <w:tc>
          <w:tcPr>
            <w:tcW w:w="2520" w:type="dxa"/>
            <w:shd w:val="clear" w:color="auto" w:fill="FFFFFF" w:themeFill="background1"/>
          </w:tcPr>
          <w:p w14:paraId="0AE9B762" w14:textId="77777777" w:rsidR="00E217DE" w:rsidRPr="00890697" w:rsidRDefault="00E217DE" w:rsidP="00E217DE">
            <w:pPr>
              <w:pStyle w:val="Default"/>
              <w:bidi/>
              <w:ind w:left="4"/>
              <w:rPr>
                <w:rFonts w:eastAsia="SimSun"/>
                <w:sz w:val="20"/>
                <w:szCs w:val="20"/>
                <w:rtl/>
                <w:lang w:val="en-CA"/>
              </w:rPr>
            </w:pPr>
            <w:r w:rsidRPr="00890697">
              <w:rPr>
                <w:rFonts w:eastAsia="SimSun"/>
                <w:sz w:val="20"/>
                <w:szCs w:val="20"/>
                <w:rtl/>
                <w:lang w:val="en-CA"/>
              </w:rPr>
              <w:t xml:space="preserve">جزر كوك </w:t>
            </w:r>
          </w:p>
          <w:p w14:paraId="432CDF6D" w14:textId="77777777" w:rsidR="00E217DE" w:rsidRPr="00890697" w:rsidRDefault="00E217DE" w:rsidP="00E217DE">
            <w:pPr>
              <w:pStyle w:val="Default"/>
              <w:bidi/>
              <w:ind w:left="4"/>
              <w:rPr>
                <w:color w:val="auto"/>
                <w:sz w:val="20"/>
                <w:szCs w:val="20"/>
                <w:lang w:val="en-CA"/>
              </w:rPr>
            </w:pPr>
            <w:r w:rsidRPr="00890697">
              <w:rPr>
                <w:rFonts w:eastAsia="SimSun"/>
                <w:sz w:val="20"/>
                <w:szCs w:val="20"/>
                <w:rtl/>
                <w:lang w:val="en-CA"/>
              </w:rPr>
              <w:t xml:space="preserve">ولايات ميكرونيزيا </w:t>
            </w:r>
            <w:r w:rsidRPr="00890697">
              <w:rPr>
                <w:rFonts w:eastAsia="SimSun" w:hint="cs"/>
                <w:sz w:val="20"/>
                <w:szCs w:val="20"/>
                <w:rtl/>
                <w:lang w:val="en-CA"/>
              </w:rPr>
              <w:t>المتحدة</w:t>
            </w:r>
          </w:p>
        </w:tc>
        <w:tc>
          <w:tcPr>
            <w:tcW w:w="6840" w:type="dxa"/>
            <w:shd w:val="clear" w:color="auto" w:fill="FFFFFF" w:themeFill="background1"/>
          </w:tcPr>
          <w:p w14:paraId="2B84349C" w14:textId="77777777" w:rsidR="00E217DE" w:rsidRPr="00890697" w:rsidRDefault="00E217DE" w:rsidP="00E217DE">
            <w:pPr>
              <w:autoSpaceDE w:val="0"/>
              <w:autoSpaceDN w:val="0"/>
              <w:bidi/>
              <w:adjustRightInd w:val="0"/>
              <w:ind w:left="4"/>
              <w:rPr>
                <w:rFonts w:eastAsia="SimSun"/>
                <w:color w:val="000000"/>
                <w:sz w:val="20"/>
                <w:rtl/>
                <w:lang w:bidi="ar-EG"/>
              </w:rPr>
            </w:pPr>
            <w:r w:rsidRPr="00890697">
              <w:rPr>
                <w:rFonts w:eastAsia="SimSun" w:hint="cs"/>
                <w:color w:val="000000"/>
                <w:sz w:val="20"/>
                <w:rtl/>
                <w:lang w:bidi="ar-EG"/>
              </w:rPr>
              <w:t>جزر كوك منذ ديسمبر/ كانون الأول 2021</w:t>
            </w:r>
          </w:p>
          <w:p w14:paraId="09E3209D" w14:textId="77777777" w:rsidR="00E217DE" w:rsidRPr="00890697" w:rsidRDefault="00E217DE" w:rsidP="00E217DE">
            <w:pPr>
              <w:widowControl w:val="0"/>
              <w:bidi/>
              <w:ind w:left="4" w:right="431"/>
              <w:jc w:val="left"/>
              <w:rPr>
                <w:rFonts w:eastAsia="SimSun"/>
                <w:color w:val="000000"/>
                <w:sz w:val="20"/>
                <w:rtl/>
                <w:lang w:bidi="ar-EG"/>
              </w:rPr>
            </w:pPr>
            <w:r w:rsidRPr="00890697">
              <w:rPr>
                <w:rFonts w:eastAsia="SimSun"/>
                <w:sz w:val="20"/>
                <w:rtl/>
              </w:rPr>
              <w:t xml:space="preserve">ولايات ميكرونيزيا </w:t>
            </w:r>
            <w:r w:rsidRPr="00890697">
              <w:rPr>
                <w:rFonts w:eastAsia="SimSun" w:hint="cs"/>
                <w:sz w:val="20"/>
                <w:rtl/>
              </w:rPr>
              <w:t>المتحدة</w:t>
            </w:r>
            <w:r w:rsidRPr="00890697">
              <w:rPr>
                <w:rFonts w:eastAsia="SimSun" w:hint="cs"/>
                <w:color w:val="000000"/>
                <w:sz w:val="20"/>
                <w:rtl/>
                <w:lang w:bidi="ar-EG"/>
              </w:rPr>
              <w:t xml:space="preserve"> منذ 12 فبراير/شباط 2021</w:t>
            </w:r>
          </w:p>
        </w:tc>
      </w:tr>
      <w:tr w:rsidR="00E217DE" w:rsidRPr="00890697" w14:paraId="1DC4F1D7" w14:textId="77777777" w:rsidTr="004246C6">
        <w:trPr>
          <w:trHeight w:val="80"/>
        </w:trPr>
        <w:tc>
          <w:tcPr>
            <w:tcW w:w="9360" w:type="dxa"/>
            <w:gridSpan w:val="2"/>
            <w:shd w:val="clear" w:color="auto" w:fill="FFFFFF" w:themeFill="background1"/>
          </w:tcPr>
          <w:p w14:paraId="291ECDAB" w14:textId="77777777" w:rsidR="00E217DE" w:rsidRPr="00890697" w:rsidRDefault="00E217DE" w:rsidP="00E217DE">
            <w:pPr>
              <w:widowControl w:val="0"/>
              <w:bidi/>
              <w:ind w:left="4" w:right="431"/>
              <w:jc w:val="left"/>
              <w:rPr>
                <w:b/>
                <w:bCs/>
                <w:sz w:val="20"/>
              </w:rPr>
            </w:pPr>
            <w:r w:rsidRPr="00890697">
              <w:rPr>
                <w:rFonts w:hint="cs"/>
                <w:b/>
                <w:bCs/>
                <w:sz w:val="20"/>
                <w:rtl/>
              </w:rPr>
              <w:t>اعتماد الكود الموحد للمواد الهيدروكلوروفلوروكربونية</w:t>
            </w:r>
          </w:p>
        </w:tc>
      </w:tr>
      <w:tr w:rsidR="00E217DE" w:rsidRPr="00890697" w14:paraId="601F775D" w14:textId="77777777" w:rsidTr="004246C6">
        <w:trPr>
          <w:trHeight w:val="80"/>
        </w:trPr>
        <w:tc>
          <w:tcPr>
            <w:tcW w:w="2520" w:type="dxa"/>
            <w:shd w:val="clear" w:color="auto" w:fill="FFFFFF" w:themeFill="background1"/>
          </w:tcPr>
          <w:p w14:paraId="277E7AFB" w14:textId="77777777" w:rsidR="00E217DE" w:rsidRPr="00890697" w:rsidRDefault="00E217DE" w:rsidP="00E217DE">
            <w:pPr>
              <w:widowControl w:val="0"/>
              <w:bidi/>
              <w:ind w:left="4" w:right="431"/>
              <w:jc w:val="left"/>
              <w:rPr>
                <w:sz w:val="20"/>
              </w:rPr>
            </w:pPr>
            <w:r w:rsidRPr="00890697">
              <w:rPr>
                <w:rFonts w:hint="cs"/>
                <w:sz w:val="20"/>
                <w:rtl/>
              </w:rPr>
              <w:t>الجميع</w:t>
            </w:r>
          </w:p>
        </w:tc>
        <w:tc>
          <w:tcPr>
            <w:tcW w:w="6840" w:type="dxa"/>
            <w:shd w:val="clear" w:color="auto" w:fill="FFFFFF" w:themeFill="background1"/>
          </w:tcPr>
          <w:p w14:paraId="3A40B9AA" w14:textId="77777777" w:rsidR="00E217DE" w:rsidRPr="00890697" w:rsidRDefault="00E217DE" w:rsidP="00E217DE">
            <w:pPr>
              <w:widowControl w:val="0"/>
              <w:bidi/>
              <w:ind w:left="4" w:right="431"/>
              <w:jc w:val="left"/>
              <w:rPr>
                <w:sz w:val="20"/>
                <w:lang w:val="en-US" w:bidi="ar-EG"/>
              </w:rPr>
            </w:pPr>
            <w:r w:rsidRPr="00890697">
              <w:rPr>
                <w:rFonts w:hint="cs"/>
                <w:sz w:val="20"/>
                <w:rtl/>
                <w:lang w:bidi="ar-EG"/>
              </w:rPr>
              <w:t xml:space="preserve">اعتماد نظام الوصف والتكويد الموحد للسلع </w:t>
            </w:r>
            <w:r w:rsidRPr="00890697">
              <w:rPr>
                <w:sz w:val="20"/>
                <w:rtl/>
                <w:lang w:bidi="ar-EG"/>
              </w:rPr>
              <w:t>لمنطقة المحيط الهادئ</w:t>
            </w:r>
            <w:r w:rsidRPr="00890697">
              <w:rPr>
                <w:rFonts w:hint="cs"/>
                <w:sz w:val="20"/>
                <w:rtl/>
                <w:lang w:bidi="ar-EG"/>
              </w:rPr>
              <w:t xml:space="preserve"> 2022 </w:t>
            </w:r>
            <w:r w:rsidRPr="00890697">
              <w:rPr>
                <w:sz w:val="20"/>
              </w:rPr>
              <w:t>(PACHS22)</w:t>
            </w:r>
          </w:p>
        </w:tc>
      </w:tr>
      <w:tr w:rsidR="00E217DE" w:rsidRPr="00890697" w14:paraId="6A539F26" w14:textId="77777777" w:rsidTr="004246C6">
        <w:trPr>
          <w:trHeight w:val="197"/>
        </w:trPr>
        <w:tc>
          <w:tcPr>
            <w:tcW w:w="9360" w:type="dxa"/>
            <w:gridSpan w:val="2"/>
            <w:shd w:val="clear" w:color="auto" w:fill="FFFFFF" w:themeFill="background1"/>
          </w:tcPr>
          <w:p w14:paraId="32330500" w14:textId="77777777" w:rsidR="00E217DE" w:rsidRPr="00890697" w:rsidRDefault="00E217DE" w:rsidP="00E217DE">
            <w:pPr>
              <w:pStyle w:val="Default"/>
              <w:keepNext/>
              <w:keepLines/>
              <w:bidi/>
              <w:ind w:left="4"/>
              <w:rPr>
                <w:color w:val="auto"/>
                <w:sz w:val="20"/>
                <w:szCs w:val="20"/>
                <w:lang w:val="en-CA"/>
              </w:rPr>
            </w:pPr>
            <w:r w:rsidRPr="00890697">
              <w:rPr>
                <w:rFonts w:hint="cs"/>
                <w:b/>
                <w:bCs/>
                <w:sz w:val="20"/>
                <w:szCs w:val="20"/>
                <w:rtl/>
                <w:lang w:val="en-CA"/>
              </w:rPr>
              <w:t>الرقابة على أو حظر استيراد وتصدير المعدات المعتمدة على الهيدروكلوروفلوروكربون</w:t>
            </w:r>
          </w:p>
        </w:tc>
      </w:tr>
      <w:tr w:rsidR="00E217DE" w:rsidRPr="00890697" w14:paraId="27FBAA2B" w14:textId="77777777" w:rsidTr="004246C6">
        <w:trPr>
          <w:trHeight w:val="692"/>
        </w:trPr>
        <w:tc>
          <w:tcPr>
            <w:tcW w:w="2520" w:type="dxa"/>
            <w:shd w:val="clear" w:color="auto" w:fill="FFFFFF" w:themeFill="background1"/>
          </w:tcPr>
          <w:p w14:paraId="250D5FF4" w14:textId="77777777" w:rsidR="00E217DE" w:rsidRPr="00890697" w:rsidRDefault="00E217DE" w:rsidP="00E217DE">
            <w:pPr>
              <w:pStyle w:val="Default"/>
              <w:keepNext/>
              <w:keepLines/>
              <w:bidi/>
              <w:ind w:left="4"/>
              <w:rPr>
                <w:color w:val="auto"/>
                <w:sz w:val="20"/>
                <w:szCs w:val="20"/>
                <w:lang w:val="en-CA"/>
              </w:rPr>
            </w:pPr>
            <w:r w:rsidRPr="00890697">
              <w:rPr>
                <w:color w:val="auto"/>
                <w:sz w:val="20"/>
                <w:szCs w:val="20"/>
                <w:rtl/>
                <w:lang w:val="en-CA"/>
              </w:rPr>
              <w:t>جزر كوك، ولايات ميكرونيزيا المتحدة، نيوي، بالاو، تونغا، فانواتو،</w:t>
            </w:r>
          </w:p>
        </w:tc>
        <w:tc>
          <w:tcPr>
            <w:tcW w:w="6840" w:type="dxa"/>
            <w:shd w:val="clear" w:color="auto" w:fill="FFFFFF" w:themeFill="background1"/>
          </w:tcPr>
          <w:p w14:paraId="0D26E3BE" w14:textId="77777777" w:rsidR="00E217DE" w:rsidRPr="00890697" w:rsidRDefault="00E217DE" w:rsidP="00E217DE">
            <w:pPr>
              <w:pStyle w:val="Default"/>
              <w:keepNext/>
              <w:keepLines/>
              <w:bidi/>
              <w:ind w:left="4"/>
              <w:rPr>
                <w:color w:val="auto"/>
                <w:sz w:val="20"/>
                <w:szCs w:val="20"/>
                <w:rtl/>
                <w:lang w:val="en-CA" w:bidi="ar-EG"/>
              </w:rPr>
            </w:pPr>
            <w:r w:rsidRPr="00890697">
              <w:rPr>
                <w:rFonts w:hint="cs"/>
                <w:color w:val="auto"/>
                <w:sz w:val="20"/>
                <w:szCs w:val="20"/>
                <w:rtl/>
                <w:lang w:val="en-CA" w:bidi="ar-EG"/>
              </w:rPr>
              <w:t>المنع</w:t>
            </w:r>
            <w:r w:rsidRPr="00890697">
              <w:rPr>
                <w:color w:val="auto"/>
                <w:sz w:val="20"/>
                <w:szCs w:val="20"/>
                <w:rtl/>
                <w:lang w:val="en-CA" w:bidi="ar-EG"/>
              </w:rPr>
              <w:t xml:space="preserve"> في هذه البلدان. </w:t>
            </w:r>
            <w:r w:rsidRPr="00890697">
              <w:rPr>
                <w:rFonts w:hint="cs"/>
                <w:color w:val="auto"/>
                <w:sz w:val="20"/>
                <w:szCs w:val="20"/>
                <w:rtl/>
                <w:lang w:val="en-CA" w:bidi="ar-EG"/>
              </w:rPr>
              <w:t>خلال الشريحة</w:t>
            </w:r>
            <w:r w:rsidRPr="00890697">
              <w:rPr>
                <w:color w:val="auto"/>
                <w:sz w:val="20"/>
                <w:szCs w:val="20"/>
                <w:rtl/>
                <w:lang w:val="en-CA" w:bidi="ar-EG"/>
              </w:rPr>
              <w:t xml:space="preserve"> الثالث</w:t>
            </w:r>
            <w:r w:rsidRPr="00890697">
              <w:rPr>
                <w:rFonts w:hint="cs"/>
                <w:color w:val="auto"/>
                <w:sz w:val="20"/>
                <w:szCs w:val="20"/>
                <w:rtl/>
                <w:lang w:val="en-CA" w:bidi="ar-EG"/>
              </w:rPr>
              <w:t xml:space="preserve">ة، </w:t>
            </w:r>
            <w:r w:rsidRPr="00890697">
              <w:rPr>
                <w:color w:val="auto"/>
                <w:sz w:val="20"/>
                <w:szCs w:val="20"/>
                <w:rtl/>
                <w:lang w:val="en-CA" w:bidi="ar-EG"/>
              </w:rPr>
              <w:t xml:space="preserve">جزر كوك، نفذت </w:t>
            </w:r>
            <w:r w:rsidRPr="00890697">
              <w:rPr>
                <w:color w:val="auto"/>
                <w:sz w:val="20"/>
                <w:szCs w:val="20"/>
                <w:rtl/>
                <w:lang w:val="en-CA"/>
              </w:rPr>
              <w:t>ولايات ميكرونيزيا المتحدة</w:t>
            </w:r>
            <w:r w:rsidRPr="00890697">
              <w:rPr>
                <w:color w:val="auto"/>
                <w:sz w:val="20"/>
                <w:szCs w:val="20"/>
                <w:rtl/>
                <w:lang w:val="en-CA" w:bidi="ar-EG"/>
              </w:rPr>
              <w:t xml:space="preserve"> ونيوي وفانواتو </w:t>
            </w:r>
            <w:r w:rsidRPr="00890697">
              <w:rPr>
                <w:rFonts w:hint="cs"/>
                <w:color w:val="auto"/>
                <w:sz w:val="20"/>
                <w:szCs w:val="20"/>
                <w:rtl/>
                <w:lang w:val="en-CA" w:bidi="ar-EG"/>
              </w:rPr>
              <w:t xml:space="preserve">عمليات </w:t>
            </w:r>
            <w:r w:rsidRPr="00890697">
              <w:rPr>
                <w:color w:val="auto"/>
                <w:sz w:val="20"/>
                <w:szCs w:val="20"/>
                <w:rtl/>
                <w:lang w:val="en-CA" w:bidi="ar-EG"/>
              </w:rPr>
              <w:t xml:space="preserve">حظر. </w:t>
            </w:r>
            <w:r w:rsidRPr="00890697">
              <w:rPr>
                <w:rFonts w:hint="cs"/>
                <w:color w:val="auto"/>
                <w:sz w:val="20"/>
                <w:szCs w:val="20"/>
                <w:rtl/>
                <w:lang w:val="en-CA" w:bidi="ar-EG"/>
              </w:rPr>
              <w:t>و</w:t>
            </w:r>
            <w:r w:rsidRPr="00890697">
              <w:rPr>
                <w:color w:val="auto"/>
                <w:sz w:val="20"/>
                <w:szCs w:val="20"/>
                <w:rtl/>
                <w:lang w:val="en-CA" w:bidi="ar-EG"/>
              </w:rPr>
              <w:t>نفذت بالاو وتونغا حظر</w:t>
            </w:r>
            <w:r w:rsidRPr="00890697">
              <w:rPr>
                <w:rFonts w:hint="cs"/>
                <w:color w:val="auto"/>
                <w:sz w:val="20"/>
                <w:szCs w:val="20"/>
                <w:rtl/>
                <w:lang w:val="en-CA" w:bidi="ar-EG"/>
              </w:rPr>
              <w:t>ا</w:t>
            </w:r>
            <w:r w:rsidRPr="00890697">
              <w:rPr>
                <w:color w:val="auto"/>
                <w:sz w:val="20"/>
                <w:szCs w:val="20"/>
                <w:rtl/>
                <w:lang w:val="en-CA" w:bidi="ar-EG"/>
              </w:rPr>
              <w:t xml:space="preserve"> بموجب شرائح سابقة.</w:t>
            </w:r>
          </w:p>
        </w:tc>
      </w:tr>
      <w:tr w:rsidR="00E217DE" w:rsidRPr="00890697" w14:paraId="1DDB4F4C" w14:textId="77777777" w:rsidTr="004246C6">
        <w:trPr>
          <w:trHeight w:val="70"/>
        </w:trPr>
        <w:tc>
          <w:tcPr>
            <w:tcW w:w="2520" w:type="dxa"/>
            <w:shd w:val="clear" w:color="auto" w:fill="FFFFFF" w:themeFill="background1"/>
          </w:tcPr>
          <w:p w14:paraId="7CBC0BA9" w14:textId="77777777" w:rsidR="00E217DE" w:rsidRPr="00890697" w:rsidRDefault="00E217DE" w:rsidP="00E217DE">
            <w:pPr>
              <w:pStyle w:val="Default"/>
              <w:keepNext/>
              <w:keepLines/>
              <w:bidi/>
              <w:ind w:left="4"/>
              <w:rPr>
                <w:color w:val="auto"/>
                <w:sz w:val="20"/>
                <w:szCs w:val="20"/>
                <w:lang w:val="en-CA"/>
              </w:rPr>
            </w:pPr>
            <w:r w:rsidRPr="00890697">
              <w:rPr>
                <w:color w:val="auto"/>
                <w:sz w:val="20"/>
                <w:szCs w:val="20"/>
                <w:rtl/>
                <w:lang w:val="en-CA"/>
              </w:rPr>
              <w:t>كيريباتي ، ساموا ، جزر سليمان ، توفالو</w:t>
            </w:r>
          </w:p>
        </w:tc>
        <w:tc>
          <w:tcPr>
            <w:tcW w:w="6840" w:type="dxa"/>
            <w:shd w:val="clear" w:color="auto" w:fill="FFFFFF" w:themeFill="background1"/>
          </w:tcPr>
          <w:p w14:paraId="55183CA4" w14:textId="77777777" w:rsidR="00E217DE" w:rsidRPr="00890697" w:rsidRDefault="00E217DE" w:rsidP="00E217DE">
            <w:pPr>
              <w:pStyle w:val="Default"/>
              <w:keepNext/>
              <w:keepLines/>
              <w:bidi/>
              <w:ind w:left="4"/>
              <w:rPr>
                <w:color w:val="auto"/>
                <w:sz w:val="20"/>
                <w:szCs w:val="20"/>
                <w:lang w:val="en-CA"/>
              </w:rPr>
            </w:pPr>
            <w:r w:rsidRPr="00890697">
              <w:rPr>
                <w:rFonts w:eastAsia="Calibri" w:hint="cs"/>
                <w:sz w:val="20"/>
                <w:szCs w:val="20"/>
                <w:rtl/>
                <w:lang w:val="en-CA"/>
              </w:rPr>
              <w:t>على وشك وضع قواعد لحظر استيراد المعدات المعتمدة على الهيدروكلوروفلوروكربون</w:t>
            </w:r>
          </w:p>
        </w:tc>
      </w:tr>
      <w:tr w:rsidR="00E217DE" w:rsidRPr="00890697" w14:paraId="4A8D6DE6" w14:textId="77777777" w:rsidTr="004246C6">
        <w:trPr>
          <w:trHeight w:val="70"/>
        </w:trPr>
        <w:tc>
          <w:tcPr>
            <w:tcW w:w="2520" w:type="dxa"/>
            <w:shd w:val="clear" w:color="auto" w:fill="FFFFFF" w:themeFill="background1"/>
          </w:tcPr>
          <w:p w14:paraId="017DE9C9" w14:textId="77777777" w:rsidR="00E217DE" w:rsidRPr="00890697" w:rsidRDefault="00E217DE" w:rsidP="00E217DE">
            <w:pPr>
              <w:pStyle w:val="Default"/>
              <w:bidi/>
              <w:ind w:left="4"/>
              <w:rPr>
                <w:color w:val="auto"/>
                <w:sz w:val="20"/>
                <w:szCs w:val="20"/>
                <w:lang w:val="en-CA"/>
              </w:rPr>
            </w:pPr>
            <w:r w:rsidRPr="00890697">
              <w:rPr>
                <w:color w:val="auto"/>
                <w:sz w:val="20"/>
                <w:szCs w:val="20"/>
                <w:rtl/>
                <w:lang w:val="en-CA"/>
              </w:rPr>
              <w:t>ناورو</w:t>
            </w:r>
          </w:p>
        </w:tc>
        <w:tc>
          <w:tcPr>
            <w:tcW w:w="6840" w:type="dxa"/>
            <w:shd w:val="clear" w:color="auto" w:fill="FFFFFF" w:themeFill="background1"/>
          </w:tcPr>
          <w:p w14:paraId="567E68F5" w14:textId="77777777" w:rsidR="00E217DE" w:rsidRPr="00890697" w:rsidRDefault="00E217DE" w:rsidP="00E217DE">
            <w:pPr>
              <w:pStyle w:val="Default"/>
              <w:bidi/>
              <w:ind w:left="4"/>
              <w:rPr>
                <w:rFonts w:eastAsia="Calibri"/>
                <w:sz w:val="20"/>
                <w:szCs w:val="20"/>
                <w:lang w:val="en-CA"/>
              </w:rPr>
            </w:pPr>
            <w:r w:rsidRPr="00890697">
              <w:rPr>
                <w:rFonts w:eastAsia="Calibri" w:hint="cs"/>
                <w:sz w:val="20"/>
                <w:szCs w:val="20"/>
                <w:rtl/>
                <w:lang w:val="en-CA"/>
              </w:rPr>
              <w:t>فرض حظر على وحدات تكييف الهواء التي لا تحمل سمات إنجليزية من 2016</w:t>
            </w:r>
          </w:p>
        </w:tc>
      </w:tr>
      <w:tr w:rsidR="00E217DE" w:rsidRPr="00890697" w14:paraId="4790CDF5" w14:textId="77777777" w:rsidTr="004246C6">
        <w:trPr>
          <w:trHeight w:val="70"/>
        </w:trPr>
        <w:tc>
          <w:tcPr>
            <w:tcW w:w="9360" w:type="dxa"/>
            <w:gridSpan w:val="2"/>
            <w:shd w:val="clear" w:color="auto" w:fill="FFFFFF" w:themeFill="background1"/>
          </w:tcPr>
          <w:p w14:paraId="2EBDEF44" w14:textId="77777777" w:rsidR="00E217DE" w:rsidRPr="00890697" w:rsidRDefault="00E217DE" w:rsidP="00E217DE">
            <w:pPr>
              <w:widowControl w:val="0"/>
              <w:bidi/>
              <w:ind w:left="4" w:right="76"/>
              <w:jc w:val="left"/>
              <w:rPr>
                <w:bCs/>
                <w:sz w:val="20"/>
              </w:rPr>
            </w:pPr>
            <w:r w:rsidRPr="00890697">
              <w:rPr>
                <w:rFonts w:hint="cs"/>
                <w:bCs/>
                <w:sz w:val="20"/>
                <w:rtl/>
              </w:rPr>
              <w:t>متطلبات السماح/ الترخيص لمناولة وتخزين وبيع الهيدروكلوروفلوروكربون</w:t>
            </w:r>
          </w:p>
        </w:tc>
      </w:tr>
      <w:tr w:rsidR="00E217DE" w:rsidRPr="00890697" w14:paraId="58A5FD23" w14:textId="77777777" w:rsidTr="004246C6">
        <w:trPr>
          <w:trHeight w:val="576"/>
        </w:trPr>
        <w:tc>
          <w:tcPr>
            <w:tcW w:w="2520" w:type="dxa"/>
            <w:shd w:val="clear" w:color="auto" w:fill="FFFFFF" w:themeFill="background1"/>
          </w:tcPr>
          <w:p w14:paraId="193A0A12" w14:textId="77777777" w:rsidR="00E217DE" w:rsidRPr="00890697" w:rsidRDefault="00E217DE" w:rsidP="00E217DE">
            <w:pPr>
              <w:widowControl w:val="0"/>
              <w:bidi/>
              <w:ind w:left="4" w:right="431"/>
              <w:jc w:val="left"/>
              <w:rPr>
                <w:sz w:val="20"/>
              </w:rPr>
            </w:pPr>
            <w:r w:rsidRPr="00890697">
              <w:rPr>
                <w:sz w:val="20"/>
                <w:rtl/>
              </w:rPr>
              <w:t>جزر كوك، كيريباتي، جزر مارشال، ولايات ميكرونيزيا المتحدة، بالاو، ساموا، جزر سليمان، تونغا، وفانواتو</w:t>
            </w:r>
          </w:p>
        </w:tc>
        <w:tc>
          <w:tcPr>
            <w:tcW w:w="6840" w:type="dxa"/>
            <w:shd w:val="clear" w:color="auto" w:fill="FFFFFF" w:themeFill="background1"/>
          </w:tcPr>
          <w:p w14:paraId="62A114C0" w14:textId="77777777" w:rsidR="00E217DE" w:rsidRPr="00890697" w:rsidRDefault="00E217DE" w:rsidP="00E217DE">
            <w:pPr>
              <w:widowControl w:val="0"/>
              <w:bidi/>
              <w:ind w:left="4" w:right="76"/>
              <w:jc w:val="left"/>
              <w:rPr>
                <w:sz w:val="20"/>
              </w:rPr>
            </w:pPr>
            <w:r w:rsidRPr="00890697">
              <w:rPr>
                <w:rFonts w:hint="cs"/>
                <w:sz w:val="20"/>
                <w:rtl/>
              </w:rPr>
              <w:t>المتطلبات سارية</w:t>
            </w:r>
          </w:p>
        </w:tc>
      </w:tr>
      <w:tr w:rsidR="00E217DE" w:rsidRPr="00890697" w14:paraId="39547AD8" w14:textId="77777777" w:rsidTr="004246C6">
        <w:trPr>
          <w:trHeight w:val="440"/>
        </w:trPr>
        <w:tc>
          <w:tcPr>
            <w:tcW w:w="2520" w:type="dxa"/>
            <w:shd w:val="clear" w:color="auto" w:fill="FFFFFF" w:themeFill="background1"/>
          </w:tcPr>
          <w:p w14:paraId="72ED1D6D" w14:textId="77777777" w:rsidR="00E217DE" w:rsidRPr="00890697" w:rsidRDefault="00E217DE" w:rsidP="00E217DE">
            <w:pPr>
              <w:widowControl w:val="0"/>
              <w:bidi/>
              <w:ind w:left="4" w:right="431"/>
              <w:jc w:val="left"/>
              <w:rPr>
                <w:sz w:val="20"/>
              </w:rPr>
            </w:pPr>
            <w:r w:rsidRPr="00890697">
              <w:rPr>
                <w:sz w:val="20"/>
                <w:rtl/>
              </w:rPr>
              <w:t>ناورو ونيوي وتوفالو</w:t>
            </w:r>
          </w:p>
        </w:tc>
        <w:tc>
          <w:tcPr>
            <w:tcW w:w="6840" w:type="dxa"/>
            <w:shd w:val="clear" w:color="auto" w:fill="FFFFFF" w:themeFill="background1"/>
          </w:tcPr>
          <w:p w14:paraId="0D8EC627" w14:textId="77777777" w:rsidR="00E217DE" w:rsidRPr="00890697" w:rsidRDefault="00E217DE" w:rsidP="00E217DE">
            <w:pPr>
              <w:widowControl w:val="0"/>
              <w:bidi/>
              <w:ind w:left="4" w:right="76"/>
              <w:jc w:val="left"/>
              <w:rPr>
                <w:sz w:val="20"/>
              </w:rPr>
            </w:pPr>
            <w:r w:rsidRPr="00890697">
              <w:rPr>
                <w:rFonts w:hint="cs"/>
                <w:sz w:val="20"/>
                <w:rtl/>
              </w:rPr>
              <w:t>على وشك وضع قواعد لطلب السماح/ الترخيص لمناولة وتخزين وبيع المواد الهيدروكلوروفلوروكربونية</w:t>
            </w:r>
          </w:p>
        </w:tc>
      </w:tr>
      <w:tr w:rsidR="00E217DE" w:rsidRPr="00890697" w14:paraId="16787EAE" w14:textId="77777777" w:rsidTr="004246C6">
        <w:tc>
          <w:tcPr>
            <w:tcW w:w="9360" w:type="dxa"/>
            <w:gridSpan w:val="2"/>
            <w:shd w:val="clear" w:color="auto" w:fill="FFFFFF" w:themeFill="background1"/>
          </w:tcPr>
          <w:p w14:paraId="78F97E8A" w14:textId="77777777" w:rsidR="00E217DE" w:rsidRPr="00890697" w:rsidRDefault="00E217DE" w:rsidP="00E217DE">
            <w:pPr>
              <w:widowControl w:val="0"/>
              <w:bidi/>
              <w:ind w:left="4" w:right="431"/>
              <w:jc w:val="left"/>
              <w:rPr>
                <w:b/>
                <w:bCs/>
                <w:sz w:val="20"/>
              </w:rPr>
            </w:pPr>
            <w:r w:rsidRPr="00890697">
              <w:rPr>
                <w:rFonts w:hint="cs"/>
                <w:b/>
                <w:bCs/>
                <w:sz w:val="20"/>
                <w:rtl/>
              </w:rPr>
              <w:t>حظر استيراد وتصدير الهيدروكلوروفلوروكربون-141ب المتضمنة في البوليولات السابقة الخلط</w:t>
            </w:r>
          </w:p>
        </w:tc>
      </w:tr>
      <w:tr w:rsidR="00E217DE" w:rsidRPr="00890697" w14:paraId="01B65728" w14:textId="77777777" w:rsidTr="004246C6">
        <w:tc>
          <w:tcPr>
            <w:tcW w:w="2520" w:type="dxa"/>
            <w:shd w:val="clear" w:color="auto" w:fill="FFFFFF" w:themeFill="background1"/>
          </w:tcPr>
          <w:p w14:paraId="27A08725" w14:textId="77777777" w:rsidR="00E217DE" w:rsidRPr="00890697" w:rsidRDefault="00E217DE" w:rsidP="00E217DE">
            <w:pPr>
              <w:widowControl w:val="0"/>
              <w:bidi/>
              <w:ind w:left="4" w:right="431"/>
              <w:jc w:val="left"/>
              <w:rPr>
                <w:sz w:val="20"/>
              </w:rPr>
            </w:pPr>
            <w:r w:rsidRPr="00890697">
              <w:rPr>
                <w:rFonts w:hint="cs"/>
                <w:sz w:val="20"/>
                <w:rtl/>
              </w:rPr>
              <w:t>الجميع</w:t>
            </w:r>
            <w:r w:rsidRPr="00890697">
              <w:rPr>
                <w:sz w:val="20"/>
              </w:rPr>
              <w:t xml:space="preserve"> </w:t>
            </w:r>
          </w:p>
        </w:tc>
        <w:tc>
          <w:tcPr>
            <w:tcW w:w="6840" w:type="dxa"/>
            <w:shd w:val="clear" w:color="auto" w:fill="FFFFFF" w:themeFill="background1"/>
          </w:tcPr>
          <w:p w14:paraId="546D572E" w14:textId="77777777" w:rsidR="00E217DE" w:rsidRPr="00890697" w:rsidRDefault="00E217DE" w:rsidP="00E217DE">
            <w:pPr>
              <w:widowControl w:val="0"/>
              <w:bidi/>
              <w:ind w:left="4" w:right="431"/>
              <w:jc w:val="left"/>
              <w:rPr>
                <w:sz w:val="20"/>
              </w:rPr>
            </w:pPr>
            <w:r w:rsidRPr="00890697">
              <w:rPr>
                <w:rFonts w:hint="cs"/>
                <w:sz w:val="20"/>
                <w:rtl/>
              </w:rPr>
              <w:t>حظر استيرد البوليولات السابقة الخلط المتضمنة المواد الهيدروكلوروفلوروكربونية</w:t>
            </w:r>
          </w:p>
        </w:tc>
      </w:tr>
    </w:tbl>
    <w:p w14:paraId="4B3A4C08" w14:textId="10DD0D7F" w:rsidR="00E217DE" w:rsidRDefault="00E217DE" w:rsidP="00E217DE">
      <w:pPr>
        <w:bidi/>
        <w:ind w:left="4"/>
        <w:rPr>
          <w:rFonts w:eastAsia="MS Mincho"/>
          <w:rtl/>
        </w:rPr>
      </w:pPr>
    </w:p>
    <w:p w14:paraId="1683B916" w14:textId="77777777" w:rsidR="00E217DE" w:rsidRPr="00297E11" w:rsidRDefault="00E217DE" w:rsidP="001907E8">
      <w:pPr>
        <w:pStyle w:val="Heading1"/>
        <w:keepNext/>
        <w:keepLines/>
        <w:numPr>
          <w:ilvl w:val="0"/>
          <w:numId w:val="10"/>
        </w:numPr>
        <w:bidi/>
        <w:ind w:left="4" w:firstLine="0"/>
        <w:rPr>
          <w:rFonts w:eastAsia="MS Mincho"/>
          <w:i/>
          <w:sz w:val="26"/>
          <w:szCs w:val="26"/>
        </w:rPr>
      </w:pPr>
      <w:r w:rsidRPr="00297E11">
        <w:rPr>
          <w:rFonts w:eastAsia="MS Mincho" w:hint="cs"/>
          <w:sz w:val="26"/>
          <w:szCs w:val="26"/>
          <w:rtl/>
        </w:rPr>
        <w:t>لم يمكن إجراء حلقة تدريب إقليمية للسلطات الجمركية بشأن نظام تشعيل مخاطر المواد المستنفدة للأوزون، ووضع إجراءات لتشغيل المعايير نتيجة القيود المتعلقة بوباء كوفيد-10 وبدلا من ذلك قام اليونيب بإشراك منظمة الجمارك للمحيط للتعاون فيما يتعلق بمايلي لتعزيز الرقابة على إمدادات الهيدروكلوروفلوروكربون:</w:t>
      </w:r>
    </w:p>
    <w:p w14:paraId="566033DE" w14:textId="33667FB0" w:rsidR="00E217DE" w:rsidRPr="00297E11" w:rsidRDefault="00E217DE" w:rsidP="00E217DE">
      <w:pPr>
        <w:pStyle w:val="Heading2"/>
        <w:keepNext/>
        <w:keepLines/>
        <w:numPr>
          <w:ilvl w:val="0"/>
          <w:numId w:val="0"/>
        </w:numPr>
        <w:bidi/>
        <w:ind w:left="1440" w:hanging="720"/>
        <w:rPr>
          <w:iCs/>
          <w:sz w:val="26"/>
          <w:szCs w:val="26"/>
        </w:rPr>
      </w:pPr>
      <w:r w:rsidRPr="00297E11">
        <w:rPr>
          <w:rFonts w:hint="cs"/>
          <w:i/>
          <w:sz w:val="26"/>
          <w:szCs w:val="26"/>
          <w:rtl/>
        </w:rPr>
        <w:t>(أ)</w:t>
      </w:r>
      <w:r w:rsidRPr="00297E11">
        <w:rPr>
          <w:i/>
          <w:sz w:val="26"/>
          <w:szCs w:val="26"/>
          <w:rtl/>
        </w:rPr>
        <w:tab/>
      </w:r>
      <w:r w:rsidRPr="00297E11">
        <w:rPr>
          <w:rFonts w:hint="cs"/>
          <w:i/>
          <w:sz w:val="26"/>
          <w:szCs w:val="26"/>
          <w:rtl/>
        </w:rPr>
        <w:t>عينت حكومات البلدان الجزرية ومنظمة الجمارك للمحيط الهادئ واليونيب كود خاص في النظام الموحد للرقابة على المواد الخاضعة لبروتوكول مونتريال في إطار الكود في النظام الموحد.</w:t>
      </w:r>
      <w:r w:rsidRPr="00297E11">
        <w:rPr>
          <w:rStyle w:val="FootnoteReference"/>
          <w:rFonts w:eastAsia="SimSun"/>
          <w:iCs/>
          <w:sz w:val="26"/>
          <w:szCs w:val="26"/>
        </w:rPr>
        <w:t xml:space="preserve"> </w:t>
      </w:r>
      <w:r w:rsidRPr="00297E11">
        <w:rPr>
          <w:rStyle w:val="FootnoteReference"/>
          <w:rFonts w:eastAsia="SimSun"/>
          <w:iCs/>
          <w:sz w:val="26"/>
          <w:szCs w:val="26"/>
        </w:rPr>
        <w:footnoteReference w:id="16"/>
      </w:r>
    </w:p>
    <w:p w14:paraId="43B2B24D" w14:textId="44D869CA" w:rsidR="00E217DE" w:rsidRPr="00297E11" w:rsidRDefault="00E217DE" w:rsidP="00E217DE">
      <w:pPr>
        <w:pStyle w:val="Heading2"/>
        <w:widowControl/>
        <w:numPr>
          <w:ilvl w:val="0"/>
          <w:numId w:val="0"/>
        </w:numPr>
        <w:bidi/>
        <w:ind w:left="1440" w:hanging="720"/>
        <w:rPr>
          <w:rFonts w:eastAsia="SimSun"/>
          <w:color w:val="000000"/>
          <w:sz w:val="26"/>
          <w:szCs w:val="26"/>
        </w:rPr>
      </w:pPr>
      <w:r w:rsidRPr="00297E11">
        <w:rPr>
          <w:rFonts w:eastAsia="SimSun" w:hint="cs"/>
          <w:color w:val="000000"/>
          <w:sz w:val="26"/>
          <w:szCs w:val="26"/>
          <w:rtl/>
        </w:rPr>
        <w:t>(ب)</w:t>
      </w:r>
      <w:r w:rsidRPr="00297E11">
        <w:rPr>
          <w:rFonts w:eastAsia="SimSun"/>
          <w:color w:val="000000"/>
          <w:sz w:val="26"/>
          <w:szCs w:val="26"/>
          <w:rtl/>
        </w:rPr>
        <w:tab/>
      </w:r>
      <w:r w:rsidRPr="00297E11">
        <w:rPr>
          <w:rFonts w:eastAsia="SimSun" w:hint="cs"/>
          <w:color w:val="000000"/>
          <w:sz w:val="26"/>
          <w:szCs w:val="26"/>
          <w:rtl/>
        </w:rPr>
        <w:t>وضع اليونيب مواد تدريب مبسطة لموظفي منظمة جمارك المحيط لدى تقديم التدريب لوسطاء الجمارك كجزء من أنشطة منظمة جمارك المحيط لتعزيز نظم التراخيص وخاصة دقة آلية إعلان العملاء؛</w:t>
      </w:r>
    </w:p>
    <w:p w14:paraId="396F07F8" w14:textId="3834891A" w:rsidR="00E217DE" w:rsidRPr="00297E11" w:rsidRDefault="00E217DE" w:rsidP="00E217DE">
      <w:pPr>
        <w:pStyle w:val="Heading2"/>
        <w:widowControl/>
        <w:numPr>
          <w:ilvl w:val="0"/>
          <w:numId w:val="0"/>
        </w:numPr>
        <w:bidi/>
        <w:ind w:left="1440" w:hanging="720"/>
        <w:rPr>
          <w:rFonts w:eastAsia="SimSun"/>
          <w:color w:val="000000"/>
          <w:sz w:val="26"/>
          <w:szCs w:val="26"/>
        </w:rPr>
      </w:pPr>
      <w:r w:rsidRPr="00297E11">
        <w:rPr>
          <w:rFonts w:eastAsia="SimSun" w:hint="cs"/>
          <w:color w:val="000000"/>
          <w:sz w:val="26"/>
          <w:szCs w:val="26"/>
          <w:rtl/>
        </w:rPr>
        <w:t>(ج)</w:t>
      </w:r>
      <w:r w:rsidRPr="00297E11">
        <w:rPr>
          <w:rFonts w:eastAsia="SimSun"/>
          <w:color w:val="000000"/>
          <w:sz w:val="26"/>
          <w:szCs w:val="26"/>
          <w:rtl/>
        </w:rPr>
        <w:tab/>
      </w:r>
      <w:r w:rsidRPr="00297E11">
        <w:rPr>
          <w:rFonts w:eastAsia="SimSun" w:hint="cs"/>
          <w:color w:val="000000"/>
          <w:sz w:val="26"/>
          <w:szCs w:val="26"/>
          <w:rtl/>
        </w:rPr>
        <w:t>وشاركت منظمة جمارك المحيط في وضع إجراءات تشغيل موحدة التي تضع الإجراءات اللازمة لتوجيه سلطات الجمارك في البلدان الجزرية على إنفاذ نظم التراخيص.</w:t>
      </w:r>
    </w:p>
    <w:p w14:paraId="73918052" w14:textId="77777777" w:rsidR="00E217DE" w:rsidRPr="00297E11" w:rsidRDefault="00E217DE" w:rsidP="001907E8">
      <w:pPr>
        <w:pStyle w:val="Heading1"/>
        <w:numPr>
          <w:ilvl w:val="0"/>
          <w:numId w:val="10"/>
        </w:numPr>
        <w:bidi/>
        <w:ind w:left="4" w:firstLine="0"/>
        <w:rPr>
          <w:rFonts w:eastAsia="MS Mincho"/>
          <w:sz w:val="26"/>
          <w:szCs w:val="26"/>
        </w:rPr>
      </w:pPr>
      <w:r w:rsidRPr="00297E11">
        <w:rPr>
          <w:rFonts w:eastAsia="MS Mincho" w:hint="cs"/>
          <w:sz w:val="26"/>
          <w:szCs w:val="26"/>
          <w:rtl/>
        </w:rPr>
        <w:t>وفي يناير/ كانون الثاني 2021، عين اليونيب مدرب دولي للبلدان الجزرية لوضع مبادئ توجيهية تشغيلية موحدة لمناولة غازات التبريد القابلة للاشتعال سوف توزع على البلدان الجزرية لاعتمادها.</w:t>
      </w:r>
    </w:p>
    <w:p w14:paraId="2FF4B1B7" w14:textId="77777777" w:rsidR="00E217DE" w:rsidRPr="00297E11" w:rsidRDefault="00E217DE" w:rsidP="00E217DE">
      <w:pPr>
        <w:keepNext/>
        <w:tabs>
          <w:tab w:val="left" w:pos="3354"/>
        </w:tabs>
        <w:bidi/>
        <w:spacing w:after="240"/>
        <w:ind w:left="4"/>
        <w:rPr>
          <w:iCs/>
          <w:sz w:val="26"/>
          <w:szCs w:val="26"/>
          <w:u w:val="single"/>
        </w:rPr>
      </w:pPr>
      <w:r w:rsidRPr="00297E11">
        <w:rPr>
          <w:rFonts w:hint="cs"/>
          <w:i/>
          <w:sz w:val="26"/>
          <w:szCs w:val="26"/>
          <w:u w:val="single"/>
          <w:rtl/>
        </w:rPr>
        <w:t>العنصر الوطني</w:t>
      </w:r>
    </w:p>
    <w:p w14:paraId="595290EC" w14:textId="77777777" w:rsidR="00E217DE" w:rsidRPr="00297E11" w:rsidRDefault="00E217DE" w:rsidP="001907E8">
      <w:pPr>
        <w:pStyle w:val="Heading1"/>
        <w:numPr>
          <w:ilvl w:val="0"/>
          <w:numId w:val="10"/>
        </w:numPr>
        <w:bidi/>
        <w:ind w:left="4" w:firstLine="0"/>
        <w:rPr>
          <w:rFonts w:eastAsia="MS Mincho"/>
          <w:sz w:val="26"/>
          <w:szCs w:val="26"/>
        </w:rPr>
      </w:pPr>
      <w:r w:rsidRPr="00297E11">
        <w:rPr>
          <w:rFonts w:eastAsia="MS Mincho" w:hint="cs"/>
          <w:sz w:val="26"/>
          <w:szCs w:val="26"/>
          <w:rtl/>
        </w:rPr>
        <w:t xml:space="preserve">وفي إطار الشريحة الثالثة، قام تسعة من البلدان الجزرية (باستثناء </w:t>
      </w:r>
      <w:r w:rsidRPr="00297E11">
        <w:rPr>
          <w:rFonts w:eastAsia="MS Mincho"/>
          <w:sz w:val="26"/>
          <w:szCs w:val="26"/>
          <w:rtl/>
        </w:rPr>
        <w:t>كيريباتي وناورو ونيوي</w:t>
      </w:r>
      <w:r w:rsidRPr="00297E11">
        <w:rPr>
          <w:rFonts w:eastAsia="MS Mincho" w:hint="cs"/>
          <w:sz w:val="26"/>
          <w:szCs w:val="26"/>
          <w:rtl/>
        </w:rPr>
        <w:t xml:space="preserve">) بتقديم التدريب لعدد مجموعه </w:t>
      </w:r>
      <w:r w:rsidRPr="00297E11">
        <w:rPr>
          <w:rFonts w:eastAsia="MS Mincho"/>
          <w:sz w:val="26"/>
          <w:szCs w:val="26"/>
        </w:rPr>
        <w:t>412</w:t>
      </w:r>
      <w:r w:rsidRPr="00297E11">
        <w:rPr>
          <w:rFonts w:eastAsia="MS Mincho" w:hint="cs"/>
          <w:sz w:val="26"/>
          <w:szCs w:val="26"/>
          <w:rtl/>
        </w:rPr>
        <w:t xml:space="preserve"> من موظفي الجمارك وموظفي إنفاذ القوانين بشأن تلافي الاتجار غير القانوني في المواد المستنفدة للأوزون والمعدات المعتمدة على المواد المستنفدة للأوزون، ومخاطر الحرائق والسلامة الناشئة عن غازات التبريد، واستخدام أدوات لإنفاذ التجارة بالمواد المستنفدة للأوزون، وشملت المواضيع الجديدة تشكيل المخاطر وسوء اعلانات المواد الهيدروكلوروفلوروكربونية من جانب وسطاء العملاء.</w:t>
      </w:r>
      <w:r w:rsidRPr="00297E11">
        <w:rPr>
          <w:rStyle w:val="FootnoteReference"/>
          <w:sz w:val="26"/>
          <w:szCs w:val="26"/>
        </w:rPr>
        <w:t xml:space="preserve"> </w:t>
      </w:r>
      <w:r w:rsidRPr="00297E11">
        <w:rPr>
          <w:rStyle w:val="FootnoteReference"/>
          <w:sz w:val="26"/>
          <w:szCs w:val="26"/>
        </w:rPr>
        <w:footnoteReference w:id="17"/>
      </w:r>
      <w:r w:rsidRPr="00297E11">
        <w:rPr>
          <w:rFonts w:eastAsia="MS Mincho" w:hint="cs"/>
          <w:sz w:val="26"/>
          <w:szCs w:val="26"/>
          <w:rtl/>
        </w:rPr>
        <w:t xml:space="preserve"> وقام اليونيب في إطار الشريحة الأولى من خطة إدارة إزالة المواد الهيدروكلوروفلوروكربونية بشراء وتسليم 16 جهازا من أجهزة تحديد غازات التبريد للبلدان الجزرية، وخلال الشريحة الثالثة، تمت خدمة العديد من هذه الأجهزة من جانب جهات التصنيع بدعم من اليونيب، وهناك 15 من هذه الأجهزة في حالة تشغيل. وعقدت اجتماعات ومشاورات في تسعة من البلدان الجزرية (باستثناء كيريباتي وناورو ونيوي) مع المستوردين ووسطاء الجمارك.</w:t>
      </w:r>
    </w:p>
    <w:p w14:paraId="4F8E8699" w14:textId="77777777" w:rsidR="00E217DE" w:rsidRPr="00297E11" w:rsidRDefault="00E217DE" w:rsidP="001907E8">
      <w:pPr>
        <w:pStyle w:val="Heading1"/>
        <w:numPr>
          <w:ilvl w:val="0"/>
          <w:numId w:val="10"/>
        </w:numPr>
        <w:bidi/>
        <w:ind w:left="4" w:firstLine="0"/>
        <w:rPr>
          <w:rFonts w:eastAsia="MS Mincho"/>
          <w:sz w:val="26"/>
          <w:szCs w:val="26"/>
        </w:rPr>
      </w:pPr>
      <w:r w:rsidRPr="00297E11">
        <w:rPr>
          <w:rFonts w:eastAsia="MS Mincho" w:hint="cs"/>
          <w:sz w:val="26"/>
          <w:szCs w:val="26"/>
          <w:rtl/>
        </w:rPr>
        <w:t xml:space="preserve">وأجرت تسعة من البلدان الجزرية (باستثناء </w:t>
      </w:r>
      <w:r w:rsidRPr="00297E11">
        <w:rPr>
          <w:rFonts w:eastAsia="MS Mincho"/>
          <w:sz w:val="26"/>
          <w:szCs w:val="26"/>
          <w:rtl/>
        </w:rPr>
        <w:t>كيريباتي وجزر مارشال وناورو ونيوي</w:t>
      </w:r>
      <w:r w:rsidRPr="00297E11">
        <w:rPr>
          <w:rFonts w:eastAsia="MS Mincho" w:hint="cs"/>
          <w:sz w:val="26"/>
          <w:szCs w:val="26"/>
          <w:rtl/>
        </w:rPr>
        <w:t xml:space="preserve">) حلقات عمل تدريبية بشأن ممارسات الخدمة الجيدة حيث تم تدريب 402 من فنيي التبريد وتكييف الهواء خلال الشريحة الثالثة. وجرى تتبع أنشطة مشاركة الجنسين في أنشطة خطط إدارة إزالة المواد الهيدروكلوروفلوروكربونية وشاركت 21 سيدة </w:t>
      </w:r>
      <w:r w:rsidRPr="00297E11">
        <w:rPr>
          <w:rFonts w:eastAsia="MS Mincho"/>
          <w:sz w:val="26"/>
          <w:szCs w:val="26"/>
          <w:rtl/>
        </w:rPr>
        <w:t>في تدريب فنيي التبريد وتكييف الهواء. لم تتمكن كيريباتي وجزر مارشال (لتدريب مركز الأنشطة الإقليمية) وناورو ونيوي</w:t>
      </w:r>
      <w:r w:rsidRPr="00297E11">
        <w:rPr>
          <w:rFonts w:eastAsia="MS Mincho" w:hint="cs"/>
          <w:sz w:val="26"/>
          <w:szCs w:val="26"/>
          <w:rtl/>
        </w:rPr>
        <w:t xml:space="preserve"> بموجب الشريحة الثالثة نتيجة للوفاء ونقص المدربين والمحاضرين. ويتضمن الجدول 9 تفاصيل تدريب موظفي الجمارك وفنيي التبريد وتكييف الهواء خلال المرحلة الأولى.</w:t>
      </w:r>
    </w:p>
    <w:p w14:paraId="29CE85C2" w14:textId="77777777" w:rsidR="00E217DE" w:rsidRPr="00890697" w:rsidRDefault="00E217DE" w:rsidP="00E217DE">
      <w:pPr>
        <w:keepNext/>
        <w:keepLines/>
        <w:bidi/>
        <w:ind w:left="4"/>
        <w:rPr>
          <w:bCs/>
          <w:szCs w:val="24"/>
          <w:rtl/>
          <w:lang w:bidi="ar-EG"/>
        </w:rPr>
      </w:pPr>
      <w:r w:rsidRPr="00890697">
        <w:rPr>
          <w:rFonts w:hint="cs"/>
          <w:bCs/>
          <w:szCs w:val="24"/>
          <w:rtl/>
          <w:lang w:bidi="ar-EG"/>
        </w:rPr>
        <w:t>الجدول 9: موجز حلقات العمل التدريبية لموظفي الجمارك وفنيي التبريد وتكييف الهواء خلال المرحلة الأولى</w:t>
      </w:r>
    </w:p>
    <w:tbl>
      <w:tblPr>
        <w:bidiVisual/>
        <w:tblW w:w="9360" w:type="dxa"/>
        <w:tblInd w:w="-5" w:type="dxa"/>
        <w:tblLayout w:type="fixed"/>
        <w:tblLook w:val="04A0" w:firstRow="1" w:lastRow="0" w:firstColumn="1" w:lastColumn="0" w:noHBand="0" w:noVBand="1"/>
      </w:tblPr>
      <w:tblGrid>
        <w:gridCol w:w="2880"/>
        <w:gridCol w:w="1620"/>
        <w:gridCol w:w="1620"/>
        <w:gridCol w:w="1620"/>
        <w:gridCol w:w="1620"/>
      </w:tblGrid>
      <w:tr w:rsidR="00E217DE" w:rsidRPr="00890697" w14:paraId="7B9AE62E" w14:textId="77777777" w:rsidTr="004246C6">
        <w:trPr>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72EE25B6" w14:textId="77777777" w:rsidR="00E217DE" w:rsidRPr="00890697" w:rsidRDefault="00E217DE" w:rsidP="00E217DE">
            <w:pPr>
              <w:bidi/>
              <w:ind w:left="4"/>
              <w:jc w:val="left"/>
              <w:rPr>
                <w:b/>
                <w:color w:val="000000"/>
                <w:sz w:val="20"/>
                <w:lang w:eastAsia="en-CA"/>
              </w:rPr>
            </w:pPr>
            <w:r w:rsidRPr="00890697">
              <w:rPr>
                <w:rFonts w:hint="cs"/>
                <w:b/>
                <w:bCs/>
                <w:sz w:val="20"/>
                <w:rtl/>
                <w:lang w:bidi="ar-EG"/>
              </w:rPr>
              <w:t>ال</w:t>
            </w:r>
            <w:r w:rsidRPr="00890697">
              <w:rPr>
                <w:b/>
                <w:bCs/>
                <w:sz w:val="20"/>
                <w:rtl/>
              </w:rPr>
              <w:t xml:space="preserve">بلدان </w:t>
            </w:r>
            <w:r w:rsidRPr="00890697">
              <w:rPr>
                <w:rFonts w:hint="cs"/>
                <w:b/>
                <w:bCs/>
                <w:sz w:val="20"/>
                <w:rtl/>
              </w:rPr>
              <w:t>ال</w:t>
            </w:r>
            <w:r w:rsidRPr="00890697">
              <w:rPr>
                <w:b/>
                <w:bCs/>
                <w:sz w:val="20"/>
                <w:rtl/>
              </w:rPr>
              <w:t>جزر</w:t>
            </w:r>
            <w:r w:rsidRPr="00890697">
              <w:rPr>
                <w:rFonts w:hint="cs"/>
                <w:b/>
                <w:bCs/>
                <w:sz w:val="20"/>
                <w:rtl/>
              </w:rPr>
              <w:t>ية</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529A6D6" w14:textId="77777777" w:rsidR="00E217DE" w:rsidRPr="00890697" w:rsidRDefault="00E217DE" w:rsidP="00E217DE">
            <w:pPr>
              <w:bidi/>
              <w:ind w:left="4"/>
              <w:jc w:val="center"/>
              <w:rPr>
                <w:bCs/>
                <w:color w:val="000000"/>
                <w:sz w:val="20"/>
                <w:lang w:eastAsia="en-CA"/>
              </w:rPr>
            </w:pPr>
            <w:r w:rsidRPr="00890697">
              <w:rPr>
                <w:rFonts w:hint="cs"/>
                <w:bCs/>
                <w:color w:val="000000"/>
                <w:sz w:val="20"/>
                <w:rtl/>
                <w:lang w:eastAsia="en-CA"/>
              </w:rPr>
              <w:t>تدريب موظفي الجمارك</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F232FD" w14:textId="77777777" w:rsidR="00E217DE" w:rsidRPr="00890697" w:rsidRDefault="00E217DE" w:rsidP="00E217DE">
            <w:pPr>
              <w:bidi/>
              <w:ind w:left="4"/>
              <w:jc w:val="center"/>
              <w:rPr>
                <w:bCs/>
                <w:color w:val="000000"/>
                <w:sz w:val="20"/>
                <w:lang w:eastAsia="en-CA"/>
              </w:rPr>
            </w:pPr>
            <w:r w:rsidRPr="00890697">
              <w:rPr>
                <w:rFonts w:hint="cs"/>
                <w:bCs/>
                <w:color w:val="000000"/>
                <w:sz w:val="20"/>
                <w:rtl/>
                <w:lang w:eastAsia="en-CA"/>
              </w:rPr>
              <w:t>التدريب في مجال التبريد</w:t>
            </w:r>
          </w:p>
        </w:tc>
      </w:tr>
      <w:tr w:rsidR="00E217DE" w:rsidRPr="00890697" w14:paraId="0366910A" w14:textId="77777777" w:rsidTr="004246C6">
        <w:trPr>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007D5D7D" w14:textId="77777777" w:rsidR="00E217DE" w:rsidRPr="00890697" w:rsidRDefault="00E217DE" w:rsidP="00E217DE">
            <w:pPr>
              <w:bidi/>
              <w:ind w:left="4"/>
              <w:jc w:val="left"/>
              <w:rPr>
                <w:b/>
                <w:color w:val="000000"/>
                <w:sz w:val="20"/>
                <w:lang w:eastAsia="en-CA"/>
              </w:rPr>
            </w:pPr>
          </w:p>
        </w:tc>
        <w:tc>
          <w:tcPr>
            <w:tcW w:w="1620" w:type="dxa"/>
            <w:tcBorders>
              <w:top w:val="nil"/>
              <w:left w:val="nil"/>
              <w:bottom w:val="single" w:sz="4" w:space="0" w:color="auto"/>
              <w:right w:val="single" w:sz="4" w:space="0" w:color="auto"/>
            </w:tcBorders>
            <w:shd w:val="clear" w:color="auto" w:fill="auto"/>
            <w:noWrap/>
            <w:vAlign w:val="center"/>
            <w:hideMark/>
          </w:tcPr>
          <w:p w14:paraId="647831BD" w14:textId="77777777" w:rsidR="00E217DE" w:rsidRPr="00890697" w:rsidRDefault="00E217DE" w:rsidP="00E217DE">
            <w:pPr>
              <w:bidi/>
              <w:ind w:left="4"/>
              <w:jc w:val="center"/>
              <w:rPr>
                <w:bCs/>
                <w:color w:val="000000"/>
                <w:sz w:val="20"/>
                <w:lang w:eastAsia="en-CA"/>
              </w:rPr>
            </w:pPr>
            <w:r w:rsidRPr="00890697">
              <w:rPr>
                <w:rFonts w:hint="cs"/>
                <w:bCs/>
                <w:color w:val="000000"/>
                <w:sz w:val="20"/>
                <w:rtl/>
                <w:lang w:eastAsia="en-CA"/>
              </w:rPr>
              <w:t>حلقات العمل</w:t>
            </w:r>
          </w:p>
        </w:tc>
        <w:tc>
          <w:tcPr>
            <w:tcW w:w="1620" w:type="dxa"/>
            <w:tcBorders>
              <w:top w:val="nil"/>
              <w:left w:val="nil"/>
              <w:bottom w:val="single" w:sz="4" w:space="0" w:color="auto"/>
              <w:right w:val="single" w:sz="4" w:space="0" w:color="auto"/>
            </w:tcBorders>
            <w:shd w:val="clear" w:color="auto" w:fill="auto"/>
            <w:noWrap/>
            <w:vAlign w:val="center"/>
            <w:hideMark/>
          </w:tcPr>
          <w:p w14:paraId="72191BBD" w14:textId="77777777" w:rsidR="00E217DE" w:rsidRPr="00890697" w:rsidRDefault="00E217DE" w:rsidP="00E217DE">
            <w:pPr>
              <w:bidi/>
              <w:ind w:left="4"/>
              <w:jc w:val="center"/>
              <w:rPr>
                <w:bCs/>
                <w:color w:val="000000"/>
                <w:sz w:val="20"/>
                <w:lang w:eastAsia="en-CA"/>
              </w:rPr>
            </w:pPr>
            <w:r w:rsidRPr="00890697">
              <w:rPr>
                <w:rFonts w:hint="cs"/>
                <w:bCs/>
                <w:color w:val="000000"/>
                <w:sz w:val="20"/>
                <w:rtl/>
                <w:lang w:eastAsia="en-CA"/>
              </w:rPr>
              <w:t>المشاركين</w:t>
            </w:r>
          </w:p>
        </w:tc>
        <w:tc>
          <w:tcPr>
            <w:tcW w:w="1620" w:type="dxa"/>
            <w:tcBorders>
              <w:top w:val="nil"/>
              <w:left w:val="nil"/>
              <w:bottom w:val="single" w:sz="4" w:space="0" w:color="auto"/>
              <w:right w:val="single" w:sz="4" w:space="0" w:color="auto"/>
            </w:tcBorders>
            <w:shd w:val="clear" w:color="auto" w:fill="auto"/>
            <w:noWrap/>
            <w:vAlign w:val="center"/>
            <w:hideMark/>
          </w:tcPr>
          <w:p w14:paraId="484A2589" w14:textId="77777777" w:rsidR="00E217DE" w:rsidRPr="00890697" w:rsidRDefault="00E217DE" w:rsidP="00E217DE">
            <w:pPr>
              <w:bidi/>
              <w:ind w:left="4"/>
              <w:jc w:val="center"/>
              <w:rPr>
                <w:b/>
                <w:color w:val="000000"/>
                <w:sz w:val="20"/>
                <w:lang w:eastAsia="en-CA"/>
              </w:rPr>
            </w:pPr>
            <w:r w:rsidRPr="00890697">
              <w:rPr>
                <w:rFonts w:hint="cs"/>
                <w:bCs/>
                <w:color w:val="000000"/>
                <w:sz w:val="20"/>
                <w:rtl/>
                <w:lang w:eastAsia="en-CA"/>
              </w:rPr>
              <w:t>حلقات العمل</w:t>
            </w:r>
          </w:p>
        </w:tc>
        <w:tc>
          <w:tcPr>
            <w:tcW w:w="1620" w:type="dxa"/>
            <w:tcBorders>
              <w:top w:val="nil"/>
              <w:left w:val="nil"/>
              <w:bottom w:val="single" w:sz="4" w:space="0" w:color="auto"/>
              <w:right w:val="single" w:sz="4" w:space="0" w:color="auto"/>
            </w:tcBorders>
            <w:shd w:val="clear" w:color="auto" w:fill="auto"/>
            <w:noWrap/>
            <w:vAlign w:val="center"/>
            <w:hideMark/>
          </w:tcPr>
          <w:p w14:paraId="5F8EC69E" w14:textId="77777777" w:rsidR="00E217DE" w:rsidRPr="00890697" w:rsidRDefault="00E217DE" w:rsidP="00E217DE">
            <w:pPr>
              <w:bidi/>
              <w:ind w:left="4"/>
              <w:jc w:val="center"/>
              <w:rPr>
                <w:b/>
                <w:color w:val="000000"/>
                <w:sz w:val="20"/>
                <w:lang w:eastAsia="en-CA"/>
              </w:rPr>
            </w:pPr>
            <w:r w:rsidRPr="00890697">
              <w:rPr>
                <w:rFonts w:hint="cs"/>
                <w:bCs/>
                <w:color w:val="000000"/>
                <w:sz w:val="20"/>
                <w:rtl/>
                <w:lang w:eastAsia="en-CA"/>
              </w:rPr>
              <w:t>المشاركين</w:t>
            </w:r>
          </w:p>
        </w:tc>
      </w:tr>
      <w:tr w:rsidR="00E217DE" w:rsidRPr="00890697" w14:paraId="23D98482"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0D6E6DB"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جزر كوك</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F631835" w14:textId="77777777" w:rsidR="00E217DE" w:rsidRPr="00890697" w:rsidRDefault="00E217DE" w:rsidP="00E217DE">
            <w:pPr>
              <w:bidi/>
              <w:ind w:left="4"/>
              <w:jc w:val="left"/>
              <w:rPr>
                <w:color w:val="000000"/>
                <w:sz w:val="20"/>
                <w:lang w:val="en-US" w:eastAsia="en-CA"/>
              </w:rPr>
            </w:pPr>
            <w:r w:rsidRPr="00890697">
              <w:rPr>
                <w:sz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7A46905" w14:textId="77777777" w:rsidR="00E217DE" w:rsidRPr="00890697" w:rsidRDefault="00E217DE" w:rsidP="00E217DE">
            <w:pPr>
              <w:bidi/>
              <w:ind w:left="4"/>
              <w:jc w:val="left"/>
              <w:rPr>
                <w:color w:val="000000"/>
                <w:sz w:val="20"/>
                <w:lang w:eastAsia="en-CA"/>
              </w:rPr>
            </w:pPr>
            <w:r w:rsidRPr="00890697">
              <w:rPr>
                <w:color w:val="000000"/>
                <w:sz w:val="20"/>
              </w:rPr>
              <w:t>83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95DAE66" w14:textId="77777777" w:rsidR="00E217DE" w:rsidRPr="00890697" w:rsidRDefault="00E217DE" w:rsidP="00E217DE">
            <w:pPr>
              <w:bidi/>
              <w:ind w:left="4"/>
              <w:jc w:val="left"/>
              <w:rPr>
                <w:color w:val="000000"/>
                <w:sz w:val="20"/>
                <w:lang w:eastAsia="en-CA"/>
              </w:rPr>
            </w:pPr>
            <w:r w:rsidRPr="00890697">
              <w:rPr>
                <w:sz w:val="20"/>
              </w:rPr>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9F840C4" w14:textId="77777777" w:rsidR="00E217DE" w:rsidRPr="00890697" w:rsidRDefault="00E217DE" w:rsidP="00E217DE">
            <w:pPr>
              <w:bidi/>
              <w:ind w:left="4"/>
              <w:jc w:val="left"/>
              <w:rPr>
                <w:color w:val="000000"/>
                <w:sz w:val="20"/>
                <w:lang w:eastAsia="en-CA"/>
              </w:rPr>
            </w:pPr>
            <w:r w:rsidRPr="00890697">
              <w:rPr>
                <w:sz w:val="20"/>
              </w:rPr>
              <w:t>138</w:t>
            </w:r>
          </w:p>
        </w:tc>
      </w:tr>
      <w:tr w:rsidR="00E217DE" w:rsidRPr="00890697" w14:paraId="02CD0BD9"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ABD38E1"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كيريباتي</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83BFEC7" w14:textId="77777777" w:rsidR="00E217DE" w:rsidRPr="00890697" w:rsidRDefault="00E217DE" w:rsidP="00E217DE">
            <w:pPr>
              <w:bidi/>
              <w:ind w:left="4"/>
              <w:jc w:val="left"/>
              <w:rPr>
                <w:color w:val="000000"/>
                <w:sz w:val="20"/>
                <w:rtl/>
                <w:lang w:eastAsia="en-CA" w:bidi="ar-EG"/>
              </w:rPr>
            </w:pPr>
            <w:r w:rsidRPr="00890697">
              <w:rPr>
                <w:sz w:val="20"/>
              </w:rPr>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0AA1FD7" w14:textId="77777777" w:rsidR="00E217DE" w:rsidRPr="00890697" w:rsidRDefault="00E217DE" w:rsidP="00E217DE">
            <w:pPr>
              <w:bidi/>
              <w:ind w:left="4"/>
              <w:jc w:val="left"/>
              <w:rPr>
                <w:color w:val="000000"/>
                <w:sz w:val="20"/>
                <w:lang w:eastAsia="en-CA"/>
              </w:rPr>
            </w:pPr>
            <w:r w:rsidRPr="00890697">
              <w:rPr>
                <w:color w:val="000000"/>
                <w:sz w:val="20"/>
              </w:rPr>
              <w:t>119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9944537" w14:textId="77777777" w:rsidR="00E217DE" w:rsidRPr="00890697" w:rsidRDefault="00E217DE" w:rsidP="00E217DE">
            <w:pPr>
              <w:bidi/>
              <w:ind w:left="4"/>
              <w:jc w:val="left"/>
              <w:rPr>
                <w:color w:val="000000"/>
                <w:sz w:val="20"/>
                <w:lang w:eastAsia="en-CA"/>
              </w:rPr>
            </w:pPr>
            <w:r w:rsidRPr="00890697">
              <w:rPr>
                <w:sz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82FF4BF" w14:textId="77777777" w:rsidR="00E217DE" w:rsidRPr="00890697" w:rsidRDefault="00E217DE" w:rsidP="00E217DE">
            <w:pPr>
              <w:bidi/>
              <w:ind w:left="4"/>
              <w:jc w:val="left"/>
              <w:rPr>
                <w:color w:val="000000"/>
                <w:sz w:val="20"/>
                <w:lang w:eastAsia="en-CA"/>
              </w:rPr>
            </w:pPr>
            <w:r w:rsidRPr="00890697">
              <w:rPr>
                <w:sz w:val="20"/>
              </w:rPr>
              <w:t>181</w:t>
            </w:r>
          </w:p>
        </w:tc>
      </w:tr>
      <w:tr w:rsidR="00E217DE" w:rsidRPr="00890697" w14:paraId="58BB5716"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F4C29C0"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جزر مارشال</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7EA5AC7" w14:textId="77777777" w:rsidR="00E217DE" w:rsidRPr="00890697" w:rsidRDefault="00E217DE" w:rsidP="00E217DE">
            <w:pPr>
              <w:bidi/>
              <w:ind w:left="4"/>
              <w:jc w:val="left"/>
              <w:rPr>
                <w:color w:val="000000"/>
                <w:sz w:val="20"/>
                <w:lang w:eastAsia="en-CA"/>
              </w:rPr>
            </w:pPr>
            <w:r w:rsidRPr="00890697">
              <w:rPr>
                <w:sz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4A985B1" w14:textId="77777777" w:rsidR="00E217DE" w:rsidRPr="00890697" w:rsidRDefault="00E217DE" w:rsidP="00E217DE">
            <w:pPr>
              <w:bidi/>
              <w:ind w:left="4"/>
              <w:jc w:val="left"/>
              <w:rPr>
                <w:color w:val="000000"/>
                <w:sz w:val="20"/>
                <w:lang w:eastAsia="en-CA"/>
              </w:rPr>
            </w:pPr>
            <w:r w:rsidRPr="00890697">
              <w:rPr>
                <w:color w:val="000000"/>
                <w:sz w:val="20"/>
              </w:rPr>
              <w:t>72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67ACBD1" w14:textId="77777777" w:rsidR="00E217DE" w:rsidRPr="00890697" w:rsidRDefault="00E217DE" w:rsidP="00E217DE">
            <w:pPr>
              <w:bidi/>
              <w:ind w:left="4"/>
              <w:jc w:val="left"/>
              <w:rPr>
                <w:color w:val="000000"/>
                <w:sz w:val="20"/>
                <w:lang w:eastAsia="en-CA"/>
              </w:rPr>
            </w:pPr>
            <w:r w:rsidRPr="00890697">
              <w:rPr>
                <w:sz w:val="20"/>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FE9D5C9" w14:textId="77777777" w:rsidR="00E217DE" w:rsidRPr="00890697" w:rsidRDefault="00E217DE" w:rsidP="00E217DE">
            <w:pPr>
              <w:bidi/>
              <w:ind w:left="4"/>
              <w:jc w:val="left"/>
              <w:rPr>
                <w:color w:val="000000"/>
                <w:sz w:val="20"/>
                <w:lang w:eastAsia="en-CA"/>
              </w:rPr>
            </w:pPr>
            <w:r w:rsidRPr="00890697">
              <w:rPr>
                <w:sz w:val="20"/>
              </w:rPr>
              <w:t>58</w:t>
            </w:r>
          </w:p>
        </w:tc>
      </w:tr>
      <w:tr w:rsidR="00E217DE" w:rsidRPr="00890697" w14:paraId="446DC904"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608C361" w14:textId="77777777" w:rsidR="00E217DE" w:rsidRPr="00890697" w:rsidRDefault="00E217DE" w:rsidP="00E217DE">
            <w:pPr>
              <w:bidi/>
              <w:ind w:left="4"/>
              <w:jc w:val="left"/>
              <w:rPr>
                <w:color w:val="000000"/>
                <w:sz w:val="20"/>
                <w:rtl/>
                <w:lang w:eastAsia="en-CA" w:bidi="ar-EG"/>
              </w:rPr>
            </w:pPr>
            <w:r w:rsidRPr="00890697">
              <w:rPr>
                <w:rFonts w:eastAsia="SimSun"/>
                <w:sz w:val="20"/>
                <w:rtl/>
              </w:rPr>
              <w:t xml:space="preserve">ولايات ميكرونيزيا </w:t>
            </w:r>
            <w:r w:rsidRPr="00890697">
              <w:rPr>
                <w:rFonts w:eastAsia="SimSun" w:hint="cs"/>
                <w:sz w:val="20"/>
                <w:rtl/>
              </w:rPr>
              <w:t>المتحدة</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93C38A8" w14:textId="77777777" w:rsidR="00E217DE" w:rsidRPr="00890697" w:rsidRDefault="00E217DE" w:rsidP="00E217DE">
            <w:pPr>
              <w:bidi/>
              <w:ind w:left="4"/>
              <w:jc w:val="left"/>
              <w:rPr>
                <w:color w:val="000000"/>
                <w:sz w:val="20"/>
                <w:lang w:eastAsia="en-CA"/>
              </w:rPr>
            </w:pPr>
            <w:r w:rsidRPr="00890697">
              <w:rPr>
                <w:sz w:val="20"/>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6564565" w14:textId="77777777" w:rsidR="00E217DE" w:rsidRPr="00890697" w:rsidRDefault="00E217DE" w:rsidP="00E217DE">
            <w:pPr>
              <w:bidi/>
              <w:ind w:left="4"/>
              <w:jc w:val="left"/>
              <w:rPr>
                <w:color w:val="000000"/>
                <w:sz w:val="20"/>
                <w:lang w:eastAsia="en-CA"/>
              </w:rPr>
            </w:pPr>
            <w:r w:rsidRPr="00890697">
              <w:rPr>
                <w:color w:val="000000"/>
                <w:sz w:val="20"/>
              </w:rPr>
              <w:t>187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6B10EA7" w14:textId="77777777" w:rsidR="00E217DE" w:rsidRPr="00890697" w:rsidRDefault="00E217DE" w:rsidP="00E217DE">
            <w:pPr>
              <w:bidi/>
              <w:ind w:left="4"/>
              <w:jc w:val="left"/>
              <w:rPr>
                <w:color w:val="000000"/>
                <w:sz w:val="20"/>
                <w:lang w:eastAsia="en-CA"/>
              </w:rPr>
            </w:pPr>
            <w:r w:rsidRPr="00890697">
              <w:rPr>
                <w:sz w:val="20"/>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18C0A24" w14:textId="77777777" w:rsidR="00E217DE" w:rsidRPr="00890697" w:rsidRDefault="00E217DE" w:rsidP="00E217DE">
            <w:pPr>
              <w:bidi/>
              <w:ind w:left="4"/>
              <w:jc w:val="left"/>
              <w:rPr>
                <w:color w:val="000000"/>
                <w:sz w:val="20"/>
                <w:lang w:eastAsia="en-CA"/>
              </w:rPr>
            </w:pPr>
            <w:r w:rsidRPr="00890697">
              <w:rPr>
                <w:sz w:val="20"/>
              </w:rPr>
              <w:t>263</w:t>
            </w:r>
          </w:p>
        </w:tc>
      </w:tr>
      <w:tr w:rsidR="00E217DE" w:rsidRPr="00890697" w14:paraId="60887DEC"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2C5724C"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ناورو</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BBEB144" w14:textId="77777777" w:rsidR="00E217DE" w:rsidRPr="00890697" w:rsidRDefault="00E217DE" w:rsidP="00E217DE">
            <w:pPr>
              <w:bidi/>
              <w:ind w:left="4"/>
              <w:jc w:val="left"/>
              <w:rPr>
                <w:color w:val="000000"/>
                <w:sz w:val="20"/>
                <w:lang w:eastAsia="en-CA"/>
              </w:rPr>
            </w:pPr>
            <w:r w:rsidRPr="00890697">
              <w:rPr>
                <w:sz w:val="20"/>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DA34782" w14:textId="77777777" w:rsidR="00E217DE" w:rsidRPr="00890697" w:rsidRDefault="00E217DE" w:rsidP="00E217DE">
            <w:pPr>
              <w:bidi/>
              <w:ind w:left="4"/>
              <w:jc w:val="left"/>
              <w:rPr>
                <w:color w:val="000000"/>
                <w:sz w:val="20"/>
                <w:lang w:eastAsia="en-CA"/>
              </w:rPr>
            </w:pPr>
            <w:r w:rsidRPr="00890697">
              <w:rPr>
                <w:color w:val="000000"/>
                <w:sz w:val="20"/>
              </w:rPr>
              <w:t>45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BFB1CD9" w14:textId="77777777" w:rsidR="00E217DE" w:rsidRPr="00890697" w:rsidRDefault="00E217DE" w:rsidP="00E217DE">
            <w:pPr>
              <w:bidi/>
              <w:ind w:left="4"/>
              <w:jc w:val="left"/>
              <w:rPr>
                <w:color w:val="000000"/>
                <w:sz w:val="20"/>
                <w:lang w:eastAsia="en-CA"/>
              </w:rPr>
            </w:pPr>
            <w:r w:rsidRPr="00890697">
              <w:rPr>
                <w:sz w:val="20"/>
              </w:rPr>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B8E6369" w14:textId="77777777" w:rsidR="00E217DE" w:rsidRPr="00890697" w:rsidRDefault="00E217DE" w:rsidP="00E217DE">
            <w:pPr>
              <w:bidi/>
              <w:ind w:left="4"/>
              <w:jc w:val="left"/>
              <w:rPr>
                <w:color w:val="000000"/>
                <w:sz w:val="20"/>
                <w:lang w:eastAsia="en-CA"/>
              </w:rPr>
            </w:pPr>
            <w:r w:rsidRPr="00890697">
              <w:rPr>
                <w:sz w:val="20"/>
              </w:rPr>
              <w:t>49</w:t>
            </w:r>
          </w:p>
        </w:tc>
      </w:tr>
      <w:tr w:rsidR="00E217DE" w:rsidRPr="00890697" w14:paraId="659D17B3"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F53AB36"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نيوي</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7DC26B5" w14:textId="77777777" w:rsidR="00E217DE" w:rsidRPr="00890697" w:rsidRDefault="00E217DE" w:rsidP="00E217DE">
            <w:pPr>
              <w:bidi/>
              <w:ind w:left="4"/>
              <w:jc w:val="left"/>
              <w:rPr>
                <w:color w:val="000000"/>
                <w:sz w:val="20"/>
                <w:lang w:eastAsia="en-CA"/>
              </w:rPr>
            </w:pPr>
            <w:r w:rsidRPr="00890697">
              <w:rPr>
                <w:sz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3C5E3C4" w14:textId="77777777" w:rsidR="00E217DE" w:rsidRPr="00890697" w:rsidRDefault="00E217DE" w:rsidP="00E217DE">
            <w:pPr>
              <w:bidi/>
              <w:ind w:left="4"/>
              <w:jc w:val="left"/>
              <w:rPr>
                <w:color w:val="000000"/>
                <w:sz w:val="20"/>
                <w:lang w:eastAsia="en-CA"/>
              </w:rPr>
            </w:pPr>
            <w:r w:rsidRPr="00890697">
              <w:rPr>
                <w:color w:val="000000"/>
                <w:sz w:val="20"/>
              </w:rPr>
              <w:t>74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9BFB356" w14:textId="77777777" w:rsidR="00E217DE" w:rsidRPr="00890697" w:rsidRDefault="00E217DE" w:rsidP="00E217DE">
            <w:pPr>
              <w:bidi/>
              <w:ind w:left="4"/>
              <w:jc w:val="left"/>
              <w:rPr>
                <w:color w:val="000000"/>
                <w:sz w:val="20"/>
                <w:lang w:eastAsia="en-CA"/>
              </w:rPr>
            </w:pPr>
            <w:r w:rsidRPr="00890697">
              <w:rPr>
                <w:sz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A4FE1F9" w14:textId="77777777" w:rsidR="00E217DE" w:rsidRPr="00890697" w:rsidRDefault="00E217DE" w:rsidP="00E217DE">
            <w:pPr>
              <w:bidi/>
              <w:ind w:left="4"/>
              <w:jc w:val="left"/>
              <w:rPr>
                <w:color w:val="000000"/>
                <w:sz w:val="20"/>
                <w:lang w:eastAsia="en-CA"/>
              </w:rPr>
            </w:pPr>
            <w:r w:rsidRPr="00890697">
              <w:rPr>
                <w:sz w:val="20"/>
              </w:rPr>
              <w:t>41</w:t>
            </w:r>
          </w:p>
        </w:tc>
      </w:tr>
      <w:tr w:rsidR="00E217DE" w:rsidRPr="00890697" w14:paraId="2D52855B"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6A30CD0"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بالاو</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82F58C9" w14:textId="77777777" w:rsidR="00E217DE" w:rsidRPr="00890697" w:rsidRDefault="00E217DE" w:rsidP="00E217DE">
            <w:pPr>
              <w:bidi/>
              <w:ind w:left="4"/>
              <w:jc w:val="left"/>
              <w:rPr>
                <w:color w:val="000000"/>
                <w:sz w:val="20"/>
                <w:lang w:eastAsia="en-CA"/>
              </w:rPr>
            </w:pPr>
            <w:r w:rsidRPr="00890697">
              <w:rPr>
                <w:sz w:val="20"/>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B6DECF6" w14:textId="77777777" w:rsidR="00E217DE" w:rsidRPr="00890697" w:rsidRDefault="00E217DE" w:rsidP="00E217DE">
            <w:pPr>
              <w:bidi/>
              <w:ind w:left="4"/>
              <w:jc w:val="left"/>
              <w:rPr>
                <w:color w:val="000000"/>
                <w:sz w:val="20"/>
                <w:lang w:eastAsia="en-CA"/>
              </w:rPr>
            </w:pPr>
            <w:r w:rsidRPr="00890697">
              <w:rPr>
                <w:color w:val="000000"/>
                <w:sz w:val="20"/>
              </w:rPr>
              <w:t>143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3288052" w14:textId="77777777" w:rsidR="00E217DE" w:rsidRPr="00890697" w:rsidRDefault="00E217DE" w:rsidP="00E217DE">
            <w:pPr>
              <w:bidi/>
              <w:ind w:left="4"/>
              <w:jc w:val="left"/>
              <w:rPr>
                <w:color w:val="000000"/>
                <w:sz w:val="20"/>
                <w:lang w:eastAsia="en-CA"/>
              </w:rPr>
            </w:pPr>
            <w:r w:rsidRPr="00890697">
              <w:rPr>
                <w:sz w:val="20"/>
              </w:rPr>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3CF934B" w14:textId="77777777" w:rsidR="00E217DE" w:rsidRPr="00890697" w:rsidRDefault="00E217DE" w:rsidP="00E217DE">
            <w:pPr>
              <w:bidi/>
              <w:ind w:left="4"/>
              <w:jc w:val="left"/>
              <w:rPr>
                <w:color w:val="000000"/>
                <w:sz w:val="20"/>
                <w:lang w:eastAsia="en-CA"/>
              </w:rPr>
            </w:pPr>
            <w:r w:rsidRPr="00890697">
              <w:rPr>
                <w:sz w:val="20"/>
              </w:rPr>
              <w:t>141</w:t>
            </w:r>
          </w:p>
        </w:tc>
      </w:tr>
      <w:tr w:rsidR="00E217DE" w:rsidRPr="00890697" w14:paraId="4B9E0760"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1D2B71E"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ساموا</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BC7E98B" w14:textId="77777777" w:rsidR="00E217DE" w:rsidRPr="00890697" w:rsidRDefault="00E217DE" w:rsidP="00E217DE">
            <w:pPr>
              <w:bidi/>
              <w:ind w:left="4"/>
              <w:jc w:val="left"/>
              <w:rPr>
                <w:color w:val="000000"/>
                <w:sz w:val="20"/>
                <w:lang w:eastAsia="en-CA"/>
              </w:rPr>
            </w:pPr>
            <w:r w:rsidRPr="00890697">
              <w:rPr>
                <w:sz w:val="20"/>
              </w:rPr>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5F5745B2" w14:textId="77777777" w:rsidR="00E217DE" w:rsidRPr="00890697" w:rsidRDefault="00E217DE" w:rsidP="00E217DE">
            <w:pPr>
              <w:bidi/>
              <w:ind w:left="4"/>
              <w:jc w:val="left"/>
              <w:rPr>
                <w:color w:val="000000"/>
                <w:sz w:val="20"/>
                <w:lang w:eastAsia="en-CA"/>
              </w:rPr>
            </w:pPr>
            <w:r w:rsidRPr="00890697">
              <w:rPr>
                <w:color w:val="000000"/>
                <w:sz w:val="20"/>
              </w:rPr>
              <w:t>230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219B374" w14:textId="77777777" w:rsidR="00E217DE" w:rsidRPr="00890697" w:rsidRDefault="00E217DE" w:rsidP="00E217DE">
            <w:pPr>
              <w:bidi/>
              <w:ind w:left="4"/>
              <w:jc w:val="left"/>
              <w:rPr>
                <w:color w:val="000000"/>
                <w:sz w:val="20"/>
                <w:lang w:eastAsia="en-CA"/>
              </w:rPr>
            </w:pPr>
            <w:r w:rsidRPr="00890697">
              <w:rPr>
                <w:sz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F06314D" w14:textId="77777777" w:rsidR="00E217DE" w:rsidRPr="00890697" w:rsidRDefault="00E217DE" w:rsidP="00E217DE">
            <w:pPr>
              <w:bidi/>
              <w:ind w:left="4"/>
              <w:jc w:val="left"/>
              <w:rPr>
                <w:color w:val="000000"/>
                <w:sz w:val="20"/>
                <w:lang w:eastAsia="en-CA"/>
              </w:rPr>
            </w:pPr>
            <w:r w:rsidRPr="00890697">
              <w:rPr>
                <w:sz w:val="20"/>
              </w:rPr>
              <w:t>279</w:t>
            </w:r>
          </w:p>
        </w:tc>
      </w:tr>
      <w:tr w:rsidR="00E217DE" w:rsidRPr="00890697" w14:paraId="522BB724"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88DD4C1"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جزر سليمان</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427B2A6" w14:textId="77777777" w:rsidR="00E217DE" w:rsidRPr="00890697" w:rsidRDefault="00E217DE" w:rsidP="00E217DE">
            <w:pPr>
              <w:bidi/>
              <w:ind w:left="4"/>
              <w:jc w:val="left"/>
              <w:rPr>
                <w:color w:val="000000"/>
                <w:sz w:val="20"/>
                <w:lang w:eastAsia="en-CA"/>
              </w:rPr>
            </w:pPr>
            <w:r w:rsidRPr="00890697">
              <w:rPr>
                <w:sz w:val="20"/>
              </w:rPr>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1FD6F88" w14:textId="77777777" w:rsidR="00E217DE" w:rsidRPr="00890697" w:rsidRDefault="00E217DE" w:rsidP="00E217DE">
            <w:pPr>
              <w:bidi/>
              <w:ind w:left="4"/>
              <w:jc w:val="left"/>
              <w:rPr>
                <w:color w:val="000000"/>
                <w:sz w:val="20"/>
                <w:lang w:eastAsia="en-CA"/>
              </w:rPr>
            </w:pPr>
            <w:r w:rsidRPr="00890697">
              <w:rPr>
                <w:color w:val="000000"/>
                <w:sz w:val="20"/>
              </w:rPr>
              <w:t>165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2AC9D75" w14:textId="77777777" w:rsidR="00E217DE" w:rsidRPr="00890697" w:rsidRDefault="00E217DE" w:rsidP="00E217DE">
            <w:pPr>
              <w:bidi/>
              <w:ind w:left="4"/>
              <w:jc w:val="left"/>
              <w:rPr>
                <w:color w:val="000000"/>
                <w:sz w:val="20"/>
                <w:lang w:eastAsia="en-CA"/>
              </w:rPr>
            </w:pPr>
            <w:r w:rsidRPr="00890697">
              <w:rPr>
                <w:sz w:val="20"/>
              </w:rPr>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3215E4F" w14:textId="77777777" w:rsidR="00E217DE" w:rsidRPr="00890697" w:rsidRDefault="00E217DE" w:rsidP="00E217DE">
            <w:pPr>
              <w:bidi/>
              <w:ind w:left="4"/>
              <w:jc w:val="left"/>
              <w:rPr>
                <w:color w:val="000000"/>
                <w:sz w:val="20"/>
                <w:lang w:eastAsia="en-CA"/>
              </w:rPr>
            </w:pPr>
            <w:r w:rsidRPr="00890697">
              <w:rPr>
                <w:sz w:val="20"/>
              </w:rPr>
              <w:t>311</w:t>
            </w:r>
          </w:p>
        </w:tc>
      </w:tr>
      <w:tr w:rsidR="00E217DE" w:rsidRPr="00890697" w14:paraId="4005A54D"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21DD3FD"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تونغا</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D5A9109" w14:textId="77777777" w:rsidR="00E217DE" w:rsidRPr="00890697" w:rsidRDefault="00E217DE" w:rsidP="00E217DE">
            <w:pPr>
              <w:bidi/>
              <w:ind w:left="4"/>
              <w:jc w:val="left"/>
              <w:rPr>
                <w:color w:val="000000"/>
                <w:sz w:val="20"/>
                <w:lang w:eastAsia="en-CA"/>
              </w:rPr>
            </w:pPr>
            <w:r w:rsidRPr="00890697">
              <w:rPr>
                <w:sz w:val="20"/>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67AF77D" w14:textId="77777777" w:rsidR="00E217DE" w:rsidRPr="00890697" w:rsidRDefault="00E217DE" w:rsidP="00E217DE">
            <w:pPr>
              <w:bidi/>
              <w:ind w:left="4"/>
              <w:jc w:val="left"/>
              <w:rPr>
                <w:color w:val="000000"/>
                <w:sz w:val="20"/>
                <w:lang w:eastAsia="en-CA"/>
              </w:rPr>
            </w:pPr>
            <w:r w:rsidRPr="00890697">
              <w:rPr>
                <w:color w:val="000000"/>
                <w:sz w:val="20"/>
              </w:rPr>
              <w:t>716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6753B93" w14:textId="77777777" w:rsidR="00E217DE" w:rsidRPr="00890697" w:rsidRDefault="00E217DE" w:rsidP="00E217DE">
            <w:pPr>
              <w:bidi/>
              <w:ind w:left="4"/>
              <w:jc w:val="left"/>
              <w:rPr>
                <w:color w:val="000000"/>
                <w:sz w:val="20"/>
                <w:lang w:eastAsia="en-CA"/>
              </w:rPr>
            </w:pPr>
            <w:r w:rsidRPr="00890697">
              <w:rPr>
                <w:sz w:val="20"/>
              </w:rPr>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A7B1C9D" w14:textId="77777777" w:rsidR="00E217DE" w:rsidRPr="00890697" w:rsidRDefault="00E217DE" w:rsidP="00E217DE">
            <w:pPr>
              <w:bidi/>
              <w:ind w:left="4"/>
              <w:jc w:val="left"/>
              <w:rPr>
                <w:color w:val="000000"/>
                <w:sz w:val="20"/>
                <w:lang w:eastAsia="en-CA"/>
              </w:rPr>
            </w:pPr>
            <w:r w:rsidRPr="00890697">
              <w:rPr>
                <w:sz w:val="20"/>
              </w:rPr>
              <w:t>370</w:t>
            </w:r>
          </w:p>
        </w:tc>
      </w:tr>
      <w:tr w:rsidR="00E217DE" w:rsidRPr="00890697" w14:paraId="5BA07C79"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3A354E3" w14:textId="77777777" w:rsidR="00E217DE" w:rsidRPr="00890697" w:rsidRDefault="00E217DE" w:rsidP="00E217DE">
            <w:pPr>
              <w:bidi/>
              <w:ind w:left="4"/>
              <w:jc w:val="left"/>
              <w:rPr>
                <w:color w:val="000000"/>
                <w:sz w:val="20"/>
                <w:rtl/>
                <w:lang w:eastAsia="en-CA" w:bidi="ar-EG"/>
              </w:rPr>
            </w:pPr>
            <w:r w:rsidRPr="00890697">
              <w:rPr>
                <w:color w:val="000000"/>
                <w:sz w:val="20"/>
                <w:rtl/>
                <w:lang w:eastAsia="en-CA"/>
              </w:rPr>
              <w:t>توفالو</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BFC611C" w14:textId="77777777" w:rsidR="00E217DE" w:rsidRPr="00890697" w:rsidRDefault="00E217DE" w:rsidP="00E217DE">
            <w:pPr>
              <w:bidi/>
              <w:ind w:left="4"/>
              <w:jc w:val="left"/>
              <w:rPr>
                <w:color w:val="000000"/>
                <w:sz w:val="20"/>
                <w:lang w:eastAsia="en-CA"/>
              </w:rPr>
            </w:pPr>
            <w:r w:rsidRPr="00890697">
              <w:rPr>
                <w:sz w:val="20"/>
              </w:rPr>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C261E14" w14:textId="77777777" w:rsidR="00E217DE" w:rsidRPr="00890697" w:rsidRDefault="00E217DE" w:rsidP="00E217DE">
            <w:pPr>
              <w:bidi/>
              <w:ind w:left="4"/>
              <w:jc w:val="left"/>
              <w:rPr>
                <w:color w:val="000000"/>
                <w:sz w:val="20"/>
                <w:lang w:eastAsia="en-CA"/>
              </w:rPr>
            </w:pPr>
            <w:r w:rsidRPr="00890697">
              <w:rPr>
                <w:color w:val="000000"/>
                <w:sz w:val="20"/>
              </w:rPr>
              <w:t>136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D5CB3DE" w14:textId="77777777" w:rsidR="00E217DE" w:rsidRPr="00890697" w:rsidRDefault="00E217DE" w:rsidP="00E217DE">
            <w:pPr>
              <w:bidi/>
              <w:ind w:left="4"/>
              <w:jc w:val="left"/>
              <w:rPr>
                <w:color w:val="000000"/>
                <w:sz w:val="20"/>
                <w:lang w:eastAsia="en-CA"/>
              </w:rPr>
            </w:pPr>
            <w:r w:rsidRPr="00890697">
              <w:rPr>
                <w:sz w:val="20"/>
              </w:rPr>
              <w:t>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86D13E2" w14:textId="77777777" w:rsidR="00E217DE" w:rsidRPr="00890697" w:rsidRDefault="00E217DE" w:rsidP="00E217DE">
            <w:pPr>
              <w:bidi/>
              <w:ind w:left="4"/>
              <w:jc w:val="left"/>
              <w:rPr>
                <w:color w:val="000000"/>
                <w:sz w:val="20"/>
                <w:lang w:eastAsia="en-CA"/>
              </w:rPr>
            </w:pPr>
            <w:r w:rsidRPr="00890697">
              <w:rPr>
                <w:sz w:val="20"/>
              </w:rPr>
              <w:t>126</w:t>
            </w:r>
          </w:p>
        </w:tc>
      </w:tr>
      <w:tr w:rsidR="00E217DE" w:rsidRPr="00890697" w14:paraId="174FA2B0"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6D410B7" w14:textId="77777777" w:rsidR="00E217DE" w:rsidRPr="00890697" w:rsidRDefault="00E217DE" w:rsidP="00E217DE">
            <w:pPr>
              <w:bidi/>
              <w:ind w:left="4"/>
              <w:jc w:val="left"/>
              <w:rPr>
                <w:color w:val="000000"/>
                <w:sz w:val="20"/>
                <w:lang w:eastAsia="en-CA"/>
              </w:rPr>
            </w:pPr>
            <w:r w:rsidRPr="00890697">
              <w:rPr>
                <w:color w:val="000000"/>
                <w:sz w:val="20"/>
                <w:rtl/>
                <w:lang w:eastAsia="en-CA"/>
              </w:rPr>
              <w:t>فانواتو</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091FF65" w14:textId="77777777" w:rsidR="00E217DE" w:rsidRPr="00890697" w:rsidRDefault="00E217DE" w:rsidP="00E217DE">
            <w:pPr>
              <w:bidi/>
              <w:ind w:left="4"/>
              <w:jc w:val="left"/>
              <w:rPr>
                <w:color w:val="000000"/>
                <w:sz w:val="20"/>
                <w:lang w:eastAsia="en-CA"/>
              </w:rPr>
            </w:pPr>
            <w:r w:rsidRPr="00890697">
              <w:rPr>
                <w:sz w:val="20"/>
              </w:rPr>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BFF8108" w14:textId="77777777" w:rsidR="00E217DE" w:rsidRPr="00890697" w:rsidRDefault="00E217DE" w:rsidP="00E217DE">
            <w:pPr>
              <w:bidi/>
              <w:ind w:left="4"/>
              <w:jc w:val="left"/>
              <w:rPr>
                <w:color w:val="000000"/>
                <w:sz w:val="20"/>
                <w:lang w:eastAsia="en-CA"/>
              </w:rPr>
            </w:pPr>
            <w:r w:rsidRPr="00890697">
              <w:rPr>
                <w:color w:val="000000"/>
                <w:sz w:val="20"/>
              </w:rPr>
              <w:t>122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4060AB8" w14:textId="77777777" w:rsidR="00E217DE" w:rsidRPr="00890697" w:rsidRDefault="00E217DE" w:rsidP="00E217DE">
            <w:pPr>
              <w:bidi/>
              <w:ind w:left="4"/>
              <w:jc w:val="left"/>
              <w:rPr>
                <w:color w:val="000000"/>
                <w:sz w:val="20"/>
                <w:lang w:eastAsia="en-CA"/>
              </w:rPr>
            </w:pPr>
            <w:r w:rsidRPr="00890697">
              <w:rPr>
                <w:sz w:val="20"/>
              </w:rPr>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6D5E8C5" w14:textId="77777777" w:rsidR="00E217DE" w:rsidRPr="00890697" w:rsidRDefault="00E217DE" w:rsidP="00E217DE">
            <w:pPr>
              <w:bidi/>
              <w:ind w:left="4"/>
              <w:jc w:val="left"/>
              <w:rPr>
                <w:color w:val="000000"/>
                <w:sz w:val="20"/>
                <w:lang w:eastAsia="en-CA"/>
              </w:rPr>
            </w:pPr>
            <w:r w:rsidRPr="00890697">
              <w:rPr>
                <w:sz w:val="20"/>
              </w:rPr>
              <w:t>228</w:t>
            </w:r>
          </w:p>
        </w:tc>
      </w:tr>
      <w:tr w:rsidR="00E217DE" w:rsidRPr="00890697" w14:paraId="398B97BF" w14:textId="77777777" w:rsidTr="004246C6">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520FA99" w14:textId="77777777" w:rsidR="00E217DE" w:rsidRPr="00890697" w:rsidRDefault="00E217DE" w:rsidP="00E217DE">
            <w:pPr>
              <w:bidi/>
              <w:ind w:left="4"/>
              <w:jc w:val="left"/>
              <w:rPr>
                <w:b/>
                <w:bCs/>
                <w:color w:val="000000"/>
                <w:sz w:val="20"/>
                <w:lang w:eastAsia="en-CA"/>
              </w:rPr>
            </w:pPr>
            <w:r w:rsidRPr="00890697">
              <w:rPr>
                <w:rFonts w:hint="cs"/>
                <w:b/>
                <w:bCs/>
                <w:color w:val="000000"/>
                <w:sz w:val="20"/>
                <w:rtl/>
                <w:lang w:eastAsia="en-CA"/>
              </w:rPr>
              <w:t>المجموع</w:t>
            </w:r>
            <w:r w:rsidRPr="00890697">
              <w:rPr>
                <w:b/>
                <w:bCs/>
                <w:color w:val="000000"/>
                <w:sz w:val="20"/>
                <w:lang w:eastAsia="en-CA"/>
              </w:rPr>
              <w:t xml:space="preserve">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D3AB66B" w14:textId="77777777" w:rsidR="00E217DE" w:rsidRPr="00890697" w:rsidRDefault="00E217DE" w:rsidP="00E217DE">
            <w:pPr>
              <w:bidi/>
              <w:ind w:left="4"/>
              <w:jc w:val="left"/>
              <w:rPr>
                <w:b/>
                <w:bCs/>
                <w:color w:val="000000"/>
                <w:sz w:val="20"/>
                <w:lang w:eastAsia="en-CA"/>
              </w:rPr>
            </w:pPr>
            <w:r w:rsidRPr="00890697">
              <w:rPr>
                <w:b/>
                <w:bCs/>
                <w:sz w:val="20"/>
              </w:rPr>
              <w:t>106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07503DC" w14:textId="77777777" w:rsidR="00E217DE" w:rsidRPr="00890697" w:rsidRDefault="00E217DE" w:rsidP="00E217DE">
            <w:pPr>
              <w:bidi/>
              <w:ind w:left="4"/>
              <w:jc w:val="left"/>
              <w:rPr>
                <w:b/>
                <w:bCs/>
                <w:color w:val="000000"/>
                <w:sz w:val="20"/>
                <w:lang w:eastAsia="en-CA"/>
              </w:rPr>
            </w:pPr>
            <w:r w:rsidRPr="00890697">
              <w:rPr>
                <w:b/>
                <w:bCs/>
                <w:color w:val="000000"/>
                <w:sz w:val="20"/>
              </w:rPr>
              <w:t>2,092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421D25B" w14:textId="77777777" w:rsidR="00E217DE" w:rsidRPr="00890697" w:rsidRDefault="00E217DE" w:rsidP="00E217DE">
            <w:pPr>
              <w:bidi/>
              <w:ind w:left="4"/>
              <w:jc w:val="left"/>
              <w:rPr>
                <w:b/>
                <w:bCs/>
                <w:color w:val="000000"/>
                <w:sz w:val="20"/>
                <w:lang w:eastAsia="en-CA"/>
              </w:rPr>
            </w:pPr>
            <w:r w:rsidRPr="00890697">
              <w:rPr>
                <w:b/>
                <w:bCs/>
                <w:sz w:val="20"/>
              </w:rPr>
              <w:t>94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08FD92E" w14:textId="77777777" w:rsidR="00E217DE" w:rsidRPr="00890697" w:rsidRDefault="00E217DE" w:rsidP="00E217DE">
            <w:pPr>
              <w:bidi/>
              <w:ind w:left="4"/>
              <w:jc w:val="left"/>
              <w:rPr>
                <w:b/>
                <w:bCs/>
                <w:color w:val="000000"/>
                <w:sz w:val="20"/>
                <w:lang w:eastAsia="en-CA"/>
              </w:rPr>
            </w:pPr>
            <w:r w:rsidRPr="00890697">
              <w:rPr>
                <w:b/>
                <w:bCs/>
                <w:sz w:val="20"/>
              </w:rPr>
              <w:t>2,185</w:t>
            </w:r>
          </w:p>
        </w:tc>
      </w:tr>
    </w:tbl>
    <w:p w14:paraId="3B4952A7" w14:textId="77777777" w:rsidR="00E217DE" w:rsidRPr="00297E11" w:rsidRDefault="00E217DE" w:rsidP="001907E8">
      <w:pPr>
        <w:pStyle w:val="Heading1"/>
        <w:numPr>
          <w:ilvl w:val="0"/>
          <w:numId w:val="10"/>
        </w:numPr>
        <w:bidi/>
        <w:spacing w:before="240"/>
        <w:ind w:left="4" w:firstLine="0"/>
        <w:rPr>
          <w:rFonts w:eastAsia="SimSun"/>
          <w:color w:val="000000"/>
          <w:sz w:val="26"/>
          <w:szCs w:val="26"/>
        </w:rPr>
      </w:pPr>
      <w:r w:rsidRPr="00297E11">
        <w:rPr>
          <w:rFonts w:eastAsia="SimSun" w:hint="cs"/>
          <w:color w:val="000000"/>
          <w:sz w:val="26"/>
          <w:szCs w:val="26"/>
          <w:rtl/>
        </w:rPr>
        <w:t>وخلال تنفيذ المرحلة الثالثة، تابعت وحدة الأوزون الوطنية معدات وأدوات خدمة التبريد وتكييف الهواء التي تم شراؤها خلال الشريحة الأولى، وأجرت عمليات تفتيش دورية لرصد حالة المعدات. وتعاونت وحدات الأوزون الوطنية للبلدان الجزرية مع أصحاب المصلحة الرئيسيين في معاهد التدريب لوضع عملية تشغيل روابط التبريد وتكييف الهواء. وكان قد انشئت هذه الروابط في 10 من البلدان الجزرية وفي جزر سليمان نيوي نتيجة لمحدودية عدد فنيي التبريد وتكييف الهواء لكي تشكل رابطة. وتزويدها بالمعلومات ذات الصلة بإزالة الهيدروكلوروفلوروكربون.</w:t>
      </w:r>
    </w:p>
    <w:p w14:paraId="06F4A976" w14:textId="77777777" w:rsidR="00E217DE" w:rsidRPr="00297E11" w:rsidRDefault="00E217DE" w:rsidP="001907E8">
      <w:pPr>
        <w:pStyle w:val="Heading1"/>
        <w:numPr>
          <w:ilvl w:val="0"/>
          <w:numId w:val="10"/>
        </w:numPr>
        <w:bidi/>
        <w:ind w:left="4" w:firstLine="0"/>
        <w:rPr>
          <w:rFonts w:eastAsia="MS Mincho"/>
          <w:sz w:val="26"/>
          <w:szCs w:val="26"/>
        </w:rPr>
      </w:pPr>
      <w:r w:rsidRPr="00297E11">
        <w:rPr>
          <w:rFonts w:eastAsia="MS Mincho" w:hint="cs"/>
          <w:sz w:val="26"/>
          <w:szCs w:val="26"/>
          <w:rtl/>
          <w:lang w:bidi="ar-EG"/>
        </w:rPr>
        <w:t>وفحصت ستة بلدان (</w:t>
      </w:r>
      <w:r w:rsidRPr="00297E11">
        <w:rPr>
          <w:rFonts w:eastAsia="MS Mincho"/>
          <w:sz w:val="26"/>
          <w:szCs w:val="26"/>
          <w:rtl/>
          <w:lang w:bidi="ar-EG"/>
        </w:rPr>
        <w:t xml:space="preserve">جزر كوك، </w:t>
      </w:r>
      <w:r w:rsidRPr="00297E11">
        <w:rPr>
          <w:rFonts w:eastAsia="MS Mincho" w:hint="cs"/>
          <w:sz w:val="26"/>
          <w:szCs w:val="26"/>
          <w:rtl/>
          <w:lang w:bidi="ar-EG"/>
        </w:rPr>
        <w:t>و</w:t>
      </w:r>
      <w:r w:rsidRPr="00297E11">
        <w:rPr>
          <w:rFonts w:eastAsia="MS Mincho"/>
          <w:sz w:val="26"/>
          <w:szCs w:val="26"/>
          <w:rtl/>
          <w:lang w:bidi="ar-EG"/>
        </w:rPr>
        <w:t>ولايات ميكرونيزيا الموحدة، وساموا، وجزر سليمان، وتونغا، وفانواتو</w:t>
      </w:r>
      <w:r w:rsidRPr="00297E11">
        <w:rPr>
          <w:rFonts w:eastAsia="MS Mincho" w:hint="cs"/>
          <w:sz w:val="26"/>
          <w:szCs w:val="26"/>
          <w:rtl/>
          <w:lang w:bidi="ar-EG"/>
        </w:rPr>
        <w:t>)</w:t>
      </w:r>
      <w:r w:rsidRPr="00297E11">
        <w:rPr>
          <w:rFonts w:eastAsia="MS Mincho" w:hint="cs"/>
          <w:sz w:val="26"/>
          <w:szCs w:val="26"/>
          <w:rtl/>
        </w:rPr>
        <w:t xml:space="preserve"> خيارات لوضع نظم اعتماد تعتمد على القدرات. وعقد 15 اجتمعا تشاوريا. وأبلغت جميع البلدان الستة عن اهتمام أصحاب المصلحة بإنشاء نظام للاعتماد يعتمد على القدرات لاستثارة الوعي بمعايير العمل. ونفذت خلال الشريحة الثالثة أنشطة للاتصال والإرشاد في جميع البلدان الجزرية الاثنتي عشرة وأدرجت اجتماعات تشاورية ونشرت مقالات إخبارية وبيانات صحفية بشأن مواد مطبوعة للتوعية بإزالة الهيدروكلوروفلوروكربون والترويج لنوعية الغازات للعملاء.</w:t>
      </w:r>
    </w:p>
    <w:p w14:paraId="7315D0B5" w14:textId="77777777" w:rsidR="00E217DE" w:rsidRPr="00297E11" w:rsidRDefault="00E217DE" w:rsidP="00E217DE">
      <w:pPr>
        <w:pStyle w:val="Heading1"/>
        <w:widowControl w:val="0"/>
        <w:numPr>
          <w:ilvl w:val="0"/>
          <w:numId w:val="0"/>
        </w:numPr>
        <w:tabs>
          <w:tab w:val="num" w:pos="360"/>
        </w:tabs>
        <w:bidi/>
        <w:ind w:left="4"/>
        <w:jc w:val="left"/>
        <w:rPr>
          <w:iCs/>
          <w:sz w:val="26"/>
          <w:szCs w:val="26"/>
        </w:rPr>
      </w:pPr>
      <w:r w:rsidRPr="00297E11">
        <w:rPr>
          <w:rFonts w:hint="cs"/>
          <w:iCs/>
          <w:sz w:val="26"/>
          <w:szCs w:val="26"/>
          <w:rtl/>
        </w:rPr>
        <w:t>تنفيذ ورصد المشروع</w:t>
      </w:r>
    </w:p>
    <w:p w14:paraId="26F49C7A" w14:textId="77777777" w:rsidR="00E217DE" w:rsidRPr="00297E11" w:rsidRDefault="00E217DE" w:rsidP="001907E8">
      <w:pPr>
        <w:pStyle w:val="Heading1"/>
        <w:numPr>
          <w:ilvl w:val="0"/>
          <w:numId w:val="10"/>
        </w:numPr>
        <w:bidi/>
        <w:ind w:left="4" w:firstLine="0"/>
        <w:rPr>
          <w:rFonts w:eastAsia="MS Mincho"/>
          <w:sz w:val="26"/>
          <w:szCs w:val="26"/>
        </w:rPr>
      </w:pPr>
      <w:r w:rsidRPr="00297E11">
        <w:rPr>
          <w:rFonts w:eastAsia="MS Mincho" w:hint="cs"/>
          <w:sz w:val="26"/>
          <w:szCs w:val="26"/>
          <w:rtl/>
        </w:rPr>
        <w:t>تتولى وحدات الأوزون الوطنية المسؤولية عن تنفيذ وتنسيق ورصد خطة إدارة إزالة المواد الهيدروكلوروفلوروكربونية والميزانية المقدمة التي تستخدم لتغطية تكاليف السفريات لتنفيذ حلقات العمل والتدريب والمشاورات ذات الصلة بالمرحلة الأولى من خطة إدارة إزالة المواد الهيدروكلوروفلوروكربونية.</w:t>
      </w:r>
    </w:p>
    <w:p w14:paraId="1123BD61" w14:textId="77777777" w:rsidR="00E217DE" w:rsidRPr="00297E11" w:rsidRDefault="00E217DE" w:rsidP="00E217DE">
      <w:pPr>
        <w:keepNext/>
        <w:bidi/>
        <w:ind w:left="4"/>
        <w:rPr>
          <w:i/>
          <w:iCs/>
          <w:sz w:val="26"/>
          <w:szCs w:val="26"/>
        </w:rPr>
      </w:pPr>
      <w:r w:rsidRPr="00297E11">
        <w:rPr>
          <w:rFonts w:hint="cs"/>
          <w:i/>
          <w:iCs/>
          <w:sz w:val="26"/>
          <w:szCs w:val="26"/>
          <w:rtl/>
        </w:rPr>
        <w:t>تعميم سياسة الجنسانية</w:t>
      </w:r>
      <w:r w:rsidRPr="00297E11">
        <w:rPr>
          <w:rStyle w:val="FootnoteReference"/>
          <w:i/>
          <w:iCs/>
          <w:sz w:val="26"/>
          <w:szCs w:val="26"/>
        </w:rPr>
        <w:footnoteReference w:id="18"/>
      </w:r>
    </w:p>
    <w:p w14:paraId="2324E98A" w14:textId="77777777" w:rsidR="00E217DE" w:rsidRPr="00297E11" w:rsidRDefault="00E217DE" w:rsidP="00E217DE">
      <w:pPr>
        <w:keepNext/>
        <w:bidi/>
        <w:ind w:left="4"/>
        <w:rPr>
          <w:sz w:val="26"/>
          <w:szCs w:val="26"/>
        </w:rPr>
      </w:pPr>
    </w:p>
    <w:p w14:paraId="5A20088E" w14:textId="77777777" w:rsidR="00E217DE" w:rsidRPr="00297E11" w:rsidRDefault="00E217DE" w:rsidP="001907E8">
      <w:pPr>
        <w:pStyle w:val="Heading1"/>
        <w:keepNext/>
        <w:numPr>
          <w:ilvl w:val="0"/>
          <w:numId w:val="10"/>
        </w:numPr>
        <w:bidi/>
        <w:ind w:left="4" w:firstLine="0"/>
        <w:rPr>
          <w:sz w:val="26"/>
          <w:szCs w:val="26"/>
        </w:rPr>
      </w:pPr>
      <w:r w:rsidRPr="00297E11">
        <w:rPr>
          <w:rFonts w:hint="cs"/>
          <w:sz w:val="26"/>
          <w:szCs w:val="26"/>
          <w:rtl/>
        </w:rPr>
        <w:t xml:space="preserve">إعمالا لسياسة تعميم الجنسانية في الصندوق المتعدد الأطراف، جرى تشجيع مشاركة النساء في التخطيط وصنع القرار والرصد والتقييم فيما يتعلق بخطط إدارة إزالة المواد </w:t>
      </w:r>
      <w:r w:rsidRPr="00297E11">
        <w:rPr>
          <w:rFonts w:eastAsia="MS Mincho" w:hint="cs"/>
          <w:sz w:val="26"/>
          <w:szCs w:val="26"/>
          <w:rtl/>
        </w:rPr>
        <w:t>الهيدروكلوروفلوروكربونية</w:t>
      </w:r>
      <w:r w:rsidRPr="00297E11">
        <w:rPr>
          <w:rFonts w:hint="cs"/>
          <w:sz w:val="26"/>
          <w:szCs w:val="26"/>
          <w:rtl/>
        </w:rPr>
        <w:t>. وجرى تتبع عملية مشاركة الجنسين في مختلف الأنشطة وأدرج التعميم الجنساني في جدول أعمال اجتماعات الشبكة.</w:t>
      </w:r>
    </w:p>
    <w:p w14:paraId="19F51CFC" w14:textId="77777777" w:rsidR="00E217DE" w:rsidRPr="00297E11" w:rsidRDefault="00E217DE" w:rsidP="00E217DE">
      <w:pPr>
        <w:bidi/>
        <w:spacing w:after="160"/>
        <w:ind w:left="4"/>
        <w:rPr>
          <w:i/>
          <w:sz w:val="26"/>
          <w:szCs w:val="26"/>
          <w:u w:val="single"/>
        </w:rPr>
      </w:pPr>
      <w:r w:rsidRPr="00297E11">
        <w:rPr>
          <w:rFonts w:hint="cs"/>
          <w:i/>
          <w:sz w:val="26"/>
          <w:szCs w:val="26"/>
          <w:u w:val="single"/>
          <w:rtl/>
        </w:rPr>
        <w:t>مستوى صرف الأموال</w:t>
      </w:r>
    </w:p>
    <w:p w14:paraId="6B65AA83" w14:textId="77777777" w:rsidR="00E217DE" w:rsidRPr="00297E11" w:rsidRDefault="00E217DE" w:rsidP="001907E8">
      <w:pPr>
        <w:pStyle w:val="Heading1"/>
        <w:numPr>
          <w:ilvl w:val="0"/>
          <w:numId w:val="10"/>
        </w:numPr>
        <w:bidi/>
        <w:ind w:left="4" w:firstLine="0"/>
        <w:rPr>
          <w:rFonts w:eastAsia="MS Mincho"/>
          <w:sz w:val="26"/>
          <w:szCs w:val="26"/>
        </w:rPr>
      </w:pPr>
      <w:r w:rsidRPr="00297E11">
        <w:rPr>
          <w:rFonts w:eastAsia="MS Mincho" w:hint="cs"/>
          <w:sz w:val="26"/>
          <w:szCs w:val="26"/>
          <w:rtl/>
        </w:rPr>
        <w:t xml:space="preserve">تم حتى أبريل/ نيسان 2023 الصرف من مجموع المبلغ الموافق عليه حتى الآن وقدره </w:t>
      </w:r>
      <w:r w:rsidRPr="00297E11">
        <w:rPr>
          <w:rFonts w:eastAsia="MS Mincho"/>
          <w:sz w:val="26"/>
          <w:szCs w:val="26"/>
        </w:rPr>
        <w:t>1,696,000</w:t>
      </w:r>
      <w:r w:rsidRPr="00297E11">
        <w:rPr>
          <w:rFonts w:eastAsia="MS Mincho" w:hint="cs"/>
          <w:sz w:val="26"/>
          <w:szCs w:val="26"/>
          <w:rtl/>
        </w:rPr>
        <w:t xml:space="preserve"> دولار أمريكي، مقدار </w:t>
      </w:r>
      <w:r w:rsidRPr="00297E11">
        <w:rPr>
          <w:rFonts w:eastAsia="MS Mincho"/>
          <w:sz w:val="26"/>
          <w:szCs w:val="26"/>
        </w:rPr>
        <w:t>1,576,290</w:t>
      </w:r>
      <w:r w:rsidRPr="00297E11">
        <w:rPr>
          <w:rFonts w:eastAsia="MS Mincho" w:hint="cs"/>
          <w:sz w:val="26"/>
          <w:szCs w:val="26"/>
          <w:rtl/>
        </w:rPr>
        <w:t xml:space="preserve"> دولار أمريكي (93 في المائة) على النحو المبين في الجدول 10. ويعمل اليونيب لضمان انتهاء المشروع ماليا عند نهاية ديسمبر/ كانون الأول 2023. وسوف يعاد أي رصيد متبقي بعد هذا التاريخ الى الاجتماع التالي.</w:t>
      </w:r>
    </w:p>
    <w:p w14:paraId="364B61EB" w14:textId="77777777" w:rsidR="00E217DE" w:rsidRPr="00890697" w:rsidRDefault="00E217DE" w:rsidP="00E217DE">
      <w:pPr>
        <w:keepNext/>
        <w:keepLines/>
        <w:bidi/>
        <w:ind w:left="4"/>
        <w:rPr>
          <w:bCs/>
          <w:szCs w:val="24"/>
          <w:lang w:bidi="ar-EG"/>
        </w:rPr>
      </w:pPr>
      <w:r w:rsidRPr="00890697">
        <w:rPr>
          <w:rFonts w:hint="cs"/>
          <w:bCs/>
          <w:szCs w:val="24"/>
          <w:rtl/>
          <w:lang w:bidi="ar-EG"/>
        </w:rPr>
        <w:t>الجدول 10: التقرير المالي للمرحلة الأولى من خطة إدارة إزالة المواد الهيدروكلوروفلوروكربونية للبلدان الجزرية للمحيط الهادئ (بالدولارات الأمريكية)</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55"/>
        <w:gridCol w:w="990"/>
        <w:gridCol w:w="900"/>
        <w:gridCol w:w="900"/>
        <w:gridCol w:w="900"/>
        <w:gridCol w:w="900"/>
        <w:gridCol w:w="900"/>
        <w:gridCol w:w="900"/>
        <w:gridCol w:w="900"/>
        <w:gridCol w:w="805"/>
      </w:tblGrid>
      <w:tr w:rsidR="00E217DE" w:rsidRPr="00890697" w14:paraId="62817905" w14:textId="77777777" w:rsidTr="004246C6">
        <w:trPr>
          <w:trHeight w:val="278"/>
        </w:trPr>
        <w:tc>
          <w:tcPr>
            <w:tcW w:w="1255" w:type="dxa"/>
            <w:vMerge w:val="restart"/>
            <w:shd w:val="clear" w:color="auto" w:fill="auto"/>
            <w:vAlign w:val="center"/>
            <w:hideMark/>
          </w:tcPr>
          <w:p w14:paraId="04F857CE" w14:textId="77777777" w:rsidR="00E217DE" w:rsidRPr="00890697" w:rsidRDefault="00E217DE" w:rsidP="00E217DE">
            <w:pPr>
              <w:bidi/>
              <w:ind w:left="4"/>
              <w:jc w:val="left"/>
              <w:rPr>
                <w:b/>
                <w:bCs/>
                <w:color w:val="000000"/>
                <w:sz w:val="18"/>
                <w:szCs w:val="18"/>
                <w:rtl/>
                <w:lang w:bidi="ar-EG"/>
              </w:rPr>
            </w:pPr>
            <w:r w:rsidRPr="00890697">
              <w:rPr>
                <w:b/>
                <w:bCs/>
                <w:color w:val="000000"/>
                <w:sz w:val="18"/>
                <w:szCs w:val="18"/>
                <w:rtl/>
              </w:rPr>
              <w:t>عنصر</w:t>
            </w:r>
          </w:p>
        </w:tc>
        <w:tc>
          <w:tcPr>
            <w:tcW w:w="1890" w:type="dxa"/>
            <w:gridSpan w:val="2"/>
            <w:shd w:val="clear" w:color="auto" w:fill="auto"/>
            <w:vAlign w:val="center"/>
            <w:hideMark/>
          </w:tcPr>
          <w:p w14:paraId="464D2EBC"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الشريحة الأولى</w:t>
            </w:r>
          </w:p>
        </w:tc>
        <w:tc>
          <w:tcPr>
            <w:tcW w:w="1800" w:type="dxa"/>
            <w:gridSpan w:val="2"/>
            <w:shd w:val="clear" w:color="auto" w:fill="auto"/>
            <w:vAlign w:val="center"/>
            <w:hideMark/>
          </w:tcPr>
          <w:p w14:paraId="1A06C548"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الشريحة الثانية</w:t>
            </w:r>
          </w:p>
        </w:tc>
        <w:tc>
          <w:tcPr>
            <w:tcW w:w="1800" w:type="dxa"/>
            <w:gridSpan w:val="2"/>
            <w:shd w:val="clear" w:color="auto" w:fill="auto"/>
            <w:vAlign w:val="center"/>
            <w:hideMark/>
          </w:tcPr>
          <w:p w14:paraId="10CB0C9D"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الشريحة الثالثة</w:t>
            </w:r>
          </w:p>
        </w:tc>
        <w:tc>
          <w:tcPr>
            <w:tcW w:w="2605" w:type="dxa"/>
            <w:gridSpan w:val="3"/>
            <w:shd w:val="clear" w:color="auto" w:fill="auto"/>
            <w:vAlign w:val="center"/>
            <w:hideMark/>
          </w:tcPr>
          <w:p w14:paraId="58AF9204"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المجموع</w:t>
            </w:r>
            <w:r w:rsidRPr="00890697">
              <w:rPr>
                <w:b/>
                <w:bCs/>
                <w:color w:val="000000"/>
                <w:sz w:val="18"/>
                <w:szCs w:val="18"/>
              </w:rPr>
              <w:t xml:space="preserve"> </w:t>
            </w:r>
          </w:p>
        </w:tc>
      </w:tr>
      <w:tr w:rsidR="00E217DE" w:rsidRPr="00890697" w14:paraId="7C863BB2" w14:textId="77777777" w:rsidTr="004246C6">
        <w:trPr>
          <w:trHeight w:val="341"/>
        </w:trPr>
        <w:tc>
          <w:tcPr>
            <w:tcW w:w="1255" w:type="dxa"/>
            <w:vMerge/>
            <w:vAlign w:val="center"/>
            <w:hideMark/>
          </w:tcPr>
          <w:p w14:paraId="1C0C9F4B" w14:textId="77777777" w:rsidR="00E217DE" w:rsidRPr="00890697" w:rsidRDefault="00E217DE" w:rsidP="00E217DE">
            <w:pPr>
              <w:bidi/>
              <w:ind w:left="4"/>
              <w:jc w:val="left"/>
              <w:rPr>
                <w:b/>
                <w:bCs/>
                <w:color w:val="000000"/>
                <w:sz w:val="18"/>
                <w:szCs w:val="18"/>
              </w:rPr>
            </w:pPr>
          </w:p>
        </w:tc>
        <w:tc>
          <w:tcPr>
            <w:tcW w:w="990" w:type="dxa"/>
            <w:shd w:val="clear" w:color="auto" w:fill="auto"/>
            <w:vAlign w:val="center"/>
            <w:hideMark/>
          </w:tcPr>
          <w:p w14:paraId="2B47B7FF"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الموافق عليه</w:t>
            </w:r>
          </w:p>
        </w:tc>
        <w:tc>
          <w:tcPr>
            <w:tcW w:w="900" w:type="dxa"/>
            <w:shd w:val="clear" w:color="auto" w:fill="auto"/>
            <w:vAlign w:val="center"/>
            <w:hideMark/>
          </w:tcPr>
          <w:p w14:paraId="796A6A81"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المنصرف</w:t>
            </w:r>
          </w:p>
        </w:tc>
        <w:tc>
          <w:tcPr>
            <w:tcW w:w="900" w:type="dxa"/>
            <w:shd w:val="clear" w:color="auto" w:fill="auto"/>
            <w:vAlign w:val="center"/>
            <w:hideMark/>
          </w:tcPr>
          <w:p w14:paraId="0284D1E6"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الموافق عليه</w:t>
            </w:r>
          </w:p>
        </w:tc>
        <w:tc>
          <w:tcPr>
            <w:tcW w:w="900" w:type="dxa"/>
            <w:shd w:val="clear" w:color="auto" w:fill="auto"/>
            <w:vAlign w:val="center"/>
            <w:hideMark/>
          </w:tcPr>
          <w:p w14:paraId="3C7521EC"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المنصرف</w:t>
            </w:r>
          </w:p>
        </w:tc>
        <w:tc>
          <w:tcPr>
            <w:tcW w:w="900" w:type="dxa"/>
            <w:shd w:val="clear" w:color="auto" w:fill="auto"/>
            <w:vAlign w:val="center"/>
            <w:hideMark/>
          </w:tcPr>
          <w:p w14:paraId="74A32B82"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الموافق عليه</w:t>
            </w:r>
          </w:p>
        </w:tc>
        <w:tc>
          <w:tcPr>
            <w:tcW w:w="900" w:type="dxa"/>
            <w:shd w:val="clear" w:color="auto" w:fill="auto"/>
            <w:vAlign w:val="center"/>
            <w:hideMark/>
          </w:tcPr>
          <w:p w14:paraId="32C903BA"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المنصرف</w:t>
            </w:r>
          </w:p>
        </w:tc>
        <w:tc>
          <w:tcPr>
            <w:tcW w:w="900" w:type="dxa"/>
            <w:shd w:val="clear" w:color="auto" w:fill="auto"/>
            <w:vAlign w:val="center"/>
            <w:hideMark/>
          </w:tcPr>
          <w:p w14:paraId="64A0C6D1"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الموافق عليه</w:t>
            </w:r>
          </w:p>
        </w:tc>
        <w:tc>
          <w:tcPr>
            <w:tcW w:w="900" w:type="dxa"/>
            <w:shd w:val="clear" w:color="auto" w:fill="auto"/>
            <w:vAlign w:val="center"/>
            <w:hideMark/>
          </w:tcPr>
          <w:p w14:paraId="06F82E60"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المنصرف</w:t>
            </w:r>
          </w:p>
        </w:tc>
        <w:tc>
          <w:tcPr>
            <w:tcW w:w="805" w:type="dxa"/>
            <w:shd w:val="clear" w:color="auto" w:fill="auto"/>
            <w:vAlign w:val="center"/>
            <w:hideMark/>
          </w:tcPr>
          <w:p w14:paraId="7A17C24F" w14:textId="77777777" w:rsidR="00E217DE" w:rsidRPr="00890697" w:rsidRDefault="00E217DE" w:rsidP="00E217DE">
            <w:pPr>
              <w:bidi/>
              <w:ind w:left="4"/>
              <w:jc w:val="center"/>
              <w:rPr>
                <w:b/>
                <w:bCs/>
                <w:color w:val="000000"/>
                <w:sz w:val="18"/>
                <w:szCs w:val="18"/>
              </w:rPr>
            </w:pPr>
            <w:r w:rsidRPr="00890697">
              <w:rPr>
                <w:rFonts w:hint="cs"/>
                <w:b/>
                <w:bCs/>
                <w:color w:val="000000"/>
                <w:sz w:val="18"/>
                <w:szCs w:val="18"/>
                <w:rtl/>
              </w:rPr>
              <w:t>الرصيد</w:t>
            </w:r>
          </w:p>
        </w:tc>
      </w:tr>
      <w:tr w:rsidR="00E217DE" w:rsidRPr="00890697" w14:paraId="57616180" w14:textId="77777777" w:rsidTr="004246C6">
        <w:trPr>
          <w:trHeight w:val="89"/>
        </w:trPr>
        <w:tc>
          <w:tcPr>
            <w:tcW w:w="1255" w:type="dxa"/>
            <w:shd w:val="clear" w:color="auto" w:fill="auto"/>
            <w:vAlign w:val="center"/>
            <w:hideMark/>
          </w:tcPr>
          <w:p w14:paraId="44AD0430" w14:textId="77777777" w:rsidR="00E217DE" w:rsidRPr="00890697" w:rsidRDefault="00E217DE" w:rsidP="00E217DE">
            <w:pPr>
              <w:bidi/>
              <w:ind w:left="4"/>
              <w:jc w:val="left"/>
              <w:rPr>
                <w:color w:val="000000"/>
                <w:sz w:val="18"/>
                <w:szCs w:val="18"/>
                <w:rtl/>
                <w:lang w:bidi="ar-EG"/>
              </w:rPr>
            </w:pPr>
            <w:r w:rsidRPr="00890697">
              <w:rPr>
                <w:color w:val="000000"/>
                <w:sz w:val="18"/>
                <w:szCs w:val="18"/>
                <w:rtl/>
              </w:rPr>
              <w:t>وطني</w:t>
            </w:r>
          </w:p>
        </w:tc>
        <w:tc>
          <w:tcPr>
            <w:tcW w:w="990" w:type="dxa"/>
            <w:shd w:val="clear" w:color="auto" w:fill="auto"/>
            <w:noWrap/>
            <w:hideMark/>
          </w:tcPr>
          <w:p w14:paraId="3C868E43" w14:textId="77777777" w:rsidR="00E217DE" w:rsidRPr="00890697" w:rsidRDefault="00E217DE" w:rsidP="00E217DE">
            <w:pPr>
              <w:bidi/>
              <w:ind w:left="4"/>
              <w:jc w:val="left"/>
              <w:rPr>
                <w:color w:val="000000"/>
                <w:sz w:val="18"/>
                <w:szCs w:val="18"/>
              </w:rPr>
            </w:pPr>
            <w:r w:rsidRPr="00890697">
              <w:rPr>
                <w:color w:val="000000"/>
                <w:sz w:val="18"/>
                <w:szCs w:val="18"/>
              </w:rPr>
              <w:t xml:space="preserve">739,375 </w:t>
            </w:r>
          </w:p>
        </w:tc>
        <w:tc>
          <w:tcPr>
            <w:tcW w:w="900" w:type="dxa"/>
            <w:shd w:val="clear" w:color="auto" w:fill="auto"/>
            <w:noWrap/>
            <w:hideMark/>
          </w:tcPr>
          <w:p w14:paraId="110C7E9A" w14:textId="77777777" w:rsidR="00E217DE" w:rsidRPr="00890697" w:rsidRDefault="00E217DE" w:rsidP="00E217DE">
            <w:pPr>
              <w:bidi/>
              <w:ind w:left="4"/>
              <w:jc w:val="left"/>
              <w:rPr>
                <w:color w:val="000000"/>
                <w:sz w:val="18"/>
                <w:szCs w:val="18"/>
              </w:rPr>
            </w:pPr>
            <w:r w:rsidRPr="00890697">
              <w:rPr>
                <w:color w:val="000000"/>
                <w:sz w:val="18"/>
                <w:szCs w:val="18"/>
              </w:rPr>
              <w:t xml:space="preserve">739,375 </w:t>
            </w:r>
          </w:p>
        </w:tc>
        <w:tc>
          <w:tcPr>
            <w:tcW w:w="900" w:type="dxa"/>
            <w:shd w:val="clear" w:color="auto" w:fill="auto"/>
            <w:noWrap/>
            <w:hideMark/>
          </w:tcPr>
          <w:p w14:paraId="2761A0C1" w14:textId="77777777" w:rsidR="00E217DE" w:rsidRPr="00890697" w:rsidRDefault="00E217DE" w:rsidP="00E217DE">
            <w:pPr>
              <w:bidi/>
              <w:ind w:left="4"/>
              <w:jc w:val="left"/>
              <w:rPr>
                <w:color w:val="000000"/>
                <w:sz w:val="18"/>
                <w:szCs w:val="18"/>
              </w:rPr>
            </w:pPr>
            <w:r w:rsidRPr="00890697">
              <w:rPr>
                <w:color w:val="000000"/>
                <w:sz w:val="18"/>
                <w:szCs w:val="18"/>
              </w:rPr>
              <w:t xml:space="preserve">530,525 </w:t>
            </w:r>
          </w:p>
        </w:tc>
        <w:tc>
          <w:tcPr>
            <w:tcW w:w="900" w:type="dxa"/>
            <w:shd w:val="clear" w:color="auto" w:fill="auto"/>
            <w:noWrap/>
            <w:hideMark/>
          </w:tcPr>
          <w:p w14:paraId="6760D88A" w14:textId="77777777" w:rsidR="00E217DE" w:rsidRPr="00890697" w:rsidRDefault="00E217DE" w:rsidP="00E217DE">
            <w:pPr>
              <w:bidi/>
              <w:ind w:left="4"/>
              <w:jc w:val="left"/>
              <w:rPr>
                <w:color w:val="000000"/>
                <w:sz w:val="18"/>
                <w:szCs w:val="18"/>
              </w:rPr>
            </w:pPr>
            <w:r w:rsidRPr="00890697">
              <w:rPr>
                <w:color w:val="000000"/>
                <w:sz w:val="18"/>
                <w:szCs w:val="18"/>
              </w:rPr>
              <w:t xml:space="preserve">463,716 </w:t>
            </w:r>
          </w:p>
        </w:tc>
        <w:tc>
          <w:tcPr>
            <w:tcW w:w="900" w:type="dxa"/>
            <w:shd w:val="clear" w:color="auto" w:fill="auto"/>
            <w:noWrap/>
            <w:hideMark/>
          </w:tcPr>
          <w:p w14:paraId="09600A77" w14:textId="77777777" w:rsidR="00E217DE" w:rsidRPr="00890697" w:rsidRDefault="00E217DE" w:rsidP="00E217DE">
            <w:pPr>
              <w:bidi/>
              <w:ind w:left="4"/>
              <w:jc w:val="left"/>
              <w:rPr>
                <w:color w:val="000000"/>
                <w:sz w:val="18"/>
                <w:szCs w:val="18"/>
              </w:rPr>
            </w:pPr>
            <w:r w:rsidRPr="00890697">
              <w:rPr>
                <w:color w:val="000000"/>
                <w:sz w:val="18"/>
                <w:szCs w:val="18"/>
              </w:rPr>
              <w:t xml:space="preserve">141,100 </w:t>
            </w:r>
          </w:p>
        </w:tc>
        <w:tc>
          <w:tcPr>
            <w:tcW w:w="900" w:type="dxa"/>
            <w:shd w:val="clear" w:color="auto" w:fill="auto"/>
            <w:noWrap/>
            <w:hideMark/>
          </w:tcPr>
          <w:p w14:paraId="447E3306" w14:textId="77777777" w:rsidR="00E217DE" w:rsidRPr="00890697" w:rsidRDefault="00E217DE" w:rsidP="00E217DE">
            <w:pPr>
              <w:bidi/>
              <w:ind w:left="4"/>
              <w:jc w:val="left"/>
              <w:rPr>
                <w:color w:val="000000"/>
                <w:sz w:val="18"/>
                <w:szCs w:val="18"/>
              </w:rPr>
            </w:pPr>
            <w:r w:rsidRPr="00890697">
              <w:rPr>
                <w:color w:val="000000"/>
                <w:sz w:val="18"/>
                <w:szCs w:val="18"/>
              </w:rPr>
              <w:t>91,031</w:t>
            </w:r>
          </w:p>
        </w:tc>
        <w:tc>
          <w:tcPr>
            <w:tcW w:w="900" w:type="dxa"/>
            <w:shd w:val="clear" w:color="auto" w:fill="auto"/>
            <w:noWrap/>
            <w:hideMark/>
          </w:tcPr>
          <w:p w14:paraId="38784512" w14:textId="77777777" w:rsidR="00E217DE" w:rsidRPr="00890697" w:rsidRDefault="00E217DE" w:rsidP="00E217DE">
            <w:pPr>
              <w:bidi/>
              <w:ind w:left="4"/>
              <w:jc w:val="left"/>
              <w:rPr>
                <w:color w:val="000000"/>
                <w:sz w:val="18"/>
                <w:szCs w:val="18"/>
              </w:rPr>
            </w:pPr>
            <w:r w:rsidRPr="00890697">
              <w:rPr>
                <w:color w:val="000000"/>
                <w:sz w:val="18"/>
                <w:szCs w:val="18"/>
              </w:rPr>
              <w:t>1,411,000</w:t>
            </w:r>
          </w:p>
        </w:tc>
        <w:tc>
          <w:tcPr>
            <w:tcW w:w="900" w:type="dxa"/>
            <w:shd w:val="clear" w:color="auto" w:fill="auto"/>
            <w:noWrap/>
            <w:hideMark/>
          </w:tcPr>
          <w:p w14:paraId="78FE9FD9" w14:textId="77777777" w:rsidR="00E217DE" w:rsidRPr="00890697" w:rsidRDefault="00E217DE" w:rsidP="00E217DE">
            <w:pPr>
              <w:bidi/>
              <w:ind w:left="4"/>
              <w:jc w:val="left"/>
              <w:rPr>
                <w:color w:val="000000"/>
                <w:sz w:val="18"/>
                <w:szCs w:val="18"/>
              </w:rPr>
            </w:pPr>
            <w:r w:rsidRPr="00890697">
              <w:rPr>
                <w:color w:val="000000"/>
                <w:sz w:val="18"/>
                <w:szCs w:val="18"/>
              </w:rPr>
              <w:t>1,294,122</w:t>
            </w:r>
          </w:p>
        </w:tc>
        <w:tc>
          <w:tcPr>
            <w:tcW w:w="805" w:type="dxa"/>
            <w:shd w:val="clear" w:color="auto" w:fill="auto"/>
            <w:noWrap/>
            <w:hideMark/>
          </w:tcPr>
          <w:p w14:paraId="5B473FA4" w14:textId="77777777" w:rsidR="00E217DE" w:rsidRPr="00890697" w:rsidRDefault="00E217DE" w:rsidP="00E217DE">
            <w:pPr>
              <w:bidi/>
              <w:ind w:left="4"/>
              <w:jc w:val="left"/>
              <w:rPr>
                <w:color w:val="000000"/>
                <w:sz w:val="18"/>
                <w:szCs w:val="18"/>
              </w:rPr>
            </w:pPr>
            <w:r w:rsidRPr="00890697">
              <w:rPr>
                <w:color w:val="000000"/>
                <w:sz w:val="18"/>
                <w:szCs w:val="18"/>
              </w:rPr>
              <w:t>116,878</w:t>
            </w:r>
          </w:p>
        </w:tc>
      </w:tr>
      <w:tr w:rsidR="00E217DE" w:rsidRPr="00890697" w14:paraId="06382028" w14:textId="77777777" w:rsidTr="004246C6">
        <w:trPr>
          <w:trHeight w:val="107"/>
        </w:trPr>
        <w:tc>
          <w:tcPr>
            <w:tcW w:w="1255" w:type="dxa"/>
            <w:shd w:val="clear" w:color="auto" w:fill="auto"/>
            <w:vAlign w:val="center"/>
            <w:hideMark/>
          </w:tcPr>
          <w:p w14:paraId="4DE64D0E" w14:textId="77777777" w:rsidR="00E217DE" w:rsidRPr="00890697" w:rsidRDefault="00E217DE" w:rsidP="00E217DE">
            <w:pPr>
              <w:bidi/>
              <w:ind w:left="4"/>
              <w:jc w:val="left"/>
              <w:rPr>
                <w:color w:val="000000"/>
                <w:sz w:val="18"/>
                <w:szCs w:val="18"/>
              </w:rPr>
            </w:pPr>
            <w:r w:rsidRPr="00890697">
              <w:rPr>
                <w:color w:val="000000"/>
                <w:sz w:val="18"/>
                <w:szCs w:val="18"/>
                <w:rtl/>
              </w:rPr>
              <w:t>إقليمي</w:t>
            </w:r>
          </w:p>
        </w:tc>
        <w:tc>
          <w:tcPr>
            <w:tcW w:w="990" w:type="dxa"/>
            <w:shd w:val="clear" w:color="auto" w:fill="auto"/>
            <w:noWrap/>
            <w:hideMark/>
          </w:tcPr>
          <w:p w14:paraId="1726FEF6" w14:textId="77777777" w:rsidR="00E217DE" w:rsidRPr="00890697" w:rsidRDefault="00E217DE" w:rsidP="00E217DE">
            <w:pPr>
              <w:bidi/>
              <w:ind w:left="4"/>
              <w:jc w:val="left"/>
              <w:rPr>
                <w:color w:val="000000"/>
                <w:sz w:val="18"/>
                <w:szCs w:val="18"/>
              </w:rPr>
            </w:pPr>
            <w:r w:rsidRPr="00890697">
              <w:rPr>
                <w:color w:val="000000"/>
                <w:sz w:val="18"/>
                <w:szCs w:val="18"/>
              </w:rPr>
              <w:t xml:space="preserve">134,000 </w:t>
            </w:r>
          </w:p>
        </w:tc>
        <w:tc>
          <w:tcPr>
            <w:tcW w:w="900" w:type="dxa"/>
            <w:shd w:val="clear" w:color="auto" w:fill="auto"/>
            <w:noWrap/>
            <w:hideMark/>
          </w:tcPr>
          <w:p w14:paraId="4E0FD3EC" w14:textId="77777777" w:rsidR="00E217DE" w:rsidRPr="00890697" w:rsidRDefault="00E217DE" w:rsidP="00E217DE">
            <w:pPr>
              <w:bidi/>
              <w:ind w:left="4"/>
              <w:jc w:val="left"/>
              <w:rPr>
                <w:color w:val="000000"/>
                <w:sz w:val="18"/>
                <w:szCs w:val="18"/>
              </w:rPr>
            </w:pPr>
            <w:r w:rsidRPr="00890697">
              <w:rPr>
                <w:color w:val="000000"/>
                <w:sz w:val="18"/>
                <w:szCs w:val="18"/>
              </w:rPr>
              <w:t xml:space="preserve">134,000 </w:t>
            </w:r>
          </w:p>
        </w:tc>
        <w:tc>
          <w:tcPr>
            <w:tcW w:w="900" w:type="dxa"/>
            <w:shd w:val="clear" w:color="auto" w:fill="auto"/>
            <w:noWrap/>
            <w:hideMark/>
          </w:tcPr>
          <w:p w14:paraId="5041D32F" w14:textId="77777777" w:rsidR="00E217DE" w:rsidRPr="00890697" w:rsidRDefault="00E217DE" w:rsidP="00E217DE">
            <w:pPr>
              <w:bidi/>
              <w:ind w:left="4"/>
              <w:jc w:val="left"/>
              <w:rPr>
                <w:color w:val="000000"/>
                <w:sz w:val="18"/>
                <w:szCs w:val="18"/>
              </w:rPr>
            </w:pPr>
            <w:r w:rsidRPr="00890697">
              <w:rPr>
                <w:color w:val="000000"/>
                <w:sz w:val="18"/>
                <w:szCs w:val="18"/>
              </w:rPr>
              <w:t xml:space="preserve">106,000 </w:t>
            </w:r>
          </w:p>
        </w:tc>
        <w:tc>
          <w:tcPr>
            <w:tcW w:w="900" w:type="dxa"/>
            <w:shd w:val="clear" w:color="auto" w:fill="auto"/>
            <w:noWrap/>
            <w:hideMark/>
          </w:tcPr>
          <w:p w14:paraId="084F92BC" w14:textId="77777777" w:rsidR="00E217DE" w:rsidRPr="00890697" w:rsidRDefault="00E217DE" w:rsidP="00E217DE">
            <w:pPr>
              <w:bidi/>
              <w:ind w:left="4"/>
              <w:jc w:val="left"/>
              <w:rPr>
                <w:color w:val="000000"/>
                <w:sz w:val="18"/>
                <w:szCs w:val="18"/>
              </w:rPr>
            </w:pPr>
            <w:r w:rsidRPr="00890697">
              <w:rPr>
                <w:color w:val="000000"/>
                <w:sz w:val="18"/>
                <w:szCs w:val="18"/>
              </w:rPr>
              <w:t xml:space="preserve">106,000 </w:t>
            </w:r>
          </w:p>
        </w:tc>
        <w:tc>
          <w:tcPr>
            <w:tcW w:w="900" w:type="dxa"/>
            <w:shd w:val="clear" w:color="auto" w:fill="auto"/>
            <w:noWrap/>
            <w:hideMark/>
          </w:tcPr>
          <w:p w14:paraId="6FBCF5E9" w14:textId="77777777" w:rsidR="00E217DE" w:rsidRPr="00890697" w:rsidRDefault="00E217DE" w:rsidP="00E217DE">
            <w:pPr>
              <w:bidi/>
              <w:ind w:left="4"/>
              <w:jc w:val="left"/>
              <w:rPr>
                <w:color w:val="000000"/>
                <w:sz w:val="18"/>
                <w:szCs w:val="18"/>
              </w:rPr>
            </w:pPr>
            <w:r w:rsidRPr="00890697">
              <w:rPr>
                <w:color w:val="000000"/>
                <w:sz w:val="18"/>
                <w:szCs w:val="18"/>
              </w:rPr>
              <w:t xml:space="preserve">45,000 </w:t>
            </w:r>
          </w:p>
        </w:tc>
        <w:tc>
          <w:tcPr>
            <w:tcW w:w="900" w:type="dxa"/>
            <w:shd w:val="clear" w:color="auto" w:fill="auto"/>
            <w:noWrap/>
            <w:hideMark/>
          </w:tcPr>
          <w:p w14:paraId="3F32CDA7" w14:textId="77777777" w:rsidR="00E217DE" w:rsidRPr="00890697" w:rsidRDefault="00E217DE" w:rsidP="00E217DE">
            <w:pPr>
              <w:bidi/>
              <w:ind w:left="4"/>
              <w:jc w:val="left"/>
              <w:rPr>
                <w:color w:val="000000"/>
                <w:sz w:val="18"/>
                <w:szCs w:val="18"/>
              </w:rPr>
            </w:pPr>
            <w:r w:rsidRPr="00890697">
              <w:rPr>
                <w:color w:val="000000"/>
                <w:sz w:val="18"/>
                <w:szCs w:val="18"/>
              </w:rPr>
              <w:t>42,168</w:t>
            </w:r>
          </w:p>
        </w:tc>
        <w:tc>
          <w:tcPr>
            <w:tcW w:w="900" w:type="dxa"/>
            <w:shd w:val="clear" w:color="auto" w:fill="auto"/>
            <w:noWrap/>
            <w:hideMark/>
          </w:tcPr>
          <w:p w14:paraId="1B0849A0" w14:textId="77777777" w:rsidR="00E217DE" w:rsidRPr="00890697" w:rsidRDefault="00E217DE" w:rsidP="00E217DE">
            <w:pPr>
              <w:bidi/>
              <w:ind w:left="4"/>
              <w:jc w:val="left"/>
              <w:rPr>
                <w:color w:val="000000"/>
                <w:sz w:val="18"/>
                <w:szCs w:val="18"/>
              </w:rPr>
            </w:pPr>
            <w:r w:rsidRPr="00890697">
              <w:rPr>
                <w:color w:val="000000"/>
                <w:sz w:val="18"/>
                <w:szCs w:val="18"/>
              </w:rPr>
              <w:t>285,000</w:t>
            </w:r>
          </w:p>
        </w:tc>
        <w:tc>
          <w:tcPr>
            <w:tcW w:w="900" w:type="dxa"/>
            <w:shd w:val="clear" w:color="auto" w:fill="auto"/>
            <w:noWrap/>
            <w:hideMark/>
          </w:tcPr>
          <w:p w14:paraId="27FD3D51" w14:textId="77777777" w:rsidR="00E217DE" w:rsidRPr="00890697" w:rsidRDefault="00E217DE" w:rsidP="00E217DE">
            <w:pPr>
              <w:bidi/>
              <w:ind w:left="4"/>
              <w:jc w:val="left"/>
              <w:rPr>
                <w:color w:val="000000"/>
                <w:sz w:val="18"/>
                <w:szCs w:val="18"/>
              </w:rPr>
            </w:pPr>
            <w:r w:rsidRPr="00890697">
              <w:rPr>
                <w:color w:val="000000"/>
                <w:sz w:val="18"/>
                <w:szCs w:val="18"/>
              </w:rPr>
              <w:t>282,168</w:t>
            </w:r>
          </w:p>
        </w:tc>
        <w:tc>
          <w:tcPr>
            <w:tcW w:w="805" w:type="dxa"/>
            <w:shd w:val="clear" w:color="auto" w:fill="auto"/>
            <w:noWrap/>
            <w:hideMark/>
          </w:tcPr>
          <w:p w14:paraId="39261D20" w14:textId="77777777" w:rsidR="00E217DE" w:rsidRPr="00890697" w:rsidRDefault="00E217DE" w:rsidP="00E217DE">
            <w:pPr>
              <w:bidi/>
              <w:ind w:left="4"/>
              <w:jc w:val="left"/>
              <w:rPr>
                <w:color w:val="000000"/>
                <w:sz w:val="18"/>
                <w:szCs w:val="18"/>
              </w:rPr>
            </w:pPr>
            <w:r w:rsidRPr="00890697">
              <w:rPr>
                <w:color w:val="000000"/>
                <w:sz w:val="18"/>
                <w:szCs w:val="18"/>
              </w:rPr>
              <w:t>2,832</w:t>
            </w:r>
          </w:p>
        </w:tc>
      </w:tr>
      <w:tr w:rsidR="00E217DE" w:rsidRPr="00890697" w14:paraId="7D9383F3" w14:textId="77777777" w:rsidTr="004246C6">
        <w:trPr>
          <w:trHeight w:val="47"/>
        </w:trPr>
        <w:tc>
          <w:tcPr>
            <w:tcW w:w="1255" w:type="dxa"/>
            <w:shd w:val="clear" w:color="auto" w:fill="auto"/>
            <w:vAlign w:val="center"/>
            <w:hideMark/>
          </w:tcPr>
          <w:p w14:paraId="3236559B" w14:textId="77777777" w:rsidR="00E217DE" w:rsidRPr="00890697" w:rsidRDefault="00E217DE" w:rsidP="00E217DE">
            <w:pPr>
              <w:bidi/>
              <w:ind w:left="4"/>
              <w:jc w:val="left"/>
              <w:rPr>
                <w:color w:val="000000"/>
                <w:sz w:val="18"/>
                <w:szCs w:val="18"/>
              </w:rPr>
            </w:pPr>
            <w:r w:rsidRPr="00890697">
              <w:rPr>
                <w:rFonts w:hint="cs"/>
                <w:color w:val="000000"/>
                <w:sz w:val="18"/>
                <w:szCs w:val="18"/>
                <w:rtl/>
              </w:rPr>
              <w:t>المجموع</w:t>
            </w:r>
          </w:p>
        </w:tc>
        <w:tc>
          <w:tcPr>
            <w:tcW w:w="990" w:type="dxa"/>
            <w:shd w:val="clear" w:color="auto" w:fill="auto"/>
            <w:noWrap/>
            <w:hideMark/>
          </w:tcPr>
          <w:p w14:paraId="697EE230" w14:textId="77777777" w:rsidR="00E217DE" w:rsidRPr="00890697" w:rsidRDefault="00E217DE" w:rsidP="00E217DE">
            <w:pPr>
              <w:bidi/>
              <w:ind w:left="4"/>
              <w:jc w:val="left"/>
              <w:rPr>
                <w:color w:val="000000"/>
                <w:sz w:val="18"/>
                <w:szCs w:val="18"/>
              </w:rPr>
            </w:pPr>
            <w:r w:rsidRPr="00890697">
              <w:rPr>
                <w:color w:val="000000"/>
                <w:sz w:val="18"/>
                <w:szCs w:val="18"/>
              </w:rPr>
              <w:t xml:space="preserve">873,375 </w:t>
            </w:r>
          </w:p>
        </w:tc>
        <w:tc>
          <w:tcPr>
            <w:tcW w:w="900" w:type="dxa"/>
            <w:shd w:val="clear" w:color="auto" w:fill="auto"/>
            <w:noWrap/>
            <w:hideMark/>
          </w:tcPr>
          <w:p w14:paraId="43B84532" w14:textId="77777777" w:rsidR="00E217DE" w:rsidRPr="00890697" w:rsidRDefault="00E217DE" w:rsidP="00E217DE">
            <w:pPr>
              <w:bidi/>
              <w:ind w:left="4"/>
              <w:jc w:val="left"/>
              <w:rPr>
                <w:color w:val="000000"/>
                <w:sz w:val="18"/>
                <w:szCs w:val="18"/>
              </w:rPr>
            </w:pPr>
            <w:r w:rsidRPr="00890697">
              <w:rPr>
                <w:color w:val="000000"/>
                <w:sz w:val="18"/>
                <w:szCs w:val="18"/>
              </w:rPr>
              <w:t xml:space="preserve">873,375 </w:t>
            </w:r>
          </w:p>
        </w:tc>
        <w:tc>
          <w:tcPr>
            <w:tcW w:w="900" w:type="dxa"/>
            <w:shd w:val="clear" w:color="auto" w:fill="auto"/>
            <w:noWrap/>
            <w:hideMark/>
          </w:tcPr>
          <w:p w14:paraId="0F436F60" w14:textId="77777777" w:rsidR="00E217DE" w:rsidRPr="00890697" w:rsidRDefault="00E217DE" w:rsidP="00E217DE">
            <w:pPr>
              <w:bidi/>
              <w:ind w:left="4"/>
              <w:jc w:val="left"/>
              <w:rPr>
                <w:color w:val="000000"/>
                <w:sz w:val="18"/>
                <w:szCs w:val="18"/>
              </w:rPr>
            </w:pPr>
            <w:r w:rsidRPr="00890697">
              <w:rPr>
                <w:color w:val="000000"/>
                <w:sz w:val="18"/>
                <w:szCs w:val="18"/>
              </w:rPr>
              <w:t xml:space="preserve">   636,525 </w:t>
            </w:r>
          </w:p>
        </w:tc>
        <w:tc>
          <w:tcPr>
            <w:tcW w:w="900" w:type="dxa"/>
            <w:shd w:val="clear" w:color="auto" w:fill="auto"/>
            <w:noWrap/>
            <w:hideMark/>
          </w:tcPr>
          <w:p w14:paraId="2914720B" w14:textId="77777777" w:rsidR="00E217DE" w:rsidRPr="00890697" w:rsidRDefault="00E217DE" w:rsidP="00E217DE">
            <w:pPr>
              <w:bidi/>
              <w:ind w:left="4"/>
              <w:jc w:val="left"/>
              <w:rPr>
                <w:color w:val="000000"/>
                <w:sz w:val="18"/>
                <w:szCs w:val="18"/>
              </w:rPr>
            </w:pPr>
            <w:r w:rsidRPr="00890697">
              <w:rPr>
                <w:color w:val="000000"/>
                <w:sz w:val="18"/>
                <w:szCs w:val="18"/>
              </w:rPr>
              <w:t xml:space="preserve">569,716 </w:t>
            </w:r>
          </w:p>
        </w:tc>
        <w:tc>
          <w:tcPr>
            <w:tcW w:w="900" w:type="dxa"/>
            <w:shd w:val="clear" w:color="auto" w:fill="auto"/>
            <w:noWrap/>
            <w:hideMark/>
          </w:tcPr>
          <w:p w14:paraId="1067E45E" w14:textId="77777777" w:rsidR="00E217DE" w:rsidRPr="00890697" w:rsidRDefault="00E217DE" w:rsidP="00E217DE">
            <w:pPr>
              <w:bidi/>
              <w:ind w:left="4"/>
              <w:jc w:val="left"/>
              <w:rPr>
                <w:color w:val="000000"/>
                <w:sz w:val="18"/>
                <w:szCs w:val="18"/>
              </w:rPr>
            </w:pPr>
            <w:r w:rsidRPr="00890697">
              <w:rPr>
                <w:color w:val="000000"/>
                <w:sz w:val="18"/>
                <w:szCs w:val="18"/>
              </w:rPr>
              <w:t xml:space="preserve">186,100 </w:t>
            </w:r>
          </w:p>
        </w:tc>
        <w:tc>
          <w:tcPr>
            <w:tcW w:w="900" w:type="dxa"/>
            <w:shd w:val="clear" w:color="auto" w:fill="auto"/>
            <w:noWrap/>
            <w:hideMark/>
          </w:tcPr>
          <w:p w14:paraId="7CB0B1DA" w14:textId="77777777" w:rsidR="00E217DE" w:rsidRPr="00890697" w:rsidRDefault="00E217DE" w:rsidP="00E217DE">
            <w:pPr>
              <w:bidi/>
              <w:ind w:left="4"/>
              <w:jc w:val="left"/>
              <w:rPr>
                <w:color w:val="000000"/>
                <w:sz w:val="18"/>
                <w:szCs w:val="18"/>
              </w:rPr>
            </w:pPr>
            <w:r w:rsidRPr="00890697">
              <w:rPr>
                <w:color w:val="000000"/>
                <w:sz w:val="18"/>
                <w:szCs w:val="18"/>
              </w:rPr>
              <w:t>133,199</w:t>
            </w:r>
          </w:p>
        </w:tc>
        <w:tc>
          <w:tcPr>
            <w:tcW w:w="900" w:type="dxa"/>
            <w:shd w:val="clear" w:color="auto" w:fill="auto"/>
            <w:noWrap/>
            <w:hideMark/>
          </w:tcPr>
          <w:p w14:paraId="21A3F1E2" w14:textId="77777777" w:rsidR="00E217DE" w:rsidRPr="00890697" w:rsidRDefault="00E217DE" w:rsidP="00E217DE">
            <w:pPr>
              <w:bidi/>
              <w:ind w:left="4"/>
              <w:jc w:val="left"/>
              <w:rPr>
                <w:color w:val="000000"/>
                <w:sz w:val="18"/>
                <w:szCs w:val="18"/>
              </w:rPr>
            </w:pPr>
            <w:r w:rsidRPr="00890697">
              <w:rPr>
                <w:color w:val="000000"/>
                <w:sz w:val="18"/>
                <w:szCs w:val="18"/>
              </w:rPr>
              <w:t>1,696,000</w:t>
            </w:r>
          </w:p>
        </w:tc>
        <w:tc>
          <w:tcPr>
            <w:tcW w:w="900" w:type="dxa"/>
            <w:shd w:val="clear" w:color="auto" w:fill="auto"/>
            <w:noWrap/>
            <w:hideMark/>
          </w:tcPr>
          <w:p w14:paraId="29831DFB" w14:textId="77777777" w:rsidR="00E217DE" w:rsidRPr="00890697" w:rsidRDefault="00E217DE" w:rsidP="00E217DE">
            <w:pPr>
              <w:bidi/>
              <w:ind w:left="4"/>
              <w:jc w:val="left"/>
              <w:rPr>
                <w:color w:val="000000"/>
                <w:sz w:val="18"/>
                <w:szCs w:val="18"/>
              </w:rPr>
            </w:pPr>
            <w:r w:rsidRPr="00890697">
              <w:rPr>
                <w:color w:val="000000"/>
                <w:sz w:val="18"/>
                <w:szCs w:val="18"/>
              </w:rPr>
              <w:t>1,576,290</w:t>
            </w:r>
          </w:p>
        </w:tc>
        <w:tc>
          <w:tcPr>
            <w:tcW w:w="805" w:type="dxa"/>
            <w:shd w:val="clear" w:color="auto" w:fill="auto"/>
            <w:noWrap/>
            <w:hideMark/>
          </w:tcPr>
          <w:p w14:paraId="2621E679" w14:textId="77777777" w:rsidR="00E217DE" w:rsidRPr="00890697" w:rsidRDefault="00E217DE" w:rsidP="00E217DE">
            <w:pPr>
              <w:bidi/>
              <w:ind w:left="4"/>
              <w:jc w:val="left"/>
              <w:rPr>
                <w:color w:val="000000"/>
                <w:sz w:val="18"/>
                <w:szCs w:val="18"/>
              </w:rPr>
            </w:pPr>
            <w:r w:rsidRPr="00890697">
              <w:rPr>
                <w:color w:val="000000"/>
                <w:sz w:val="18"/>
                <w:szCs w:val="18"/>
              </w:rPr>
              <w:t>119,710</w:t>
            </w:r>
          </w:p>
        </w:tc>
      </w:tr>
      <w:tr w:rsidR="00E217DE" w:rsidRPr="00890697" w14:paraId="75DAB11E" w14:textId="77777777" w:rsidTr="004246C6">
        <w:trPr>
          <w:trHeight w:val="152"/>
        </w:trPr>
        <w:tc>
          <w:tcPr>
            <w:tcW w:w="1255" w:type="dxa"/>
            <w:shd w:val="clear" w:color="auto" w:fill="auto"/>
            <w:vAlign w:val="center"/>
            <w:hideMark/>
          </w:tcPr>
          <w:p w14:paraId="1F39F2DF" w14:textId="77777777" w:rsidR="00E217DE" w:rsidRPr="00890697" w:rsidRDefault="00E217DE" w:rsidP="00E217DE">
            <w:pPr>
              <w:bidi/>
              <w:ind w:left="4"/>
              <w:jc w:val="left"/>
              <w:rPr>
                <w:b/>
                <w:bCs/>
                <w:color w:val="000000"/>
                <w:sz w:val="18"/>
                <w:szCs w:val="18"/>
              </w:rPr>
            </w:pPr>
            <w:r w:rsidRPr="00890697">
              <w:rPr>
                <w:rFonts w:hint="cs"/>
                <w:b/>
                <w:bCs/>
                <w:color w:val="000000"/>
                <w:sz w:val="18"/>
                <w:szCs w:val="18"/>
                <w:rtl/>
              </w:rPr>
              <w:t>نسبة معدل الصرف</w:t>
            </w:r>
          </w:p>
        </w:tc>
        <w:tc>
          <w:tcPr>
            <w:tcW w:w="1890" w:type="dxa"/>
            <w:gridSpan w:val="2"/>
            <w:shd w:val="clear" w:color="auto" w:fill="auto"/>
            <w:vAlign w:val="center"/>
            <w:hideMark/>
          </w:tcPr>
          <w:p w14:paraId="0D271694" w14:textId="77777777" w:rsidR="00E217DE" w:rsidRPr="00890697" w:rsidRDefault="00E217DE" w:rsidP="00E217DE">
            <w:pPr>
              <w:bidi/>
              <w:ind w:left="4"/>
              <w:jc w:val="center"/>
              <w:rPr>
                <w:b/>
                <w:bCs/>
                <w:color w:val="000000"/>
                <w:sz w:val="18"/>
                <w:szCs w:val="18"/>
              </w:rPr>
            </w:pPr>
            <w:r w:rsidRPr="00890697">
              <w:rPr>
                <w:b/>
                <w:bCs/>
                <w:color w:val="000000"/>
                <w:sz w:val="18"/>
                <w:szCs w:val="18"/>
              </w:rPr>
              <w:t>100</w:t>
            </w:r>
          </w:p>
        </w:tc>
        <w:tc>
          <w:tcPr>
            <w:tcW w:w="1800" w:type="dxa"/>
            <w:gridSpan w:val="2"/>
            <w:shd w:val="clear" w:color="auto" w:fill="auto"/>
            <w:vAlign w:val="center"/>
            <w:hideMark/>
          </w:tcPr>
          <w:p w14:paraId="2F99DCC5" w14:textId="77777777" w:rsidR="00E217DE" w:rsidRPr="00890697" w:rsidRDefault="00E217DE" w:rsidP="00E217DE">
            <w:pPr>
              <w:bidi/>
              <w:ind w:left="4"/>
              <w:jc w:val="center"/>
              <w:rPr>
                <w:b/>
                <w:bCs/>
                <w:color w:val="000000"/>
                <w:sz w:val="18"/>
                <w:szCs w:val="18"/>
              </w:rPr>
            </w:pPr>
            <w:r w:rsidRPr="00890697">
              <w:rPr>
                <w:b/>
                <w:bCs/>
                <w:color w:val="000000"/>
                <w:sz w:val="18"/>
                <w:szCs w:val="18"/>
              </w:rPr>
              <w:t>90</w:t>
            </w:r>
          </w:p>
        </w:tc>
        <w:tc>
          <w:tcPr>
            <w:tcW w:w="1800" w:type="dxa"/>
            <w:gridSpan w:val="2"/>
            <w:shd w:val="clear" w:color="auto" w:fill="auto"/>
            <w:vAlign w:val="center"/>
            <w:hideMark/>
          </w:tcPr>
          <w:p w14:paraId="3CB74377" w14:textId="77777777" w:rsidR="00E217DE" w:rsidRPr="00890697" w:rsidRDefault="00E217DE" w:rsidP="00E217DE">
            <w:pPr>
              <w:bidi/>
              <w:ind w:left="4"/>
              <w:jc w:val="center"/>
              <w:rPr>
                <w:b/>
                <w:bCs/>
                <w:color w:val="000000"/>
                <w:sz w:val="18"/>
                <w:szCs w:val="18"/>
              </w:rPr>
            </w:pPr>
            <w:r w:rsidRPr="00890697">
              <w:rPr>
                <w:b/>
                <w:bCs/>
                <w:color w:val="000000"/>
                <w:sz w:val="18"/>
                <w:szCs w:val="18"/>
              </w:rPr>
              <w:t>69</w:t>
            </w:r>
          </w:p>
        </w:tc>
        <w:tc>
          <w:tcPr>
            <w:tcW w:w="2605" w:type="dxa"/>
            <w:gridSpan w:val="3"/>
            <w:shd w:val="clear" w:color="auto" w:fill="auto"/>
            <w:vAlign w:val="center"/>
            <w:hideMark/>
          </w:tcPr>
          <w:p w14:paraId="5DA3F429" w14:textId="77777777" w:rsidR="00E217DE" w:rsidRPr="00890697" w:rsidRDefault="00E217DE" w:rsidP="00E217DE">
            <w:pPr>
              <w:bidi/>
              <w:ind w:left="4"/>
              <w:jc w:val="center"/>
              <w:rPr>
                <w:b/>
                <w:bCs/>
                <w:color w:val="000000"/>
                <w:sz w:val="18"/>
                <w:szCs w:val="18"/>
              </w:rPr>
            </w:pPr>
            <w:r w:rsidRPr="00890697">
              <w:rPr>
                <w:b/>
                <w:bCs/>
                <w:color w:val="000000"/>
                <w:sz w:val="18"/>
                <w:szCs w:val="18"/>
              </w:rPr>
              <w:t>93</w:t>
            </w:r>
          </w:p>
        </w:tc>
      </w:tr>
    </w:tbl>
    <w:p w14:paraId="61C9BF23" w14:textId="77777777" w:rsidR="00E217DE" w:rsidRPr="00297E11" w:rsidRDefault="00E217DE" w:rsidP="00E217DE">
      <w:pPr>
        <w:keepNext/>
        <w:bidi/>
        <w:spacing w:before="240"/>
        <w:ind w:left="4"/>
        <w:rPr>
          <w:bCs/>
          <w:sz w:val="26"/>
          <w:szCs w:val="26"/>
          <w:rtl/>
        </w:rPr>
      </w:pPr>
      <w:r w:rsidRPr="00297E11">
        <w:rPr>
          <w:b/>
          <w:bCs/>
          <w:sz w:val="26"/>
          <w:szCs w:val="26"/>
          <w:rtl/>
        </w:rPr>
        <w:t>تعليقات الأمانة</w:t>
      </w:r>
    </w:p>
    <w:p w14:paraId="13B689A5" w14:textId="77777777" w:rsidR="00E217DE" w:rsidRPr="00297E11" w:rsidRDefault="00E217DE" w:rsidP="00E217DE">
      <w:pPr>
        <w:keepNext/>
        <w:bidi/>
        <w:ind w:left="4"/>
        <w:rPr>
          <w:b/>
          <w:sz w:val="26"/>
          <w:szCs w:val="26"/>
          <w:lang w:bidi="ar-EG"/>
        </w:rPr>
      </w:pPr>
    </w:p>
    <w:p w14:paraId="5CCB2FF1" w14:textId="77777777" w:rsidR="00E217DE" w:rsidRPr="00297E11" w:rsidRDefault="00E217DE" w:rsidP="001907E8">
      <w:pPr>
        <w:pStyle w:val="Heading1"/>
        <w:numPr>
          <w:ilvl w:val="0"/>
          <w:numId w:val="10"/>
        </w:numPr>
        <w:bidi/>
        <w:ind w:left="4" w:firstLine="0"/>
        <w:rPr>
          <w:rFonts w:eastAsiaTheme="minorEastAsia"/>
          <w:sz w:val="26"/>
          <w:szCs w:val="26"/>
          <w:lang w:eastAsia="en-GB"/>
        </w:rPr>
      </w:pPr>
      <w:r w:rsidRPr="00297E11">
        <w:rPr>
          <w:rFonts w:eastAsiaTheme="minorEastAsia" w:hint="cs"/>
          <w:sz w:val="26"/>
          <w:szCs w:val="26"/>
          <w:rtl/>
          <w:lang w:eastAsia="en-GB"/>
        </w:rPr>
        <w:t>لاحظت الأمانة أن اليونيب وحكومات البلدان الجزرية قد استكملت بنجاح تنفيذ جميع الأنشطة المتعلقة بالمرحلة الأولى من خطة إدارة إزالة المواد الهيدروكلوروفلوروكربونية وأن تقارير انتهاء المشروعات لمختلف البلدان والعنصر الإقليمي قد قدمت في أبريل/ نيسان 2023.</w:t>
      </w:r>
    </w:p>
    <w:p w14:paraId="79FB28CF" w14:textId="77777777" w:rsidR="00E217DE" w:rsidRPr="00297E11" w:rsidRDefault="00E217DE" w:rsidP="001907E8">
      <w:pPr>
        <w:pStyle w:val="Heading1"/>
        <w:numPr>
          <w:ilvl w:val="0"/>
          <w:numId w:val="10"/>
        </w:numPr>
        <w:bidi/>
        <w:ind w:left="4" w:firstLine="0"/>
        <w:rPr>
          <w:rFonts w:eastAsiaTheme="minorEastAsia"/>
          <w:sz w:val="26"/>
          <w:szCs w:val="26"/>
          <w:lang w:eastAsia="en-GB"/>
        </w:rPr>
      </w:pPr>
      <w:r w:rsidRPr="00297E11">
        <w:rPr>
          <w:rFonts w:eastAsiaTheme="minorEastAsia" w:hint="cs"/>
          <w:sz w:val="26"/>
          <w:szCs w:val="26"/>
          <w:rtl/>
          <w:lang w:eastAsia="en-GB"/>
        </w:rPr>
        <w:t>ولاحظت الأمانة أيضا مع التقدير بالالتزام الذي تبين لضمان التنفيذ في الوقت المحدد للمرحلة الأولى والتقرير</w:t>
      </w:r>
      <w:r w:rsidRPr="00297E11">
        <w:rPr>
          <w:rFonts w:eastAsiaTheme="minorEastAsia" w:hint="cs"/>
          <w:sz w:val="26"/>
          <w:szCs w:val="26"/>
          <w:rtl/>
          <w:lang w:eastAsia="en-GB" w:bidi="ar-EG"/>
        </w:rPr>
        <w:t xml:space="preserve"> المرحلي عن التنفيذ مشيرة الى الانجازات التي تحققت في رصد استيراد المواد الهيدروكلوروفلوروكربونية في الإقليم من خلال التعاون الوثيق مع منظمة جمارك المحيط. وسوف يدعم ذلك البلدان الجزرية في مساعدة سلطات الجمارك لديها على تنفيذ الإجراءات في مختلف خطوات سلسلة إنفاذ القوانين لتتبع</w:t>
      </w:r>
      <w:r w:rsidRPr="00297E11">
        <w:rPr>
          <w:rFonts w:eastAsiaTheme="minorEastAsia" w:hint="cs"/>
          <w:sz w:val="26"/>
          <w:szCs w:val="26"/>
          <w:rtl/>
          <w:lang w:eastAsia="en-GB"/>
        </w:rPr>
        <w:t xml:space="preserve"> حركة المواد المستنفدة للأوزون في الإقليم.</w:t>
      </w:r>
    </w:p>
    <w:p w14:paraId="33597B7F" w14:textId="77777777" w:rsidR="00E217DE" w:rsidRPr="00297E11" w:rsidRDefault="00E217DE" w:rsidP="00E217DE">
      <w:pPr>
        <w:pStyle w:val="Heading1"/>
        <w:keepNext/>
        <w:numPr>
          <w:ilvl w:val="0"/>
          <w:numId w:val="0"/>
        </w:numPr>
        <w:bidi/>
        <w:ind w:left="4"/>
        <w:rPr>
          <w:bCs/>
          <w:sz w:val="26"/>
          <w:szCs w:val="26"/>
        </w:rPr>
      </w:pPr>
      <w:r w:rsidRPr="00297E11">
        <w:rPr>
          <w:rFonts w:hint="cs"/>
          <w:bCs/>
          <w:sz w:val="26"/>
          <w:szCs w:val="26"/>
          <w:rtl/>
        </w:rPr>
        <w:t>التوصية</w:t>
      </w:r>
    </w:p>
    <w:p w14:paraId="0AE37901" w14:textId="77777777" w:rsidR="00E217DE" w:rsidRPr="00297E11" w:rsidRDefault="00E217DE" w:rsidP="001907E8">
      <w:pPr>
        <w:pStyle w:val="Heading1"/>
        <w:keepNext/>
        <w:numPr>
          <w:ilvl w:val="0"/>
          <w:numId w:val="10"/>
        </w:numPr>
        <w:bidi/>
        <w:ind w:left="4" w:firstLine="0"/>
        <w:rPr>
          <w:sz w:val="26"/>
          <w:szCs w:val="26"/>
        </w:rPr>
      </w:pPr>
      <w:r w:rsidRPr="00297E11">
        <w:rPr>
          <w:rFonts w:hint="cs"/>
          <w:sz w:val="26"/>
          <w:szCs w:val="26"/>
          <w:rtl/>
        </w:rPr>
        <w:t>قد ترغب اللجنة التنفيذية في أن تحاط علما بمايلي:</w:t>
      </w:r>
    </w:p>
    <w:p w14:paraId="53A5C1E0" w14:textId="0D570450" w:rsidR="00E217DE" w:rsidRPr="00297E11" w:rsidRDefault="00E217DE" w:rsidP="001907E8">
      <w:pPr>
        <w:pStyle w:val="Heading2"/>
        <w:numPr>
          <w:ilvl w:val="1"/>
          <w:numId w:val="10"/>
        </w:numPr>
        <w:bidi/>
        <w:rPr>
          <w:sz w:val="26"/>
          <w:szCs w:val="26"/>
        </w:rPr>
      </w:pPr>
      <w:r w:rsidRPr="00297E11">
        <w:rPr>
          <w:rFonts w:hint="cs"/>
          <w:sz w:val="26"/>
          <w:szCs w:val="26"/>
          <w:rtl/>
        </w:rPr>
        <w:t xml:space="preserve">التقرير المرحلي الأخير بشأن تنفيذ برنامج العمل المتعلق بالشريحة الثالثة والأخيرة لخطة إدارة إزالة المواد الهيروكلوروفلوروكربونية للبلدان الجزرية للمحيط الهادئ التي قدمها اليونيب والواردة في الوثيقة </w:t>
      </w:r>
      <w:r w:rsidRPr="00297E11">
        <w:rPr>
          <w:sz w:val="26"/>
          <w:szCs w:val="26"/>
        </w:rPr>
        <w:t>UNEP/</w:t>
      </w:r>
      <w:proofErr w:type="spellStart"/>
      <w:r w:rsidRPr="00297E11">
        <w:rPr>
          <w:sz w:val="26"/>
          <w:szCs w:val="26"/>
        </w:rPr>
        <w:t>OzL.Pro</w:t>
      </w:r>
      <w:proofErr w:type="spellEnd"/>
      <w:r w:rsidRPr="00297E11">
        <w:rPr>
          <w:sz w:val="26"/>
          <w:szCs w:val="26"/>
        </w:rPr>
        <w:t>/ExCom/92/</w:t>
      </w:r>
      <w:r w:rsidR="003E392F" w:rsidRPr="00297E11">
        <w:rPr>
          <w:sz w:val="26"/>
          <w:szCs w:val="26"/>
          <w:lang w:val="fr-CA"/>
        </w:rPr>
        <w:t>9</w:t>
      </w:r>
      <w:r w:rsidR="003E392F" w:rsidRPr="00297E11">
        <w:rPr>
          <w:rFonts w:hint="cs"/>
          <w:sz w:val="26"/>
          <w:szCs w:val="26"/>
          <w:rtl/>
          <w:lang w:val="fr-CA" w:bidi="ar-SA"/>
        </w:rPr>
        <w:t>؛</w:t>
      </w:r>
    </w:p>
    <w:p w14:paraId="190B9627" w14:textId="2A9D9BA4" w:rsidR="00E217DE" w:rsidRPr="00297E11" w:rsidRDefault="00E217DE" w:rsidP="001907E8">
      <w:pPr>
        <w:pStyle w:val="Heading2"/>
        <w:numPr>
          <w:ilvl w:val="1"/>
          <w:numId w:val="10"/>
        </w:numPr>
        <w:bidi/>
        <w:rPr>
          <w:sz w:val="26"/>
          <w:szCs w:val="26"/>
        </w:rPr>
      </w:pPr>
      <w:r w:rsidRPr="00297E11">
        <w:rPr>
          <w:rFonts w:hint="cs"/>
          <w:sz w:val="26"/>
          <w:szCs w:val="26"/>
          <w:rtl/>
        </w:rPr>
        <w:t xml:space="preserve">تقديمات تقرير انتهاء المشروع من المرحلة الأولى لخطة إدارة إزالة المواد الهيدروكلوروفلوروكربونية من جانب حكومات جزر كوك وكيريباتي وجزء سليمان </w:t>
      </w:r>
      <w:r w:rsidRPr="00297E11">
        <w:rPr>
          <w:sz w:val="26"/>
          <w:szCs w:val="26"/>
          <w:rtl/>
        </w:rPr>
        <w:t xml:space="preserve">ولايات ميكرونيزيا </w:t>
      </w:r>
      <w:r w:rsidRPr="00297E11">
        <w:rPr>
          <w:rFonts w:hint="cs"/>
          <w:sz w:val="26"/>
          <w:szCs w:val="26"/>
          <w:rtl/>
        </w:rPr>
        <w:t>المتحدة، وبالاو وساموا وجزر سليمان وتونغا وتوفالو وفانواتو.</w:t>
      </w:r>
    </w:p>
    <w:p w14:paraId="6C8C1F98" w14:textId="77777777" w:rsidR="00E217DE" w:rsidRPr="00297E11" w:rsidRDefault="00E217DE" w:rsidP="00B8154B">
      <w:pPr>
        <w:keepNext/>
        <w:keepLines/>
        <w:bidi/>
        <w:ind w:left="720"/>
        <w:rPr>
          <w:b/>
          <w:bCs/>
          <w:sz w:val="26"/>
          <w:szCs w:val="26"/>
          <w:rtl/>
          <w:lang w:bidi="ar-EG"/>
        </w:rPr>
      </w:pPr>
      <w:r w:rsidRPr="00297E11">
        <w:rPr>
          <w:rFonts w:hint="cs"/>
          <w:b/>
          <w:bCs/>
          <w:sz w:val="26"/>
          <w:szCs w:val="26"/>
          <w:u w:val="single"/>
          <w:rtl/>
          <w:lang w:bidi="ar-EG"/>
        </w:rPr>
        <w:t>الفلبين: خطة إدارة إزالة المواد الهيدروكلوروفلوروكربونية (المرحلة الثانية- التقرير المرحلي عن تنفيذ الشريحة النهائية وتقرير التحقق</w:t>
      </w:r>
      <w:r w:rsidRPr="00297E11">
        <w:rPr>
          <w:rFonts w:hint="cs"/>
          <w:b/>
          <w:bCs/>
          <w:sz w:val="26"/>
          <w:szCs w:val="26"/>
          <w:rtl/>
          <w:lang w:bidi="ar-EG"/>
        </w:rPr>
        <w:t xml:space="preserve"> (اليونيدو)</w:t>
      </w:r>
    </w:p>
    <w:p w14:paraId="56A50AB8" w14:textId="77777777" w:rsidR="00E217DE" w:rsidRPr="00297E11" w:rsidRDefault="00E217DE" w:rsidP="00E217DE">
      <w:pPr>
        <w:keepNext/>
        <w:keepLines/>
        <w:bidi/>
        <w:ind w:left="4"/>
        <w:rPr>
          <w:sz w:val="26"/>
          <w:szCs w:val="26"/>
        </w:rPr>
      </w:pPr>
    </w:p>
    <w:p w14:paraId="14992278" w14:textId="77777777" w:rsidR="00E217DE" w:rsidRPr="00297E11" w:rsidRDefault="00E217DE" w:rsidP="00E217DE">
      <w:pPr>
        <w:pStyle w:val="StyleBold"/>
        <w:keepNext/>
        <w:keepLines/>
        <w:bidi/>
        <w:ind w:left="4"/>
        <w:rPr>
          <w:sz w:val="26"/>
          <w:szCs w:val="26"/>
        </w:rPr>
      </w:pPr>
      <w:r w:rsidRPr="00297E11">
        <w:rPr>
          <w:rFonts w:hint="cs"/>
          <w:sz w:val="26"/>
          <w:szCs w:val="26"/>
          <w:rtl/>
        </w:rPr>
        <w:t>معلومات أساسية</w:t>
      </w:r>
    </w:p>
    <w:p w14:paraId="51CBFF1A" w14:textId="77777777" w:rsidR="00E217DE" w:rsidRPr="00297E11" w:rsidRDefault="00E217DE" w:rsidP="001907E8">
      <w:pPr>
        <w:pStyle w:val="Heading1"/>
        <w:numPr>
          <w:ilvl w:val="0"/>
          <w:numId w:val="10"/>
        </w:numPr>
        <w:bidi/>
        <w:ind w:left="4" w:firstLine="0"/>
        <w:rPr>
          <w:sz w:val="26"/>
          <w:szCs w:val="26"/>
        </w:rPr>
      </w:pPr>
      <w:r w:rsidRPr="00297E11">
        <w:rPr>
          <w:sz w:val="26"/>
          <w:szCs w:val="26"/>
          <w:rtl/>
        </w:rPr>
        <w:t>قررت اللجنة التنفيذية</w:t>
      </w:r>
      <w:r w:rsidRPr="00297E11">
        <w:rPr>
          <w:rFonts w:hint="cs"/>
          <w:sz w:val="26"/>
          <w:szCs w:val="26"/>
          <w:rtl/>
        </w:rPr>
        <w:t xml:space="preserve"> خلال الاجتماع التسعين</w:t>
      </w:r>
      <w:r w:rsidRPr="00297E11">
        <w:rPr>
          <w:sz w:val="26"/>
          <w:szCs w:val="26"/>
          <w:rtl/>
        </w:rPr>
        <w:t>:</w:t>
      </w:r>
    </w:p>
    <w:p w14:paraId="1A067A6A" w14:textId="2D2A63E2" w:rsidR="00E217DE" w:rsidRPr="00297E11" w:rsidRDefault="003E392F" w:rsidP="00E217DE">
      <w:pPr>
        <w:pStyle w:val="Heading2"/>
        <w:numPr>
          <w:ilvl w:val="0"/>
          <w:numId w:val="0"/>
        </w:numPr>
        <w:tabs>
          <w:tab w:val="left" w:pos="720"/>
          <w:tab w:val="left" w:pos="1440"/>
        </w:tabs>
        <w:bidi/>
        <w:ind w:left="4"/>
        <w:rPr>
          <w:sz w:val="26"/>
          <w:szCs w:val="26"/>
          <w:rtl/>
          <w:lang w:bidi="ar-EG"/>
        </w:rPr>
      </w:pPr>
      <w:r w:rsidRPr="00297E11">
        <w:rPr>
          <w:sz w:val="26"/>
          <w:szCs w:val="26"/>
          <w:rtl/>
          <w:lang w:bidi="ar-EG"/>
        </w:rPr>
        <w:tab/>
      </w:r>
      <w:r w:rsidRPr="00297E11">
        <w:rPr>
          <w:rFonts w:hint="cs"/>
          <w:sz w:val="26"/>
          <w:szCs w:val="26"/>
          <w:rtl/>
          <w:lang w:bidi="ar-EG"/>
        </w:rPr>
        <w:t>"</w:t>
      </w:r>
      <w:r w:rsidR="00E217DE" w:rsidRPr="00297E11">
        <w:rPr>
          <w:rFonts w:hint="cs"/>
          <w:sz w:val="26"/>
          <w:szCs w:val="26"/>
          <w:rtl/>
          <w:lang w:bidi="ar-EG"/>
        </w:rPr>
        <w:t>(ب)</w:t>
      </w:r>
      <w:r w:rsidR="00E217DE" w:rsidRPr="00297E11">
        <w:rPr>
          <w:rFonts w:hint="cs"/>
          <w:sz w:val="26"/>
          <w:szCs w:val="26"/>
          <w:rtl/>
          <w:lang w:bidi="ar-EG"/>
        </w:rPr>
        <w:tab/>
      </w:r>
      <w:r w:rsidR="00E217DE" w:rsidRPr="00297E11">
        <w:rPr>
          <w:sz w:val="26"/>
          <w:szCs w:val="26"/>
          <w:rtl/>
          <w:lang w:bidi="ar-EG"/>
        </w:rPr>
        <w:t xml:space="preserve">أن تمدد، على أساس استثنائي، </w:t>
      </w:r>
      <w:r w:rsidR="00E217DE" w:rsidRPr="00297E11">
        <w:rPr>
          <w:rFonts w:hint="cs"/>
          <w:sz w:val="26"/>
          <w:szCs w:val="26"/>
          <w:rtl/>
          <w:lang w:bidi="ar-EG"/>
        </w:rPr>
        <w:t>نتيجة</w:t>
      </w:r>
      <w:r w:rsidR="00E217DE" w:rsidRPr="00297E11">
        <w:rPr>
          <w:sz w:val="26"/>
          <w:szCs w:val="26"/>
          <w:rtl/>
          <w:lang w:bidi="ar-EG"/>
        </w:rPr>
        <w:t xml:space="preserve"> </w:t>
      </w:r>
      <w:r w:rsidR="00E217DE" w:rsidRPr="00297E11">
        <w:rPr>
          <w:rFonts w:hint="cs"/>
          <w:sz w:val="26"/>
          <w:szCs w:val="26"/>
          <w:rtl/>
          <w:lang w:bidi="ar-EG"/>
        </w:rPr>
        <w:t>ل</w:t>
      </w:r>
      <w:r w:rsidR="00E217DE" w:rsidRPr="00297E11">
        <w:rPr>
          <w:sz w:val="26"/>
          <w:szCs w:val="26"/>
          <w:rtl/>
          <w:lang w:bidi="ar-EG"/>
        </w:rPr>
        <w:t xml:space="preserve">لتأخيرات التي فرضها </w:t>
      </w:r>
      <w:r w:rsidR="00E217DE" w:rsidRPr="00297E11">
        <w:rPr>
          <w:rFonts w:hint="cs"/>
          <w:sz w:val="26"/>
          <w:szCs w:val="26"/>
          <w:rtl/>
          <w:lang w:bidi="ar-EG"/>
        </w:rPr>
        <w:t>وباء</w:t>
      </w:r>
      <w:r w:rsidR="00E217DE" w:rsidRPr="00297E11">
        <w:rPr>
          <w:sz w:val="26"/>
          <w:szCs w:val="26"/>
          <w:rtl/>
          <w:lang w:bidi="ar-EG"/>
        </w:rPr>
        <w:t xml:space="preserve"> </w:t>
      </w:r>
      <w:r w:rsidR="00E217DE" w:rsidRPr="00297E11">
        <w:rPr>
          <w:rFonts w:hint="cs"/>
          <w:sz w:val="26"/>
          <w:szCs w:val="26"/>
          <w:rtl/>
          <w:lang w:bidi="ar-EG"/>
        </w:rPr>
        <w:t>كوفيد-19</w:t>
      </w:r>
      <w:r w:rsidR="00E217DE" w:rsidRPr="00297E11">
        <w:rPr>
          <w:sz w:val="26"/>
          <w:szCs w:val="26"/>
          <w:rtl/>
          <w:lang w:bidi="ar-EG"/>
        </w:rPr>
        <w:t xml:space="preserve">، </w:t>
      </w:r>
      <w:r w:rsidR="00E217DE" w:rsidRPr="00297E11">
        <w:rPr>
          <w:rFonts w:hint="cs"/>
          <w:sz w:val="26"/>
          <w:szCs w:val="26"/>
          <w:rtl/>
          <w:lang w:bidi="ar-EG"/>
        </w:rPr>
        <w:t>على موعد</w:t>
      </w:r>
      <w:r w:rsidR="00E217DE" w:rsidRPr="00297E11">
        <w:rPr>
          <w:sz w:val="26"/>
          <w:szCs w:val="26"/>
          <w:rtl/>
          <w:lang w:bidi="ar-EG"/>
        </w:rPr>
        <w:t xml:space="preserve"> انتهاء المرحلة الثانية من خطة إدارة إزالة المواد الهيدروكلوروفلوروكربونية للفلبين حتى 31 ديسمبر/ كانون الأول 2023 </w:t>
      </w:r>
      <w:r w:rsidR="00E217DE" w:rsidRPr="00297E11">
        <w:rPr>
          <w:rFonts w:hint="cs"/>
          <w:sz w:val="26"/>
          <w:szCs w:val="26"/>
          <w:rtl/>
          <w:lang w:bidi="ar-EG"/>
        </w:rPr>
        <w:t>مشيرة الى عدم تقديم طلبت تمديد</w:t>
      </w:r>
      <w:r w:rsidR="00E217DE" w:rsidRPr="00297E11">
        <w:rPr>
          <w:sz w:val="26"/>
          <w:szCs w:val="26"/>
          <w:rtl/>
          <w:lang w:bidi="ar-EG"/>
        </w:rPr>
        <w:t xml:space="preserve"> </w:t>
      </w:r>
      <w:r w:rsidR="00E217DE" w:rsidRPr="00297E11">
        <w:rPr>
          <w:rFonts w:hint="cs"/>
          <w:sz w:val="26"/>
          <w:szCs w:val="26"/>
          <w:rtl/>
          <w:lang w:bidi="ar-EG"/>
        </w:rPr>
        <w:t>أخرى</w:t>
      </w:r>
      <w:r w:rsidR="00E217DE" w:rsidRPr="00297E11">
        <w:rPr>
          <w:sz w:val="26"/>
          <w:szCs w:val="26"/>
          <w:rtl/>
          <w:lang w:bidi="ar-EG"/>
        </w:rPr>
        <w:t>؛</w:t>
      </w:r>
    </w:p>
    <w:p w14:paraId="0592F28D" w14:textId="6A96B487" w:rsidR="00E217DE" w:rsidRPr="00297E11" w:rsidRDefault="00E217DE" w:rsidP="003E392F">
      <w:pPr>
        <w:pStyle w:val="Heading2"/>
        <w:numPr>
          <w:ilvl w:val="0"/>
          <w:numId w:val="0"/>
        </w:numPr>
        <w:bidi/>
        <w:ind w:left="4" w:firstLine="716"/>
        <w:rPr>
          <w:sz w:val="26"/>
          <w:szCs w:val="26"/>
          <w:rtl/>
          <w:lang w:bidi="ar-EG"/>
        </w:rPr>
      </w:pPr>
      <w:r w:rsidRPr="00297E11">
        <w:rPr>
          <w:rFonts w:hint="cs"/>
          <w:sz w:val="26"/>
          <w:szCs w:val="26"/>
          <w:rtl/>
          <w:lang w:bidi="ar-EG"/>
        </w:rPr>
        <w:t>(ج)</w:t>
      </w:r>
      <w:r w:rsidRPr="00297E11">
        <w:rPr>
          <w:rFonts w:hint="cs"/>
          <w:sz w:val="26"/>
          <w:szCs w:val="26"/>
          <w:rtl/>
          <w:lang w:bidi="ar-EG"/>
        </w:rPr>
        <w:tab/>
        <w:t>الطلب الذي تقدمه</w:t>
      </w:r>
      <w:r w:rsidRPr="00297E11">
        <w:rPr>
          <w:sz w:val="26"/>
          <w:szCs w:val="26"/>
          <w:rtl/>
          <w:lang w:bidi="ar-EG"/>
        </w:rPr>
        <w:t xml:space="preserve"> حكومة الفلبين </w:t>
      </w:r>
      <w:r w:rsidRPr="00297E11">
        <w:rPr>
          <w:rFonts w:hint="cs"/>
          <w:sz w:val="26"/>
          <w:szCs w:val="26"/>
          <w:rtl/>
          <w:lang w:bidi="ar-EG"/>
        </w:rPr>
        <w:t>من خلال</w:t>
      </w:r>
      <w:r w:rsidRPr="00297E11">
        <w:rPr>
          <w:sz w:val="26"/>
          <w:szCs w:val="26"/>
          <w:rtl/>
          <w:lang w:bidi="ar-EG"/>
        </w:rPr>
        <w:t xml:space="preserve"> اليونيدو، </w:t>
      </w:r>
      <w:r w:rsidRPr="00297E11">
        <w:rPr>
          <w:rFonts w:hint="cs"/>
          <w:sz w:val="26"/>
          <w:szCs w:val="26"/>
          <w:rtl/>
          <w:lang w:bidi="ar-EG"/>
        </w:rPr>
        <w:t>لتقديم</w:t>
      </w:r>
      <w:r w:rsidRPr="00297E11">
        <w:rPr>
          <w:sz w:val="26"/>
          <w:szCs w:val="26"/>
          <w:rtl/>
          <w:lang w:bidi="ar-EG"/>
        </w:rPr>
        <w:t>:</w:t>
      </w:r>
    </w:p>
    <w:p w14:paraId="716FCDFB" w14:textId="30BF1285" w:rsidR="00E217DE" w:rsidRPr="00297E11" w:rsidRDefault="003E392F" w:rsidP="003E392F">
      <w:pPr>
        <w:pStyle w:val="Heading3"/>
        <w:numPr>
          <w:ilvl w:val="0"/>
          <w:numId w:val="0"/>
        </w:numPr>
        <w:bidi/>
        <w:ind w:left="1446"/>
        <w:rPr>
          <w:sz w:val="26"/>
          <w:szCs w:val="26"/>
        </w:rPr>
      </w:pPr>
      <w:r w:rsidRPr="00297E11">
        <w:rPr>
          <w:rFonts w:hint="cs"/>
          <w:sz w:val="26"/>
          <w:szCs w:val="26"/>
          <w:rtl/>
        </w:rPr>
        <w:t>(1)</w:t>
      </w:r>
      <w:r w:rsidRPr="00297E11">
        <w:rPr>
          <w:sz w:val="26"/>
          <w:szCs w:val="26"/>
          <w:rtl/>
        </w:rPr>
        <w:tab/>
      </w:r>
      <w:r w:rsidR="00E217DE" w:rsidRPr="00297E11">
        <w:rPr>
          <w:rFonts w:hint="cs"/>
          <w:sz w:val="26"/>
          <w:szCs w:val="26"/>
          <w:rtl/>
        </w:rPr>
        <w:t>تقرير التحقق من استهلاك الهيدروكلوروفلوروكربون عن عام 2021 للاجتماع الواحد والتسعين؛</w:t>
      </w:r>
    </w:p>
    <w:p w14:paraId="693E1051" w14:textId="13A63837" w:rsidR="00E217DE" w:rsidRPr="00297E11" w:rsidRDefault="00E217DE" w:rsidP="001907E8">
      <w:pPr>
        <w:pStyle w:val="Heading3"/>
        <w:numPr>
          <w:ilvl w:val="0"/>
          <w:numId w:val="21"/>
        </w:numPr>
        <w:bidi/>
        <w:ind w:left="2130" w:hanging="708"/>
        <w:rPr>
          <w:sz w:val="26"/>
          <w:szCs w:val="26"/>
        </w:rPr>
      </w:pPr>
      <w:r w:rsidRPr="00297E11">
        <w:rPr>
          <w:rFonts w:hint="cs"/>
          <w:sz w:val="26"/>
          <w:szCs w:val="26"/>
          <w:rtl/>
        </w:rPr>
        <w:t>التقارير المرحلية عن تنفيذ برنامج العمل المتعلق بالشريحة الأخيرة على أساس سنوي من خلال الانتهاء من المشروع، وتقارير التحقق الى أن تتم الموافقة على المرحلة الثالثة وتقديم تقرير انتهاء المشروع للاجتماع الأول عن عام 2024" (المقرر 90/17(ب)(ج)).</w:t>
      </w:r>
    </w:p>
    <w:p w14:paraId="0D04D044" w14:textId="77777777" w:rsidR="00E217DE" w:rsidRPr="00297E11" w:rsidRDefault="00E217DE" w:rsidP="001907E8">
      <w:pPr>
        <w:pStyle w:val="Heading1"/>
        <w:numPr>
          <w:ilvl w:val="0"/>
          <w:numId w:val="10"/>
        </w:numPr>
        <w:bidi/>
        <w:ind w:left="4" w:firstLine="0"/>
        <w:rPr>
          <w:b/>
          <w:sz w:val="26"/>
          <w:szCs w:val="26"/>
        </w:rPr>
      </w:pPr>
      <w:r w:rsidRPr="00297E11">
        <w:rPr>
          <w:rFonts w:hint="cs"/>
          <w:b/>
          <w:sz w:val="26"/>
          <w:szCs w:val="26"/>
          <w:rtl/>
        </w:rPr>
        <w:t>قدم التقرير المرحلي بواسطة اليونيدو بعد الموعد المحدد للنظر من جانب الاجتماع الواحد والتسعين ومن ثم لا يمكن استعراضه. وقد لاحظت اللجنة التنفيذية أن هذا التقديم على أساس الفهم بأن الأمانة سوف تستعرضه وتقديم تقرير للاجتماع الثاني والتسعين. وعلاوة على ذلك وإعمالا للمقرر 90/17(ج)(2)، قدمت حكومة الفلبين من خلال اليونيدو التقرير المرحلي لهذا الاجتماع.</w:t>
      </w:r>
    </w:p>
    <w:p w14:paraId="0CB67635" w14:textId="77777777" w:rsidR="00E217DE" w:rsidRPr="00297E11" w:rsidRDefault="00E217DE" w:rsidP="00E217DE">
      <w:pPr>
        <w:pStyle w:val="Heading1"/>
        <w:numPr>
          <w:ilvl w:val="0"/>
          <w:numId w:val="0"/>
        </w:numPr>
        <w:tabs>
          <w:tab w:val="left" w:pos="720"/>
        </w:tabs>
        <w:bidi/>
        <w:ind w:left="4"/>
        <w:rPr>
          <w:bCs/>
          <w:sz w:val="26"/>
          <w:szCs w:val="26"/>
        </w:rPr>
      </w:pPr>
      <w:r w:rsidRPr="00297E11">
        <w:rPr>
          <w:rFonts w:hint="cs"/>
          <w:bCs/>
          <w:sz w:val="26"/>
          <w:szCs w:val="26"/>
          <w:rtl/>
        </w:rPr>
        <w:t>تقرير استهلاك الهيدروكلوروفلوركربون</w:t>
      </w:r>
    </w:p>
    <w:p w14:paraId="4EE176E4" w14:textId="77777777" w:rsidR="00E217DE" w:rsidRPr="00297E11" w:rsidRDefault="00E217DE" w:rsidP="001907E8">
      <w:pPr>
        <w:pStyle w:val="Heading1"/>
        <w:numPr>
          <w:ilvl w:val="0"/>
          <w:numId w:val="10"/>
        </w:numPr>
        <w:bidi/>
        <w:ind w:left="4" w:firstLine="0"/>
        <w:rPr>
          <w:sz w:val="26"/>
          <w:szCs w:val="26"/>
        </w:rPr>
      </w:pPr>
      <w:r w:rsidRPr="00297E11">
        <w:rPr>
          <w:rFonts w:hint="cs"/>
          <w:sz w:val="26"/>
          <w:szCs w:val="26"/>
          <w:rtl/>
        </w:rPr>
        <w:t>أبلغت حكومة الفلبين عن استهلاك قدره</w:t>
      </w:r>
      <w:r w:rsidRPr="00297E11">
        <w:rPr>
          <w:rFonts w:hint="cs"/>
          <w:sz w:val="26"/>
          <w:szCs w:val="26"/>
          <w:rtl/>
          <w:lang w:bidi="ar-EG"/>
        </w:rPr>
        <w:t xml:space="preserve"> </w:t>
      </w:r>
      <w:r w:rsidRPr="00297E11">
        <w:rPr>
          <w:sz w:val="26"/>
          <w:szCs w:val="26"/>
        </w:rPr>
        <w:t>69.66</w:t>
      </w:r>
      <w:r w:rsidRPr="00297E11">
        <w:rPr>
          <w:rFonts w:hint="cs"/>
          <w:sz w:val="26"/>
          <w:szCs w:val="26"/>
          <w:rtl/>
        </w:rPr>
        <w:t xml:space="preserve"> طن بقدرات استنفاد الأوزون من الهيدروكلوروفلوروكربون عن عام 2022، وهو مايقل بنسبة 57 في المائة عن رقم الأساس للهيدروكلوروفلوروكربون لأغراض الامتثال وبنسبة 15 في المائة عن الأهداف المحددة في الاتفاق مع اللجنة التنفيذية البالغ </w:t>
      </w:r>
      <w:r w:rsidRPr="00297E11">
        <w:rPr>
          <w:sz w:val="26"/>
          <w:szCs w:val="26"/>
        </w:rPr>
        <w:t>82.56</w:t>
      </w:r>
      <w:r w:rsidRPr="00297E11">
        <w:rPr>
          <w:rFonts w:hint="cs"/>
          <w:sz w:val="26"/>
          <w:szCs w:val="26"/>
          <w:rtl/>
        </w:rPr>
        <w:t xml:space="preserve"> طن بقدرات استنفاد الأوزون. ويتضمن الجدول 11 استهلاك الهيدروكلوروفلوروكربون للفترة 2018-2022.</w:t>
      </w:r>
    </w:p>
    <w:p w14:paraId="3A9AE60A" w14:textId="77777777" w:rsidR="00E217DE" w:rsidRPr="00890697" w:rsidRDefault="00E217DE" w:rsidP="00E217DE">
      <w:pPr>
        <w:keepNext/>
        <w:keepLines/>
        <w:bidi/>
        <w:ind w:left="4"/>
        <w:rPr>
          <w:bCs/>
          <w:szCs w:val="24"/>
          <w:lang w:bidi="ar-EG"/>
        </w:rPr>
      </w:pPr>
      <w:r w:rsidRPr="00890697">
        <w:rPr>
          <w:rFonts w:hint="cs"/>
          <w:bCs/>
          <w:szCs w:val="24"/>
          <w:rtl/>
          <w:lang w:bidi="ar-EG"/>
        </w:rPr>
        <w:t>الجدول 11: استهلاك الهيدروكلوروفلوروكربون في الفلبين خلال الفترة 2018-2022 (بيانات المادة 7)</w:t>
      </w:r>
    </w:p>
    <w:tbl>
      <w:tblPr>
        <w:bidiVisual/>
        <w:tblW w:w="4999" w:type="pct"/>
        <w:tblCellMar>
          <w:left w:w="86" w:type="dxa"/>
          <w:right w:w="86" w:type="dxa"/>
        </w:tblCellMar>
        <w:tblLook w:val="04A0" w:firstRow="1" w:lastRow="0" w:firstColumn="1" w:lastColumn="0" w:noHBand="0" w:noVBand="1"/>
      </w:tblPr>
      <w:tblGrid>
        <w:gridCol w:w="2389"/>
        <w:gridCol w:w="1160"/>
        <w:gridCol w:w="1161"/>
        <w:gridCol w:w="1161"/>
        <w:gridCol w:w="1163"/>
        <w:gridCol w:w="1159"/>
        <w:gridCol w:w="1155"/>
      </w:tblGrid>
      <w:tr w:rsidR="00E217DE" w:rsidRPr="00890697" w14:paraId="437AFEDF" w14:textId="77777777" w:rsidTr="004246C6">
        <w:trPr>
          <w:cantSplit/>
          <w:trHeight w:val="170"/>
          <w:tblHeader/>
        </w:trPr>
        <w:tc>
          <w:tcPr>
            <w:tcW w:w="1264" w:type="pct"/>
            <w:tcBorders>
              <w:top w:val="single" w:sz="4" w:space="0" w:color="auto"/>
              <w:left w:val="single" w:sz="4" w:space="0" w:color="auto"/>
              <w:bottom w:val="single" w:sz="4" w:space="0" w:color="auto"/>
              <w:right w:val="single" w:sz="4" w:space="0" w:color="auto"/>
            </w:tcBorders>
            <w:noWrap/>
            <w:hideMark/>
          </w:tcPr>
          <w:p w14:paraId="6377E5F9" w14:textId="77777777" w:rsidR="00E217DE" w:rsidRPr="00890697" w:rsidRDefault="00E217DE" w:rsidP="00E217DE">
            <w:pPr>
              <w:keepNext/>
              <w:bidi/>
              <w:ind w:left="4"/>
              <w:jc w:val="left"/>
              <w:rPr>
                <w:bCs/>
                <w:color w:val="000000" w:themeColor="text1"/>
                <w:sz w:val="20"/>
              </w:rPr>
            </w:pPr>
            <w:r w:rsidRPr="00890697">
              <w:rPr>
                <w:rFonts w:hint="cs"/>
                <w:bCs/>
                <w:color w:val="000000" w:themeColor="text1"/>
                <w:sz w:val="20"/>
                <w:rtl/>
              </w:rPr>
              <w:t>الهيدروكلوروفلوروكربون</w:t>
            </w:r>
          </w:p>
        </w:tc>
        <w:tc>
          <w:tcPr>
            <w:tcW w:w="623" w:type="pct"/>
            <w:tcBorders>
              <w:top w:val="single" w:sz="4" w:space="0" w:color="auto"/>
              <w:left w:val="single" w:sz="4" w:space="0" w:color="auto"/>
              <w:bottom w:val="single" w:sz="4" w:space="0" w:color="auto"/>
              <w:right w:val="single" w:sz="4" w:space="0" w:color="auto"/>
            </w:tcBorders>
            <w:hideMark/>
          </w:tcPr>
          <w:p w14:paraId="09BE6138" w14:textId="77777777" w:rsidR="00E217DE" w:rsidRPr="00890697" w:rsidRDefault="00E217DE" w:rsidP="00E217DE">
            <w:pPr>
              <w:keepNext/>
              <w:bidi/>
              <w:ind w:left="4"/>
              <w:jc w:val="center"/>
              <w:rPr>
                <w:b/>
                <w:color w:val="000000" w:themeColor="text1"/>
                <w:sz w:val="20"/>
              </w:rPr>
            </w:pPr>
            <w:r w:rsidRPr="00890697">
              <w:rPr>
                <w:b/>
                <w:color w:val="000000" w:themeColor="text1"/>
                <w:sz w:val="20"/>
              </w:rPr>
              <w:t>2018</w:t>
            </w:r>
          </w:p>
        </w:tc>
        <w:tc>
          <w:tcPr>
            <w:tcW w:w="623" w:type="pct"/>
            <w:tcBorders>
              <w:top w:val="single" w:sz="4" w:space="0" w:color="auto"/>
              <w:left w:val="single" w:sz="4" w:space="0" w:color="auto"/>
              <w:bottom w:val="single" w:sz="4" w:space="0" w:color="auto"/>
              <w:right w:val="single" w:sz="4" w:space="0" w:color="auto"/>
            </w:tcBorders>
            <w:hideMark/>
          </w:tcPr>
          <w:p w14:paraId="67A45A10" w14:textId="77777777" w:rsidR="00E217DE" w:rsidRPr="00890697" w:rsidRDefault="00E217DE" w:rsidP="00E217DE">
            <w:pPr>
              <w:keepNext/>
              <w:bidi/>
              <w:ind w:left="4"/>
              <w:jc w:val="center"/>
              <w:rPr>
                <w:b/>
                <w:color w:val="000000" w:themeColor="text1"/>
                <w:sz w:val="20"/>
              </w:rPr>
            </w:pPr>
            <w:r w:rsidRPr="00890697">
              <w:rPr>
                <w:b/>
                <w:color w:val="000000" w:themeColor="text1"/>
                <w:sz w:val="20"/>
              </w:rPr>
              <w:t>2019</w:t>
            </w:r>
          </w:p>
        </w:tc>
        <w:tc>
          <w:tcPr>
            <w:tcW w:w="623" w:type="pct"/>
            <w:tcBorders>
              <w:top w:val="single" w:sz="4" w:space="0" w:color="auto"/>
              <w:left w:val="single" w:sz="4" w:space="0" w:color="auto"/>
              <w:bottom w:val="single" w:sz="4" w:space="0" w:color="auto"/>
              <w:right w:val="single" w:sz="4" w:space="0" w:color="auto"/>
            </w:tcBorders>
            <w:hideMark/>
          </w:tcPr>
          <w:p w14:paraId="272004E9" w14:textId="77777777" w:rsidR="00E217DE" w:rsidRPr="00890697" w:rsidRDefault="00E217DE" w:rsidP="00E217DE">
            <w:pPr>
              <w:keepNext/>
              <w:bidi/>
              <w:ind w:left="4"/>
              <w:jc w:val="center"/>
              <w:rPr>
                <w:b/>
                <w:color w:val="000000" w:themeColor="text1"/>
                <w:sz w:val="20"/>
              </w:rPr>
            </w:pPr>
            <w:r w:rsidRPr="00890697">
              <w:rPr>
                <w:b/>
                <w:color w:val="000000" w:themeColor="text1"/>
                <w:sz w:val="20"/>
              </w:rPr>
              <w:t>2020</w:t>
            </w:r>
          </w:p>
        </w:tc>
        <w:tc>
          <w:tcPr>
            <w:tcW w:w="624" w:type="pct"/>
            <w:tcBorders>
              <w:top w:val="single" w:sz="4" w:space="0" w:color="auto"/>
              <w:left w:val="single" w:sz="4" w:space="0" w:color="auto"/>
              <w:bottom w:val="single" w:sz="4" w:space="0" w:color="auto"/>
              <w:right w:val="single" w:sz="4" w:space="0" w:color="auto"/>
            </w:tcBorders>
            <w:hideMark/>
          </w:tcPr>
          <w:p w14:paraId="1269241B" w14:textId="77777777" w:rsidR="00E217DE" w:rsidRPr="00890697" w:rsidRDefault="00E217DE" w:rsidP="00E217DE">
            <w:pPr>
              <w:keepNext/>
              <w:bidi/>
              <w:ind w:left="4"/>
              <w:jc w:val="center"/>
              <w:rPr>
                <w:b/>
                <w:color w:val="000000" w:themeColor="text1"/>
                <w:sz w:val="20"/>
              </w:rPr>
            </w:pPr>
            <w:r w:rsidRPr="00890697">
              <w:rPr>
                <w:b/>
                <w:color w:val="000000" w:themeColor="text1"/>
                <w:sz w:val="20"/>
              </w:rPr>
              <w:t>2021</w:t>
            </w:r>
          </w:p>
        </w:tc>
        <w:tc>
          <w:tcPr>
            <w:tcW w:w="622" w:type="pct"/>
            <w:tcBorders>
              <w:top w:val="single" w:sz="4" w:space="0" w:color="auto"/>
              <w:left w:val="single" w:sz="4" w:space="0" w:color="auto"/>
              <w:bottom w:val="single" w:sz="4" w:space="0" w:color="auto"/>
              <w:right w:val="single" w:sz="4" w:space="0" w:color="auto"/>
            </w:tcBorders>
          </w:tcPr>
          <w:p w14:paraId="669AE1E5" w14:textId="77777777" w:rsidR="00E217DE" w:rsidRPr="00890697" w:rsidRDefault="00E217DE" w:rsidP="00E217DE">
            <w:pPr>
              <w:keepNext/>
              <w:bidi/>
              <w:ind w:left="4"/>
              <w:jc w:val="center"/>
              <w:rPr>
                <w:b/>
                <w:color w:val="000000" w:themeColor="text1"/>
                <w:sz w:val="20"/>
              </w:rPr>
            </w:pPr>
            <w:r w:rsidRPr="00890697">
              <w:rPr>
                <w:b/>
                <w:color w:val="000000" w:themeColor="text1"/>
                <w:sz w:val="20"/>
              </w:rPr>
              <w:t>2022</w:t>
            </w:r>
          </w:p>
        </w:tc>
        <w:tc>
          <w:tcPr>
            <w:tcW w:w="620" w:type="pct"/>
            <w:tcBorders>
              <w:top w:val="single" w:sz="4" w:space="0" w:color="auto"/>
              <w:left w:val="single" w:sz="4" w:space="0" w:color="auto"/>
              <w:bottom w:val="single" w:sz="4" w:space="0" w:color="auto"/>
              <w:right w:val="single" w:sz="4" w:space="0" w:color="auto"/>
            </w:tcBorders>
            <w:hideMark/>
          </w:tcPr>
          <w:p w14:paraId="5ED8EFF9" w14:textId="77777777" w:rsidR="00E217DE" w:rsidRPr="00890697" w:rsidRDefault="00E217DE" w:rsidP="00E217DE">
            <w:pPr>
              <w:keepNext/>
              <w:bidi/>
              <w:ind w:left="4"/>
              <w:jc w:val="center"/>
              <w:rPr>
                <w:bCs/>
                <w:color w:val="000000" w:themeColor="text1"/>
                <w:sz w:val="20"/>
              </w:rPr>
            </w:pPr>
            <w:r w:rsidRPr="00890697">
              <w:rPr>
                <w:rFonts w:hint="cs"/>
                <w:bCs/>
                <w:color w:val="000000" w:themeColor="text1"/>
                <w:sz w:val="20"/>
                <w:rtl/>
              </w:rPr>
              <w:t>خط الأساس</w:t>
            </w:r>
          </w:p>
        </w:tc>
      </w:tr>
      <w:tr w:rsidR="00E217DE" w:rsidRPr="00890697" w14:paraId="67270B0C" w14:textId="77777777" w:rsidTr="004246C6">
        <w:trPr>
          <w:cantSplit/>
          <w:trHeight w:val="107"/>
        </w:trPr>
        <w:tc>
          <w:tcPr>
            <w:tcW w:w="1264" w:type="pct"/>
            <w:tcBorders>
              <w:top w:val="single" w:sz="4" w:space="0" w:color="auto"/>
              <w:left w:val="single" w:sz="4" w:space="0" w:color="auto"/>
              <w:bottom w:val="single" w:sz="4" w:space="0" w:color="auto"/>
              <w:right w:val="single" w:sz="4" w:space="0" w:color="auto"/>
            </w:tcBorders>
            <w:noWrap/>
            <w:hideMark/>
          </w:tcPr>
          <w:p w14:paraId="60907B90" w14:textId="77777777" w:rsidR="00E217DE" w:rsidRPr="00890697" w:rsidRDefault="00E217DE" w:rsidP="00E217DE">
            <w:pPr>
              <w:keepNext/>
              <w:bidi/>
              <w:ind w:left="4"/>
              <w:jc w:val="left"/>
              <w:rPr>
                <w:bCs/>
                <w:color w:val="000000" w:themeColor="text1"/>
                <w:sz w:val="20"/>
              </w:rPr>
            </w:pPr>
            <w:r w:rsidRPr="00890697">
              <w:rPr>
                <w:rFonts w:hint="cs"/>
                <w:bCs/>
                <w:color w:val="000000" w:themeColor="text1"/>
                <w:sz w:val="20"/>
                <w:rtl/>
              </w:rPr>
              <w:t>(بالأطنان المترية)</w:t>
            </w:r>
          </w:p>
        </w:tc>
        <w:tc>
          <w:tcPr>
            <w:tcW w:w="623" w:type="pct"/>
            <w:tcBorders>
              <w:top w:val="single" w:sz="4" w:space="0" w:color="auto"/>
              <w:left w:val="single" w:sz="4" w:space="0" w:color="auto"/>
              <w:bottom w:val="single" w:sz="4" w:space="0" w:color="auto"/>
              <w:right w:val="single" w:sz="4" w:space="0" w:color="auto"/>
            </w:tcBorders>
          </w:tcPr>
          <w:p w14:paraId="21E13940" w14:textId="77777777" w:rsidR="00E217DE" w:rsidRPr="00890697" w:rsidRDefault="00E217DE" w:rsidP="00E217DE">
            <w:pPr>
              <w:keepNext/>
              <w:bidi/>
              <w:ind w:left="4"/>
              <w:jc w:val="center"/>
              <w:rPr>
                <w:b/>
                <w:color w:val="000000" w:themeColor="text1"/>
                <w:sz w:val="20"/>
              </w:rPr>
            </w:pPr>
          </w:p>
        </w:tc>
        <w:tc>
          <w:tcPr>
            <w:tcW w:w="623" w:type="pct"/>
            <w:tcBorders>
              <w:top w:val="single" w:sz="4" w:space="0" w:color="auto"/>
              <w:left w:val="single" w:sz="4" w:space="0" w:color="auto"/>
              <w:bottom w:val="single" w:sz="4" w:space="0" w:color="auto"/>
              <w:right w:val="single" w:sz="4" w:space="0" w:color="auto"/>
            </w:tcBorders>
          </w:tcPr>
          <w:p w14:paraId="585E2257" w14:textId="77777777" w:rsidR="00E217DE" w:rsidRPr="00890697" w:rsidRDefault="00E217DE" w:rsidP="00E217DE">
            <w:pPr>
              <w:keepNext/>
              <w:bidi/>
              <w:ind w:left="4"/>
              <w:jc w:val="center"/>
              <w:rPr>
                <w:b/>
                <w:color w:val="000000" w:themeColor="text1"/>
                <w:sz w:val="20"/>
              </w:rPr>
            </w:pPr>
          </w:p>
        </w:tc>
        <w:tc>
          <w:tcPr>
            <w:tcW w:w="623" w:type="pct"/>
            <w:tcBorders>
              <w:top w:val="single" w:sz="4" w:space="0" w:color="auto"/>
              <w:left w:val="single" w:sz="4" w:space="0" w:color="auto"/>
              <w:bottom w:val="single" w:sz="4" w:space="0" w:color="auto"/>
              <w:right w:val="single" w:sz="4" w:space="0" w:color="auto"/>
            </w:tcBorders>
          </w:tcPr>
          <w:p w14:paraId="2E58587F" w14:textId="77777777" w:rsidR="00E217DE" w:rsidRPr="00890697" w:rsidRDefault="00E217DE" w:rsidP="00E217DE">
            <w:pPr>
              <w:keepNext/>
              <w:bidi/>
              <w:ind w:left="4"/>
              <w:jc w:val="center"/>
              <w:rPr>
                <w:b/>
                <w:color w:val="000000" w:themeColor="text1"/>
                <w:sz w:val="20"/>
              </w:rPr>
            </w:pPr>
          </w:p>
        </w:tc>
        <w:tc>
          <w:tcPr>
            <w:tcW w:w="624" w:type="pct"/>
            <w:tcBorders>
              <w:top w:val="single" w:sz="4" w:space="0" w:color="auto"/>
              <w:left w:val="single" w:sz="4" w:space="0" w:color="auto"/>
              <w:bottom w:val="single" w:sz="4" w:space="0" w:color="auto"/>
              <w:right w:val="single" w:sz="4" w:space="0" w:color="auto"/>
            </w:tcBorders>
          </w:tcPr>
          <w:p w14:paraId="0E47C167" w14:textId="77777777" w:rsidR="00E217DE" w:rsidRPr="00890697" w:rsidRDefault="00E217DE" w:rsidP="00E217DE">
            <w:pPr>
              <w:keepNext/>
              <w:bidi/>
              <w:ind w:left="4"/>
              <w:jc w:val="right"/>
              <w:rPr>
                <w:b/>
                <w:color w:val="000000" w:themeColor="text1"/>
                <w:sz w:val="20"/>
              </w:rPr>
            </w:pPr>
          </w:p>
        </w:tc>
        <w:tc>
          <w:tcPr>
            <w:tcW w:w="622" w:type="pct"/>
            <w:tcBorders>
              <w:top w:val="single" w:sz="4" w:space="0" w:color="auto"/>
              <w:left w:val="single" w:sz="4" w:space="0" w:color="auto"/>
              <w:bottom w:val="single" w:sz="4" w:space="0" w:color="auto"/>
              <w:right w:val="single" w:sz="4" w:space="0" w:color="auto"/>
            </w:tcBorders>
          </w:tcPr>
          <w:p w14:paraId="71D347E9" w14:textId="77777777" w:rsidR="00E217DE" w:rsidRPr="00890697" w:rsidRDefault="00E217DE" w:rsidP="00E217DE">
            <w:pPr>
              <w:keepNext/>
              <w:bidi/>
              <w:ind w:left="4"/>
              <w:jc w:val="right"/>
              <w:rPr>
                <w:b/>
                <w:color w:val="000000" w:themeColor="text1"/>
                <w:sz w:val="20"/>
              </w:rPr>
            </w:pPr>
          </w:p>
        </w:tc>
        <w:tc>
          <w:tcPr>
            <w:tcW w:w="620" w:type="pct"/>
            <w:tcBorders>
              <w:top w:val="single" w:sz="4" w:space="0" w:color="auto"/>
              <w:left w:val="single" w:sz="4" w:space="0" w:color="auto"/>
              <w:bottom w:val="single" w:sz="4" w:space="0" w:color="auto"/>
              <w:right w:val="single" w:sz="4" w:space="0" w:color="auto"/>
            </w:tcBorders>
          </w:tcPr>
          <w:p w14:paraId="517A9806" w14:textId="77777777" w:rsidR="00E217DE" w:rsidRPr="00890697" w:rsidRDefault="00E217DE" w:rsidP="00E217DE">
            <w:pPr>
              <w:keepNext/>
              <w:bidi/>
              <w:ind w:left="4"/>
              <w:jc w:val="right"/>
              <w:rPr>
                <w:b/>
                <w:color w:val="000000" w:themeColor="text1"/>
                <w:sz w:val="20"/>
              </w:rPr>
            </w:pPr>
          </w:p>
        </w:tc>
      </w:tr>
      <w:tr w:rsidR="00E217DE" w:rsidRPr="00890697" w14:paraId="2FB9F838" w14:textId="77777777" w:rsidTr="004246C6">
        <w:trPr>
          <w:cantSplit/>
          <w:trHeight w:val="53"/>
        </w:trPr>
        <w:tc>
          <w:tcPr>
            <w:tcW w:w="1264" w:type="pct"/>
            <w:tcBorders>
              <w:top w:val="nil"/>
              <w:left w:val="single" w:sz="4" w:space="0" w:color="auto"/>
              <w:bottom w:val="single" w:sz="4" w:space="0" w:color="auto"/>
              <w:right w:val="single" w:sz="4" w:space="0" w:color="auto"/>
            </w:tcBorders>
            <w:noWrap/>
            <w:hideMark/>
          </w:tcPr>
          <w:p w14:paraId="5FDFC8A3"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22</w:t>
            </w:r>
          </w:p>
        </w:tc>
        <w:tc>
          <w:tcPr>
            <w:tcW w:w="623" w:type="pct"/>
            <w:tcBorders>
              <w:top w:val="single" w:sz="4" w:space="0" w:color="auto"/>
              <w:left w:val="single" w:sz="4" w:space="0" w:color="auto"/>
              <w:bottom w:val="single" w:sz="4" w:space="0" w:color="auto"/>
              <w:right w:val="single" w:sz="4" w:space="0" w:color="auto"/>
            </w:tcBorders>
            <w:vAlign w:val="center"/>
            <w:hideMark/>
          </w:tcPr>
          <w:p w14:paraId="27210A08" w14:textId="77777777" w:rsidR="00E217DE" w:rsidRPr="00890697" w:rsidRDefault="00E217DE" w:rsidP="00E217DE">
            <w:pPr>
              <w:bidi/>
              <w:ind w:left="4"/>
              <w:jc w:val="left"/>
              <w:rPr>
                <w:color w:val="000000" w:themeColor="text1"/>
                <w:sz w:val="20"/>
              </w:rPr>
            </w:pPr>
            <w:r w:rsidRPr="00890697">
              <w:rPr>
                <w:color w:val="000000" w:themeColor="text1"/>
                <w:sz w:val="20"/>
              </w:rPr>
              <w:t>1,615.6</w:t>
            </w:r>
          </w:p>
        </w:tc>
        <w:tc>
          <w:tcPr>
            <w:tcW w:w="623" w:type="pct"/>
            <w:tcBorders>
              <w:top w:val="single" w:sz="4" w:space="0" w:color="auto"/>
              <w:left w:val="single" w:sz="4" w:space="0" w:color="auto"/>
              <w:bottom w:val="single" w:sz="4" w:space="0" w:color="auto"/>
              <w:right w:val="single" w:sz="4" w:space="0" w:color="auto"/>
            </w:tcBorders>
            <w:vAlign w:val="center"/>
            <w:hideMark/>
          </w:tcPr>
          <w:p w14:paraId="398A8F34" w14:textId="77777777" w:rsidR="00E217DE" w:rsidRPr="00890697" w:rsidRDefault="00E217DE" w:rsidP="00E217DE">
            <w:pPr>
              <w:bidi/>
              <w:ind w:left="4"/>
              <w:jc w:val="left"/>
              <w:rPr>
                <w:color w:val="000000" w:themeColor="text1"/>
                <w:sz w:val="20"/>
              </w:rPr>
            </w:pPr>
            <w:r w:rsidRPr="00890697">
              <w:rPr>
                <w:color w:val="000000" w:themeColor="text1"/>
                <w:sz w:val="20"/>
              </w:rPr>
              <w:t>1,643.2</w:t>
            </w:r>
          </w:p>
        </w:tc>
        <w:tc>
          <w:tcPr>
            <w:tcW w:w="623" w:type="pct"/>
            <w:tcBorders>
              <w:top w:val="single" w:sz="4" w:space="0" w:color="auto"/>
              <w:left w:val="single" w:sz="4" w:space="0" w:color="auto"/>
              <w:bottom w:val="single" w:sz="4" w:space="0" w:color="auto"/>
              <w:right w:val="single" w:sz="4" w:space="0" w:color="auto"/>
            </w:tcBorders>
            <w:vAlign w:val="center"/>
            <w:hideMark/>
          </w:tcPr>
          <w:p w14:paraId="13A47D82" w14:textId="77777777" w:rsidR="00E217DE" w:rsidRPr="00890697" w:rsidRDefault="00E217DE" w:rsidP="00E217DE">
            <w:pPr>
              <w:bidi/>
              <w:ind w:left="4"/>
              <w:jc w:val="left"/>
              <w:rPr>
                <w:color w:val="000000" w:themeColor="text1"/>
                <w:sz w:val="20"/>
              </w:rPr>
            </w:pPr>
            <w:r w:rsidRPr="00890697">
              <w:rPr>
                <w:color w:val="000000" w:themeColor="text1"/>
                <w:sz w:val="20"/>
              </w:rPr>
              <w:t>843.7</w:t>
            </w:r>
          </w:p>
        </w:tc>
        <w:tc>
          <w:tcPr>
            <w:tcW w:w="624" w:type="pct"/>
            <w:tcBorders>
              <w:top w:val="single" w:sz="4" w:space="0" w:color="auto"/>
              <w:left w:val="single" w:sz="4" w:space="0" w:color="auto"/>
              <w:bottom w:val="single" w:sz="4" w:space="0" w:color="auto"/>
              <w:right w:val="single" w:sz="4" w:space="0" w:color="auto"/>
            </w:tcBorders>
            <w:vAlign w:val="center"/>
            <w:hideMark/>
          </w:tcPr>
          <w:p w14:paraId="286F9FDF" w14:textId="77777777" w:rsidR="00E217DE" w:rsidRPr="00890697" w:rsidRDefault="00E217DE" w:rsidP="00E217DE">
            <w:pPr>
              <w:bidi/>
              <w:ind w:left="4"/>
              <w:jc w:val="left"/>
              <w:rPr>
                <w:color w:val="000000" w:themeColor="text1"/>
                <w:sz w:val="20"/>
              </w:rPr>
            </w:pPr>
            <w:r w:rsidRPr="00890697">
              <w:rPr>
                <w:color w:val="000000" w:themeColor="text1"/>
                <w:sz w:val="20"/>
              </w:rPr>
              <w:t>1,039.6</w:t>
            </w:r>
          </w:p>
        </w:tc>
        <w:tc>
          <w:tcPr>
            <w:tcW w:w="622" w:type="pct"/>
            <w:tcBorders>
              <w:top w:val="single" w:sz="4" w:space="0" w:color="auto"/>
              <w:left w:val="single" w:sz="4" w:space="0" w:color="auto"/>
              <w:bottom w:val="single" w:sz="4" w:space="0" w:color="auto"/>
              <w:right w:val="single" w:sz="4" w:space="0" w:color="auto"/>
            </w:tcBorders>
            <w:vAlign w:val="center"/>
          </w:tcPr>
          <w:p w14:paraId="5D54F7F7" w14:textId="77777777" w:rsidR="00E217DE" w:rsidRPr="00890697" w:rsidRDefault="00E217DE" w:rsidP="00E217DE">
            <w:pPr>
              <w:bidi/>
              <w:ind w:left="4"/>
              <w:jc w:val="left"/>
              <w:rPr>
                <w:color w:val="000000" w:themeColor="text1"/>
                <w:sz w:val="20"/>
              </w:rPr>
            </w:pPr>
            <w:r w:rsidRPr="00890697">
              <w:rPr>
                <w:color w:val="000000" w:themeColor="text1"/>
                <w:sz w:val="20"/>
              </w:rPr>
              <w:t>1043.55</w:t>
            </w:r>
          </w:p>
        </w:tc>
        <w:tc>
          <w:tcPr>
            <w:tcW w:w="620" w:type="pct"/>
            <w:tcBorders>
              <w:top w:val="single" w:sz="4" w:space="0" w:color="auto"/>
              <w:left w:val="single" w:sz="4" w:space="0" w:color="auto"/>
              <w:bottom w:val="single" w:sz="4" w:space="0" w:color="auto"/>
              <w:right w:val="single" w:sz="4" w:space="0" w:color="auto"/>
            </w:tcBorders>
            <w:noWrap/>
            <w:hideMark/>
          </w:tcPr>
          <w:p w14:paraId="1FB9A349" w14:textId="77777777" w:rsidR="00E217DE" w:rsidRPr="00890697" w:rsidRDefault="00E217DE" w:rsidP="00E217DE">
            <w:pPr>
              <w:bidi/>
              <w:ind w:left="4"/>
              <w:jc w:val="left"/>
              <w:rPr>
                <w:color w:val="000000" w:themeColor="text1"/>
                <w:sz w:val="20"/>
              </w:rPr>
            </w:pPr>
            <w:r w:rsidRPr="00890697">
              <w:rPr>
                <w:color w:val="000000" w:themeColor="text1"/>
                <w:sz w:val="20"/>
              </w:rPr>
              <w:t>1,959.45</w:t>
            </w:r>
          </w:p>
        </w:tc>
      </w:tr>
      <w:tr w:rsidR="00E217DE" w:rsidRPr="00890697" w14:paraId="672E0C26" w14:textId="77777777" w:rsidTr="004246C6">
        <w:trPr>
          <w:cantSplit/>
          <w:trHeight w:val="170"/>
        </w:trPr>
        <w:tc>
          <w:tcPr>
            <w:tcW w:w="1264" w:type="pct"/>
            <w:tcBorders>
              <w:top w:val="nil"/>
              <w:left w:val="single" w:sz="4" w:space="0" w:color="auto"/>
              <w:bottom w:val="single" w:sz="4" w:space="0" w:color="auto"/>
              <w:right w:val="single" w:sz="4" w:space="0" w:color="auto"/>
            </w:tcBorders>
            <w:noWrap/>
            <w:hideMark/>
          </w:tcPr>
          <w:p w14:paraId="0C7447E0"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141b</w:t>
            </w:r>
          </w:p>
        </w:tc>
        <w:tc>
          <w:tcPr>
            <w:tcW w:w="623" w:type="pct"/>
            <w:tcBorders>
              <w:top w:val="single" w:sz="4" w:space="0" w:color="auto"/>
              <w:left w:val="single" w:sz="4" w:space="0" w:color="auto"/>
              <w:bottom w:val="single" w:sz="4" w:space="0" w:color="auto"/>
              <w:right w:val="single" w:sz="4" w:space="0" w:color="auto"/>
            </w:tcBorders>
            <w:vAlign w:val="center"/>
            <w:hideMark/>
          </w:tcPr>
          <w:p w14:paraId="63F61372" w14:textId="77777777" w:rsidR="00E217DE" w:rsidRPr="00890697" w:rsidRDefault="00E217DE" w:rsidP="00E217DE">
            <w:pPr>
              <w:bidi/>
              <w:ind w:left="4"/>
              <w:jc w:val="left"/>
              <w:rPr>
                <w:color w:val="000000" w:themeColor="text1"/>
                <w:sz w:val="20"/>
              </w:rPr>
            </w:pPr>
            <w:r w:rsidRPr="00890697">
              <w:rPr>
                <w:color w:val="000000" w:themeColor="text1"/>
                <w:sz w:val="20"/>
              </w:rPr>
              <w:t>144.5</w:t>
            </w:r>
          </w:p>
        </w:tc>
        <w:tc>
          <w:tcPr>
            <w:tcW w:w="623" w:type="pct"/>
            <w:tcBorders>
              <w:top w:val="single" w:sz="4" w:space="0" w:color="auto"/>
              <w:left w:val="single" w:sz="4" w:space="0" w:color="auto"/>
              <w:bottom w:val="single" w:sz="4" w:space="0" w:color="auto"/>
              <w:right w:val="single" w:sz="4" w:space="0" w:color="auto"/>
            </w:tcBorders>
            <w:vAlign w:val="center"/>
            <w:hideMark/>
          </w:tcPr>
          <w:p w14:paraId="7254E9A8" w14:textId="77777777" w:rsidR="00E217DE" w:rsidRPr="00890697" w:rsidRDefault="00E217DE" w:rsidP="00E217DE">
            <w:pPr>
              <w:bidi/>
              <w:ind w:left="4"/>
              <w:jc w:val="left"/>
              <w:rPr>
                <w:color w:val="000000" w:themeColor="text1"/>
                <w:sz w:val="20"/>
              </w:rPr>
            </w:pPr>
            <w:r w:rsidRPr="00890697">
              <w:rPr>
                <w:color w:val="000000" w:themeColor="text1"/>
                <w:sz w:val="20"/>
              </w:rPr>
              <w:t>111.0</w:t>
            </w:r>
          </w:p>
        </w:tc>
        <w:tc>
          <w:tcPr>
            <w:tcW w:w="623" w:type="pct"/>
            <w:tcBorders>
              <w:top w:val="single" w:sz="4" w:space="0" w:color="auto"/>
              <w:left w:val="single" w:sz="4" w:space="0" w:color="auto"/>
              <w:bottom w:val="single" w:sz="4" w:space="0" w:color="auto"/>
              <w:right w:val="single" w:sz="4" w:space="0" w:color="auto"/>
            </w:tcBorders>
            <w:vAlign w:val="center"/>
            <w:hideMark/>
          </w:tcPr>
          <w:p w14:paraId="3E94CBCA" w14:textId="77777777" w:rsidR="00E217DE" w:rsidRPr="00890697" w:rsidRDefault="00E217DE" w:rsidP="00E217DE">
            <w:pPr>
              <w:bidi/>
              <w:ind w:left="4"/>
              <w:jc w:val="left"/>
              <w:rPr>
                <w:color w:val="000000" w:themeColor="text1"/>
                <w:sz w:val="20"/>
              </w:rPr>
            </w:pPr>
            <w:r w:rsidRPr="00890697">
              <w:rPr>
                <w:color w:val="000000" w:themeColor="text1"/>
                <w:sz w:val="20"/>
              </w:rPr>
              <w:t>18.9</w:t>
            </w:r>
          </w:p>
        </w:tc>
        <w:tc>
          <w:tcPr>
            <w:tcW w:w="624" w:type="pct"/>
            <w:tcBorders>
              <w:top w:val="single" w:sz="4" w:space="0" w:color="auto"/>
              <w:left w:val="single" w:sz="4" w:space="0" w:color="auto"/>
              <w:bottom w:val="single" w:sz="4" w:space="0" w:color="auto"/>
              <w:right w:val="single" w:sz="4" w:space="0" w:color="auto"/>
            </w:tcBorders>
            <w:vAlign w:val="center"/>
            <w:hideMark/>
          </w:tcPr>
          <w:p w14:paraId="6D5AE4AA" w14:textId="77777777" w:rsidR="00E217DE" w:rsidRPr="00890697" w:rsidRDefault="00E217DE" w:rsidP="00E217DE">
            <w:pPr>
              <w:bidi/>
              <w:ind w:left="4"/>
              <w:jc w:val="left"/>
              <w:rPr>
                <w:color w:val="000000" w:themeColor="text1"/>
                <w:sz w:val="20"/>
              </w:rPr>
            </w:pPr>
            <w:r w:rsidRPr="00890697">
              <w:rPr>
                <w:color w:val="000000" w:themeColor="text1"/>
                <w:sz w:val="20"/>
              </w:rPr>
              <w:t>18.9</w:t>
            </w:r>
          </w:p>
        </w:tc>
        <w:tc>
          <w:tcPr>
            <w:tcW w:w="622" w:type="pct"/>
            <w:tcBorders>
              <w:top w:val="single" w:sz="4" w:space="0" w:color="auto"/>
              <w:left w:val="single" w:sz="4" w:space="0" w:color="auto"/>
              <w:bottom w:val="single" w:sz="4" w:space="0" w:color="auto"/>
              <w:right w:val="single" w:sz="4" w:space="0" w:color="auto"/>
            </w:tcBorders>
            <w:vAlign w:val="center"/>
          </w:tcPr>
          <w:p w14:paraId="53033742" w14:textId="77777777" w:rsidR="00E217DE" w:rsidRPr="00890697" w:rsidRDefault="00E217DE" w:rsidP="00E217DE">
            <w:pPr>
              <w:bidi/>
              <w:ind w:left="4"/>
              <w:jc w:val="left"/>
              <w:rPr>
                <w:color w:val="000000" w:themeColor="text1"/>
                <w:sz w:val="20"/>
              </w:rPr>
            </w:pPr>
            <w:r w:rsidRPr="00890697">
              <w:rPr>
                <w:color w:val="000000" w:themeColor="text1"/>
                <w:sz w:val="20"/>
              </w:rPr>
              <w:t>101.10</w:t>
            </w:r>
          </w:p>
        </w:tc>
        <w:tc>
          <w:tcPr>
            <w:tcW w:w="620" w:type="pct"/>
            <w:tcBorders>
              <w:top w:val="single" w:sz="4" w:space="0" w:color="auto"/>
              <w:left w:val="single" w:sz="4" w:space="0" w:color="auto"/>
              <w:bottom w:val="single" w:sz="4" w:space="0" w:color="auto"/>
              <w:right w:val="single" w:sz="4" w:space="0" w:color="auto"/>
            </w:tcBorders>
            <w:noWrap/>
            <w:hideMark/>
          </w:tcPr>
          <w:p w14:paraId="3D6BAF3A" w14:textId="77777777" w:rsidR="00E217DE" w:rsidRPr="00890697" w:rsidRDefault="00E217DE" w:rsidP="00E217DE">
            <w:pPr>
              <w:bidi/>
              <w:ind w:left="4"/>
              <w:jc w:val="left"/>
              <w:rPr>
                <w:color w:val="000000" w:themeColor="text1"/>
                <w:sz w:val="20"/>
              </w:rPr>
            </w:pPr>
            <w:r w:rsidRPr="00890697">
              <w:rPr>
                <w:color w:val="000000" w:themeColor="text1"/>
                <w:sz w:val="20"/>
              </w:rPr>
              <w:t>475.05</w:t>
            </w:r>
          </w:p>
        </w:tc>
      </w:tr>
      <w:tr w:rsidR="00E217DE" w:rsidRPr="00890697" w14:paraId="4A486DF3" w14:textId="77777777" w:rsidTr="004246C6">
        <w:trPr>
          <w:cantSplit/>
          <w:trHeight w:val="107"/>
        </w:trPr>
        <w:tc>
          <w:tcPr>
            <w:tcW w:w="1264" w:type="pct"/>
            <w:tcBorders>
              <w:top w:val="nil"/>
              <w:left w:val="single" w:sz="4" w:space="0" w:color="auto"/>
              <w:bottom w:val="single" w:sz="4" w:space="0" w:color="auto"/>
              <w:right w:val="single" w:sz="4" w:space="0" w:color="auto"/>
            </w:tcBorders>
            <w:noWrap/>
            <w:hideMark/>
          </w:tcPr>
          <w:p w14:paraId="6C9503F7"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142b</w:t>
            </w:r>
          </w:p>
        </w:tc>
        <w:tc>
          <w:tcPr>
            <w:tcW w:w="623" w:type="pct"/>
            <w:tcBorders>
              <w:top w:val="single" w:sz="4" w:space="0" w:color="auto"/>
              <w:left w:val="single" w:sz="4" w:space="0" w:color="auto"/>
              <w:bottom w:val="single" w:sz="4" w:space="0" w:color="auto"/>
              <w:right w:val="single" w:sz="4" w:space="0" w:color="auto"/>
            </w:tcBorders>
            <w:vAlign w:val="center"/>
            <w:hideMark/>
          </w:tcPr>
          <w:p w14:paraId="2BC605BB" w14:textId="77777777" w:rsidR="00E217DE" w:rsidRPr="00890697" w:rsidRDefault="00E217DE" w:rsidP="00E217DE">
            <w:pPr>
              <w:bidi/>
              <w:ind w:left="4"/>
              <w:jc w:val="left"/>
              <w:rPr>
                <w:color w:val="000000" w:themeColor="text1"/>
                <w:sz w:val="20"/>
              </w:rPr>
            </w:pPr>
            <w:r w:rsidRPr="00890697">
              <w:rPr>
                <w:color w:val="000000" w:themeColor="text1"/>
                <w:sz w:val="20"/>
              </w:rPr>
              <w:t>0.0</w:t>
            </w:r>
          </w:p>
        </w:tc>
        <w:tc>
          <w:tcPr>
            <w:tcW w:w="623" w:type="pct"/>
            <w:tcBorders>
              <w:top w:val="single" w:sz="4" w:space="0" w:color="auto"/>
              <w:left w:val="single" w:sz="4" w:space="0" w:color="auto"/>
              <w:bottom w:val="single" w:sz="4" w:space="0" w:color="auto"/>
              <w:right w:val="single" w:sz="4" w:space="0" w:color="auto"/>
            </w:tcBorders>
            <w:vAlign w:val="center"/>
            <w:hideMark/>
          </w:tcPr>
          <w:p w14:paraId="66D69918" w14:textId="77777777" w:rsidR="00E217DE" w:rsidRPr="00890697" w:rsidRDefault="00E217DE" w:rsidP="00E217DE">
            <w:pPr>
              <w:bidi/>
              <w:ind w:left="4"/>
              <w:jc w:val="left"/>
              <w:rPr>
                <w:color w:val="000000" w:themeColor="text1"/>
                <w:sz w:val="20"/>
              </w:rPr>
            </w:pPr>
            <w:r w:rsidRPr="00890697">
              <w:rPr>
                <w:color w:val="000000" w:themeColor="text1"/>
                <w:sz w:val="20"/>
              </w:rPr>
              <w:t>0.0</w:t>
            </w:r>
          </w:p>
        </w:tc>
        <w:tc>
          <w:tcPr>
            <w:tcW w:w="623" w:type="pct"/>
            <w:tcBorders>
              <w:top w:val="single" w:sz="4" w:space="0" w:color="auto"/>
              <w:left w:val="single" w:sz="4" w:space="0" w:color="auto"/>
              <w:bottom w:val="single" w:sz="4" w:space="0" w:color="auto"/>
              <w:right w:val="single" w:sz="4" w:space="0" w:color="auto"/>
            </w:tcBorders>
            <w:vAlign w:val="center"/>
            <w:hideMark/>
          </w:tcPr>
          <w:p w14:paraId="51BC1678" w14:textId="77777777" w:rsidR="00E217DE" w:rsidRPr="00890697" w:rsidRDefault="00E217DE" w:rsidP="00E217DE">
            <w:pPr>
              <w:bidi/>
              <w:ind w:left="4"/>
              <w:jc w:val="left"/>
              <w:rPr>
                <w:color w:val="000000" w:themeColor="text1"/>
                <w:sz w:val="20"/>
              </w:rPr>
            </w:pPr>
            <w:r w:rsidRPr="00890697">
              <w:rPr>
                <w:color w:val="000000" w:themeColor="text1"/>
                <w:sz w:val="20"/>
              </w:rPr>
              <w:t>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37B6D0E3" w14:textId="77777777" w:rsidR="00E217DE" w:rsidRPr="00890697" w:rsidRDefault="00E217DE" w:rsidP="00E217DE">
            <w:pPr>
              <w:bidi/>
              <w:ind w:left="4"/>
              <w:jc w:val="left"/>
              <w:rPr>
                <w:color w:val="000000" w:themeColor="text1"/>
                <w:sz w:val="20"/>
              </w:rPr>
            </w:pPr>
            <w:r w:rsidRPr="00890697">
              <w:rPr>
                <w:color w:val="000000" w:themeColor="text1"/>
                <w:sz w:val="20"/>
              </w:rPr>
              <w:t>0.0</w:t>
            </w:r>
          </w:p>
        </w:tc>
        <w:tc>
          <w:tcPr>
            <w:tcW w:w="622" w:type="pct"/>
            <w:tcBorders>
              <w:top w:val="single" w:sz="4" w:space="0" w:color="auto"/>
              <w:left w:val="single" w:sz="4" w:space="0" w:color="auto"/>
              <w:bottom w:val="single" w:sz="4" w:space="0" w:color="auto"/>
              <w:right w:val="single" w:sz="4" w:space="0" w:color="auto"/>
            </w:tcBorders>
            <w:vAlign w:val="center"/>
          </w:tcPr>
          <w:p w14:paraId="7B785F64" w14:textId="77777777" w:rsidR="00E217DE" w:rsidRPr="00890697" w:rsidRDefault="00E217DE" w:rsidP="00E217DE">
            <w:pPr>
              <w:bidi/>
              <w:ind w:left="4"/>
              <w:jc w:val="left"/>
              <w:rPr>
                <w:color w:val="000000" w:themeColor="text1"/>
                <w:sz w:val="20"/>
              </w:rPr>
            </w:pPr>
            <w:r w:rsidRPr="00890697">
              <w:rPr>
                <w:color w:val="000000" w:themeColor="text1"/>
                <w:sz w:val="20"/>
              </w:rPr>
              <w:t>0</w:t>
            </w:r>
          </w:p>
        </w:tc>
        <w:tc>
          <w:tcPr>
            <w:tcW w:w="620" w:type="pct"/>
            <w:tcBorders>
              <w:top w:val="single" w:sz="4" w:space="0" w:color="auto"/>
              <w:left w:val="single" w:sz="4" w:space="0" w:color="auto"/>
              <w:bottom w:val="single" w:sz="4" w:space="0" w:color="auto"/>
              <w:right w:val="single" w:sz="4" w:space="0" w:color="auto"/>
            </w:tcBorders>
            <w:noWrap/>
            <w:hideMark/>
          </w:tcPr>
          <w:p w14:paraId="53F071BE" w14:textId="77777777" w:rsidR="00E217DE" w:rsidRPr="00890697" w:rsidRDefault="00E217DE" w:rsidP="00E217DE">
            <w:pPr>
              <w:bidi/>
              <w:ind w:left="4"/>
              <w:jc w:val="left"/>
              <w:rPr>
                <w:color w:val="000000" w:themeColor="text1"/>
                <w:sz w:val="20"/>
              </w:rPr>
            </w:pPr>
            <w:r w:rsidRPr="00890697">
              <w:rPr>
                <w:color w:val="000000" w:themeColor="text1"/>
                <w:sz w:val="20"/>
              </w:rPr>
              <w:t>3.99</w:t>
            </w:r>
          </w:p>
        </w:tc>
      </w:tr>
      <w:tr w:rsidR="00E217DE" w:rsidRPr="00890697" w14:paraId="317F4868" w14:textId="77777777" w:rsidTr="004246C6">
        <w:trPr>
          <w:cantSplit/>
          <w:trHeight w:val="47"/>
        </w:trPr>
        <w:tc>
          <w:tcPr>
            <w:tcW w:w="1264" w:type="pct"/>
            <w:tcBorders>
              <w:top w:val="nil"/>
              <w:left w:val="single" w:sz="4" w:space="0" w:color="auto"/>
              <w:bottom w:val="single" w:sz="4" w:space="0" w:color="auto"/>
              <w:right w:val="single" w:sz="4" w:space="0" w:color="auto"/>
            </w:tcBorders>
            <w:noWrap/>
            <w:hideMark/>
          </w:tcPr>
          <w:p w14:paraId="57AEDAA5"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123</w:t>
            </w:r>
          </w:p>
        </w:tc>
        <w:tc>
          <w:tcPr>
            <w:tcW w:w="623" w:type="pct"/>
            <w:tcBorders>
              <w:top w:val="single" w:sz="4" w:space="0" w:color="auto"/>
              <w:left w:val="single" w:sz="4" w:space="0" w:color="auto"/>
              <w:bottom w:val="single" w:sz="4" w:space="0" w:color="auto"/>
              <w:right w:val="single" w:sz="4" w:space="0" w:color="auto"/>
            </w:tcBorders>
            <w:vAlign w:val="center"/>
            <w:hideMark/>
          </w:tcPr>
          <w:p w14:paraId="6A06BDD6" w14:textId="77777777" w:rsidR="00E217DE" w:rsidRPr="00890697" w:rsidRDefault="00E217DE" w:rsidP="00E217DE">
            <w:pPr>
              <w:bidi/>
              <w:ind w:left="4"/>
              <w:jc w:val="left"/>
              <w:rPr>
                <w:color w:val="000000" w:themeColor="text1"/>
                <w:sz w:val="20"/>
              </w:rPr>
            </w:pPr>
            <w:r w:rsidRPr="00890697">
              <w:rPr>
                <w:color w:val="000000" w:themeColor="text1"/>
                <w:sz w:val="20"/>
              </w:rPr>
              <w:t>57.4</w:t>
            </w:r>
          </w:p>
        </w:tc>
        <w:tc>
          <w:tcPr>
            <w:tcW w:w="623" w:type="pct"/>
            <w:tcBorders>
              <w:top w:val="single" w:sz="4" w:space="0" w:color="auto"/>
              <w:left w:val="single" w:sz="4" w:space="0" w:color="auto"/>
              <w:bottom w:val="single" w:sz="4" w:space="0" w:color="auto"/>
              <w:right w:val="single" w:sz="4" w:space="0" w:color="auto"/>
            </w:tcBorders>
            <w:vAlign w:val="center"/>
            <w:hideMark/>
          </w:tcPr>
          <w:p w14:paraId="1FADA90A" w14:textId="77777777" w:rsidR="00E217DE" w:rsidRPr="00890697" w:rsidRDefault="00E217DE" w:rsidP="00E217DE">
            <w:pPr>
              <w:bidi/>
              <w:ind w:left="4"/>
              <w:jc w:val="left"/>
              <w:rPr>
                <w:color w:val="000000" w:themeColor="text1"/>
                <w:sz w:val="20"/>
              </w:rPr>
            </w:pPr>
            <w:r w:rsidRPr="00890697">
              <w:rPr>
                <w:color w:val="000000" w:themeColor="text1"/>
                <w:sz w:val="20"/>
              </w:rPr>
              <w:t>57.1</w:t>
            </w:r>
          </w:p>
        </w:tc>
        <w:tc>
          <w:tcPr>
            <w:tcW w:w="623" w:type="pct"/>
            <w:tcBorders>
              <w:top w:val="single" w:sz="4" w:space="0" w:color="auto"/>
              <w:left w:val="single" w:sz="4" w:space="0" w:color="auto"/>
              <w:bottom w:val="single" w:sz="4" w:space="0" w:color="auto"/>
              <w:right w:val="single" w:sz="4" w:space="0" w:color="auto"/>
            </w:tcBorders>
            <w:vAlign w:val="center"/>
            <w:hideMark/>
          </w:tcPr>
          <w:p w14:paraId="643AA67E" w14:textId="77777777" w:rsidR="00E217DE" w:rsidRPr="00890697" w:rsidRDefault="00E217DE" w:rsidP="00E217DE">
            <w:pPr>
              <w:bidi/>
              <w:ind w:left="4"/>
              <w:jc w:val="left"/>
              <w:rPr>
                <w:color w:val="000000" w:themeColor="text1"/>
                <w:sz w:val="20"/>
              </w:rPr>
            </w:pPr>
            <w:r w:rsidRPr="00890697">
              <w:rPr>
                <w:color w:val="000000" w:themeColor="text1"/>
                <w:sz w:val="20"/>
              </w:rPr>
              <w:t>106.7</w:t>
            </w:r>
          </w:p>
        </w:tc>
        <w:tc>
          <w:tcPr>
            <w:tcW w:w="624" w:type="pct"/>
            <w:tcBorders>
              <w:top w:val="single" w:sz="4" w:space="0" w:color="auto"/>
              <w:left w:val="single" w:sz="4" w:space="0" w:color="auto"/>
              <w:bottom w:val="single" w:sz="4" w:space="0" w:color="auto"/>
              <w:right w:val="single" w:sz="4" w:space="0" w:color="auto"/>
            </w:tcBorders>
            <w:vAlign w:val="center"/>
            <w:hideMark/>
          </w:tcPr>
          <w:p w14:paraId="39122304" w14:textId="77777777" w:rsidR="00E217DE" w:rsidRPr="00890697" w:rsidRDefault="00E217DE" w:rsidP="00E217DE">
            <w:pPr>
              <w:bidi/>
              <w:ind w:left="4"/>
              <w:jc w:val="left"/>
              <w:rPr>
                <w:color w:val="000000" w:themeColor="text1"/>
                <w:sz w:val="20"/>
              </w:rPr>
            </w:pPr>
            <w:r w:rsidRPr="00890697">
              <w:rPr>
                <w:color w:val="000000" w:themeColor="text1"/>
                <w:sz w:val="20"/>
              </w:rPr>
              <w:t>57.1</w:t>
            </w:r>
          </w:p>
        </w:tc>
        <w:tc>
          <w:tcPr>
            <w:tcW w:w="622" w:type="pct"/>
            <w:tcBorders>
              <w:top w:val="single" w:sz="4" w:space="0" w:color="auto"/>
              <w:left w:val="single" w:sz="4" w:space="0" w:color="auto"/>
              <w:bottom w:val="single" w:sz="4" w:space="0" w:color="auto"/>
              <w:right w:val="single" w:sz="4" w:space="0" w:color="auto"/>
            </w:tcBorders>
            <w:vAlign w:val="center"/>
          </w:tcPr>
          <w:p w14:paraId="07D611DF" w14:textId="77777777" w:rsidR="00E217DE" w:rsidRPr="00890697" w:rsidRDefault="00E217DE" w:rsidP="00E217DE">
            <w:pPr>
              <w:bidi/>
              <w:ind w:left="4"/>
              <w:jc w:val="left"/>
              <w:rPr>
                <w:color w:val="000000" w:themeColor="text1"/>
                <w:sz w:val="20"/>
              </w:rPr>
            </w:pPr>
            <w:r w:rsidRPr="00890697">
              <w:rPr>
                <w:color w:val="000000" w:themeColor="text1"/>
                <w:sz w:val="20"/>
              </w:rPr>
              <w:t>57.10</w:t>
            </w:r>
          </w:p>
        </w:tc>
        <w:tc>
          <w:tcPr>
            <w:tcW w:w="620" w:type="pct"/>
            <w:tcBorders>
              <w:top w:val="single" w:sz="4" w:space="0" w:color="auto"/>
              <w:left w:val="single" w:sz="4" w:space="0" w:color="auto"/>
              <w:bottom w:val="single" w:sz="4" w:space="0" w:color="auto"/>
              <w:right w:val="single" w:sz="4" w:space="0" w:color="auto"/>
            </w:tcBorders>
            <w:noWrap/>
            <w:hideMark/>
          </w:tcPr>
          <w:p w14:paraId="3A783B14" w14:textId="77777777" w:rsidR="00E217DE" w:rsidRPr="00890697" w:rsidRDefault="00E217DE" w:rsidP="00E217DE">
            <w:pPr>
              <w:bidi/>
              <w:ind w:left="4"/>
              <w:jc w:val="left"/>
              <w:rPr>
                <w:color w:val="000000" w:themeColor="text1"/>
                <w:sz w:val="20"/>
              </w:rPr>
            </w:pPr>
            <w:r w:rsidRPr="00890697">
              <w:rPr>
                <w:color w:val="000000" w:themeColor="text1"/>
                <w:sz w:val="20"/>
              </w:rPr>
              <w:t>84.38</w:t>
            </w:r>
          </w:p>
        </w:tc>
      </w:tr>
      <w:tr w:rsidR="00E217DE" w:rsidRPr="00890697" w14:paraId="62712964" w14:textId="77777777" w:rsidTr="004246C6">
        <w:trPr>
          <w:cantSplit/>
          <w:trHeight w:val="80"/>
        </w:trPr>
        <w:tc>
          <w:tcPr>
            <w:tcW w:w="1264" w:type="pct"/>
            <w:tcBorders>
              <w:top w:val="nil"/>
              <w:left w:val="single" w:sz="4" w:space="0" w:color="auto"/>
              <w:bottom w:val="single" w:sz="4" w:space="0" w:color="auto"/>
              <w:right w:val="single" w:sz="4" w:space="0" w:color="auto"/>
            </w:tcBorders>
            <w:noWrap/>
            <w:hideMark/>
          </w:tcPr>
          <w:p w14:paraId="7B0984F6"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225ca</w:t>
            </w:r>
          </w:p>
        </w:tc>
        <w:tc>
          <w:tcPr>
            <w:tcW w:w="623" w:type="pct"/>
            <w:tcBorders>
              <w:top w:val="single" w:sz="4" w:space="0" w:color="auto"/>
              <w:left w:val="single" w:sz="4" w:space="0" w:color="auto"/>
              <w:bottom w:val="single" w:sz="4" w:space="0" w:color="auto"/>
              <w:right w:val="single" w:sz="4" w:space="0" w:color="auto"/>
            </w:tcBorders>
            <w:vAlign w:val="center"/>
            <w:hideMark/>
          </w:tcPr>
          <w:p w14:paraId="373EC0A3" w14:textId="77777777" w:rsidR="00E217DE" w:rsidRPr="00890697" w:rsidRDefault="00E217DE" w:rsidP="00E217DE">
            <w:pPr>
              <w:bidi/>
              <w:ind w:left="4"/>
              <w:jc w:val="left"/>
              <w:rPr>
                <w:color w:val="000000" w:themeColor="text1"/>
                <w:sz w:val="20"/>
              </w:rPr>
            </w:pPr>
            <w:r w:rsidRPr="00890697">
              <w:rPr>
                <w:color w:val="000000"/>
                <w:sz w:val="20"/>
              </w:rPr>
              <w:t>0.2</w:t>
            </w:r>
          </w:p>
        </w:tc>
        <w:tc>
          <w:tcPr>
            <w:tcW w:w="623" w:type="pct"/>
            <w:tcBorders>
              <w:top w:val="single" w:sz="4" w:space="0" w:color="auto"/>
              <w:left w:val="single" w:sz="4" w:space="0" w:color="auto"/>
              <w:bottom w:val="single" w:sz="4" w:space="0" w:color="auto"/>
              <w:right w:val="single" w:sz="4" w:space="0" w:color="auto"/>
            </w:tcBorders>
            <w:vAlign w:val="center"/>
            <w:hideMark/>
          </w:tcPr>
          <w:p w14:paraId="7D70FD03" w14:textId="77777777" w:rsidR="00E217DE" w:rsidRPr="00890697" w:rsidRDefault="00E217DE" w:rsidP="00E217DE">
            <w:pPr>
              <w:bidi/>
              <w:ind w:left="4"/>
              <w:jc w:val="left"/>
              <w:rPr>
                <w:color w:val="000000" w:themeColor="text1"/>
                <w:sz w:val="20"/>
              </w:rPr>
            </w:pPr>
            <w:r w:rsidRPr="00890697">
              <w:rPr>
                <w:color w:val="000000"/>
                <w:sz w:val="20"/>
              </w:rPr>
              <w:t>0.4</w:t>
            </w:r>
          </w:p>
        </w:tc>
        <w:tc>
          <w:tcPr>
            <w:tcW w:w="623" w:type="pct"/>
            <w:tcBorders>
              <w:top w:val="single" w:sz="4" w:space="0" w:color="auto"/>
              <w:left w:val="single" w:sz="4" w:space="0" w:color="auto"/>
              <w:bottom w:val="single" w:sz="4" w:space="0" w:color="auto"/>
              <w:right w:val="single" w:sz="4" w:space="0" w:color="auto"/>
            </w:tcBorders>
            <w:vAlign w:val="center"/>
            <w:hideMark/>
          </w:tcPr>
          <w:p w14:paraId="72A74716" w14:textId="77777777" w:rsidR="00E217DE" w:rsidRPr="00890697" w:rsidRDefault="00E217DE" w:rsidP="00E217DE">
            <w:pPr>
              <w:bidi/>
              <w:ind w:left="4"/>
              <w:jc w:val="left"/>
              <w:rPr>
                <w:color w:val="000000" w:themeColor="text1"/>
                <w:sz w:val="20"/>
              </w:rPr>
            </w:pPr>
            <w:r w:rsidRPr="00890697">
              <w:rPr>
                <w:color w:val="000000" w:themeColor="text1"/>
                <w:sz w:val="20"/>
              </w:rPr>
              <w:t>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165EFF85" w14:textId="77777777" w:rsidR="00E217DE" w:rsidRPr="00890697" w:rsidRDefault="00E217DE" w:rsidP="00E217DE">
            <w:pPr>
              <w:tabs>
                <w:tab w:val="left" w:pos="1220"/>
              </w:tabs>
              <w:bidi/>
              <w:ind w:left="4"/>
              <w:jc w:val="left"/>
              <w:rPr>
                <w:color w:val="000000" w:themeColor="text1"/>
                <w:sz w:val="20"/>
              </w:rPr>
            </w:pPr>
            <w:r w:rsidRPr="00890697">
              <w:rPr>
                <w:color w:val="000000" w:themeColor="text1"/>
                <w:sz w:val="20"/>
              </w:rPr>
              <w:t>0.0</w:t>
            </w:r>
          </w:p>
        </w:tc>
        <w:tc>
          <w:tcPr>
            <w:tcW w:w="622" w:type="pct"/>
            <w:tcBorders>
              <w:top w:val="single" w:sz="4" w:space="0" w:color="auto"/>
              <w:left w:val="single" w:sz="4" w:space="0" w:color="auto"/>
              <w:bottom w:val="single" w:sz="4" w:space="0" w:color="auto"/>
              <w:right w:val="single" w:sz="4" w:space="0" w:color="auto"/>
            </w:tcBorders>
            <w:vAlign w:val="center"/>
          </w:tcPr>
          <w:p w14:paraId="557D53C7" w14:textId="77777777" w:rsidR="00E217DE" w:rsidRPr="00890697" w:rsidRDefault="00E217DE" w:rsidP="00E217DE">
            <w:pPr>
              <w:tabs>
                <w:tab w:val="left" w:pos="1220"/>
              </w:tabs>
              <w:bidi/>
              <w:ind w:left="4"/>
              <w:jc w:val="left"/>
              <w:rPr>
                <w:color w:val="000000" w:themeColor="text1"/>
                <w:sz w:val="20"/>
              </w:rPr>
            </w:pPr>
            <w:r w:rsidRPr="00890697">
              <w:rPr>
                <w:color w:val="000000" w:themeColor="text1"/>
                <w:sz w:val="20"/>
              </w:rPr>
              <w:t>0</w:t>
            </w:r>
          </w:p>
        </w:tc>
        <w:tc>
          <w:tcPr>
            <w:tcW w:w="620" w:type="pct"/>
            <w:tcBorders>
              <w:top w:val="single" w:sz="4" w:space="0" w:color="auto"/>
              <w:left w:val="single" w:sz="4" w:space="0" w:color="auto"/>
              <w:bottom w:val="single" w:sz="4" w:space="0" w:color="auto"/>
              <w:right w:val="single" w:sz="4" w:space="0" w:color="auto"/>
            </w:tcBorders>
            <w:noWrap/>
            <w:hideMark/>
          </w:tcPr>
          <w:p w14:paraId="4403D78E" w14:textId="77777777" w:rsidR="00E217DE" w:rsidRPr="00890697" w:rsidRDefault="00E217DE" w:rsidP="00E217DE">
            <w:pPr>
              <w:tabs>
                <w:tab w:val="left" w:pos="1220"/>
              </w:tabs>
              <w:bidi/>
              <w:ind w:left="4"/>
              <w:jc w:val="left"/>
              <w:rPr>
                <w:color w:val="000000" w:themeColor="text1"/>
                <w:sz w:val="20"/>
              </w:rPr>
            </w:pPr>
            <w:r w:rsidRPr="00890697">
              <w:rPr>
                <w:color w:val="000000" w:themeColor="text1"/>
                <w:sz w:val="20"/>
              </w:rPr>
              <w:t>0.17</w:t>
            </w:r>
          </w:p>
        </w:tc>
      </w:tr>
      <w:tr w:rsidR="00E217DE" w:rsidRPr="00890697" w14:paraId="6AF6BC79" w14:textId="77777777" w:rsidTr="004246C6">
        <w:trPr>
          <w:cantSplit/>
          <w:trHeight w:val="47"/>
        </w:trPr>
        <w:tc>
          <w:tcPr>
            <w:tcW w:w="1264" w:type="pct"/>
            <w:tcBorders>
              <w:top w:val="nil"/>
              <w:left w:val="single" w:sz="4" w:space="0" w:color="auto"/>
              <w:bottom w:val="single" w:sz="4" w:space="0" w:color="auto"/>
              <w:right w:val="single" w:sz="4" w:space="0" w:color="auto"/>
            </w:tcBorders>
            <w:noWrap/>
            <w:hideMark/>
          </w:tcPr>
          <w:p w14:paraId="2A4DD41F"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225cb</w:t>
            </w:r>
          </w:p>
        </w:tc>
        <w:tc>
          <w:tcPr>
            <w:tcW w:w="623" w:type="pct"/>
            <w:tcBorders>
              <w:top w:val="single" w:sz="4" w:space="0" w:color="auto"/>
              <w:left w:val="single" w:sz="4" w:space="0" w:color="auto"/>
              <w:bottom w:val="single" w:sz="4" w:space="0" w:color="auto"/>
              <w:right w:val="single" w:sz="4" w:space="0" w:color="auto"/>
            </w:tcBorders>
            <w:vAlign w:val="center"/>
            <w:hideMark/>
          </w:tcPr>
          <w:p w14:paraId="06CF673B" w14:textId="77777777" w:rsidR="00E217DE" w:rsidRPr="00890697" w:rsidRDefault="00E217DE" w:rsidP="00E217DE">
            <w:pPr>
              <w:bidi/>
              <w:ind w:left="4"/>
              <w:jc w:val="left"/>
              <w:rPr>
                <w:color w:val="000000" w:themeColor="text1"/>
                <w:sz w:val="20"/>
              </w:rPr>
            </w:pPr>
            <w:r w:rsidRPr="00890697">
              <w:rPr>
                <w:color w:val="000000"/>
                <w:sz w:val="20"/>
              </w:rPr>
              <w:t>0.2</w:t>
            </w:r>
          </w:p>
        </w:tc>
        <w:tc>
          <w:tcPr>
            <w:tcW w:w="623" w:type="pct"/>
            <w:tcBorders>
              <w:top w:val="single" w:sz="4" w:space="0" w:color="auto"/>
              <w:left w:val="single" w:sz="4" w:space="0" w:color="auto"/>
              <w:bottom w:val="single" w:sz="4" w:space="0" w:color="auto"/>
              <w:right w:val="single" w:sz="4" w:space="0" w:color="auto"/>
            </w:tcBorders>
            <w:vAlign w:val="center"/>
            <w:hideMark/>
          </w:tcPr>
          <w:p w14:paraId="5DB7FE3A" w14:textId="77777777" w:rsidR="00E217DE" w:rsidRPr="00890697" w:rsidRDefault="00E217DE" w:rsidP="00E217DE">
            <w:pPr>
              <w:bidi/>
              <w:ind w:left="4"/>
              <w:jc w:val="left"/>
              <w:rPr>
                <w:color w:val="000000" w:themeColor="text1"/>
                <w:sz w:val="20"/>
              </w:rPr>
            </w:pPr>
            <w:r w:rsidRPr="00890697">
              <w:rPr>
                <w:color w:val="000000"/>
                <w:sz w:val="20"/>
              </w:rPr>
              <w:t>0.4</w:t>
            </w:r>
          </w:p>
        </w:tc>
        <w:tc>
          <w:tcPr>
            <w:tcW w:w="623" w:type="pct"/>
            <w:tcBorders>
              <w:top w:val="single" w:sz="4" w:space="0" w:color="auto"/>
              <w:left w:val="single" w:sz="4" w:space="0" w:color="auto"/>
              <w:bottom w:val="single" w:sz="4" w:space="0" w:color="auto"/>
              <w:right w:val="single" w:sz="4" w:space="0" w:color="auto"/>
            </w:tcBorders>
            <w:vAlign w:val="center"/>
            <w:hideMark/>
          </w:tcPr>
          <w:p w14:paraId="76A0CEF5" w14:textId="77777777" w:rsidR="00E217DE" w:rsidRPr="00890697" w:rsidRDefault="00E217DE" w:rsidP="00E217DE">
            <w:pPr>
              <w:bidi/>
              <w:ind w:left="4"/>
              <w:jc w:val="left"/>
              <w:rPr>
                <w:color w:val="000000" w:themeColor="text1"/>
                <w:sz w:val="20"/>
              </w:rPr>
            </w:pPr>
            <w:r w:rsidRPr="00890697">
              <w:rPr>
                <w:color w:val="000000" w:themeColor="text1"/>
                <w:sz w:val="20"/>
              </w:rPr>
              <w:t>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12308FAF" w14:textId="77777777" w:rsidR="00E217DE" w:rsidRPr="00890697" w:rsidRDefault="00E217DE" w:rsidP="00E217DE">
            <w:pPr>
              <w:bidi/>
              <w:ind w:left="4"/>
              <w:jc w:val="left"/>
              <w:rPr>
                <w:color w:val="000000" w:themeColor="text1"/>
                <w:sz w:val="20"/>
              </w:rPr>
            </w:pPr>
            <w:r w:rsidRPr="00890697">
              <w:rPr>
                <w:color w:val="000000" w:themeColor="text1"/>
                <w:sz w:val="20"/>
              </w:rPr>
              <w:t>0.0</w:t>
            </w:r>
          </w:p>
        </w:tc>
        <w:tc>
          <w:tcPr>
            <w:tcW w:w="622" w:type="pct"/>
            <w:tcBorders>
              <w:top w:val="single" w:sz="4" w:space="0" w:color="auto"/>
              <w:left w:val="single" w:sz="4" w:space="0" w:color="auto"/>
              <w:bottom w:val="single" w:sz="4" w:space="0" w:color="auto"/>
              <w:right w:val="single" w:sz="4" w:space="0" w:color="auto"/>
            </w:tcBorders>
            <w:vAlign w:val="center"/>
          </w:tcPr>
          <w:p w14:paraId="6C04D7A8" w14:textId="77777777" w:rsidR="00E217DE" w:rsidRPr="00890697" w:rsidRDefault="00E217DE" w:rsidP="00E217DE">
            <w:pPr>
              <w:bidi/>
              <w:ind w:left="4"/>
              <w:jc w:val="left"/>
              <w:rPr>
                <w:color w:val="000000" w:themeColor="text1"/>
                <w:sz w:val="20"/>
              </w:rPr>
            </w:pPr>
            <w:r w:rsidRPr="00890697">
              <w:rPr>
                <w:color w:val="000000" w:themeColor="text1"/>
                <w:sz w:val="20"/>
              </w:rPr>
              <w:t>0</w:t>
            </w:r>
          </w:p>
        </w:tc>
        <w:tc>
          <w:tcPr>
            <w:tcW w:w="620" w:type="pct"/>
            <w:tcBorders>
              <w:top w:val="single" w:sz="4" w:space="0" w:color="auto"/>
              <w:left w:val="single" w:sz="4" w:space="0" w:color="auto"/>
              <w:bottom w:val="single" w:sz="4" w:space="0" w:color="auto"/>
              <w:right w:val="single" w:sz="4" w:space="0" w:color="auto"/>
            </w:tcBorders>
            <w:noWrap/>
            <w:hideMark/>
          </w:tcPr>
          <w:p w14:paraId="10D232E2" w14:textId="77777777" w:rsidR="00E217DE" w:rsidRPr="00890697" w:rsidRDefault="00E217DE" w:rsidP="00E217DE">
            <w:pPr>
              <w:bidi/>
              <w:ind w:left="4"/>
              <w:jc w:val="left"/>
              <w:rPr>
                <w:color w:val="000000" w:themeColor="text1"/>
                <w:sz w:val="20"/>
              </w:rPr>
            </w:pPr>
            <w:r w:rsidRPr="00890697">
              <w:rPr>
                <w:color w:val="000000" w:themeColor="text1"/>
                <w:sz w:val="20"/>
              </w:rPr>
              <w:t>0.17</w:t>
            </w:r>
          </w:p>
        </w:tc>
      </w:tr>
      <w:tr w:rsidR="00E217DE" w:rsidRPr="00890697" w14:paraId="2F28096C" w14:textId="77777777" w:rsidTr="004246C6">
        <w:trPr>
          <w:cantSplit/>
          <w:trHeight w:val="53"/>
        </w:trPr>
        <w:tc>
          <w:tcPr>
            <w:tcW w:w="1264" w:type="pct"/>
            <w:tcBorders>
              <w:top w:val="nil"/>
              <w:left w:val="single" w:sz="4" w:space="0" w:color="auto"/>
              <w:bottom w:val="single" w:sz="4" w:space="0" w:color="auto"/>
              <w:right w:val="single" w:sz="4" w:space="0" w:color="auto"/>
            </w:tcBorders>
            <w:noWrap/>
            <w:hideMark/>
          </w:tcPr>
          <w:p w14:paraId="16A96CE3" w14:textId="77777777" w:rsidR="00E217DE" w:rsidRPr="00890697" w:rsidRDefault="00E217DE" w:rsidP="00E217DE">
            <w:pPr>
              <w:bidi/>
              <w:ind w:left="4"/>
              <w:jc w:val="left"/>
              <w:rPr>
                <w:bCs/>
                <w:color w:val="000000" w:themeColor="text1"/>
                <w:sz w:val="20"/>
              </w:rPr>
            </w:pPr>
            <w:r w:rsidRPr="00890697">
              <w:rPr>
                <w:rFonts w:hint="cs"/>
                <w:bCs/>
                <w:color w:val="000000" w:themeColor="text1"/>
                <w:sz w:val="20"/>
                <w:rtl/>
              </w:rPr>
              <w:t>المجموع</w:t>
            </w:r>
          </w:p>
        </w:tc>
        <w:tc>
          <w:tcPr>
            <w:tcW w:w="623" w:type="pct"/>
            <w:tcBorders>
              <w:top w:val="single" w:sz="4" w:space="0" w:color="auto"/>
              <w:left w:val="single" w:sz="4" w:space="0" w:color="auto"/>
              <w:bottom w:val="single" w:sz="4" w:space="0" w:color="auto"/>
              <w:right w:val="single" w:sz="4" w:space="0" w:color="auto"/>
            </w:tcBorders>
            <w:vAlign w:val="center"/>
            <w:hideMark/>
          </w:tcPr>
          <w:p w14:paraId="7CC30EE9" w14:textId="77777777" w:rsidR="00E217DE" w:rsidRPr="00890697" w:rsidRDefault="00E217DE" w:rsidP="00E217DE">
            <w:pPr>
              <w:bidi/>
              <w:ind w:left="4"/>
              <w:jc w:val="left"/>
              <w:rPr>
                <w:b/>
                <w:color w:val="000000" w:themeColor="text1"/>
                <w:sz w:val="20"/>
              </w:rPr>
            </w:pPr>
            <w:r w:rsidRPr="00890697">
              <w:rPr>
                <w:b/>
                <w:bCs/>
                <w:color w:val="000000" w:themeColor="text1"/>
                <w:sz w:val="20"/>
              </w:rPr>
              <w:t>1,817.5</w:t>
            </w:r>
          </w:p>
        </w:tc>
        <w:tc>
          <w:tcPr>
            <w:tcW w:w="623" w:type="pct"/>
            <w:tcBorders>
              <w:top w:val="single" w:sz="4" w:space="0" w:color="auto"/>
              <w:left w:val="single" w:sz="4" w:space="0" w:color="auto"/>
              <w:bottom w:val="single" w:sz="4" w:space="0" w:color="auto"/>
              <w:right w:val="single" w:sz="4" w:space="0" w:color="auto"/>
            </w:tcBorders>
            <w:vAlign w:val="center"/>
            <w:hideMark/>
          </w:tcPr>
          <w:p w14:paraId="622007AA" w14:textId="77777777" w:rsidR="00E217DE" w:rsidRPr="00890697" w:rsidRDefault="00E217DE" w:rsidP="00E217DE">
            <w:pPr>
              <w:bidi/>
              <w:ind w:left="4"/>
              <w:jc w:val="left"/>
              <w:rPr>
                <w:b/>
                <w:color w:val="000000" w:themeColor="text1"/>
                <w:sz w:val="20"/>
              </w:rPr>
            </w:pPr>
            <w:r w:rsidRPr="00890697">
              <w:rPr>
                <w:b/>
                <w:bCs/>
                <w:color w:val="000000" w:themeColor="text1"/>
                <w:sz w:val="20"/>
              </w:rPr>
              <w:t>1,811.4</w:t>
            </w:r>
          </w:p>
        </w:tc>
        <w:tc>
          <w:tcPr>
            <w:tcW w:w="623" w:type="pct"/>
            <w:tcBorders>
              <w:top w:val="single" w:sz="4" w:space="0" w:color="auto"/>
              <w:left w:val="single" w:sz="4" w:space="0" w:color="auto"/>
              <w:bottom w:val="single" w:sz="4" w:space="0" w:color="auto"/>
              <w:right w:val="single" w:sz="4" w:space="0" w:color="auto"/>
            </w:tcBorders>
            <w:vAlign w:val="center"/>
            <w:hideMark/>
          </w:tcPr>
          <w:p w14:paraId="01D2EAE4" w14:textId="77777777" w:rsidR="00E217DE" w:rsidRPr="00890697" w:rsidRDefault="00E217DE" w:rsidP="00E217DE">
            <w:pPr>
              <w:bidi/>
              <w:ind w:left="4"/>
              <w:jc w:val="left"/>
              <w:rPr>
                <w:b/>
                <w:color w:val="000000" w:themeColor="text1"/>
                <w:sz w:val="20"/>
              </w:rPr>
            </w:pPr>
            <w:r w:rsidRPr="00890697">
              <w:rPr>
                <w:b/>
                <w:bCs/>
                <w:color w:val="000000" w:themeColor="text1"/>
                <w:sz w:val="20"/>
              </w:rPr>
              <w:t>969.3</w:t>
            </w:r>
          </w:p>
        </w:tc>
        <w:tc>
          <w:tcPr>
            <w:tcW w:w="624" w:type="pct"/>
            <w:tcBorders>
              <w:top w:val="single" w:sz="4" w:space="0" w:color="auto"/>
              <w:left w:val="single" w:sz="4" w:space="0" w:color="auto"/>
              <w:bottom w:val="single" w:sz="4" w:space="0" w:color="auto"/>
              <w:right w:val="single" w:sz="4" w:space="0" w:color="auto"/>
            </w:tcBorders>
            <w:vAlign w:val="center"/>
            <w:hideMark/>
          </w:tcPr>
          <w:p w14:paraId="1389D00C" w14:textId="77777777" w:rsidR="00E217DE" w:rsidRPr="00890697" w:rsidRDefault="00E217DE" w:rsidP="00E217DE">
            <w:pPr>
              <w:bidi/>
              <w:ind w:left="4"/>
              <w:jc w:val="left"/>
              <w:rPr>
                <w:b/>
                <w:color w:val="000000" w:themeColor="text1"/>
                <w:sz w:val="20"/>
              </w:rPr>
            </w:pPr>
            <w:r w:rsidRPr="00890697">
              <w:rPr>
                <w:b/>
                <w:bCs/>
                <w:color w:val="000000" w:themeColor="text1"/>
                <w:sz w:val="20"/>
              </w:rPr>
              <w:t>1,115.7</w:t>
            </w:r>
          </w:p>
        </w:tc>
        <w:tc>
          <w:tcPr>
            <w:tcW w:w="622" w:type="pct"/>
            <w:tcBorders>
              <w:top w:val="single" w:sz="4" w:space="0" w:color="auto"/>
              <w:left w:val="single" w:sz="4" w:space="0" w:color="auto"/>
              <w:bottom w:val="single" w:sz="4" w:space="0" w:color="auto"/>
              <w:right w:val="single" w:sz="4" w:space="0" w:color="auto"/>
            </w:tcBorders>
            <w:vAlign w:val="center"/>
          </w:tcPr>
          <w:p w14:paraId="28FF1E13" w14:textId="77777777" w:rsidR="00E217DE" w:rsidRPr="00890697" w:rsidRDefault="00E217DE" w:rsidP="00E217DE">
            <w:pPr>
              <w:bidi/>
              <w:ind w:left="4"/>
              <w:jc w:val="left"/>
              <w:rPr>
                <w:b/>
                <w:color w:val="000000" w:themeColor="text1"/>
                <w:sz w:val="20"/>
              </w:rPr>
            </w:pPr>
            <w:r w:rsidRPr="00890697">
              <w:rPr>
                <w:b/>
                <w:bCs/>
                <w:color w:val="000000" w:themeColor="text1"/>
                <w:sz w:val="20"/>
              </w:rPr>
              <w:t>1,201.8</w:t>
            </w:r>
          </w:p>
        </w:tc>
        <w:tc>
          <w:tcPr>
            <w:tcW w:w="620" w:type="pct"/>
            <w:tcBorders>
              <w:top w:val="single" w:sz="4" w:space="0" w:color="auto"/>
              <w:left w:val="single" w:sz="4" w:space="0" w:color="auto"/>
              <w:bottom w:val="single" w:sz="4" w:space="0" w:color="auto"/>
              <w:right w:val="single" w:sz="4" w:space="0" w:color="auto"/>
            </w:tcBorders>
            <w:noWrap/>
            <w:hideMark/>
          </w:tcPr>
          <w:p w14:paraId="5E3194D8" w14:textId="77777777" w:rsidR="00E217DE" w:rsidRPr="00890697" w:rsidRDefault="00E217DE" w:rsidP="00E217DE">
            <w:pPr>
              <w:bidi/>
              <w:ind w:left="4"/>
              <w:jc w:val="left"/>
              <w:rPr>
                <w:b/>
                <w:color w:val="000000" w:themeColor="text1"/>
                <w:sz w:val="20"/>
              </w:rPr>
            </w:pPr>
            <w:r w:rsidRPr="00890697">
              <w:rPr>
                <w:b/>
                <w:color w:val="000000" w:themeColor="text1"/>
                <w:sz w:val="20"/>
              </w:rPr>
              <w:t>2,523.2</w:t>
            </w:r>
          </w:p>
        </w:tc>
      </w:tr>
      <w:tr w:rsidR="00E217DE" w:rsidRPr="00890697" w14:paraId="430B30CE" w14:textId="77777777" w:rsidTr="004246C6">
        <w:trPr>
          <w:cantSplit/>
          <w:trHeight w:val="47"/>
        </w:trPr>
        <w:tc>
          <w:tcPr>
            <w:tcW w:w="1264" w:type="pct"/>
            <w:tcBorders>
              <w:top w:val="single" w:sz="4" w:space="0" w:color="auto"/>
              <w:left w:val="single" w:sz="4" w:space="0" w:color="auto"/>
              <w:bottom w:val="single" w:sz="4" w:space="0" w:color="auto"/>
              <w:right w:val="single" w:sz="4" w:space="0" w:color="auto"/>
            </w:tcBorders>
            <w:noWrap/>
            <w:hideMark/>
          </w:tcPr>
          <w:p w14:paraId="2DFE3DBE" w14:textId="77777777" w:rsidR="00E217DE" w:rsidRPr="00890697" w:rsidRDefault="00E217DE" w:rsidP="00E217DE">
            <w:pPr>
              <w:bidi/>
              <w:ind w:left="4"/>
              <w:jc w:val="left"/>
              <w:rPr>
                <w:b/>
                <w:bCs/>
                <w:color w:val="000000" w:themeColor="text1"/>
                <w:sz w:val="20"/>
              </w:rPr>
            </w:pPr>
            <w:r w:rsidRPr="00890697">
              <w:rPr>
                <w:rFonts w:hint="cs"/>
                <w:bCs/>
                <w:color w:val="000000" w:themeColor="text1"/>
                <w:sz w:val="20"/>
                <w:rtl/>
              </w:rPr>
              <w:t>(بالأطنان بقدرات استنفاد الأوزون)</w:t>
            </w:r>
          </w:p>
        </w:tc>
        <w:tc>
          <w:tcPr>
            <w:tcW w:w="623" w:type="pct"/>
            <w:tcBorders>
              <w:top w:val="single" w:sz="4" w:space="0" w:color="auto"/>
              <w:left w:val="single" w:sz="4" w:space="0" w:color="auto"/>
              <w:bottom w:val="single" w:sz="4" w:space="0" w:color="auto"/>
              <w:right w:val="single" w:sz="4" w:space="0" w:color="auto"/>
            </w:tcBorders>
          </w:tcPr>
          <w:p w14:paraId="0D935CC5" w14:textId="77777777" w:rsidR="00E217DE" w:rsidRPr="00890697" w:rsidRDefault="00E217DE" w:rsidP="00E217DE">
            <w:pPr>
              <w:bidi/>
              <w:ind w:left="4"/>
              <w:jc w:val="left"/>
              <w:rPr>
                <w:b/>
                <w:bCs/>
                <w:color w:val="000000" w:themeColor="text1"/>
                <w:sz w:val="20"/>
              </w:rPr>
            </w:pPr>
          </w:p>
        </w:tc>
        <w:tc>
          <w:tcPr>
            <w:tcW w:w="623" w:type="pct"/>
            <w:tcBorders>
              <w:top w:val="single" w:sz="4" w:space="0" w:color="auto"/>
              <w:left w:val="single" w:sz="4" w:space="0" w:color="auto"/>
              <w:bottom w:val="single" w:sz="4" w:space="0" w:color="auto"/>
              <w:right w:val="single" w:sz="4" w:space="0" w:color="auto"/>
            </w:tcBorders>
          </w:tcPr>
          <w:p w14:paraId="695AB4A0" w14:textId="77777777" w:rsidR="00E217DE" w:rsidRPr="00890697" w:rsidRDefault="00E217DE" w:rsidP="00E217DE">
            <w:pPr>
              <w:bidi/>
              <w:ind w:left="4"/>
              <w:jc w:val="left"/>
              <w:rPr>
                <w:b/>
                <w:bCs/>
                <w:color w:val="000000" w:themeColor="text1"/>
                <w:sz w:val="20"/>
              </w:rPr>
            </w:pPr>
          </w:p>
        </w:tc>
        <w:tc>
          <w:tcPr>
            <w:tcW w:w="623" w:type="pct"/>
            <w:tcBorders>
              <w:top w:val="single" w:sz="4" w:space="0" w:color="auto"/>
              <w:left w:val="single" w:sz="4" w:space="0" w:color="auto"/>
              <w:bottom w:val="single" w:sz="4" w:space="0" w:color="auto"/>
              <w:right w:val="single" w:sz="4" w:space="0" w:color="auto"/>
            </w:tcBorders>
          </w:tcPr>
          <w:p w14:paraId="57D04DC4" w14:textId="77777777" w:rsidR="00E217DE" w:rsidRPr="00890697" w:rsidRDefault="00E217DE" w:rsidP="00E217DE">
            <w:pPr>
              <w:bidi/>
              <w:ind w:left="4"/>
              <w:jc w:val="left"/>
              <w:rPr>
                <w:b/>
                <w:bCs/>
                <w:color w:val="000000" w:themeColor="text1"/>
                <w:sz w:val="20"/>
              </w:rPr>
            </w:pPr>
          </w:p>
        </w:tc>
        <w:tc>
          <w:tcPr>
            <w:tcW w:w="624" w:type="pct"/>
            <w:tcBorders>
              <w:top w:val="single" w:sz="4" w:space="0" w:color="auto"/>
              <w:left w:val="single" w:sz="4" w:space="0" w:color="auto"/>
              <w:bottom w:val="single" w:sz="4" w:space="0" w:color="auto"/>
              <w:right w:val="single" w:sz="4" w:space="0" w:color="auto"/>
            </w:tcBorders>
          </w:tcPr>
          <w:p w14:paraId="6D444AC4" w14:textId="77777777" w:rsidR="00E217DE" w:rsidRPr="00890697" w:rsidRDefault="00E217DE" w:rsidP="00E217DE">
            <w:pPr>
              <w:bidi/>
              <w:ind w:left="4"/>
              <w:jc w:val="left"/>
              <w:rPr>
                <w:b/>
                <w:bCs/>
                <w:color w:val="000000" w:themeColor="text1"/>
                <w:sz w:val="20"/>
              </w:rPr>
            </w:pPr>
          </w:p>
        </w:tc>
        <w:tc>
          <w:tcPr>
            <w:tcW w:w="622" w:type="pct"/>
            <w:tcBorders>
              <w:top w:val="single" w:sz="4" w:space="0" w:color="auto"/>
              <w:left w:val="single" w:sz="4" w:space="0" w:color="auto"/>
              <w:bottom w:val="single" w:sz="4" w:space="0" w:color="auto"/>
              <w:right w:val="single" w:sz="4" w:space="0" w:color="auto"/>
            </w:tcBorders>
          </w:tcPr>
          <w:p w14:paraId="6FF536FD" w14:textId="77777777" w:rsidR="00E217DE" w:rsidRPr="00890697" w:rsidRDefault="00E217DE" w:rsidP="00E217DE">
            <w:pPr>
              <w:bidi/>
              <w:ind w:left="4"/>
              <w:jc w:val="left"/>
              <w:rPr>
                <w:b/>
                <w:bCs/>
                <w:color w:val="000000" w:themeColor="text1"/>
                <w:sz w:val="20"/>
              </w:rPr>
            </w:pPr>
          </w:p>
        </w:tc>
        <w:tc>
          <w:tcPr>
            <w:tcW w:w="620" w:type="pct"/>
            <w:tcBorders>
              <w:top w:val="single" w:sz="4" w:space="0" w:color="auto"/>
              <w:left w:val="single" w:sz="4" w:space="0" w:color="auto"/>
              <w:bottom w:val="single" w:sz="4" w:space="0" w:color="auto"/>
              <w:right w:val="single" w:sz="4" w:space="0" w:color="auto"/>
            </w:tcBorders>
            <w:noWrap/>
          </w:tcPr>
          <w:p w14:paraId="2D4B766E" w14:textId="77777777" w:rsidR="00E217DE" w:rsidRPr="00890697" w:rsidRDefault="00E217DE" w:rsidP="00E217DE">
            <w:pPr>
              <w:bidi/>
              <w:ind w:left="4"/>
              <w:jc w:val="left"/>
              <w:rPr>
                <w:b/>
                <w:bCs/>
                <w:color w:val="000000" w:themeColor="text1"/>
                <w:sz w:val="20"/>
              </w:rPr>
            </w:pPr>
          </w:p>
        </w:tc>
      </w:tr>
      <w:tr w:rsidR="00E217DE" w:rsidRPr="00890697" w14:paraId="6F193C37" w14:textId="77777777" w:rsidTr="004246C6">
        <w:trPr>
          <w:cantSplit/>
          <w:trHeight w:val="47"/>
        </w:trPr>
        <w:tc>
          <w:tcPr>
            <w:tcW w:w="1264" w:type="pct"/>
            <w:tcBorders>
              <w:top w:val="single" w:sz="4" w:space="0" w:color="auto"/>
              <w:left w:val="single" w:sz="4" w:space="0" w:color="auto"/>
              <w:bottom w:val="single" w:sz="4" w:space="0" w:color="auto"/>
              <w:right w:val="single" w:sz="4" w:space="0" w:color="auto"/>
            </w:tcBorders>
            <w:noWrap/>
            <w:hideMark/>
          </w:tcPr>
          <w:p w14:paraId="1F5C1652"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22</w:t>
            </w:r>
          </w:p>
        </w:tc>
        <w:tc>
          <w:tcPr>
            <w:tcW w:w="623" w:type="pct"/>
            <w:tcBorders>
              <w:top w:val="single" w:sz="4" w:space="0" w:color="auto"/>
              <w:left w:val="single" w:sz="4" w:space="0" w:color="auto"/>
              <w:bottom w:val="single" w:sz="4" w:space="0" w:color="auto"/>
              <w:right w:val="single" w:sz="4" w:space="0" w:color="auto"/>
            </w:tcBorders>
            <w:vAlign w:val="center"/>
            <w:hideMark/>
          </w:tcPr>
          <w:p w14:paraId="2AD10635" w14:textId="77777777" w:rsidR="00E217DE" w:rsidRPr="00890697" w:rsidRDefault="00E217DE" w:rsidP="00E217DE">
            <w:pPr>
              <w:bidi/>
              <w:ind w:left="4"/>
              <w:jc w:val="left"/>
              <w:rPr>
                <w:color w:val="000000" w:themeColor="text1"/>
                <w:sz w:val="20"/>
              </w:rPr>
            </w:pPr>
            <w:r w:rsidRPr="00890697">
              <w:rPr>
                <w:color w:val="000000" w:themeColor="text1"/>
                <w:sz w:val="20"/>
              </w:rPr>
              <w:t>88.86</w:t>
            </w:r>
          </w:p>
        </w:tc>
        <w:tc>
          <w:tcPr>
            <w:tcW w:w="623" w:type="pct"/>
            <w:tcBorders>
              <w:top w:val="single" w:sz="4" w:space="0" w:color="auto"/>
              <w:left w:val="single" w:sz="4" w:space="0" w:color="auto"/>
              <w:bottom w:val="single" w:sz="4" w:space="0" w:color="auto"/>
              <w:right w:val="single" w:sz="4" w:space="0" w:color="auto"/>
            </w:tcBorders>
            <w:vAlign w:val="center"/>
            <w:hideMark/>
          </w:tcPr>
          <w:p w14:paraId="2FE7DE7F" w14:textId="77777777" w:rsidR="00E217DE" w:rsidRPr="00890697" w:rsidRDefault="00E217DE" w:rsidP="00E217DE">
            <w:pPr>
              <w:bidi/>
              <w:ind w:left="4"/>
              <w:jc w:val="left"/>
              <w:rPr>
                <w:color w:val="000000" w:themeColor="text1"/>
                <w:sz w:val="20"/>
              </w:rPr>
            </w:pPr>
            <w:r w:rsidRPr="00890697">
              <w:rPr>
                <w:color w:val="000000" w:themeColor="text1"/>
                <w:sz w:val="20"/>
              </w:rPr>
              <w:t>90.38</w:t>
            </w:r>
          </w:p>
        </w:tc>
        <w:tc>
          <w:tcPr>
            <w:tcW w:w="623" w:type="pct"/>
            <w:tcBorders>
              <w:top w:val="single" w:sz="4" w:space="0" w:color="auto"/>
              <w:left w:val="single" w:sz="4" w:space="0" w:color="auto"/>
              <w:bottom w:val="single" w:sz="4" w:space="0" w:color="auto"/>
              <w:right w:val="single" w:sz="4" w:space="0" w:color="auto"/>
            </w:tcBorders>
            <w:vAlign w:val="center"/>
            <w:hideMark/>
          </w:tcPr>
          <w:p w14:paraId="6D4F6D4D" w14:textId="77777777" w:rsidR="00E217DE" w:rsidRPr="00890697" w:rsidRDefault="00E217DE" w:rsidP="00E217DE">
            <w:pPr>
              <w:bidi/>
              <w:ind w:left="4"/>
              <w:jc w:val="left"/>
              <w:rPr>
                <w:color w:val="000000" w:themeColor="text1"/>
                <w:sz w:val="20"/>
              </w:rPr>
            </w:pPr>
            <w:r w:rsidRPr="00890697">
              <w:rPr>
                <w:color w:val="000000" w:themeColor="text1"/>
                <w:sz w:val="20"/>
              </w:rPr>
              <w:t>46.40</w:t>
            </w:r>
          </w:p>
        </w:tc>
        <w:tc>
          <w:tcPr>
            <w:tcW w:w="624" w:type="pct"/>
            <w:tcBorders>
              <w:top w:val="single" w:sz="4" w:space="0" w:color="auto"/>
              <w:left w:val="single" w:sz="4" w:space="0" w:color="auto"/>
              <w:bottom w:val="single" w:sz="4" w:space="0" w:color="auto"/>
              <w:right w:val="single" w:sz="4" w:space="0" w:color="auto"/>
            </w:tcBorders>
            <w:vAlign w:val="center"/>
            <w:hideMark/>
          </w:tcPr>
          <w:p w14:paraId="1B210189" w14:textId="77777777" w:rsidR="00E217DE" w:rsidRPr="00890697" w:rsidRDefault="00E217DE" w:rsidP="00E217DE">
            <w:pPr>
              <w:bidi/>
              <w:ind w:left="4"/>
              <w:jc w:val="left"/>
              <w:rPr>
                <w:color w:val="000000" w:themeColor="text1"/>
                <w:sz w:val="20"/>
              </w:rPr>
            </w:pPr>
            <w:r w:rsidRPr="00890697">
              <w:rPr>
                <w:color w:val="000000" w:themeColor="text1"/>
                <w:sz w:val="20"/>
              </w:rPr>
              <w:t>57.18</w:t>
            </w:r>
          </w:p>
        </w:tc>
        <w:tc>
          <w:tcPr>
            <w:tcW w:w="622" w:type="pct"/>
            <w:tcBorders>
              <w:top w:val="single" w:sz="4" w:space="0" w:color="auto"/>
              <w:left w:val="single" w:sz="4" w:space="0" w:color="auto"/>
              <w:bottom w:val="single" w:sz="4" w:space="0" w:color="auto"/>
              <w:right w:val="single" w:sz="4" w:space="0" w:color="auto"/>
            </w:tcBorders>
            <w:vAlign w:val="center"/>
          </w:tcPr>
          <w:p w14:paraId="5C44A13C" w14:textId="77777777" w:rsidR="00E217DE" w:rsidRPr="00890697" w:rsidRDefault="00E217DE" w:rsidP="00E217DE">
            <w:pPr>
              <w:bidi/>
              <w:ind w:left="4"/>
              <w:jc w:val="left"/>
              <w:rPr>
                <w:color w:val="000000" w:themeColor="text1"/>
                <w:sz w:val="20"/>
              </w:rPr>
            </w:pPr>
            <w:r w:rsidRPr="00890697">
              <w:rPr>
                <w:color w:val="000000" w:themeColor="text1"/>
                <w:sz w:val="20"/>
              </w:rPr>
              <w:t>57.40</w:t>
            </w:r>
          </w:p>
        </w:tc>
        <w:tc>
          <w:tcPr>
            <w:tcW w:w="620" w:type="pct"/>
            <w:tcBorders>
              <w:top w:val="single" w:sz="4" w:space="0" w:color="auto"/>
              <w:left w:val="single" w:sz="4" w:space="0" w:color="auto"/>
              <w:bottom w:val="single" w:sz="4" w:space="0" w:color="auto"/>
              <w:right w:val="single" w:sz="4" w:space="0" w:color="auto"/>
            </w:tcBorders>
            <w:noWrap/>
            <w:hideMark/>
          </w:tcPr>
          <w:p w14:paraId="4FEA6B0A" w14:textId="77777777" w:rsidR="00E217DE" w:rsidRPr="00890697" w:rsidRDefault="00E217DE" w:rsidP="00E217DE">
            <w:pPr>
              <w:bidi/>
              <w:ind w:left="4"/>
              <w:jc w:val="left"/>
              <w:rPr>
                <w:color w:val="000000" w:themeColor="text1"/>
                <w:sz w:val="20"/>
              </w:rPr>
            </w:pPr>
            <w:r w:rsidRPr="00890697">
              <w:rPr>
                <w:color w:val="000000" w:themeColor="text1"/>
                <w:sz w:val="20"/>
              </w:rPr>
              <w:t>107.77</w:t>
            </w:r>
          </w:p>
        </w:tc>
      </w:tr>
      <w:tr w:rsidR="00E217DE" w:rsidRPr="00890697" w14:paraId="1FC62249" w14:textId="77777777" w:rsidTr="004246C6">
        <w:trPr>
          <w:cantSplit/>
          <w:trHeight w:val="53"/>
        </w:trPr>
        <w:tc>
          <w:tcPr>
            <w:tcW w:w="1264" w:type="pct"/>
            <w:tcBorders>
              <w:top w:val="single" w:sz="4" w:space="0" w:color="auto"/>
              <w:left w:val="single" w:sz="4" w:space="0" w:color="auto"/>
              <w:bottom w:val="single" w:sz="4" w:space="0" w:color="auto"/>
              <w:right w:val="single" w:sz="4" w:space="0" w:color="auto"/>
            </w:tcBorders>
            <w:noWrap/>
            <w:hideMark/>
          </w:tcPr>
          <w:p w14:paraId="3628052A"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141b</w:t>
            </w:r>
          </w:p>
        </w:tc>
        <w:tc>
          <w:tcPr>
            <w:tcW w:w="623" w:type="pct"/>
            <w:tcBorders>
              <w:top w:val="single" w:sz="4" w:space="0" w:color="auto"/>
              <w:left w:val="single" w:sz="4" w:space="0" w:color="auto"/>
              <w:bottom w:val="single" w:sz="4" w:space="0" w:color="auto"/>
              <w:right w:val="single" w:sz="4" w:space="0" w:color="auto"/>
            </w:tcBorders>
            <w:vAlign w:val="center"/>
            <w:hideMark/>
          </w:tcPr>
          <w:p w14:paraId="385AE769" w14:textId="77777777" w:rsidR="00E217DE" w:rsidRPr="00890697" w:rsidRDefault="00E217DE" w:rsidP="00E217DE">
            <w:pPr>
              <w:bidi/>
              <w:ind w:left="4"/>
              <w:jc w:val="left"/>
              <w:rPr>
                <w:color w:val="000000" w:themeColor="text1"/>
                <w:sz w:val="20"/>
              </w:rPr>
            </w:pPr>
            <w:r w:rsidRPr="00890697">
              <w:rPr>
                <w:color w:val="000000" w:themeColor="text1"/>
                <w:sz w:val="20"/>
              </w:rPr>
              <w:t>15.90</w:t>
            </w:r>
          </w:p>
        </w:tc>
        <w:tc>
          <w:tcPr>
            <w:tcW w:w="623" w:type="pct"/>
            <w:tcBorders>
              <w:top w:val="single" w:sz="4" w:space="0" w:color="auto"/>
              <w:left w:val="single" w:sz="4" w:space="0" w:color="auto"/>
              <w:bottom w:val="single" w:sz="4" w:space="0" w:color="auto"/>
              <w:right w:val="single" w:sz="4" w:space="0" w:color="auto"/>
            </w:tcBorders>
            <w:vAlign w:val="center"/>
            <w:hideMark/>
          </w:tcPr>
          <w:p w14:paraId="126C881B" w14:textId="77777777" w:rsidR="00E217DE" w:rsidRPr="00890697" w:rsidRDefault="00E217DE" w:rsidP="00E217DE">
            <w:pPr>
              <w:bidi/>
              <w:ind w:left="4"/>
              <w:jc w:val="left"/>
              <w:rPr>
                <w:color w:val="000000" w:themeColor="text1"/>
                <w:sz w:val="20"/>
              </w:rPr>
            </w:pPr>
            <w:r w:rsidRPr="00890697">
              <w:rPr>
                <w:color w:val="000000" w:themeColor="text1"/>
                <w:sz w:val="20"/>
              </w:rPr>
              <w:t>12.21</w:t>
            </w:r>
          </w:p>
        </w:tc>
        <w:tc>
          <w:tcPr>
            <w:tcW w:w="623" w:type="pct"/>
            <w:tcBorders>
              <w:top w:val="single" w:sz="4" w:space="0" w:color="auto"/>
              <w:left w:val="single" w:sz="4" w:space="0" w:color="auto"/>
              <w:bottom w:val="single" w:sz="4" w:space="0" w:color="auto"/>
              <w:right w:val="single" w:sz="4" w:space="0" w:color="auto"/>
            </w:tcBorders>
            <w:vAlign w:val="center"/>
            <w:hideMark/>
          </w:tcPr>
          <w:p w14:paraId="68AE28EE" w14:textId="77777777" w:rsidR="00E217DE" w:rsidRPr="00890697" w:rsidRDefault="00E217DE" w:rsidP="00E217DE">
            <w:pPr>
              <w:bidi/>
              <w:ind w:left="4"/>
              <w:jc w:val="left"/>
              <w:rPr>
                <w:color w:val="000000" w:themeColor="text1"/>
                <w:sz w:val="20"/>
              </w:rPr>
            </w:pPr>
            <w:r w:rsidRPr="00890697">
              <w:rPr>
                <w:color w:val="000000" w:themeColor="text1"/>
                <w:sz w:val="20"/>
              </w:rPr>
              <w:t>2.08</w:t>
            </w:r>
          </w:p>
        </w:tc>
        <w:tc>
          <w:tcPr>
            <w:tcW w:w="624" w:type="pct"/>
            <w:tcBorders>
              <w:top w:val="single" w:sz="4" w:space="0" w:color="auto"/>
              <w:left w:val="single" w:sz="4" w:space="0" w:color="auto"/>
              <w:bottom w:val="single" w:sz="4" w:space="0" w:color="auto"/>
              <w:right w:val="single" w:sz="4" w:space="0" w:color="auto"/>
            </w:tcBorders>
            <w:vAlign w:val="center"/>
            <w:hideMark/>
          </w:tcPr>
          <w:p w14:paraId="7C652A58" w14:textId="77777777" w:rsidR="00E217DE" w:rsidRPr="00890697" w:rsidRDefault="00E217DE" w:rsidP="00E217DE">
            <w:pPr>
              <w:bidi/>
              <w:ind w:left="4"/>
              <w:jc w:val="left"/>
              <w:rPr>
                <w:color w:val="000000" w:themeColor="text1"/>
                <w:sz w:val="20"/>
              </w:rPr>
            </w:pPr>
            <w:r w:rsidRPr="00890697">
              <w:rPr>
                <w:color w:val="000000" w:themeColor="text1"/>
                <w:sz w:val="20"/>
              </w:rPr>
              <w:t>2.08</w:t>
            </w:r>
          </w:p>
        </w:tc>
        <w:tc>
          <w:tcPr>
            <w:tcW w:w="622" w:type="pct"/>
            <w:tcBorders>
              <w:top w:val="single" w:sz="4" w:space="0" w:color="auto"/>
              <w:left w:val="single" w:sz="4" w:space="0" w:color="auto"/>
              <w:bottom w:val="single" w:sz="4" w:space="0" w:color="auto"/>
              <w:right w:val="single" w:sz="4" w:space="0" w:color="auto"/>
            </w:tcBorders>
            <w:vAlign w:val="center"/>
          </w:tcPr>
          <w:p w14:paraId="501663C9" w14:textId="77777777" w:rsidR="00E217DE" w:rsidRPr="00890697" w:rsidRDefault="00E217DE" w:rsidP="00E217DE">
            <w:pPr>
              <w:bidi/>
              <w:ind w:left="4"/>
              <w:jc w:val="left"/>
              <w:rPr>
                <w:color w:val="000000" w:themeColor="text1"/>
                <w:sz w:val="20"/>
              </w:rPr>
            </w:pPr>
            <w:r w:rsidRPr="00890697">
              <w:rPr>
                <w:color w:val="000000" w:themeColor="text1"/>
                <w:sz w:val="20"/>
              </w:rPr>
              <w:t>11.12</w:t>
            </w:r>
          </w:p>
        </w:tc>
        <w:tc>
          <w:tcPr>
            <w:tcW w:w="620" w:type="pct"/>
            <w:tcBorders>
              <w:top w:val="single" w:sz="4" w:space="0" w:color="auto"/>
              <w:left w:val="single" w:sz="4" w:space="0" w:color="auto"/>
              <w:bottom w:val="single" w:sz="4" w:space="0" w:color="auto"/>
              <w:right w:val="single" w:sz="4" w:space="0" w:color="auto"/>
            </w:tcBorders>
            <w:noWrap/>
            <w:hideMark/>
          </w:tcPr>
          <w:p w14:paraId="05FEEC91" w14:textId="77777777" w:rsidR="00E217DE" w:rsidRPr="00890697" w:rsidRDefault="00E217DE" w:rsidP="00E217DE">
            <w:pPr>
              <w:bidi/>
              <w:ind w:left="4"/>
              <w:jc w:val="left"/>
              <w:rPr>
                <w:color w:val="000000" w:themeColor="text1"/>
                <w:sz w:val="20"/>
              </w:rPr>
            </w:pPr>
            <w:r w:rsidRPr="00890697">
              <w:rPr>
                <w:color w:val="000000" w:themeColor="text1"/>
                <w:sz w:val="20"/>
              </w:rPr>
              <w:t>52.26</w:t>
            </w:r>
          </w:p>
        </w:tc>
      </w:tr>
      <w:tr w:rsidR="00E217DE" w:rsidRPr="00890697" w14:paraId="06498E97" w14:textId="77777777" w:rsidTr="004246C6">
        <w:trPr>
          <w:cantSplit/>
          <w:trHeight w:val="80"/>
        </w:trPr>
        <w:tc>
          <w:tcPr>
            <w:tcW w:w="1264" w:type="pct"/>
            <w:tcBorders>
              <w:top w:val="single" w:sz="4" w:space="0" w:color="auto"/>
              <w:left w:val="single" w:sz="4" w:space="0" w:color="auto"/>
              <w:bottom w:val="single" w:sz="4" w:space="0" w:color="auto"/>
              <w:right w:val="single" w:sz="4" w:space="0" w:color="auto"/>
            </w:tcBorders>
            <w:noWrap/>
            <w:hideMark/>
          </w:tcPr>
          <w:p w14:paraId="0F1E196C"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142b</w:t>
            </w:r>
          </w:p>
        </w:tc>
        <w:tc>
          <w:tcPr>
            <w:tcW w:w="623" w:type="pct"/>
            <w:tcBorders>
              <w:top w:val="single" w:sz="4" w:space="0" w:color="auto"/>
              <w:left w:val="single" w:sz="4" w:space="0" w:color="auto"/>
              <w:bottom w:val="single" w:sz="4" w:space="0" w:color="auto"/>
              <w:right w:val="single" w:sz="4" w:space="0" w:color="auto"/>
            </w:tcBorders>
            <w:vAlign w:val="center"/>
            <w:hideMark/>
          </w:tcPr>
          <w:p w14:paraId="10C201FA"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3" w:type="pct"/>
            <w:tcBorders>
              <w:top w:val="single" w:sz="4" w:space="0" w:color="auto"/>
              <w:left w:val="single" w:sz="4" w:space="0" w:color="auto"/>
              <w:bottom w:val="single" w:sz="4" w:space="0" w:color="auto"/>
              <w:right w:val="single" w:sz="4" w:space="0" w:color="auto"/>
            </w:tcBorders>
            <w:vAlign w:val="center"/>
            <w:hideMark/>
          </w:tcPr>
          <w:p w14:paraId="7DD2A111"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3" w:type="pct"/>
            <w:tcBorders>
              <w:top w:val="single" w:sz="4" w:space="0" w:color="auto"/>
              <w:left w:val="single" w:sz="4" w:space="0" w:color="auto"/>
              <w:bottom w:val="single" w:sz="4" w:space="0" w:color="auto"/>
              <w:right w:val="single" w:sz="4" w:space="0" w:color="auto"/>
            </w:tcBorders>
            <w:vAlign w:val="center"/>
            <w:hideMark/>
          </w:tcPr>
          <w:p w14:paraId="147A13CC"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2A562E16"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2" w:type="pct"/>
            <w:tcBorders>
              <w:top w:val="single" w:sz="4" w:space="0" w:color="auto"/>
              <w:left w:val="single" w:sz="4" w:space="0" w:color="auto"/>
              <w:bottom w:val="single" w:sz="4" w:space="0" w:color="auto"/>
              <w:right w:val="single" w:sz="4" w:space="0" w:color="auto"/>
            </w:tcBorders>
            <w:vAlign w:val="center"/>
          </w:tcPr>
          <w:p w14:paraId="4732C594"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0" w:type="pct"/>
            <w:tcBorders>
              <w:top w:val="single" w:sz="4" w:space="0" w:color="auto"/>
              <w:left w:val="single" w:sz="4" w:space="0" w:color="auto"/>
              <w:bottom w:val="single" w:sz="4" w:space="0" w:color="auto"/>
              <w:right w:val="single" w:sz="4" w:space="0" w:color="auto"/>
            </w:tcBorders>
            <w:noWrap/>
            <w:hideMark/>
          </w:tcPr>
          <w:p w14:paraId="01D29277" w14:textId="77777777" w:rsidR="00E217DE" w:rsidRPr="00890697" w:rsidRDefault="00E217DE" w:rsidP="00E217DE">
            <w:pPr>
              <w:bidi/>
              <w:ind w:left="4"/>
              <w:jc w:val="left"/>
              <w:rPr>
                <w:color w:val="000000" w:themeColor="text1"/>
                <w:sz w:val="20"/>
              </w:rPr>
            </w:pPr>
            <w:r w:rsidRPr="00890697">
              <w:rPr>
                <w:color w:val="000000" w:themeColor="text1"/>
                <w:sz w:val="20"/>
              </w:rPr>
              <w:t>0.26</w:t>
            </w:r>
          </w:p>
        </w:tc>
      </w:tr>
      <w:tr w:rsidR="00E217DE" w:rsidRPr="00890697" w14:paraId="7569DFAF" w14:textId="77777777" w:rsidTr="004246C6">
        <w:trPr>
          <w:cantSplit/>
          <w:trHeight w:val="47"/>
        </w:trPr>
        <w:tc>
          <w:tcPr>
            <w:tcW w:w="1264" w:type="pct"/>
            <w:tcBorders>
              <w:top w:val="single" w:sz="4" w:space="0" w:color="auto"/>
              <w:left w:val="single" w:sz="4" w:space="0" w:color="auto"/>
              <w:bottom w:val="single" w:sz="4" w:space="0" w:color="auto"/>
              <w:right w:val="single" w:sz="4" w:space="0" w:color="auto"/>
            </w:tcBorders>
            <w:noWrap/>
            <w:hideMark/>
          </w:tcPr>
          <w:p w14:paraId="4EEFE28A"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123</w:t>
            </w:r>
          </w:p>
        </w:tc>
        <w:tc>
          <w:tcPr>
            <w:tcW w:w="623" w:type="pct"/>
            <w:tcBorders>
              <w:top w:val="single" w:sz="4" w:space="0" w:color="auto"/>
              <w:left w:val="single" w:sz="4" w:space="0" w:color="auto"/>
              <w:bottom w:val="single" w:sz="4" w:space="0" w:color="auto"/>
              <w:right w:val="single" w:sz="4" w:space="0" w:color="auto"/>
            </w:tcBorders>
            <w:vAlign w:val="center"/>
            <w:hideMark/>
          </w:tcPr>
          <w:p w14:paraId="63D2B4FE" w14:textId="77777777" w:rsidR="00E217DE" w:rsidRPr="00890697" w:rsidRDefault="00E217DE" w:rsidP="00E217DE">
            <w:pPr>
              <w:bidi/>
              <w:ind w:left="4"/>
              <w:jc w:val="left"/>
              <w:rPr>
                <w:color w:val="000000" w:themeColor="text1"/>
                <w:sz w:val="20"/>
              </w:rPr>
            </w:pPr>
            <w:r w:rsidRPr="00890697">
              <w:rPr>
                <w:color w:val="000000" w:themeColor="text1"/>
                <w:sz w:val="20"/>
              </w:rPr>
              <w:t>1.15</w:t>
            </w:r>
          </w:p>
        </w:tc>
        <w:tc>
          <w:tcPr>
            <w:tcW w:w="623" w:type="pct"/>
            <w:tcBorders>
              <w:top w:val="single" w:sz="4" w:space="0" w:color="auto"/>
              <w:left w:val="single" w:sz="4" w:space="0" w:color="auto"/>
              <w:bottom w:val="single" w:sz="4" w:space="0" w:color="auto"/>
              <w:right w:val="single" w:sz="4" w:space="0" w:color="auto"/>
            </w:tcBorders>
            <w:vAlign w:val="center"/>
            <w:hideMark/>
          </w:tcPr>
          <w:p w14:paraId="25766245" w14:textId="77777777" w:rsidR="00E217DE" w:rsidRPr="00890697" w:rsidRDefault="00E217DE" w:rsidP="00E217DE">
            <w:pPr>
              <w:bidi/>
              <w:ind w:left="4"/>
              <w:jc w:val="left"/>
              <w:rPr>
                <w:color w:val="000000" w:themeColor="text1"/>
                <w:sz w:val="20"/>
              </w:rPr>
            </w:pPr>
            <w:r w:rsidRPr="00890697">
              <w:rPr>
                <w:color w:val="000000" w:themeColor="text1"/>
                <w:sz w:val="20"/>
              </w:rPr>
              <w:t>1.14</w:t>
            </w:r>
          </w:p>
        </w:tc>
        <w:tc>
          <w:tcPr>
            <w:tcW w:w="623" w:type="pct"/>
            <w:tcBorders>
              <w:top w:val="single" w:sz="4" w:space="0" w:color="auto"/>
              <w:left w:val="single" w:sz="4" w:space="0" w:color="auto"/>
              <w:bottom w:val="single" w:sz="4" w:space="0" w:color="auto"/>
              <w:right w:val="single" w:sz="4" w:space="0" w:color="auto"/>
            </w:tcBorders>
            <w:vAlign w:val="center"/>
            <w:hideMark/>
          </w:tcPr>
          <w:p w14:paraId="49A4BD6B" w14:textId="77777777" w:rsidR="00E217DE" w:rsidRPr="00890697" w:rsidRDefault="00E217DE" w:rsidP="00E217DE">
            <w:pPr>
              <w:bidi/>
              <w:ind w:left="4"/>
              <w:jc w:val="left"/>
              <w:rPr>
                <w:color w:val="000000" w:themeColor="text1"/>
                <w:sz w:val="20"/>
              </w:rPr>
            </w:pPr>
            <w:r w:rsidRPr="00890697">
              <w:rPr>
                <w:color w:val="000000" w:themeColor="text1"/>
                <w:sz w:val="20"/>
              </w:rPr>
              <w:t>2.13</w:t>
            </w:r>
          </w:p>
        </w:tc>
        <w:tc>
          <w:tcPr>
            <w:tcW w:w="624" w:type="pct"/>
            <w:tcBorders>
              <w:top w:val="single" w:sz="4" w:space="0" w:color="auto"/>
              <w:left w:val="single" w:sz="4" w:space="0" w:color="auto"/>
              <w:bottom w:val="single" w:sz="4" w:space="0" w:color="auto"/>
              <w:right w:val="single" w:sz="4" w:space="0" w:color="auto"/>
            </w:tcBorders>
            <w:vAlign w:val="center"/>
            <w:hideMark/>
          </w:tcPr>
          <w:p w14:paraId="50038F3B" w14:textId="77777777" w:rsidR="00E217DE" w:rsidRPr="00890697" w:rsidRDefault="00E217DE" w:rsidP="00E217DE">
            <w:pPr>
              <w:bidi/>
              <w:ind w:left="4"/>
              <w:jc w:val="left"/>
              <w:rPr>
                <w:color w:val="000000" w:themeColor="text1"/>
                <w:sz w:val="20"/>
              </w:rPr>
            </w:pPr>
            <w:r w:rsidRPr="00890697">
              <w:rPr>
                <w:color w:val="000000" w:themeColor="text1"/>
                <w:sz w:val="20"/>
              </w:rPr>
              <w:t>1.14</w:t>
            </w:r>
          </w:p>
        </w:tc>
        <w:tc>
          <w:tcPr>
            <w:tcW w:w="622" w:type="pct"/>
            <w:tcBorders>
              <w:top w:val="single" w:sz="4" w:space="0" w:color="auto"/>
              <w:left w:val="single" w:sz="4" w:space="0" w:color="auto"/>
              <w:bottom w:val="single" w:sz="4" w:space="0" w:color="auto"/>
              <w:right w:val="single" w:sz="4" w:space="0" w:color="auto"/>
            </w:tcBorders>
            <w:vAlign w:val="center"/>
          </w:tcPr>
          <w:p w14:paraId="339AB0B6" w14:textId="77777777" w:rsidR="00E217DE" w:rsidRPr="00890697" w:rsidRDefault="00E217DE" w:rsidP="00E217DE">
            <w:pPr>
              <w:bidi/>
              <w:ind w:left="4"/>
              <w:jc w:val="left"/>
              <w:rPr>
                <w:color w:val="000000" w:themeColor="text1"/>
                <w:sz w:val="20"/>
              </w:rPr>
            </w:pPr>
            <w:r w:rsidRPr="00890697">
              <w:rPr>
                <w:color w:val="000000" w:themeColor="text1"/>
                <w:sz w:val="20"/>
              </w:rPr>
              <w:t>1.14</w:t>
            </w:r>
          </w:p>
        </w:tc>
        <w:tc>
          <w:tcPr>
            <w:tcW w:w="620" w:type="pct"/>
            <w:tcBorders>
              <w:top w:val="single" w:sz="4" w:space="0" w:color="auto"/>
              <w:left w:val="single" w:sz="4" w:space="0" w:color="auto"/>
              <w:bottom w:val="single" w:sz="4" w:space="0" w:color="auto"/>
              <w:right w:val="single" w:sz="4" w:space="0" w:color="auto"/>
            </w:tcBorders>
            <w:noWrap/>
            <w:hideMark/>
          </w:tcPr>
          <w:p w14:paraId="507A0DA2" w14:textId="77777777" w:rsidR="00E217DE" w:rsidRPr="00890697" w:rsidRDefault="00E217DE" w:rsidP="00E217DE">
            <w:pPr>
              <w:bidi/>
              <w:ind w:left="4"/>
              <w:jc w:val="left"/>
              <w:rPr>
                <w:color w:val="000000" w:themeColor="text1"/>
                <w:sz w:val="20"/>
              </w:rPr>
            </w:pPr>
            <w:r w:rsidRPr="00890697">
              <w:rPr>
                <w:color w:val="000000" w:themeColor="text1"/>
                <w:sz w:val="20"/>
              </w:rPr>
              <w:t>1.69</w:t>
            </w:r>
          </w:p>
        </w:tc>
      </w:tr>
      <w:tr w:rsidR="00E217DE" w:rsidRPr="00890697" w14:paraId="02EEC609" w14:textId="77777777" w:rsidTr="004246C6">
        <w:trPr>
          <w:cantSplit/>
          <w:trHeight w:val="53"/>
        </w:trPr>
        <w:tc>
          <w:tcPr>
            <w:tcW w:w="1264" w:type="pct"/>
            <w:tcBorders>
              <w:top w:val="single" w:sz="4" w:space="0" w:color="auto"/>
              <w:left w:val="single" w:sz="4" w:space="0" w:color="auto"/>
              <w:bottom w:val="single" w:sz="4" w:space="0" w:color="auto"/>
              <w:right w:val="single" w:sz="4" w:space="0" w:color="auto"/>
            </w:tcBorders>
            <w:noWrap/>
            <w:hideMark/>
          </w:tcPr>
          <w:p w14:paraId="79B722A0"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225ca</w:t>
            </w:r>
          </w:p>
        </w:tc>
        <w:tc>
          <w:tcPr>
            <w:tcW w:w="623" w:type="pct"/>
            <w:tcBorders>
              <w:top w:val="single" w:sz="4" w:space="0" w:color="auto"/>
              <w:left w:val="single" w:sz="4" w:space="0" w:color="auto"/>
              <w:bottom w:val="single" w:sz="4" w:space="0" w:color="auto"/>
              <w:right w:val="single" w:sz="4" w:space="0" w:color="auto"/>
            </w:tcBorders>
            <w:vAlign w:val="center"/>
            <w:hideMark/>
          </w:tcPr>
          <w:p w14:paraId="01B83D41" w14:textId="77777777" w:rsidR="00E217DE" w:rsidRPr="00890697" w:rsidRDefault="00E217DE" w:rsidP="00E217DE">
            <w:pPr>
              <w:bidi/>
              <w:ind w:left="4"/>
              <w:jc w:val="left"/>
              <w:rPr>
                <w:color w:val="000000" w:themeColor="text1"/>
                <w:sz w:val="20"/>
              </w:rPr>
            </w:pPr>
            <w:r w:rsidRPr="00890697">
              <w:rPr>
                <w:color w:val="000000"/>
                <w:sz w:val="20"/>
              </w:rPr>
              <w:t>0.00</w:t>
            </w:r>
          </w:p>
        </w:tc>
        <w:tc>
          <w:tcPr>
            <w:tcW w:w="623" w:type="pct"/>
            <w:tcBorders>
              <w:top w:val="single" w:sz="4" w:space="0" w:color="auto"/>
              <w:left w:val="single" w:sz="4" w:space="0" w:color="auto"/>
              <w:bottom w:val="single" w:sz="4" w:space="0" w:color="auto"/>
              <w:right w:val="single" w:sz="4" w:space="0" w:color="auto"/>
            </w:tcBorders>
            <w:vAlign w:val="center"/>
            <w:hideMark/>
          </w:tcPr>
          <w:p w14:paraId="14129419" w14:textId="77777777" w:rsidR="00E217DE" w:rsidRPr="00890697" w:rsidRDefault="00E217DE" w:rsidP="00E217DE">
            <w:pPr>
              <w:bidi/>
              <w:ind w:left="4"/>
              <w:jc w:val="left"/>
              <w:rPr>
                <w:color w:val="000000" w:themeColor="text1"/>
                <w:sz w:val="20"/>
              </w:rPr>
            </w:pPr>
            <w:r w:rsidRPr="00890697">
              <w:rPr>
                <w:color w:val="000000"/>
                <w:sz w:val="20"/>
              </w:rPr>
              <w:t>0.01</w:t>
            </w:r>
          </w:p>
        </w:tc>
        <w:tc>
          <w:tcPr>
            <w:tcW w:w="623" w:type="pct"/>
            <w:tcBorders>
              <w:top w:val="single" w:sz="4" w:space="0" w:color="auto"/>
              <w:left w:val="single" w:sz="4" w:space="0" w:color="auto"/>
              <w:bottom w:val="single" w:sz="4" w:space="0" w:color="auto"/>
              <w:right w:val="single" w:sz="4" w:space="0" w:color="auto"/>
            </w:tcBorders>
            <w:vAlign w:val="center"/>
            <w:hideMark/>
          </w:tcPr>
          <w:p w14:paraId="27C84061"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485A83AF"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2" w:type="pct"/>
            <w:tcBorders>
              <w:top w:val="single" w:sz="4" w:space="0" w:color="auto"/>
              <w:left w:val="single" w:sz="4" w:space="0" w:color="auto"/>
              <w:bottom w:val="single" w:sz="4" w:space="0" w:color="auto"/>
              <w:right w:val="single" w:sz="4" w:space="0" w:color="auto"/>
            </w:tcBorders>
            <w:vAlign w:val="center"/>
          </w:tcPr>
          <w:p w14:paraId="537A9E20"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0" w:type="pct"/>
            <w:tcBorders>
              <w:top w:val="single" w:sz="4" w:space="0" w:color="auto"/>
              <w:left w:val="single" w:sz="4" w:space="0" w:color="auto"/>
              <w:bottom w:val="single" w:sz="4" w:space="0" w:color="auto"/>
              <w:right w:val="single" w:sz="4" w:space="0" w:color="auto"/>
            </w:tcBorders>
            <w:noWrap/>
            <w:hideMark/>
          </w:tcPr>
          <w:p w14:paraId="22110B64"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r>
      <w:tr w:rsidR="00E217DE" w:rsidRPr="00890697" w14:paraId="34630596" w14:textId="77777777" w:rsidTr="004246C6">
        <w:trPr>
          <w:cantSplit/>
          <w:trHeight w:val="47"/>
        </w:trPr>
        <w:tc>
          <w:tcPr>
            <w:tcW w:w="1264" w:type="pct"/>
            <w:tcBorders>
              <w:top w:val="single" w:sz="4" w:space="0" w:color="auto"/>
              <w:left w:val="single" w:sz="4" w:space="0" w:color="auto"/>
              <w:bottom w:val="single" w:sz="4" w:space="0" w:color="auto"/>
              <w:right w:val="single" w:sz="4" w:space="0" w:color="auto"/>
            </w:tcBorders>
            <w:noWrap/>
            <w:hideMark/>
          </w:tcPr>
          <w:p w14:paraId="1D2FFE6B" w14:textId="77777777" w:rsidR="00E217DE" w:rsidRPr="00890697" w:rsidRDefault="00E217DE" w:rsidP="00E217DE">
            <w:pPr>
              <w:bidi/>
              <w:ind w:left="4"/>
              <w:jc w:val="left"/>
              <w:rPr>
                <w:color w:val="000000" w:themeColor="text1"/>
                <w:sz w:val="20"/>
              </w:rPr>
            </w:pPr>
            <w:r w:rsidRPr="00890697">
              <w:rPr>
                <w:rFonts w:hint="cs"/>
                <w:color w:val="000000" w:themeColor="text1"/>
                <w:sz w:val="20"/>
                <w:rtl/>
              </w:rPr>
              <w:t>الهيدروكلوروفلوروكربون-</w:t>
            </w:r>
            <w:r w:rsidRPr="00890697">
              <w:rPr>
                <w:color w:val="000000" w:themeColor="text1"/>
                <w:sz w:val="20"/>
              </w:rPr>
              <w:t>225cb</w:t>
            </w:r>
          </w:p>
        </w:tc>
        <w:tc>
          <w:tcPr>
            <w:tcW w:w="623" w:type="pct"/>
            <w:tcBorders>
              <w:top w:val="single" w:sz="4" w:space="0" w:color="auto"/>
              <w:left w:val="single" w:sz="4" w:space="0" w:color="auto"/>
              <w:bottom w:val="single" w:sz="4" w:space="0" w:color="auto"/>
              <w:right w:val="single" w:sz="4" w:space="0" w:color="auto"/>
            </w:tcBorders>
            <w:vAlign w:val="center"/>
            <w:hideMark/>
          </w:tcPr>
          <w:p w14:paraId="55401CB9" w14:textId="77777777" w:rsidR="00E217DE" w:rsidRPr="00890697" w:rsidRDefault="00E217DE" w:rsidP="00E217DE">
            <w:pPr>
              <w:bidi/>
              <w:ind w:left="4"/>
              <w:jc w:val="left"/>
              <w:rPr>
                <w:color w:val="000000" w:themeColor="text1"/>
                <w:sz w:val="20"/>
              </w:rPr>
            </w:pPr>
            <w:r w:rsidRPr="00890697">
              <w:rPr>
                <w:color w:val="000000"/>
                <w:sz w:val="20"/>
              </w:rPr>
              <w:t>0.01</w:t>
            </w:r>
          </w:p>
        </w:tc>
        <w:tc>
          <w:tcPr>
            <w:tcW w:w="623" w:type="pct"/>
            <w:tcBorders>
              <w:top w:val="single" w:sz="4" w:space="0" w:color="auto"/>
              <w:left w:val="single" w:sz="4" w:space="0" w:color="auto"/>
              <w:bottom w:val="single" w:sz="4" w:space="0" w:color="auto"/>
              <w:right w:val="single" w:sz="4" w:space="0" w:color="auto"/>
            </w:tcBorders>
            <w:vAlign w:val="center"/>
            <w:hideMark/>
          </w:tcPr>
          <w:p w14:paraId="179ACB7D" w14:textId="77777777" w:rsidR="00E217DE" w:rsidRPr="00890697" w:rsidRDefault="00E217DE" w:rsidP="00E217DE">
            <w:pPr>
              <w:bidi/>
              <w:ind w:left="4"/>
              <w:jc w:val="left"/>
              <w:rPr>
                <w:color w:val="000000" w:themeColor="text1"/>
                <w:sz w:val="20"/>
              </w:rPr>
            </w:pPr>
            <w:r w:rsidRPr="00890697">
              <w:rPr>
                <w:color w:val="000000"/>
                <w:sz w:val="20"/>
              </w:rPr>
              <w:t>0.01</w:t>
            </w:r>
          </w:p>
        </w:tc>
        <w:tc>
          <w:tcPr>
            <w:tcW w:w="623" w:type="pct"/>
            <w:tcBorders>
              <w:top w:val="single" w:sz="4" w:space="0" w:color="auto"/>
              <w:left w:val="single" w:sz="4" w:space="0" w:color="auto"/>
              <w:bottom w:val="single" w:sz="4" w:space="0" w:color="auto"/>
              <w:right w:val="single" w:sz="4" w:space="0" w:color="auto"/>
            </w:tcBorders>
            <w:vAlign w:val="center"/>
            <w:hideMark/>
          </w:tcPr>
          <w:p w14:paraId="287D2B91"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64FD1325"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2" w:type="pct"/>
            <w:tcBorders>
              <w:top w:val="single" w:sz="4" w:space="0" w:color="auto"/>
              <w:left w:val="single" w:sz="4" w:space="0" w:color="auto"/>
              <w:bottom w:val="single" w:sz="4" w:space="0" w:color="auto"/>
              <w:right w:val="single" w:sz="4" w:space="0" w:color="auto"/>
            </w:tcBorders>
            <w:vAlign w:val="center"/>
          </w:tcPr>
          <w:p w14:paraId="5BD4587E"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c>
          <w:tcPr>
            <w:tcW w:w="620" w:type="pct"/>
            <w:tcBorders>
              <w:top w:val="single" w:sz="4" w:space="0" w:color="auto"/>
              <w:left w:val="single" w:sz="4" w:space="0" w:color="auto"/>
              <w:bottom w:val="single" w:sz="4" w:space="0" w:color="auto"/>
              <w:right w:val="single" w:sz="4" w:space="0" w:color="auto"/>
            </w:tcBorders>
            <w:noWrap/>
            <w:hideMark/>
          </w:tcPr>
          <w:p w14:paraId="7C53C2BF" w14:textId="77777777" w:rsidR="00E217DE" w:rsidRPr="00890697" w:rsidRDefault="00E217DE" w:rsidP="00E217DE">
            <w:pPr>
              <w:bidi/>
              <w:ind w:left="4"/>
              <w:jc w:val="left"/>
              <w:rPr>
                <w:color w:val="000000" w:themeColor="text1"/>
                <w:sz w:val="20"/>
              </w:rPr>
            </w:pPr>
            <w:r w:rsidRPr="00890697">
              <w:rPr>
                <w:color w:val="000000" w:themeColor="text1"/>
                <w:sz w:val="20"/>
              </w:rPr>
              <w:t>0.00</w:t>
            </w:r>
          </w:p>
        </w:tc>
      </w:tr>
      <w:tr w:rsidR="00E217DE" w:rsidRPr="00890697" w14:paraId="7964D7FE" w14:textId="77777777" w:rsidTr="004246C6">
        <w:trPr>
          <w:cantSplit/>
          <w:trHeight w:val="47"/>
        </w:trPr>
        <w:tc>
          <w:tcPr>
            <w:tcW w:w="1264" w:type="pct"/>
            <w:tcBorders>
              <w:top w:val="single" w:sz="4" w:space="0" w:color="auto"/>
              <w:left w:val="single" w:sz="4" w:space="0" w:color="auto"/>
              <w:bottom w:val="single" w:sz="4" w:space="0" w:color="auto"/>
              <w:right w:val="single" w:sz="4" w:space="0" w:color="auto"/>
            </w:tcBorders>
            <w:noWrap/>
            <w:hideMark/>
          </w:tcPr>
          <w:p w14:paraId="55DA0A0E" w14:textId="77777777" w:rsidR="00E217DE" w:rsidRPr="00890697" w:rsidRDefault="00E217DE" w:rsidP="00E217DE">
            <w:pPr>
              <w:bidi/>
              <w:ind w:left="4"/>
              <w:jc w:val="left"/>
              <w:rPr>
                <w:bCs/>
                <w:color w:val="000000" w:themeColor="text1"/>
                <w:sz w:val="20"/>
              </w:rPr>
            </w:pPr>
            <w:r w:rsidRPr="00890697">
              <w:rPr>
                <w:rFonts w:hint="cs"/>
                <w:bCs/>
                <w:color w:val="000000" w:themeColor="text1"/>
                <w:sz w:val="20"/>
                <w:rtl/>
              </w:rPr>
              <w:t>المجموع</w:t>
            </w:r>
            <w:r w:rsidRPr="00890697">
              <w:rPr>
                <w:bCs/>
                <w:color w:val="000000" w:themeColor="text1"/>
                <w:sz w:val="20"/>
              </w:rPr>
              <w:t xml:space="preserve"> </w:t>
            </w:r>
          </w:p>
        </w:tc>
        <w:tc>
          <w:tcPr>
            <w:tcW w:w="623" w:type="pct"/>
            <w:tcBorders>
              <w:top w:val="single" w:sz="4" w:space="0" w:color="auto"/>
              <w:left w:val="single" w:sz="4" w:space="0" w:color="auto"/>
              <w:bottom w:val="single" w:sz="4" w:space="0" w:color="auto"/>
              <w:right w:val="single" w:sz="4" w:space="0" w:color="auto"/>
            </w:tcBorders>
            <w:vAlign w:val="center"/>
            <w:hideMark/>
          </w:tcPr>
          <w:p w14:paraId="28C0AEA1" w14:textId="77777777" w:rsidR="00E217DE" w:rsidRPr="00890697" w:rsidRDefault="00E217DE" w:rsidP="00E217DE">
            <w:pPr>
              <w:bidi/>
              <w:ind w:left="4"/>
              <w:jc w:val="left"/>
              <w:rPr>
                <w:b/>
                <w:color w:val="000000" w:themeColor="text1"/>
                <w:sz w:val="20"/>
              </w:rPr>
            </w:pPr>
            <w:r w:rsidRPr="00890697">
              <w:rPr>
                <w:b/>
                <w:bCs/>
                <w:color w:val="000000" w:themeColor="text1"/>
                <w:sz w:val="20"/>
              </w:rPr>
              <w:t>105.90</w:t>
            </w:r>
          </w:p>
        </w:tc>
        <w:tc>
          <w:tcPr>
            <w:tcW w:w="623" w:type="pct"/>
            <w:tcBorders>
              <w:top w:val="single" w:sz="4" w:space="0" w:color="auto"/>
              <w:left w:val="single" w:sz="4" w:space="0" w:color="auto"/>
              <w:bottom w:val="single" w:sz="4" w:space="0" w:color="auto"/>
              <w:right w:val="single" w:sz="4" w:space="0" w:color="auto"/>
            </w:tcBorders>
            <w:vAlign w:val="center"/>
            <w:hideMark/>
          </w:tcPr>
          <w:p w14:paraId="02F80D6A" w14:textId="77777777" w:rsidR="00E217DE" w:rsidRPr="00890697" w:rsidRDefault="00E217DE" w:rsidP="00E217DE">
            <w:pPr>
              <w:bidi/>
              <w:ind w:left="4"/>
              <w:jc w:val="left"/>
              <w:rPr>
                <w:b/>
                <w:color w:val="000000" w:themeColor="text1"/>
                <w:sz w:val="20"/>
              </w:rPr>
            </w:pPr>
            <w:r w:rsidRPr="00890697">
              <w:rPr>
                <w:b/>
                <w:bCs/>
                <w:color w:val="000000" w:themeColor="text1"/>
                <w:sz w:val="20"/>
              </w:rPr>
              <w:t>103.73</w:t>
            </w:r>
          </w:p>
        </w:tc>
        <w:tc>
          <w:tcPr>
            <w:tcW w:w="623" w:type="pct"/>
            <w:tcBorders>
              <w:top w:val="single" w:sz="4" w:space="0" w:color="auto"/>
              <w:left w:val="single" w:sz="4" w:space="0" w:color="auto"/>
              <w:bottom w:val="single" w:sz="4" w:space="0" w:color="auto"/>
              <w:right w:val="single" w:sz="4" w:space="0" w:color="auto"/>
            </w:tcBorders>
            <w:vAlign w:val="center"/>
            <w:hideMark/>
          </w:tcPr>
          <w:p w14:paraId="01275475" w14:textId="77777777" w:rsidR="00E217DE" w:rsidRPr="00890697" w:rsidRDefault="00E217DE" w:rsidP="00E217DE">
            <w:pPr>
              <w:bidi/>
              <w:ind w:left="4"/>
              <w:jc w:val="left"/>
              <w:rPr>
                <w:b/>
                <w:color w:val="000000" w:themeColor="text1"/>
                <w:sz w:val="20"/>
              </w:rPr>
            </w:pPr>
            <w:r w:rsidRPr="00890697">
              <w:rPr>
                <w:b/>
                <w:bCs/>
                <w:color w:val="000000" w:themeColor="text1"/>
                <w:sz w:val="20"/>
              </w:rPr>
              <w:t>50.62</w:t>
            </w:r>
          </w:p>
        </w:tc>
        <w:tc>
          <w:tcPr>
            <w:tcW w:w="624" w:type="pct"/>
            <w:tcBorders>
              <w:top w:val="single" w:sz="4" w:space="0" w:color="auto"/>
              <w:left w:val="single" w:sz="4" w:space="0" w:color="auto"/>
              <w:bottom w:val="single" w:sz="4" w:space="0" w:color="auto"/>
              <w:right w:val="single" w:sz="4" w:space="0" w:color="auto"/>
            </w:tcBorders>
            <w:vAlign w:val="center"/>
            <w:hideMark/>
          </w:tcPr>
          <w:p w14:paraId="5CDFC1C7" w14:textId="77777777" w:rsidR="00E217DE" w:rsidRPr="00890697" w:rsidRDefault="00E217DE" w:rsidP="00E217DE">
            <w:pPr>
              <w:bidi/>
              <w:ind w:left="4"/>
              <w:jc w:val="left"/>
              <w:rPr>
                <w:b/>
                <w:color w:val="000000" w:themeColor="text1"/>
                <w:sz w:val="20"/>
              </w:rPr>
            </w:pPr>
            <w:r w:rsidRPr="00890697">
              <w:rPr>
                <w:b/>
                <w:bCs/>
                <w:color w:val="000000" w:themeColor="text1"/>
                <w:sz w:val="20"/>
              </w:rPr>
              <w:t>60.40</w:t>
            </w:r>
          </w:p>
        </w:tc>
        <w:tc>
          <w:tcPr>
            <w:tcW w:w="622" w:type="pct"/>
            <w:tcBorders>
              <w:top w:val="single" w:sz="4" w:space="0" w:color="auto"/>
              <w:left w:val="single" w:sz="4" w:space="0" w:color="auto"/>
              <w:bottom w:val="single" w:sz="4" w:space="0" w:color="auto"/>
              <w:right w:val="single" w:sz="4" w:space="0" w:color="auto"/>
            </w:tcBorders>
            <w:vAlign w:val="center"/>
          </w:tcPr>
          <w:p w14:paraId="0F19E5C1" w14:textId="77777777" w:rsidR="00E217DE" w:rsidRPr="00890697" w:rsidRDefault="00E217DE" w:rsidP="00E217DE">
            <w:pPr>
              <w:bidi/>
              <w:ind w:left="4"/>
              <w:jc w:val="left"/>
              <w:rPr>
                <w:b/>
                <w:color w:val="000000" w:themeColor="text1"/>
                <w:sz w:val="20"/>
              </w:rPr>
            </w:pPr>
            <w:r w:rsidRPr="00890697">
              <w:rPr>
                <w:b/>
                <w:bCs/>
                <w:color w:val="000000" w:themeColor="text1"/>
                <w:sz w:val="20"/>
              </w:rPr>
              <w:t>69.66</w:t>
            </w:r>
          </w:p>
        </w:tc>
        <w:tc>
          <w:tcPr>
            <w:tcW w:w="620" w:type="pct"/>
            <w:tcBorders>
              <w:top w:val="single" w:sz="4" w:space="0" w:color="auto"/>
              <w:left w:val="single" w:sz="4" w:space="0" w:color="auto"/>
              <w:bottom w:val="single" w:sz="4" w:space="0" w:color="auto"/>
              <w:right w:val="single" w:sz="4" w:space="0" w:color="auto"/>
            </w:tcBorders>
            <w:noWrap/>
            <w:hideMark/>
          </w:tcPr>
          <w:p w14:paraId="6F8FC426" w14:textId="77777777" w:rsidR="00E217DE" w:rsidRPr="00890697" w:rsidRDefault="00E217DE" w:rsidP="00E217DE">
            <w:pPr>
              <w:bidi/>
              <w:ind w:left="4"/>
              <w:jc w:val="left"/>
              <w:rPr>
                <w:b/>
                <w:color w:val="000000" w:themeColor="text1"/>
                <w:sz w:val="20"/>
              </w:rPr>
            </w:pPr>
            <w:r w:rsidRPr="00890697">
              <w:rPr>
                <w:b/>
                <w:color w:val="000000" w:themeColor="text1"/>
                <w:sz w:val="20"/>
              </w:rPr>
              <w:t>161.98</w:t>
            </w:r>
          </w:p>
        </w:tc>
      </w:tr>
    </w:tbl>
    <w:p w14:paraId="2CBF2495" w14:textId="77777777" w:rsidR="00E217DE" w:rsidRPr="00297E11" w:rsidRDefault="00E217DE" w:rsidP="00E217DE">
      <w:pPr>
        <w:keepNext/>
        <w:keepLines/>
        <w:bidi/>
        <w:spacing w:before="240"/>
        <w:ind w:left="4"/>
        <w:rPr>
          <w:i/>
          <w:iCs/>
          <w:sz w:val="26"/>
          <w:szCs w:val="26"/>
        </w:rPr>
      </w:pPr>
      <w:r w:rsidRPr="00297E11">
        <w:rPr>
          <w:rFonts w:hint="cs"/>
          <w:i/>
          <w:iCs/>
          <w:sz w:val="26"/>
          <w:szCs w:val="26"/>
          <w:rtl/>
        </w:rPr>
        <w:t>تقرير تنفيذ البرنامج القطري</w:t>
      </w:r>
    </w:p>
    <w:p w14:paraId="3BEB44F7" w14:textId="77777777" w:rsidR="00E217DE" w:rsidRPr="00297E11" w:rsidRDefault="00E217DE" w:rsidP="00E217DE">
      <w:pPr>
        <w:keepNext/>
        <w:keepLines/>
        <w:bidi/>
        <w:ind w:left="4"/>
        <w:rPr>
          <w:i/>
          <w:iCs/>
          <w:sz w:val="26"/>
          <w:szCs w:val="26"/>
        </w:rPr>
      </w:pPr>
    </w:p>
    <w:p w14:paraId="4BC19398" w14:textId="77777777" w:rsidR="00E217DE" w:rsidRPr="00297E11" w:rsidRDefault="00E217DE" w:rsidP="001907E8">
      <w:pPr>
        <w:pStyle w:val="Heading1"/>
        <w:keepNext/>
        <w:keepLines/>
        <w:numPr>
          <w:ilvl w:val="0"/>
          <w:numId w:val="10"/>
        </w:numPr>
        <w:bidi/>
        <w:ind w:left="4" w:firstLine="0"/>
        <w:rPr>
          <w:sz w:val="26"/>
          <w:szCs w:val="26"/>
        </w:rPr>
      </w:pPr>
      <w:bookmarkStart w:id="90" w:name="_Hlk134690308"/>
      <w:r w:rsidRPr="00297E11">
        <w:rPr>
          <w:rFonts w:hint="cs"/>
          <w:sz w:val="26"/>
          <w:szCs w:val="26"/>
          <w:rtl/>
        </w:rPr>
        <w:t xml:space="preserve">أبلغت حكومة الفلبين عن بيانات استهلاك قطاع الهيدروكلوروفلوروكربون بموجب تقرير تنفيذ البرنامج القطري بمقدار </w:t>
      </w:r>
      <w:r w:rsidRPr="00297E11">
        <w:rPr>
          <w:sz w:val="26"/>
          <w:szCs w:val="26"/>
        </w:rPr>
        <w:t>44.41</w:t>
      </w:r>
      <w:r w:rsidRPr="00297E11">
        <w:rPr>
          <w:rFonts w:hint="cs"/>
          <w:sz w:val="26"/>
          <w:szCs w:val="26"/>
          <w:rtl/>
        </w:rPr>
        <w:t xml:space="preserve"> طن بقدرات استنفاد الأوزون. وقد جرى توضيح الفرق عن البيانات المبلغة بموجب المادة 7 من بروتوكول مونتريال بأنه نظرا لأن بيانات البرنامج القطري تستند الى الاستخدام في حين أن بيانات المادة 7 تعتمد على الواردات التي تشتمل في 2022 على المخزونات.</w:t>
      </w:r>
    </w:p>
    <w:p w14:paraId="5C47FC38" w14:textId="77777777" w:rsidR="00E217DE" w:rsidRPr="00297E11" w:rsidRDefault="00E217DE" w:rsidP="00E217DE">
      <w:pPr>
        <w:bidi/>
        <w:spacing w:before="240"/>
        <w:ind w:left="4"/>
        <w:rPr>
          <w:i/>
          <w:iCs/>
          <w:sz w:val="26"/>
          <w:szCs w:val="26"/>
        </w:rPr>
      </w:pPr>
      <w:r w:rsidRPr="00297E11">
        <w:rPr>
          <w:rFonts w:hint="cs"/>
          <w:i/>
          <w:iCs/>
          <w:sz w:val="26"/>
          <w:szCs w:val="26"/>
          <w:rtl/>
        </w:rPr>
        <w:t>تقرير التحقق</w:t>
      </w:r>
    </w:p>
    <w:bookmarkEnd w:id="90"/>
    <w:p w14:paraId="50A3CD8E" w14:textId="77777777" w:rsidR="00E217DE" w:rsidRPr="00297E11" w:rsidRDefault="00E217DE" w:rsidP="00E217DE">
      <w:pPr>
        <w:bidi/>
        <w:ind w:left="4"/>
        <w:rPr>
          <w:b/>
          <w:bCs/>
          <w:sz w:val="26"/>
          <w:szCs w:val="26"/>
        </w:rPr>
      </w:pPr>
    </w:p>
    <w:p w14:paraId="371198ED" w14:textId="77777777" w:rsidR="00E217DE" w:rsidRPr="00297E11" w:rsidRDefault="00E217DE" w:rsidP="001907E8">
      <w:pPr>
        <w:pStyle w:val="Heading1"/>
        <w:numPr>
          <w:ilvl w:val="0"/>
          <w:numId w:val="10"/>
        </w:numPr>
        <w:bidi/>
        <w:ind w:left="4" w:firstLine="0"/>
        <w:rPr>
          <w:sz w:val="26"/>
          <w:szCs w:val="26"/>
        </w:rPr>
      </w:pPr>
      <w:r w:rsidRPr="00297E11">
        <w:rPr>
          <w:rFonts w:hint="cs"/>
          <w:sz w:val="26"/>
          <w:szCs w:val="26"/>
          <w:rtl/>
        </w:rPr>
        <w:t>أكد تقرير التحقق أن الحكومة تنفذ نظاما للتراخيص والحصص للواردات والصادرات من الهيدروكلوروفلوروكربون وأن مجموع استهلاك المواد الهيدروكلوروفلوروكربونية المبلغ بموجب المادة 7 لبروتوكول مونتريال لعام 2021 كان صحيحا على النحو المبين في الجدول 11 أعلاه. وخلص تقرير التحقق الى أن حكومة الفلبين تشغل نظاما فعالا للتراخيص والحصص وأنها حققت الأهداف الواردة في اتفاقها مع اللجنة التنفيذية. كما تضمن تقرير التحقق توصيات لتشجيع مكتب الإدارة البيئية على مواصلة مهام إدارة البيانات والإشراف بالتعاون مع المستوردين وغيرهم من أصحاب المصلحة. وأن تضع الصيغة النهائية لمذكرة التفاهم بين المكتب ومكتب الجمارك فضلا عن السجل المتعلق بالقواعد الوطنية لنظام الاستيراد والتراخيص.</w:t>
      </w:r>
    </w:p>
    <w:p w14:paraId="39249BDB" w14:textId="77777777" w:rsidR="00E217DE" w:rsidRPr="00297E11" w:rsidRDefault="00E217DE" w:rsidP="00E217DE">
      <w:pPr>
        <w:bidi/>
        <w:ind w:left="4"/>
        <w:rPr>
          <w:b/>
          <w:bCs/>
          <w:sz w:val="26"/>
          <w:szCs w:val="26"/>
        </w:rPr>
      </w:pPr>
      <w:r w:rsidRPr="00297E11">
        <w:rPr>
          <w:rFonts w:hint="cs"/>
          <w:b/>
          <w:bCs/>
          <w:sz w:val="26"/>
          <w:szCs w:val="26"/>
          <w:rtl/>
        </w:rPr>
        <w:t>التقرير المرحلي</w:t>
      </w:r>
    </w:p>
    <w:p w14:paraId="4C7BFFA4" w14:textId="77777777" w:rsidR="00E217DE" w:rsidRPr="00297E11" w:rsidRDefault="00E217DE" w:rsidP="00E217DE">
      <w:pPr>
        <w:bidi/>
        <w:ind w:left="4"/>
        <w:rPr>
          <w:b/>
          <w:bCs/>
          <w:sz w:val="26"/>
          <w:szCs w:val="26"/>
        </w:rPr>
      </w:pPr>
    </w:p>
    <w:p w14:paraId="4C0B23AC" w14:textId="77777777" w:rsidR="00E217DE" w:rsidRPr="00297E11" w:rsidRDefault="00E217DE" w:rsidP="001907E8">
      <w:pPr>
        <w:pStyle w:val="Heading1"/>
        <w:numPr>
          <w:ilvl w:val="0"/>
          <w:numId w:val="10"/>
        </w:numPr>
        <w:bidi/>
        <w:ind w:left="4" w:firstLine="0"/>
        <w:rPr>
          <w:sz w:val="26"/>
          <w:szCs w:val="26"/>
        </w:rPr>
      </w:pPr>
      <w:r w:rsidRPr="00297E11">
        <w:rPr>
          <w:rFonts w:hint="cs"/>
          <w:sz w:val="26"/>
          <w:szCs w:val="26"/>
          <w:rtl/>
        </w:rPr>
        <w:t>نفذت الأنشطة التالية منذ التقرير المرحلي الأخير الذي قدم للاجتماع التسعين:</w:t>
      </w:r>
    </w:p>
    <w:p w14:paraId="6264694E" w14:textId="77777777" w:rsidR="00E217DE" w:rsidRPr="00297E11" w:rsidRDefault="00E217DE" w:rsidP="001907E8">
      <w:pPr>
        <w:pStyle w:val="Heading2"/>
        <w:numPr>
          <w:ilvl w:val="1"/>
          <w:numId w:val="19"/>
        </w:numPr>
        <w:tabs>
          <w:tab w:val="clear" w:pos="0"/>
          <w:tab w:val="num" w:pos="1440"/>
        </w:tabs>
        <w:bidi/>
        <w:rPr>
          <w:sz w:val="26"/>
          <w:szCs w:val="26"/>
        </w:rPr>
      </w:pPr>
      <w:r w:rsidRPr="00297E11">
        <w:rPr>
          <w:rFonts w:hint="cs"/>
          <w:sz w:val="26"/>
          <w:szCs w:val="26"/>
          <w:rtl/>
        </w:rPr>
        <w:t>المساعدات التقنية لسلطات السياسات/ إنفاذ القوانين والجمارك:</w:t>
      </w:r>
    </w:p>
    <w:p w14:paraId="4128BDC9" w14:textId="252B173E" w:rsidR="00E217DE" w:rsidRPr="00297E11" w:rsidRDefault="00E217DE" w:rsidP="001907E8">
      <w:pPr>
        <w:pStyle w:val="Heading3"/>
        <w:numPr>
          <w:ilvl w:val="2"/>
          <w:numId w:val="19"/>
        </w:numPr>
        <w:bidi/>
        <w:rPr>
          <w:sz w:val="26"/>
          <w:szCs w:val="26"/>
        </w:rPr>
      </w:pPr>
      <w:r w:rsidRPr="00297E11">
        <w:rPr>
          <w:rFonts w:hint="cs"/>
          <w:sz w:val="26"/>
          <w:szCs w:val="26"/>
          <w:rtl/>
        </w:rPr>
        <w:t>عقد منبر تقني واحد عن الترويج للبدائل لحماية طبقة الأوزون والمناخ وحضره أكثر من 100 متدرب من الحكومة وصناعة تكييف الهواء ومنشئات الخدمة، والمستوردين والمستخدمين النهائيين. وتم خلال المنبر، قدمت مديرية الطاقة برنامج محدث لتوسيم الطاقة لتطبيقات التبريد وتكييف الهواء؛</w:t>
      </w:r>
    </w:p>
    <w:p w14:paraId="5305A9CD" w14:textId="01799A5E" w:rsidR="00E217DE" w:rsidRPr="00297E11" w:rsidRDefault="00E217DE" w:rsidP="001907E8">
      <w:pPr>
        <w:pStyle w:val="Heading3"/>
        <w:numPr>
          <w:ilvl w:val="2"/>
          <w:numId w:val="19"/>
        </w:numPr>
        <w:bidi/>
        <w:rPr>
          <w:sz w:val="26"/>
          <w:szCs w:val="26"/>
        </w:rPr>
      </w:pPr>
      <w:r w:rsidRPr="00297E11">
        <w:rPr>
          <w:rFonts w:hint="cs"/>
          <w:sz w:val="26"/>
          <w:szCs w:val="26"/>
          <w:rtl/>
        </w:rPr>
        <w:t>جرى تدريب 40 مدربا على رصد الواردات من المواد المستنفدة للأوزون واستخدام أجهزة تحديد الغازات المتعددة، والمناولة الآمنة لغازات التبريد وعقد دورة تدريبية لعدد 30 من موظفي الجمارك وموظفي إنفاذ القوانين بشأن استخدام كودات النظام الموحد المحدث. وقدمت خمسة أجهزة لتحديد الغازات المتعددة للبلدان الجزرية؛</w:t>
      </w:r>
    </w:p>
    <w:p w14:paraId="1B4FF8E3" w14:textId="17B0C134" w:rsidR="00E217DE" w:rsidRPr="00297E11" w:rsidRDefault="00E217DE" w:rsidP="001907E8">
      <w:pPr>
        <w:pStyle w:val="Heading3"/>
        <w:numPr>
          <w:ilvl w:val="2"/>
          <w:numId w:val="19"/>
        </w:numPr>
        <w:bidi/>
        <w:rPr>
          <w:sz w:val="26"/>
          <w:szCs w:val="26"/>
        </w:rPr>
      </w:pPr>
      <w:r w:rsidRPr="00297E11">
        <w:rPr>
          <w:rFonts w:hint="cs"/>
          <w:sz w:val="26"/>
          <w:szCs w:val="26"/>
          <w:rtl/>
        </w:rPr>
        <w:t>وصدر منشور في يوليه/ تموز 2021 يطلب التسجيل مع مركز الإدارة البيئية لجميع الأشخاص العاملين في خدمة معدات التبريد وتكييف الهواء المتنقلة والثابتة بأي قدرات تبريد باستخدام قدرات استنفاد الأوزون لأكثر من 30 موزعا وموردا للمواد الهيدروكلوروفلوروكربونية والمعدات المعتمدة على الهيدروكلوروفلوروكربون لمناقشة متطلبات التسجيل وإبلاغ البيانات؛</w:t>
      </w:r>
    </w:p>
    <w:p w14:paraId="660BE704" w14:textId="6FAE0F78" w:rsidR="00E217DE" w:rsidRPr="00297E11" w:rsidRDefault="00E217DE" w:rsidP="001907E8">
      <w:pPr>
        <w:pStyle w:val="Heading2"/>
        <w:numPr>
          <w:ilvl w:val="1"/>
          <w:numId w:val="19"/>
        </w:numPr>
        <w:bidi/>
        <w:rPr>
          <w:sz w:val="26"/>
          <w:szCs w:val="26"/>
        </w:rPr>
      </w:pPr>
      <w:r w:rsidRPr="00297E11">
        <w:rPr>
          <w:rFonts w:hint="cs"/>
          <w:sz w:val="26"/>
          <w:szCs w:val="26"/>
          <w:rtl/>
        </w:rPr>
        <w:t>قدمت المساعدات التقنية لقطاع الخدمة للترويج لممارسات التبريد الجيدة ولبيان وتشجيع استخدام البدائل المنخفضة القدرة على الاحترار العالمي:</w:t>
      </w:r>
    </w:p>
    <w:p w14:paraId="71AA7A63" w14:textId="4025C5DD" w:rsidR="00E217DE" w:rsidRPr="00297E11" w:rsidRDefault="00E217DE" w:rsidP="001907E8">
      <w:pPr>
        <w:pStyle w:val="Heading3"/>
        <w:numPr>
          <w:ilvl w:val="2"/>
          <w:numId w:val="19"/>
        </w:numPr>
        <w:bidi/>
        <w:rPr>
          <w:sz w:val="26"/>
          <w:szCs w:val="26"/>
        </w:rPr>
      </w:pPr>
      <w:r w:rsidRPr="00297E11">
        <w:rPr>
          <w:rFonts w:hint="cs"/>
          <w:sz w:val="26"/>
          <w:szCs w:val="26"/>
          <w:rtl/>
        </w:rPr>
        <w:t xml:space="preserve">أجرى برنامج لتدريب المدربين لعدد 20 من المدربين في قطاع التبريد وتكييف الهواء عن ممارسات التبريد الجيدة للتقليل من تسرب غازات التبريد من المعدات، واعتبارات السلامة لغازات التبريد القابلة للاشتعال. وأجريت زيارات ميدانية لثمانية مراكز إقليمية لجمع الهيدروكلوروفلوروكربون لتقييم كيفية قيام هذه المراكز بتجميع هذه المواد </w:t>
      </w:r>
      <w:r w:rsidRPr="00297E11">
        <w:rPr>
          <w:rFonts w:hint="cs"/>
          <w:sz w:val="26"/>
          <w:szCs w:val="26"/>
          <w:rtl/>
          <w:lang w:bidi="ar-EG"/>
        </w:rPr>
        <w:t>النوعية، ونوقش هذا الموضوع خلال اجتماع تنسيقي مع مرفق الجمع المركزي المعين لاستعراض خيارات التخلص من هذه المواد غير المطلوبة والمساعدات التقنية المطلوبة؛</w:t>
      </w:r>
    </w:p>
    <w:p w14:paraId="3426246C" w14:textId="60765E90" w:rsidR="00E217DE" w:rsidRPr="00297E11" w:rsidRDefault="00E217DE" w:rsidP="001907E8">
      <w:pPr>
        <w:pStyle w:val="Heading3"/>
        <w:numPr>
          <w:ilvl w:val="2"/>
          <w:numId w:val="19"/>
        </w:numPr>
        <w:bidi/>
        <w:rPr>
          <w:sz w:val="26"/>
          <w:szCs w:val="26"/>
        </w:rPr>
      </w:pPr>
      <w:r w:rsidRPr="00297E11">
        <w:rPr>
          <w:rFonts w:hint="cs"/>
          <w:sz w:val="26"/>
          <w:szCs w:val="26"/>
          <w:rtl/>
        </w:rPr>
        <w:t>يجري تقييم مدونة السلوك الخاصة بالفنيين لضمان الممارسات الآمنة لمناولة غازات التبريد القابلة للاشتعال. وقد أدرج هذا العنصر وينتظر الانتهاء منه في أغسطس/ آب 2023؛</w:t>
      </w:r>
    </w:p>
    <w:p w14:paraId="365011D6" w14:textId="3A696593" w:rsidR="00E217DE" w:rsidRPr="00297E11" w:rsidRDefault="00E217DE" w:rsidP="001907E8">
      <w:pPr>
        <w:pStyle w:val="Heading3"/>
        <w:numPr>
          <w:ilvl w:val="2"/>
          <w:numId w:val="19"/>
        </w:numPr>
        <w:bidi/>
        <w:rPr>
          <w:sz w:val="26"/>
          <w:szCs w:val="26"/>
        </w:rPr>
      </w:pPr>
      <w:r w:rsidRPr="00297E11">
        <w:rPr>
          <w:rFonts w:hint="cs"/>
          <w:sz w:val="26"/>
          <w:szCs w:val="26"/>
          <w:rtl/>
        </w:rPr>
        <w:t>وضعت قائمة أولية للبدائل الخاصة بتطبيقات الحماية من الحرائق، وعقدت مناقشات أولية بشأنها مع مكتب إدارة البيئة بشأن الحماية من الحرائق لدعم الدراسة المتعلقة بالبدائل المحتملة للهيدروكلوروفلوروكربون-123 لمكافحة الحرائق.</w:t>
      </w:r>
    </w:p>
    <w:p w14:paraId="38C906F9" w14:textId="2DEB8F0B" w:rsidR="00E217DE" w:rsidRPr="00297E11" w:rsidRDefault="00E217DE" w:rsidP="001907E8">
      <w:pPr>
        <w:pStyle w:val="Heading2"/>
        <w:numPr>
          <w:ilvl w:val="1"/>
          <w:numId w:val="22"/>
        </w:numPr>
        <w:bidi/>
        <w:rPr>
          <w:sz w:val="26"/>
          <w:szCs w:val="26"/>
        </w:rPr>
      </w:pPr>
      <w:r w:rsidRPr="00297E11">
        <w:rPr>
          <w:rFonts w:hint="cs"/>
          <w:sz w:val="26"/>
          <w:szCs w:val="26"/>
          <w:rtl/>
        </w:rPr>
        <w:t>مساعدات تقنية للترويج للبدائل المنخفضة القدرة على الاحترار العالمي لقطاع تصنيع أجهزة تكييف الهواء:</w:t>
      </w:r>
    </w:p>
    <w:p w14:paraId="131D5C32" w14:textId="53741E17" w:rsidR="00E217DE" w:rsidRPr="00297E11" w:rsidRDefault="00E217DE" w:rsidP="001907E8">
      <w:pPr>
        <w:pStyle w:val="Heading3"/>
        <w:numPr>
          <w:ilvl w:val="2"/>
          <w:numId w:val="19"/>
        </w:numPr>
        <w:bidi/>
        <w:rPr>
          <w:sz w:val="26"/>
          <w:szCs w:val="26"/>
        </w:rPr>
      </w:pPr>
      <w:r w:rsidRPr="00297E11">
        <w:rPr>
          <w:rFonts w:hint="cs"/>
          <w:sz w:val="26"/>
          <w:szCs w:val="26"/>
          <w:rtl/>
        </w:rPr>
        <w:t>عقد اجتماع لمدة يومين حضره 25 من المشاركين من الأكاديمية وصناعة التبريد وتكييف الهواء عن بدائل المواد المستنفدة للأوزون في قطاع التبريد وتكييف الهواء وعن المناولة الآمنة لغازات التبريد القابلة للاشتعال، وقد عقد هذا الاجتماع بالتعاون مع سلطات مديرية تنمية التعليم والمهارات التقنية ومركز تجديد السلسلة المبردة. وعقدت دورتان عن التكنولوجيات البديلة للمدربين في مركز السلسلة المبردة في مديرية تنمية التعليم والمهارات التقنية، وعين خبير في التكنولوجيا المعتمدة على النشادر؛</w:t>
      </w:r>
    </w:p>
    <w:p w14:paraId="6866A68E" w14:textId="2333E466" w:rsidR="00E217DE" w:rsidRPr="00297E11" w:rsidRDefault="00E217DE" w:rsidP="00043B29">
      <w:pPr>
        <w:pStyle w:val="Heading3"/>
        <w:keepLines/>
        <w:numPr>
          <w:ilvl w:val="2"/>
          <w:numId w:val="19"/>
        </w:numPr>
        <w:bidi/>
        <w:rPr>
          <w:sz w:val="26"/>
          <w:szCs w:val="26"/>
        </w:rPr>
      </w:pPr>
      <w:r w:rsidRPr="00297E11">
        <w:rPr>
          <w:rFonts w:hint="cs"/>
          <w:sz w:val="26"/>
          <w:szCs w:val="26"/>
          <w:rtl/>
        </w:rPr>
        <w:t>وأجريت مناقشات أولية بشأن إعداد برنامج التدريب الإلكتروني الرائد بشأن المناولة الآمنة لغازات التبريد القابلة للاشتعال والسامة ومرتفعة الضغط الموجهة نحو منشئات التصنيع والفنيين والمستعملين والمستوردين بغرض إدراج ذلك في البرنامج الشامل لتدريب فنيي الخدمة؛</w:t>
      </w:r>
    </w:p>
    <w:p w14:paraId="45107EDC" w14:textId="6BFA6BF3" w:rsidR="00E217DE" w:rsidRPr="00297E11" w:rsidRDefault="00E217DE" w:rsidP="00041AC8">
      <w:pPr>
        <w:pStyle w:val="Heading2"/>
        <w:numPr>
          <w:ilvl w:val="1"/>
          <w:numId w:val="36"/>
        </w:numPr>
        <w:bidi/>
        <w:rPr>
          <w:sz w:val="26"/>
          <w:szCs w:val="26"/>
        </w:rPr>
      </w:pPr>
      <w:r w:rsidRPr="00297E11">
        <w:rPr>
          <w:rFonts w:hint="cs"/>
          <w:sz w:val="26"/>
          <w:szCs w:val="26"/>
          <w:rtl/>
        </w:rPr>
        <w:t>يتضمن تنفيذ ورصد الأنشطة الخاصة بوحدة إدارة المشروع تعيين منسق وطني، وتنظيم مناسبات وأنشطة توعية ومشاورات مع أصحاب المصلحة أو إعداد التقارير. ونشر المعلومات واعتبارات تعميم الجنسانية.</w:t>
      </w:r>
    </w:p>
    <w:p w14:paraId="24DF9FA1" w14:textId="77777777" w:rsidR="00E217DE" w:rsidRPr="00297E11" w:rsidRDefault="00E217DE" w:rsidP="00E217DE">
      <w:pPr>
        <w:pStyle w:val="Heading1"/>
        <w:numPr>
          <w:ilvl w:val="0"/>
          <w:numId w:val="0"/>
        </w:numPr>
        <w:tabs>
          <w:tab w:val="left" w:pos="720"/>
        </w:tabs>
        <w:bidi/>
        <w:ind w:left="4"/>
        <w:rPr>
          <w:i/>
          <w:iCs/>
          <w:sz w:val="26"/>
          <w:szCs w:val="26"/>
        </w:rPr>
      </w:pPr>
      <w:r w:rsidRPr="00297E11">
        <w:rPr>
          <w:rFonts w:hint="cs"/>
          <w:i/>
          <w:iCs/>
          <w:sz w:val="26"/>
          <w:szCs w:val="26"/>
          <w:rtl/>
        </w:rPr>
        <w:t>مستوى صرف الأموال</w:t>
      </w:r>
    </w:p>
    <w:p w14:paraId="31FBB7EF" w14:textId="2D32E4EE" w:rsidR="00E217DE" w:rsidRPr="00297E11" w:rsidRDefault="003E392F" w:rsidP="003E392F">
      <w:pPr>
        <w:pStyle w:val="Heading1"/>
        <w:numPr>
          <w:ilvl w:val="0"/>
          <w:numId w:val="0"/>
        </w:numPr>
        <w:bidi/>
        <w:ind w:left="4"/>
        <w:rPr>
          <w:sz w:val="26"/>
          <w:szCs w:val="26"/>
        </w:rPr>
      </w:pPr>
      <w:r w:rsidRPr="00297E11">
        <w:rPr>
          <w:rFonts w:hint="cs"/>
          <w:sz w:val="26"/>
          <w:szCs w:val="26"/>
          <w:rtl/>
        </w:rPr>
        <w:t>124.</w:t>
      </w:r>
      <w:r w:rsidRPr="00297E11">
        <w:rPr>
          <w:sz w:val="26"/>
          <w:szCs w:val="26"/>
          <w:rtl/>
        </w:rPr>
        <w:tab/>
      </w:r>
      <w:r w:rsidR="00E217DE" w:rsidRPr="00297E11">
        <w:rPr>
          <w:rFonts w:hint="cs"/>
          <w:sz w:val="26"/>
          <w:szCs w:val="26"/>
          <w:rtl/>
        </w:rPr>
        <w:t>تم حتى</w:t>
      </w:r>
      <w:r w:rsidR="00E217DE" w:rsidRPr="00297E11">
        <w:rPr>
          <w:sz w:val="26"/>
          <w:szCs w:val="26"/>
          <w:rtl/>
        </w:rPr>
        <w:t xml:space="preserve"> مارس</w:t>
      </w:r>
      <w:r w:rsidR="00E217DE" w:rsidRPr="00297E11">
        <w:rPr>
          <w:rFonts w:hint="cs"/>
          <w:sz w:val="26"/>
          <w:szCs w:val="26"/>
          <w:rtl/>
        </w:rPr>
        <w:t>/آذار</w:t>
      </w:r>
      <w:r w:rsidR="00E217DE" w:rsidRPr="00297E11">
        <w:rPr>
          <w:sz w:val="26"/>
          <w:szCs w:val="26"/>
          <w:rtl/>
        </w:rPr>
        <w:t xml:space="preserve"> 2023، </w:t>
      </w:r>
      <w:r w:rsidR="00E217DE" w:rsidRPr="00297E11">
        <w:rPr>
          <w:rFonts w:hint="cs"/>
          <w:sz w:val="26"/>
          <w:szCs w:val="26"/>
          <w:rtl/>
        </w:rPr>
        <w:t>ال</w:t>
      </w:r>
      <w:r w:rsidR="00E217DE" w:rsidRPr="00297E11">
        <w:rPr>
          <w:sz w:val="26"/>
          <w:szCs w:val="26"/>
          <w:rtl/>
        </w:rPr>
        <w:t>صرف</w:t>
      </w:r>
      <w:r w:rsidR="00E217DE" w:rsidRPr="00297E11">
        <w:rPr>
          <w:rFonts w:hint="cs"/>
          <w:sz w:val="26"/>
          <w:szCs w:val="26"/>
          <w:rtl/>
        </w:rPr>
        <w:t xml:space="preserve"> من المبلغ الموافق عليه حتى الآن وقدره</w:t>
      </w:r>
      <w:r w:rsidR="00E217DE" w:rsidRPr="00297E11">
        <w:rPr>
          <w:sz w:val="26"/>
          <w:szCs w:val="26"/>
          <w:rtl/>
        </w:rPr>
        <w:t xml:space="preserve"> </w:t>
      </w:r>
      <w:r w:rsidR="00E217DE" w:rsidRPr="00297E11">
        <w:rPr>
          <w:sz w:val="26"/>
          <w:szCs w:val="26"/>
        </w:rPr>
        <w:t>811,750</w:t>
      </w:r>
      <w:r w:rsidR="00E217DE" w:rsidRPr="00297E11">
        <w:rPr>
          <w:sz w:val="26"/>
          <w:szCs w:val="26"/>
          <w:rtl/>
        </w:rPr>
        <w:t xml:space="preserve"> دولارًا أمريكيًا </w:t>
      </w:r>
      <w:r w:rsidR="00E217DE" w:rsidRPr="00297E11">
        <w:rPr>
          <w:rFonts w:hint="cs"/>
          <w:sz w:val="26"/>
          <w:szCs w:val="26"/>
          <w:rtl/>
        </w:rPr>
        <w:t>مقدار</w:t>
      </w:r>
      <w:r w:rsidR="00E217DE" w:rsidRPr="00297E11">
        <w:rPr>
          <w:sz w:val="26"/>
          <w:szCs w:val="26"/>
          <w:rtl/>
        </w:rPr>
        <w:t xml:space="preserve"> </w:t>
      </w:r>
      <w:r w:rsidR="00E217DE" w:rsidRPr="00297E11">
        <w:rPr>
          <w:sz w:val="26"/>
          <w:szCs w:val="26"/>
        </w:rPr>
        <w:t>357,217</w:t>
      </w:r>
      <w:r w:rsidR="00E217DE" w:rsidRPr="00297E11">
        <w:rPr>
          <w:rFonts w:hint="cs"/>
          <w:sz w:val="26"/>
          <w:szCs w:val="26"/>
          <w:rtl/>
        </w:rPr>
        <w:t xml:space="preserve"> </w:t>
      </w:r>
      <w:r w:rsidR="00E217DE" w:rsidRPr="00297E11">
        <w:rPr>
          <w:sz w:val="26"/>
          <w:szCs w:val="26"/>
          <w:rtl/>
        </w:rPr>
        <w:t xml:space="preserve">دولارًا أمريكيًا </w:t>
      </w:r>
      <w:r w:rsidR="00E217DE" w:rsidRPr="00297E11">
        <w:rPr>
          <w:rFonts w:hint="cs"/>
          <w:sz w:val="26"/>
          <w:szCs w:val="26"/>
          <w:rtl/>
        </w:rPr>
        <w:t xml:space="preserve">(نسبة 44 في المائة). وسيتم صرف المبلغ المتبقي البالغ </w:t>
      </w:r>
      <w:r w:rsidR="00E217DE" w:rsidRPr="00297E11">
        <w:rPr>
          <w:sz w:val="26"/>
          <w:szCs w:val="26"/>
          <w:rtl/>
        </w:rPr>
        <w:t>454،533 دولارًا أمريكيًا بحلول 31 ديسمبر</w:t>
      </w:r>
      <w:r w:rsidR="00E217DE" w:rsidRPr="00297E11">
        <w:rPr>
          <w:rFonts w:hint="cs"/>
          <w:sz w:val="26"/>
          <w:szCs w:val="26"/>
          <w:rtl/>
        </w:rPr>
        <w:t>/ كانون الأول</w:t>
      </w:r>
      <w:r w:rsidR="00E217DE" w:rsidRPr="00297E11">
        <w:rPr>
          <w:sz w:val="26"/>
          <w:szCs w:val="26"/>
          <w:rtl/>
        </w:rPr>
        <w:t xml:space="preserve"> 2023.</w:t>
      </w:r>
    </w:p>
    <w:p w14:paraId="20CC1A80" w14:textId="77777777" w:rsidR="00E217DE" w:rsidRPr="00297E11" w:rsidRDefault="00E217DE" w:rsidP="00E217DE">
      <w:pPr>
        <w:bidi/>
        <w:ind w:left="4"/>
        <w:rPr>
          <w:sz w:val="26"/>
          <w:szCs w:val="26"/>
          <w:u w:val="single"/>
          <w:rtl/>
          <w:lang w:bidi="ar-EG"/>
        </w:rPr>
      </w:pPr>
      <w:r w:rsidRPr="00297E11">
        <w:rPr>
          <w:rFonts w:hint="cs"/>
          <w:sz w:val="26"/>
          <w:szCs w:val="26"/>
          <w:u w:val="single"/>
          <w:rtl/>
          <w:lang w:bidi="ar-EG"/>
        </w:rPr>
        <w:t>خطة التنفيذ لعام 2023</w:t>
      </w:r>
    </w:p>
    <w:p w14:paraId="51216FB3" w14:textId="77777777" w:rsidR="00E217DE" w:rsidRPr="00297E11" w:rsidRDefault="00E217DE" w:rsidP="00E217DE">
      <w:pPr>
        <w:bidi/>
        <w:ind w:left="4"/>
        <w:rPr>
          <w:sz w:val="26"/>
          <w:szCs w:val="26"/>
          <w:u w:val="single"/>
        </w:rPr>
      </w:pPr>
    </w:p>
    <w:p w14:paraId="0AC6FFA5" w14:textId="3A76BB8B" w:rsidR="00E217DE" w:rsidRPr="00297E11" w:rsidRDefault="003E392F" w:rsidP="003E392F">
      <w:pPr>
        <w:pStyle w:val="Heading1"/>
        <w:numPr>
          <w:ilvl w:val="0"/>
          <w:numId w:val="0"/>
        </w:numPr>
        <w:bidi/>
        <w:ind w:left="4"/>
        <w:rPr>
          <w:sz w:val="26"/>
          <w:szCs w:val="26"/>
        </w:rPr>
      </w:pPr>
      <w:r w:rsidRPr="00297E11">
        <w:rPr>
          <w:rFonts w:hint="cs"/>
          <w:sz w:val="26"/>
          <w:szCs w:val="26"/>
          <w:rtl/>
        </w:rPr>
        <w:t>125.</w:t>
      </w:r>
      <w:r w:rsidRPr="00297E11">
        <w:rPr>
          <w:sz w:val="26"/>
          <w:szCs w:val="26"/>
          <w:rtl/>
        </w:rPr>
        <w:tab/>
      </w:r>
      <w:r w:rsidR="00E217DE" w:rsidRPr="00297E11">
        <w:rPr>
          <w:rFonts w:hint="cs"/>
          <w:sz w:val="26"/>
          <w:szCs w:val="26"/>
          <w:rtl/>
        </w:rPr>
        <w:t>سوف تنفذ الأنشطة التالية حتى ديسمبر/ كانون الأول 2023:</w:t>
      </w:r>
    </w:p>
    <w:p w14:paraId="0F4A19B6" w14:textId="6377DF8D" w:rsidR="00E217DE" w:rsidRPr="00297E11" w:rsidRDefault="00E217DE" w:rsidP="001907E8">
      <w:pPr>
        <w:pStyle w:val="Heading2"/>
        <w:numPr>
          <w:ilvl w:val="1"/>
          <w:numId w:val="10"/>
        </w:numPr>
        <w:bidi/>
        <w:ind w:hanging="733"/>
        <w:rPr>
          <w:sz w:val="26"/>
          <w:szCs w:val="26"/>
        </w:rPr>
      </w:pPr>
      <w:r w:rsidRPr="00297E11">
        <w:rPr>
          <w:rFonts w:hint="cs"/>
          <w:sz w:val="26"/>
          <w:szCs w:val="26"/>
          <w:rtl/>
        </w:rPr>
        <w:t>إصدار منشور يحدد موردي سوق تكييف الهواء وأنه لا يمكن تسجيل أي نموذج لتكييف الهواء يتضمن الهيدروكلوروفلوروكربون-22 وبيعه في سوق الفلبين وأنشطة لاستثارة الوعي مع أصحاب المصلحة لتيسير التحويل الى أي أجهزة تكييف هواء تتسم بكفاءة استخدام الطاقة، وعقدت حلقتا عمل للتدريب عن الإنفاذ الفعال لنظم التراخيص والحصص</w:t>
      </w:r>
      <w:r w:rsidRPr="00297E11">
        <w:rPr>
          <w:rFonts w:hint="cs"/>
          <w:sz w:val="26"/>
          <w:szCs w:val="26"/>
          <w:rtl/>
          <w:lang w:bidi="ar-EG"/>
        </w:rPr>
        <w:t xml:space="preserve"> </w:t>
      </w:r>
      <w:r w:rsidRPr="00297E11">
        <w:rPr>
          <w:sz w:val="26"/>
          <w:szCs w:val="26"/>
          <w:rtl/>
          <w:lang w:bidi="ar-EG"/>
        </w:rPr>
        <w:t>(</w:t>
      </w:r>
      <w:r w:rsidRPr="00297E11">
        <w:rPr>
          <w:sz w:val="26"/>
          <w:szCs w:val="26"/>
        </w:rPr>
        <w:t>5,500</w:t>
      </w:r>
      <w:r w:rsidRPr="00297E11">
        <w:rPr>
          <w:sz w:val="26"/>
          <w:szCs w:val="26"/>
          <w:rtl/>
          <w:lang w:bidi="ar-EG"/>
        </w:rPr>
        <w:t xml:space="preserve"> دولار أمريكي)</w:t>
      </w:r>
      <w:r w:rsidRPr="00297E11">
        <w:rPr>
          <w:rFonts w:hint="cs"/>
          <w:sz w:val="26"/>
          <w:szCs w:val="26"/>
          <w:rtl/>
        </w:rPr>
        <w:t xml:space="preserve">؛ </w:t>
      </w:r>
    </w:p>
    <w:p w14:paraId="28C91A82" w14:textId="77777777" w:rsidR="00E217DE" w:rsidRPr="00297E11" w:rsidRDefault="00E217DE" w:rsidP="001907E8">
      <w:pPr>
        <w:pStyle w:val="Heading2"/>
        <w:numPr>
          <w:ilvl w:val="1"/>
          <w:numId w:val="10"/>
        </w:numPr>
        <w:bidi/>
        <w:ind w:hanging="733"/>
        <w:rPr>
          <w:sz w:val="26"/>
          <w:szCs w:val="26"/>
        </w:rPr>
      </w:pPr>
      <w:r w:rsidRPr="00297E11">
        <w:rPr>
          <w:rFonts w:hint="cs"/>
          <w:sz w:val="26"/>
          <w:szCs w:val="26"/>
          <w:rtl/>
        </w:rPr>
        <w:t>عقد ثلاث حلقات عمل تدريبية لموظفي الجمارك لعدد 100 من موظفي الجمارك وموظفي إنفاذ القوانين عن رصد الواردات من المواد المستنفدة للأوزون والرقابة على المواد الهيدروكلوروفلوروكربونية، وستعقد ندوة دراسية توجيهية وحلقة عمل للوسطاء لمناقشة سياسات استيراد المواد المستنفدة للأوزون وتجنب استخدام الكودات غير السليمة للنظام الموحد، تحديث سجل البلد عن القواعد الوطنية لنظام الاستيراد والإبلاغ (</w:t>
      </w:r>
      <w:r w:rsidRPr="00297E11">
        <w:rPr>
          <w:sz w:val="26"/>
          <w:szCs w:val="26"/>
        </w:rPr>
        <w:t>88,410</w:t>
      </w:r>
      <w:r w:rsidRPr="00297E11">
        <w:rPr>
          <w:rFonts w:hint="cs"/>
          <w:sz w:val="26"/>
          <w:szCs w:val="26"/>
          <w:rtl/>
        </w:rPr>
        <w:t xml:space="preserve"> دولار أمريكي)؛</w:t>
      </w:r>
    </w:p>
    <w:p w14:paraId="61EC48CC" w14:textId="40B1AE06" w:rsidR="006E7700" w:rsidRPr="00297E11" w:rsidRDefault="006E7700" w:rsidP="006E7700">
      <w:pPr>
        <w:pStyle w:val="Heading2"/>
        <w:numPr>
          <w:ilvl w:val="0"/>
          <w:numId w:val="0"/>
        </w:numPr>
        <w:bidi/>
        <w:ind w:left="1440" w:hanging="720"/>
        <w:rPr>
          <w:sz w:val="26"/>
          <w:szCs w:val="26"/>
        </w:rPr>
      </w:pPr>
      <w:r w:rsidRPr="00297E11">
        <w:rPr>
          <w:rFonts w:hint="cs"/>
          <w:sz w:val="26"/>
          <w:szCs w:val="26"/>
          <w:rtl/>
        </w:rPr>
        <w:t>(ج)</w:t>
      </w:r>
      <w:r w:rsidRPr="00297E11">
        <w:rPr>
          <w:sz w:val="26"/>
          <w:szCs w:val="26"/>
          <w:rtl/>
        </w:rPr>
        <w:tab/>
      </w:r>
      <w:r w:rsidR="00E217DE" w:rsidRPr="00297E11">
        <w:rPr>
          <w:rFonts w:hint="cs"/>
          <w:sz w:val="26"/>
          <w:szCs w:val="26"/>
          <w:rtl/>
        </w:rPr>
        <w:t>حلقات عمل عن نظام السماح الإلكتروني المحدث لعدد 30 من المشاركين من الحكومة وموردي المواد الهيدروكلوروفلوروكربونية والمعدات المعتمدة على الهيدروكلوروفلوروكربون، واجتماعات للتنسيق مع مستوردي وموزعي الهيدروكلوروفلوروكربون وموردي البوليولات السابقة الخلط لمناقشة متطلبات التسجيل بما في ذلك البيانات الخاصة بالإبلاغ والتقديم (</w:t>
      </w:r>
      <w:r w:rsidR="00E217DE" w:rsidRPr="00297E11">
        <w:rPr>
          <w:sz w:val="26"/>
          <w:szCs w:val="26"/>
        </w:rPr>
        <w:t>13,500</w:t>
      </w:r>
      <w:r w:rsidR="00E217DE" w:rsidRPr="00297E11">
        <w:rPr>
          <w:rFonts w:hint="cs"/>
          <w:sz w:val="26"/>
          <w:szCs w:val="26"/>
          <w:rtl/>
        </w:rPr>
        <w:t xml:space="preserve"> دولار أمريكي)؛</w:t>
      </w:r>
    </w:p>
    <w:p w14:paraId="249AFED6" w14:textId="2A7B6827" w:rsidR="00E217DE" w:rsidRPr="00297E11" w:rsidRDefault="006E7700" w:rsidP="006E7700">
      <w:pPr>
        <w:pStyle w:val="Heading2"/>
        <w:numPr>
          <w:ilvl w:val="0"/>
          <w:numId w:val="0"/>
        </w:numPr>
        <w:bidi/>
        <w:ind w:left="1440" w:hanging="720"/>
        <w:rPr>
          <w:sz w:val="26"/>
          <w:szCs w:val="26"/>
        </w:rPr>
      </w:pPr>
      <w:r w:rsidRPr="00297E11">
        <w:rPr>
          <w:rFonts w:hint="cs"/>
          <w:sz w:val="26"/>
          <w:szCs w:val="26"/>
          <w:rtl/>
        </w:rPr>
        <w:t>(د)</w:t>
      </w:r>
      <w:r w:rsidRPr="00297E11">
        <w:rPr>
          <w:sz w:val="26"/>
          <w:szCs w:val="26"/>
          <w:rtl/>
        </w:rPr>
        <w:tab/>
      </w:r>
      <w:r w:rsidR="00E217DE" w:rsidRPr="00297E11">
        <w:rPr>
          <w:rFonts w:hint="cs"/>
          <w:sz w:val="26"/>
          <w:szCs w:val="26"/>
          <w:rtl/>
        </w:rPr>
        <w:t>التحقق من استهلاك الهيدروكلوروفلوروكربون وتنفيذ خطة إدارة إزالة المواد الهيدروكلوروفلوروكربونية لعام 2022؛</w:t>
      </w:r>
    </w:p>
    <w:p w14:paraId="692F14CE" w14:textId="3B45A8F2" w:rsidR="00E217DE" w:rsidRPr="00297E11" w:rsidRDefault="00E217DE" w:rsidP="001907E8">
      <w:pPr>
        <w:pStyle w:val="Heading2"/>
        <w:numPr>
          <w:ilvl w:val="1"/>
          <w:numId w:val="24"/>
        </w:numPr>
        <w:bidi/>
        <w:rPr>
          <w:sz w:val="26"/>
          <w:szCs w:val="26"/>
        </w:rPr>
      </w:pPr>
      <w:r w:rsidRPr="00297E11">
        <w:rPr>
          <w:rFonts w:hint="cs"/>
          <w:sz w:val="26"/>
          <w:szCs w:val="26"/>
          <w:rtl/>
        </w:rPr>
        <w:t>برنامج تدريبي للمدربين من سلطات إدارة التعليم والمهارات التقنية- والمؤسسات المعتمدة من سلطات إدارة التعليم والمهارات التقنية، وحلقة عمل تدريبية بشأن مدونة السلوك المعدلة لمعدات التبريد وتكييف الهواء وبدائل الهيدروكلوروفلوروكربون-141ب لعدد لايقل عن 25 مدربا تقنيا للتبريد وتكييف الهواء، وثلاث دورات تدريبية لعدد 60 من فنيي التبريد وتكييف الهواء عن مدونة السلوك المعدلة وإجراءات خدمة جديدة للهيدروكلوروفلوروكربون-22 والهيدروفلوروكربون-32 وغير ذلك من البدائل (</w:t>
      </w:r>
      <w:r w:rsidRPr="00297E11">
        <w:rPr>
          <w:sz w:val="26"/>
          <w:szCs w:val="26"/>
        </w:rPr>
        <w:t>68,000</w:t>
      </w:r>
      <w:r w:rsidRPr="00297E11">
        <w:rPr>
          <w:rFonts w:hint="cs"/>
          <w:sz w:val="26"/>
          <w:szCs w:val="26"/>
          <w:rtl/>
        </w:rPr>
        <w:t xml:space="preserve"> دولار أمريكي)؛</w:t>
      </w:r>
    </w:p>
    <w:p w14:paraId="4E3E2476" w14:textId="77777777" w:rsidR="00E217DE" w:rsidRPr="00297E11" w:rsidRDefault="00E217DE" w:rsidP="008E00B1">
      <w:pPr>
        <w:pStyle w:val="Heading2"/>
        <w:keepLines/>
        <w:bidi/>
        <w:rPr>
          <w:sz w:val="26"/>
          <w:szCs w:val="26"/>
        </w:rPr>
      </w:pPr>
      <w:r w:rsidRPr="00297E11">
        <w:rPr>
          <w:rFonts w:hint="cs"/>
          <w:sz w:val="26"/>
          <w:szCs w:val="26"/>
          <w:rtl/>
        </w:rPr>
        <w:t>استعراض نموذج الأعمال لمركز إعادة التدوير المركزي وتجميع المواد الهيدروكلوروفلوروكربونية وغير ذلك من غازات التبريد وإدارة المخزونات في مراكز التجميع الإقليمية وشراء الأدوات،</w:t>
      </w:r>
      <w:r w:rsidRPr="00297E11">
        <w:rPr>
          <w:rStyle w:val="FootnoteReference"/>
          <w:sz w:val="26"/>
          <w:szCs w:val="26"/>
        </w:rPr>
        <w:footnoteReference w:id="19"/>
      </w:r>
      <w:r w:rsidRPr="00297E11">
        <w:rPr>
          <w:rFonts w:hint="cs"/>
          <w:sz w:val="26"/>
          <w:szCs w:val="26"/>
          <w:rtl/>
        </w:rPr>
        <w:t xml:space="preserve"> وحلقتا عمل تدريبية لفنيي التبريد وتكييف الهواء لعدد 100 من فنيي التبريد وتكييف الهواء بشأن الممارسات الجيدة لتقليل التسرب (</w:t>
      </w:r>
      <w:r w:rsidRPr="00297E11">
        <w:rPr>
          <w:sz w:val="26"/>
          <w:szCs w:val="26"/>
        </w:rPr>
        <w:t>103,021</w:t>
      </w:r>
      <w:r w:rsidRPr="00297E11">
        <w:rPr>
          <w:rFonts w:hint="cs"/>
          <w:sz w:val="26"/>
          <w:szCs w:val="26"/>
          <w:rtl/>
        </w:rPr>
        <w:t xml:space="preserve"> دولار أمريكي)؛</w:t>
      </w:r>
    </w:p>
    <w:p w14:paraId="4109A5D9" w14:textId="77745343" w:rsidR="00E217DE" w:rsidRPr="00297E11" w:rsidRDefault="00E217DE" w:rsidP="001907E8">
      <w:pPr>
        <w:pStyle w:val="Heading2"/>
        <w:numPr>
          <w:ilvl w:val="1"/>
          <w:numId w:val="25"/>
        </w:numPr>
        <w:bidi/>
        <w:rPr>
          <w:sz w:val="26"/>
          <w:szCs w:val="26"/>
        </w:rPr>
      </w:pPr>
      <w:r w:rsidRPr="00297E11">
        <w:rPr>
          <w:rFonts w:hint="cs"/>
          <w:sz w:val="26"/>
          <w:szCs w:val="26"/>
          <w:rtl/>
        </w:rPr>
        <w:t>الانتهاء من الدراسة عن البدائل المتوافرة التي تحقق مردودية تكاليفها للهيدروكلوروفلوروكربون-</w:t>
      </w:r>
      <w:r w:rsidRPr="00297E11">
        <w:rPr>
          <w:sz w:val="26"/>
          <w:szCs w:val="26"/>
        </w:rPr>
        <w:t>225ca</w:t>
      </w:r>
      <w:r w:rsidRPr="00297E11">
        <w:rPr>
          <w:rFonts w:hint="cs"/>
          <w:sz w:val="26"/>
          <w:szCs w:val="26"/>
          <w:rtl/>
        </w:rPr>
        <w:t xml:space="preserve"> والهيدروكلوروفلوروكربون-</w:t>
      </w:r>
      <w:r w:rsidRPr="00297E11">
        <w:rPr>
          <w:sz w:val="26"/>
          <w:szCs w:val="26"/>
        </w:rPr>
        <w:t>225cb</w:t>
      </w:r>
      <w:r w:rsidRPr="00297E11">
        <w:rPr>
          <w:rFonts w:hint="cs"/>
          <w:sz w:val="26"/>
          <w:szCs w:val="26"/>
          <w:rtl/>
        </w:rPr>
        <w:t xml:space="preserve"> للتنظيف والهيدروكلوروفلوروكربون-123 لمكافحة الحرائق، وتوفير التدريب لتوعية سلطات مكافحة الحرائق عن البدائل، وتعريف مستخدمي الهيدروكلوروفلوروكربون-141ب ومكان استخدامها كمذيبات والانتهاء من الدراسة والتوصيات عن البدائل المحتملة للتنظيف وعقد حلقات عمل تدريبية عن نتائج الدراسة لعدد 60 مشاركا من المنشئات المعنية (</w:t>
      </w:r>
      <w:r w:rsidRPr="00297E11">
        <w:rPr>
          <w:sz w:val="26"/>
          <w:szCs w:val="26"/>
        </w:rPr>
        <w:t>72,700</w:t>
      </w:r>
      <w:r w:rsidRPr="00297E11">
        <w:rPr>
          <w:rFonts w:hint="cs"/>
          <w:sz w:val="26"/>
          <w:szCs w:val="26"/>
          <w:rtl/>
        </w:rPr>
        <w:t xml:space="preserve"> دولار أمريكي)؛</w:t>
      </w:r>
    </w:p>
    <w:p w14:paraId="2A2C4DA6" w14:textId="086EEA79" w:rsidR="00E217DE" w:rsidRPr="00297E11" w:rsidRDefault="00E217DE" w:rsidP="001907E8">
      <w:pPr>
        <w:pStyle w:val="Heading2"/>
        <w:numPr>
          <w:ilvl w:val="1"/>
          <w:numId w:val="26"/>
        </w:numPr>
        <w:bidi/>
        <w:rPr>
          <w:sz w:val="26"/>
          <w:szCs w:val="26"/>
        </w:rPr>
      </w:pPr>
      <w:r w:rsidRPr="00297E11">
        <w:rPr>
          <w:rFonts w:hint="cs"/>
          <w:sz w:val="26"/>
          <w:szCs w:val="26"/>
          <w:rtl/>
        </w:rPr>
        <w:t>المساعدات التقنية للترويج للبدائل المنخفضة القدرة على الاحترار العالمي لقطاع التبريد وتكييف الهواء وثلاث حلقات عمل تدريبية وبرامج لاستثارة الوعي للبدائل المنخفضة القدرة على الاحترار العالمي لعدد 100 من فنيي تكييف الهواء بالتعاون مع سلطات إدارة التعليم والمهارات التقنية وبؤرة سلسلة التبريد، وسراء وتسليم وحدات وأدوات التدريب الإضافية،</w:t>
      </w:r>
      <w:r w:rsidRPr="00297E11">
        <w:rPr>
          <w:rStyle w:val="FootnoteReference"/>
          <w:sz w:val="26"/>
          <w:szCs w:val="26"/>
        </w:rPr>
        <w:footnoteReference w:id="20"/>
      </w:r>
      <w:r w:rsidRPr="00297E11">
        <w:rPr>
          <w:rFonts w:hint="cs"/>
          <w:sz w:val="26"/>
          <w:szCs w:val="26"/>
          <w:rtl/>
        </w:rPr>
        <w:t xml:space="preserve"> وجولة دراسية الى مرفق لتصنيع أجهزة تكييف الهواء باستخدام بدائل الهيدروكلوروفلوروكربون المنخفضة القدرة على الاحترار العالمي (نشاط جديد مقترح)، تدريب إلكتروني عن المناولة الآمنة لغازات التبريد القابلة للاشتعال والسامة والمرتفعة الضغط التي تستهدف 800 منشأة صناعية، وفنيين ومستخدمين نهائيين ومستوردين (</w:t>
      </w:r>
      <w:r w:rsidRPr="00297E11">
        <w:rPr>
          <w:sz w:val="26"/>
          <w:szCs w:val="26"/>
        </w:rPr>
        <w:t>73,902</w:t>
      </w:r>
      <w:r w:rsidRPr="00297E11">
        <w:rPr>
          <w:rFonts w:hint="cs"/>
          <w:sz w:val="26"/>
          <w:szCs w:val="26"/>
          <w:rtl/>
        </w:rPr>
        <w:t xml:space="preserve"> دولارا أمريكيا)؛</w:t>
      </w:r>
    </w:p>
    <w:p w14:paraId="00ABAEA7" w14:textId="6DCD352D" w:rsidR="00E217DE" w:rsidRPr="00297E11" w:rsidRDefault="00E217DE" w:rsidP="001907E8">
      <w:pPr>
        <w:pStyle w:val="Heading2"/>
        <w:numPr>
          <w:ilvl w:val="1"/>
          <w:numId w:val="27"/>
        </w:numPr>
        <w:bidi/>
        <w:rPr>
          <w:sz w:val="26"/>
          <w:szCs w:val="26"/>
        </w:rPr>
      </w:pPr>
      <w:r w:rsidRPr="00297E11">
        <w:rPr>
          <w:rFonts w:hint="cs"/>
          <w:sz w:val="26"/>
          <w:szCs w:val="26"/>
          <w:rtl/>
        </w:rPr>
        <w:t>وحدة إدارة المشروع (</w:t>
      </w:r>
      <w:r w:rsidRPr="00297E11">
        <w:rPr>
          <w:sz w:val="26"/>
          <w:szCs w:val="26"/>
        </w:rPr>
        <w:t>29,500</w:t>
      </w:r>
      <w:r w:rsidRPr="00297E11">
        <w:rPr>
          <w:rFonts w:hint="cs"/>
          <w:sz w:val="26"/>
          <w:szCs w:val="26"/>
          <w:rtl/>
        </w:rPr>
        <w:t xml:space="preserve"> دولار أمريكي) لتعيين منسق وطني وخبراء ورصد الأنشطة والمشاورات مع أصحاب المصلحة والسفريات (</w:t>
      </w:r>
      <w:r w:rsidRPr="00297E11">
        <w:rPr>
          <w:sz w:val="26"/>
          <w:szCs w:val="26"/>
        </w:rPr>
        <w:t>14,500</w:t>
      </w:r>
      <w:r w:rsidRPr="00297E11">
        <w:rPr>
          <w:rFonts w:hint="cs"/>
          <w:sz w:val="26"/>
          <w:szCs w:val="26"/>
          <w:rtl/>
        </w:rPr>
        <w:t xml:space="preserve"> دولار أمريكي) وتنظيم مناسبات للإعلام والتوعية عن مواضيع ذات صلة (</w:t>
      </w:r>
      <w:r w:rsidRPr="00297E11">
        <w:rPr>
          <w:sz w:val="26"/>
          <w:szCs w:val="26"/>
        </w:rPr>
        <w:t>8,000</w:t>
      </w:r>
      <w:r w:rsidRPr="00297E11">
        <w:rPr>
          <w:rFonts w:hint="cs"/>
          <w:sz w:val="26"/>
          <w:szCs w:val="26"/>
          <w:rtl/>
        </w:rPr>
        <w:t xml:space="preserve"> دولار أمريكي) وتعيين خبي لنظر ورصد نتائج ومؤشرات الجنسانية ووضع أنشطة التدريب واستثارة الوعي (</w:t>
      </w:r>
      <w:r w:rsidRPr="00297E11">
        <w:rPr>
          <w:sz w:val="26"/>
          <w:szCs w:val="26"/>
        </w:rPr>
        <w:t>7,000</w:t>
      </w:r>
      <w:r w:rsidRPr="00297E11">
        <w:rPr>
          <w:rFonts w:hint="cs"/>
          <w:sz w:val="26"/>
          <w:szCs w:val="26"/>
          <w:rtl/>
        </w:rPr>
        <w:t xml:space="preserve"> دولار أمريكي).</w:t>
      </w:r>
    </w:p>
    <w:p w14:paraId="5557EBDF" w14:textId="77777777" w:rsidR="00E217DE" w:rsidRPr="00297E11" w:rsidRDefault="00E217DE" w:rsidP="00E217DE">
      <w:pPr>
        <w:pStyle w:val="StyleBold"/>
        <w:bidi/>
        <w:ind w:left="4"/>
        <w:rPr>
          <w:sz w:val="26"/>
          <w:szCs w:val="26"/>
        </w:rPr>
      </w:pPr>
      <w:r w:rsidRPr="00297E11">
        <w:rPr>
          <w:sz w:val="26"/>
          <w:szCs w:val="26"/>
          <w:rtl/>
        </w:rPr>
        <w:t>تعليقات الأمانة</w:t>
      </w:r>
    </w:p>
    <w:p w14:paraId="2900B47D" w14:textId="77777777" w:rsidR="00E217DE" w:rsidRPr="00297E11" w:rsidRDefault="00E217DE" w:rsidP="00E217DE">
      <w:pPr>
        <w:bidi/>
        <w:spacing w:after="240"/>
        <w:ind w:left="4"/>
        <w:rPr>
          <w:i/>
          <w:iCs/>
          <w:sz w:val="26"/>
          <w:szCs w:val="26"/>
        </w:rPr>
      </w:pPr>
      <w:r w:rsidRPr="00297E11">
        <w:rPr>
          <w:rFonts w:hint="cs"/>
          <w:i/>
          <w:iCs/>
          <w:sz w:val="26"/>
          <w:szCs w:val="26"/>
          <w:rtl/>
        </w:rPr>
        <w:t>التقرير المرحلي</w:t>
      </w:r>
    </w:p>
    <w:p w14:paraId="1B18E2A0" w14:textId="7C171961" w:rsidR="00E217DE" w:rsidRPr="00297E11" w:rsidRDefault="00E217DE" w:rsidP="008E00B1">
      <w:pPr>
        <w:pStyle w:val="Heading1"/>
        <w:widowControl w:val="0"/>
        <w:numPr>
          <w:ilvl w:val="0"/>
          <w:numId w:val="28"/>
        </w:numPr>
        <w:bidi/>
        <w:rPr>
          <w:sz w:val="26"/>
          <w:szCs w:val="26"/>
        </w:rPr>
      </w:pPr>
      <w:r w:rsidRPr="00297E11">
        <w:rPr>
          <w:rFonts w:hint="cs"/>
          <w:sz w:val="26"/>
          <w:szCs w:val="26"/>
          <w:rtl/>
        </w:rPr>
        <w:t>لاحظت الأمانة أن استهلاك البلد قد زاد بنسبة 19 في المائة في 2021 تم زاد مرة أخرى بنسبة 15 في المائة في 2022. وأوضحت اليونيدو بأن ذلك يعزى الى انتعاش السوق بعد رفع قيود كوفيد-19 مشيرة الى الانخفاض الشديد في الاستهلاك ما يبن 2019 و2020 وأن استهلاك البلد قد ظل أقل من الحدود القصوى المحددة عن الاستهلاك في بروتوكول مونتريال والحدود القصوى للاستهلاك الواردة في اتفاق البلد مع اللجنة التنفيذية.</w:t>
      </w:r>
    </w:p>
    <w:p w14:paraId="24BAC4FB" w14:textId="77777777" w:rsidR="00E217DE" w:rsidRPr="00297E11" w:rsidRDefault="00E217DE" w:rsidP="008E00B1">
      <w:pPr>
        <w:pStyle w:val="Heading1"/>
        <w:keepLines/>
        <w:widowControl w:val="0"/>
        <w:numPr>
          <w:ilvl w:val="0"/>
          <w:numId w:val="19"/>
        </w:numPr>
        <w:bidi/>
        <w:ind w:left="4"/>
        <w:rPr>
          <w:sz w:val="26"/>
          <w:szCs w:val="26"/>
        </w:rPr>
      </w:pPr>
      <w:r w:rsidRPr="00297E11">
        <w:rPr>
          <w:rFonts w:hint="cs"/>
          <w:sz w:val="26"/>
          <w:szCs w:val="26"/>
          <w:rtl/>
          <w:lang w:bidi="ar-EG"/>
        </w:rPr>
        <w:t>وأوضحت اليونيدو بأن تنفيذ المشروع يحقق تقدما جيدا كما يتضح من الأنشطة التي انتهى العمل فيها خلال الفترة. وفي حين أنه مازال هناك العديد من الدورات التدريبية وغير ذلك من الأنشطة التي في حاجة الى الانتهاء. أعاد اليونيدو تكرار التزام حكومة الفلبين بضمان بأن هذه سوف تنتهي بحلول موعد الانتهاء على النحو المحدد في خطة العمل المقدمة.</w:t>
      </w:r>
    </w:p>
    <w:p w14:paraId="2C239525" w14:textId="77777777" w:rsidR="00E217DE" w:rsidRPr="00297E11" w:rsidRDefault="00E217DE" w:rsidP="001907E8">
      <w:pPr>
        <w:pStyle w:val="Heading1"/>
        <w:numPr>
          <w:ilvl w:val="0"/>
          <w:numId w:val="19"/>
        </w:numPr>
        <w:bidi/>
        <w:ind w:left="4"/>
        <w:rPr>
          <w:sz w:val="26"/>
          <w:szCs w:val="26"/>
        </w:rPr>
      </w:pPr>
      <w:r w:rsidRPr="00297E11">
        <w:rPr>
          <w:rFonts w:hint="cs"/>
          <w:sz w:val="26"/>
          <w:szCs w:val="26"/>
          <w:rtl/>
        </w:rPr>
        <w:t>وفيما يتعلق بوضع معايير دنيا لأداء الطاقة لمعدات التبريد  وتكييف الهواء بتنسيق وثيق مع مديرية الطاقة، وإصدار مبادئ توجيهية للتنفيذ لدى برنامج توسيم طاقة الفلبين لأجهزة تكييف الهواء، أجريت مناقشات مع مديرية الطاقة لضمان الإجراءات الخاصة بالرقابة وأن ذلك سوف يطبق على كل من المنتجات المصنعة والمستوردة.</w:t>
      </w:r>
    </w:p>
    <w:p w14:paraId="6C1D7C9D" w14:textId="77777777" w:rsidR="00E217DE" w:rsidRPr="00297E11" w:rsidRDefault="00E217DE" w:rsidP="00E217DE">
      <w:pPr>
        <w:bidi/>
        <w:ind w:left="4"/>
        <w:rPr>
          <w:i/>
          <w:iCs/>
          <w:sz w:val="26"/>
          <w:szCs w:val="26"/>
        </w:rPr>
      </w:pPr>
      <w:r w:rsidRPr="00297E11">
        <w:rPr>
          <w:rFonts w:hint="cs"/>
          <w:i/>
          <w:iCs/>
          <w:sz w:val="26"/>
          <w:szCs w:val="26"/>
          <w:rtl/>
        </w:rPr>
        <w:t>تقرير التحقق</w:t>
      </w:r>
    </w:p>
    <w:p w14:paraId="42427A83" w14:textId="77777777" w:rsidR="00E217DE" w:rsidRPr="00297E11" w:rsidRDefault="00E217DE" w:rsidP="001907E8">
      <w:pPr>
        <w:pStyle w:val="Heading1"/>
        <w:numPr>
          <w:ilvl w:val="0"/>
          <w:numId w:val="23"/>
        </w:numPr>
        <w:bidi/>
        <w:spacing w:before="240"/>
        <w:ind w:left="4"/>
        <w:rPr>
          <w:sz w:val="26"/>
          <w:szCs w:val="26"/>
        </w:rPr>
      </w:pPr>
      <w:r w:rsidRPr="00297E11">
        <w:rPr>
          <w:rFonts w:hint="cs"/>
          <w:sz w:val="26"/>
          <w:szCs w:val="26"/>
          <w:rtl/>
        </w:rPr>
        <w:t>استفسرت الأمانة عن عملية تدفق العمل بعد صدور شهادة شحن ما قبل الاستيراد عندما تصل الواردات بما في ذلك السلطات المسؤولة عن رصد ومراجعة وإطلاق السلع المستوردة. وأوضحت اليونيدو أن مكتب الجمارك لا يقدم في الوقت الحاضر عن تدفق العملية لإطلاق السلع بعد شهادة الشحن وأن ذلك سوف يصبح من نتائج التحقق في العام القادم وأوضحت اليونيدو أيضا عملية توزيع الحصص وأن استيراد الهيدروكلوروفلوروكربون يتحدد كنسبة مئوية من الواردات من كل مستورد خلال سنوات خط الأساس ورقم الأساس كنسبة مئوية من تخصيصات الحصص للسنوات التالية.</w:t>
      </w:r>
    </w:p>
    <w:p w14:paraId="0B62C797" w14:textId="77777777" w:rsidR="00E217DE" w:rsidRPr="00297E11" w:rsidRDefault="00E217DE" w:rsidP="001907E8">
      <w:pPr>
        <w:pStyle w:val="Heading1"/>
        <w:numPr>
          <w:ilvl w:val="0"/>
          <w:numId w:val="23"/>
        </w:numPr>
        <w:bidi/>
        <w:ind w:left="4"/>
        <w:rPr>
          <w:rFonts w:cstheme="minorHAnsi"/>
          <w:sz w:val="26"/>
          <w:szCs w:val="26"/>
        </w:rPr>
      </w:pPr>
      <w:r w:rsidRPr="00297E11">
        <w:rPr>
          <w:rFonts w:cs="Arial" w:hint="cs"/>
          <w:sz w:val="26"/>
          <w:szCs w:val="26"/>
          <w:rtl/>
        </w:rPr>
        <w:t>وقدمت اليونيدو أيضا تقريرا معدلا يتضمن التوصيات التي تركز بصورة خاصة على ضمان  الانتهاء والتوقيع على مذكرة التفاهم بين مكتب الجمارك ومكتب الإدارة البيئية لتحقيق الرصد الفعال للواردات من المواد المستنفدة للأوزون والانتهاء من وضع السجل بشأن القواعد الوطنية عن نظام الاستيراد والإبلاغ لإزالة المواد المستنفدة للأوزون.</w:t>
      </w:r>
    </w:p>
    <w:p w14:paraId="678F90B8" w14:textId="77777777" w:rsidR="00E217DE" w:rsidRPr="00297E11" w:rsidRDefault="00E217DE" w:rsidP="00E217DE">
      <w:pPr>
        <w:pStyle w:val="Heading1"/>
        <w:keepNext/>
        <w:keepLines/>
        <w:widowControl w:val="0"/>
        <w:numPr>
          <w:ilvl w:val="0"/>
          <w:numId w:val="0"/>
        </w:numPr>
        <w:bidi/>
        <w:ind w:left="4"/>
        <w:rPr>
          <w:bCs/>
          <w:sz w:val="26"/>
          <w:szCs w:val="26"/>
        </w:rPr>
      </w:pPr>
      <w:r w:rsidRPr="00297E11">
        <w:rPr>
          <w:rFonts w:hint="cs"/>
          <w:bCs/>
          <w:sz w:val="26"/>
          <w:szCs w:val="26"/>
          <w:rtl/>
        </w:rPr>
        <w:t>التوصية</w:t>
      </w:r>
    </w:p>
    <w:p w14:paraId="09AFCAC6" w14:textId="6A18CA3D" w:rsidR="00E217DE" w:rsidRPr="00297E11" w:rsidRDefault="00E217DE" w:rsidP="001907E8">
      <w:pPr>
        <w:pStyle w:val="Heading1"/>
        <w:keepNext/>
        <w:keepLines/>
        <w:numPr>
          <w:ilvl w:val="0"/>
          <w:numId w:val="23"/>
        </w:numPr>
        <w:bidi/>
        <w:rPr>
          <w:sz w:val="26"/>
          <w:szCs w:val="26"/>
        </w:rPr>
      </w:pPr>
      <w:r w:rsidRPr="00297E11">
        <w:rPr>
          <w:rFonts w:hint="cs"/>
          <w:sz w:val="26"/>
          <w:szCs w:val="26"/>
          <w:rtl/>
        </w:rPr>
        <w:t>قد ترغب اللجنة التنفيذية فيمايلي:</w:t>
      </w:r>
    </w:p>
    <w:p w14:paraId="3802BEEF" w14:textId="43E911BD" w:rsidR="00E217DE" w:rsidRPr="00297E11" w:rsidRDefault="00E217DE" w:rsidP="001907E8">
      <w:pPr>
        <w:pStyle w:val="Heading2"/>
        <w:numPr>
          <w:ilvl w:val="1"/>
          <w:numId w:val="29"/>
        </w:numPr>
        <w:bidi/>
        <w:rPr>
          <w:sz w:val="26"/>
          <w:szCs w:val="26"/>
        </w:rPr>
      </w:pPr>
      <w:r w:rsidRPr="00297E11">
        <w:rPr>
          <w:rFonts w:hint="cs"/>
          <w:sz w:val="26"/>
          <w:szCs w:val="26"/>
          <w:rtl/>
        </w:rPr>
        <w:t xml:space="preserve">أن تحاط علما بتقديم اليونيدو تقرير التحقق من استهلاك الهيدروكلوروفلوروكربون للفلبين لعام 2021 والتقرير المرحلي عن تنفيذ برنامج العمل المتعلق بالمرحلة الثانية من خطة إدارة إزالة المواد الهيدروكلوروفلوروكربونية للفلبين على النحو الذي قدمه اليونيدو والوارد في الوثيقة </w:t>
      </w:r>
      <w:r w:rsidRPr="00297E11">
        <w:rPr>
          <w:rFonts w:eastAsiaTheme="minorEastAsia"/>
          <w:sz w:val="26"/>
          <w:szCs w:val="26"/>
          <w:lang w:eastAsia="zh-CN"/>
        </w:rPr>
        <w:t>UNEP/</w:t>
      </w:r>
      <w:proofErr w:type="spellStart"/>
      <w:r w:rsidRPr="00297E11">
        <w:rPr>
          <w:rFonts w:eastAsiaTheme="minorEastAsia"/>
          <w:sz w:val="26"/>
          <w:szCs w:val="26"/>
          <w:lang w:eastAsia="zh-CN"/>
        </w:rPr>
        <w:t>OzL.Pro</w:t>
      </w:r>
      <w:proofErr w:type="spellEnd"/>
      <w:r w:rsidRPr="00297E11">
        <w:rPr>
          <w:rFonts w:eastAsiaTheme="minorEastAsia"/>
          <w:sz w:val="26"/>
          <w:szCs w:val="26"/>
          <w:lang w:eastAsia="zh-CN"/>
        </w:rPr>
        <w:t>/ExCom/92/9</w:t>
      </w:r>
      <w:r w:rsidRPr="00297E11">
        <w:rPr>
          <w:rFonts w:hint="cs"/>
          <w:sz w:val="26"/>
          <w:szCs w:val="26"/>
          <w:rtl/>
        </w:rPr>
        <w:t>؛</w:t>
      </w:r>
    </w:p>
    <w:p w14:paraId="5C63A8B8" w14:textId="77777777" w:rsidR="00E217DE" w:rsidRPr="00297E11" w:rsidRDefault="00E217DE" w:rsidP="006E7700">
      <w:pPr>
        <w:pStyle w:val="Heading2"/>
        <w:bidi/>
        <w:rPr>
          <w:sz w:val="26"/>
          <w:szCs w:val="26"/>
        </w:rPr>
      </w:pPr>
      <w:r w:rsidRPr="00297E11">
        <w:rPr>
          <w:rFonts w:hint="cs"/>
          <w:sz w:val="26"/>
          <w:szCs w:val="26"/>
          <w:rtl/>
        </w:rPr>
        <w:t>أن تطلب تقديم التقارير المرحلية على اساس سنوي عن تنفيذ برنامج العمل المرتبط بالشريحة النهائية الى أن ينتهي العلم في المشروع، وتقرير التحقق الى أن تتم الموافقة على المرحلة الثالثة وتقرير انتهاء المشروع للاجتماع الأول من عام 2024.</w:t>
      </w:r>
    </w:p>
    <w:p w14:paraId="764C8923" w14:textId="77777777" w:rsidR="00E217DE" w:rsidRPr="00297E11" w:rsidRDefault="00E217DE" w:rsidP="00B8154B">
      <w:pPr>
        <w:pStyle w:val="Heading1"/>
        <w:numPr>
          <w:ilvl w:val="0"/>
          <w:numId w:val="0"/>
        </w:numPr>
        <w:bidi/>
        <w:ind w:left="720"/>
        <w:rPr>
          <w:b/>
          <w:bCs/>
          <w:sz w:val="26"/>
          <w:szCs w:val="26"/>
          <w:rtl/>
          <w:lang w:bidi="ar-EG"/>
        </w:rPr>
      </w:pPr>
      <w:r w:rsidRPr="00297E11">
        <w:rPr>
          <w:rFonts w:hint="cs"/>
          <w:b/>
          <w:bCs/>
          <w:sz w:val="26"/>
          <w:szCs w:val="26"/>
          <w:u w:val="single"/>
          <w:rtl/>
          <w:lang w:bidi="ar-EG"/>
        </w:rPr>
        <w:t>سانت لوشيا: خطة إدارة إزالة المواد الهيدروكلوروفلوروكربونية (المرحلة الأولى التقرير المرحلي النهائي بشأن تنفيذ برنامج العمل المتعلق بالشريحة النهائية وتنفيذ تقرير انتهاء المشروع)</w:t>
      </w:r>
      <w:r w:rsidRPr="00297E11">
        <w:rPr>
          <w:rFonts w:hint="cs"/>
          <w:b/>
          <w:bCs/>
          <w:sz w:val="26"/>
          <w:szCs w:val="26"/>
          <w:rtl/>
          <w:lang w:bidi="ar-EG"/>
        </w:rPr>
        <w:t xml:space="preserve"> (اليونيب واليونيدو)</w:t>
      </w:r>
    </w:p>
    <w:p w14:paraId="7135EBF0" w14:textId="77777777" w:rsidR="00E217DE" w:rsidRPr="00297E11" w:rsidRDefault="00E217DE" w:rsidP="00E217DE">
      <w:pPr>
        <w:pStyle w:val="Heading1"/>
        <w:numPr>
          <w:ilvl w:val="0"/>
          <w:numId w:val="0"/>
        </w:numPr>
        <w:bidi/>
        <w:ind w:left="4"/>
        <w:rPr>
          <w:b/>
          <w:sz w:val="26"/>
          <w:szCs w:val="26"/>
        </w:rPr>
      </w:pPr>
      <w:r w:rsidRPr="00297E11">
        <w:rPr>
          <w:rFonts w:hint="cs"/>
          <w:b/>
          <w:bCs/>
          <w:sz w:val="26"/>
          <w:szCs w:val="26"/>
          <w:rtl/>
        </w:rPr>
        <w:t>معلومات أساسية</w:t>
      </w:r>
    </w:p>
    <w:p w14:paraId="3CA94981"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lang w:bidi="ar-EG"/>
        </w:rPr>
        <w:t>وافقت اللجنة التنفيذية خلال اجتماعها السابع والثمانين على الشريحة الخامسة والنهائية من المرحلة الأولى من خطة إدارة إزالة المواد الهيدروكلوروفلوروكربونية لسانت لوشيا، وطلبت من الحكومة واليونيب واليونيدو تقديم تقرير مرحلي عن تنفيذ برنامج العمل المتعلق بالشريحة النهائية وتقرير انتهاء المشروع للاجتماع الأول للجنة التنفيذية في 2023</w:t>
      </w:r>
      <w:r w:rsidRPr="00297E11">
        <w:rPr>
          <w:rFonts w:hint="cs"/>
          <w:sz w:val="26"/>
          <w:szCs w:val="26"/>
          <w:rtl/>
        </w:rPr>
        <w:t xml:space="preserve"> (المقرر 87/28(أ)).</w:t>
      </w:r>
      <w:r w:rsidRPr="00297E11">
        <w:rPr>
          <w:rStyle w:val="FootnoteReference"/>
          <w:sz w:val="26"/>
          <w:szCs w:val="26"/>
        </w:rPr>
        <w:t xml:space="preserve"> </w:t>
      </w:r>
      <w:r w:rsidRPr="00297E11">
        <w:rPr>
          <w:rStyle w:val="FootnoteReference"/>
          <w:sz w:val="26"/>
          <w:szCs w:val="26"/>
        </w:rPr>
        <w:footnoteReference w:id="21"/>
      </w:r>
    </w:p>
    <w:p w14:paraId="4575A252"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rPr>
        <w:t>وإعمالا للمقرر 87/28(أ)، قدمت اليونيب بوصفها الوكالة المنفذة الرئيسية التقرير المرحلي المشار إليه أعلاه.</w:t>
      </w:r>
    </w:p>
    <w:p w14:paraId="4CE0F011" w14:textId="77777777" w:rsidR="00E217DE" w:rsidRPr="00297E11" w:rsidRDefault="00E217DE" w:rsidP="00E217DE">
      <w:pPr>
        <w:bidi/>
        <w:spacing w:after="240"/>
        <w:ind w:left="4"/>
        <w:jc w:val="left"/>
        <w:rPr>
          <w:b/>
          <w:bCs/>
          <w:i/>
          <w:sz w:val="26"/>
          <w:szCs w:val="26"/>
        </w:rPr>
      </w:pPr>
      <w:r w:rsidRPr="00297E11">
        <w:rPr>
          <w:rFonts w:hint="cs"/>
          <w:b/>
          <w:bCs/>
          <w:i/>
          <w:sz w:val="26"/>
          <w:szCs w:val="26"/>
          <w:rtl/>
        </w:rPr>
        <w:t>استهلاك الهيدروكلوروفلوروكربون</w:t>
      </w:r>
    </w:p>
    <w:p w14:paraId="6C669291"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rPr>
        <w:t xml:space="preserve">أبلغت حكومة سانت لوشيا عن استهلاك </w:t>
      </w:r>
      <w:r w:rsidRPr="00297E11">
        <w:rPr>
          <w:sz w:val="26"/>
          <w:szCs w:val="26"/>
        </w:rPr>
        <w:t>0.24</w:t>
      </w:r>
      <w:r w:rsidRPr="00297E11">
        <w:rPr>
          <w:rFonts w:hint="cs"/>
          <w:sz w:val="26"/>
          <w:szCs w:val="26"/>
          <w:rtl/>
        </w:rPr>
        <w:t xml:space="preserve"> طن متري من المواد الهيدروكلوروفلوروكربونية في 2021 وهو ما يقل بنسبة 78 في المائة عن خط الأساس للهيدركلوروفلوروكربون لأغراض الامتثال البالغ </w:t>
      </w:r>
      <w:r w:rsidRPr="00297E11">
        <w:rPr>
          <w:sz w:val="26"/>
          <w:szCs w:val="26"/>
        </w:rPr>
        <w:t>1.09</w:t>
      </w:r>
      <w:r w:rsidRPr="00297E11">
        <w:rPr>
          <w:rFonts w:hint="cs"/>
          <w:sz w:val="26"/>
          <w:szCs w:val="26"/>
          <w:rtl/>
        </w:rPr>
        <w:t xml:space="preserve"> طن بقدرات استنفاد الأوزون وعن 66 في المائة من الحد الأقصى المسموح به في الاتفاق مع اللجنة التنفيذية للعام والبالغ </w:t>
      </w:r>
      <w:r w:rsidRPr="00297E11">
        <w:rPr>
          <w:sz w:val="26"/>
          <w:szCs w:val="26"/>
        </w:rPr>
        <w:t>0.71</w:t>
      </w:r>
      <w:r w:rsidRPr="00297E11">
        <w:rPr>
          <w:rFonts w:hint="cs"/>
          <w:sz w:val="26"/>
          <w:szCs w:val="26"/>
          <w:rtl/>
        </w:rPr>
        <w:t xml:space="preserve"> طن بقدرات استنفاد الأوزون.</w:t>
      </w:r>
    </w:p>
    <w:p w14:paraId="3611AF13" w14:textId="77777777" w:rsidR="00E217DE" w:rsidRPr="00297E11" w:rsidRDefault="00E217DE" w:rsidP="001907E8">
      <w:pPr>
        <w:pStyle w:val="Heading1"/>
        <w:widowControl w:val="0"/>
        <w:numPr>
          <w:ilvl w:val="0"/>
          <w:numId w:val="23"/>
        </w:numPr>
        <w:bidi/>
        <w:ind w:left="4"/>
        <w:rPr>
          <w:sz w:val="26"/>
          <w:szCs w:val="26"/>
        </w:rPr>
      </w:pPr>
      <w:r w:rsidRPr="00297E11">
        <w:rPr>
          <w:rFonts w:hint="cs"/>
          <w:sz w:val="26"/>
          <w:szCs w:val="26"/>
          <w:rtl/>
        </w:rPr>
        <w:t xml:space="preserve">ويظهر استهلاك الهيدروكلوروفلوروكربون في سانت لوشيا انخفاضا منذ 2016، فقد انخفض الاستهلاك الى </w:t>
      </w:r>
      <w:r w:rsidRPr="00297E11">
        <w:rPr>
          <w:sz w:val="26"/>
          <w:szCs w:val="26"/>
        </w:rPr>
        <w:t>0.03</w:t>
      </w:r>
      <w:r w:rsidRPr="00297E11">
        <w:rPr>
          <w:rFonts w:hint="cs"/>
          <w:sz w:val="26"/>
          <w:szCs w:val="26"/>
          <w:rtl/>
        </w:rPr>
        <w:t xml:space="preserve"> طن بقدرات استنفاد الأوزون منذ 2016 نتيجة للقيود المتعلقة بوباء كوفيد-19 التي اضر بصناعة السياحة، وخفض الطلب على خدمة معدات التبريد وتكييف الهواء. وتعزى الزيادة التالية في 2021 الى </w:t>
      </w:r>
      <w:r w:rsidRPr="00297E11">
        <w:rPr>
          <w:sz w:val="26"/>
          <w:szCs w:val="26"/>
        </w:rPr>
        <w:t>0.24</w:t>
      </w:r>
      <w:r w:rsidRPr="00297E11">
        <w:rPr>
          <w:rFonts w:hint="cs"/>
          <w:sz w:val="26"/>
          <w:szCs w:val="26"/>
          <w:rtl/>
        </w:rPr>
        <w:t xml:space="preserve"> طن بقدرات استنفاد الأوزون بالدرجة الأولى الى استئناف الأنشطة في خدمة تطبيقات التبريد وتكييف الهواء في البلد.</w:t>
      </w:r>
    </w:p>
    <w:p w14:paraId="5F76430B" w14:textId="77777777" w:rsidR="00E217DE" w:rsidRPr="00297E11" w:rsidRDefault="00E217DE" w:rsidP="00E217DE">
      <w:pPr>
        <w:keepNext/>
        <w:keepLines/>
        <w:bidi/>
        <w:spacing w:after="240"/>
        <w:ind w:left="4"/>
        <w:rPr>
          <w:b/>
          <w:bCs/>
          <w:sz w:val="26"/>
          <w:szCs w:val="26"/>
          <w:rtl/>
          <w:lang w:bidi="ar-EG"/>
        </w:rPr>
      </w:pPr>
      <w:r w:rsidRPr="00297E11">
        <w:rPr>
          <w:rFonts w:hint="cs"/>
          <w:b/>
          <w:bCs/>
          <w:sz w:val="26"/>
          <w:szCs w:val="26"/>
          <w:rtl/>
          <w:lang w:bidi="ar-EG"/>
        </w:rPr>
        <w:t>التقرير المرحلي عن تنفيذ الشريحة الأخيرة في المرحلة الأولى</w:t>
      </w:r>
    </w:p>
    <w:p w14:paraId="56F6E05A" w14:textId="77777777" w:rsidR="00E217DE" w:rsidRPr="00297E11" w:rsidRDefault="00E217DE" w:rsidP="001907E8">
      <w:pPr>
        <w:pStyle w:val="Heading1"/>
        <w:keepNext/>
        <w:keepLines/>
        <w:widowControl w:val="0"/>
        <w:numPr>
          <w:ilvl w:val="0"/>
          <w:numId w:val="23"/>
        </w:numPr>
        <w:bidi/>
        <w:ind w:left="4"/>
        <w:rPr>
          <w:sz w:val="26"/>
          <w:szCs w:val="26"/>
        </w:rPr>
      </w:pPr>
      <w:r w:rsidRPr="00297E11">
        <w:rPr>
          <w:rFonts w:hint="cs"/>
          <w:sz w:val="26"/>
          <w:szCs w:val="26"/>
          <w:rtl/>
        </w:rPr>
        <w:t>نفذت الأنشطة التالية:</w:t>
      </w:r>
    </w:p>
    <w:p w14:paraId="5809B0FD" w14:textId="574AF598" w:rsidR="00E217DE" w:rsidRPr="00297E11" w:rsidRDefault="00E217DE" w:rsidP="001907E8">
      <w:pPr>
        <w:pStyle w:val="Heading2"/>
        <w:keepNext/>
        <w:keepLines/>
        <w:numPr>
          <w:ilvl w:val="1"/>
          <w:numId w:val="30"/>
        </w:numPr>
        <w:bidi/>
        <w:rPr>
          <w:sz w:val="26"/>
          <w:szCs w:val="26"/>
          <w:lang w:val="en-CA"/>
        </w:rPr>
      </w:pPr>
      <w:r w:rsidRPr="00297E11">
        <w:rPr>
          <w:rFonts w:hint="cs"/>
          <w:sz w:val="26"/>
          <w:szCs w:val="26"/>
          <w:rtl/>
          <w:lang w:val="en-CA"/>
        </w:rPr>
        <w:t>تدريب 30 من موظفي الجمارك وموظفي إنفاذ القوانين بما في ذلك مشاركتين من الإناث عن تطبيق نظام التراخيص والحصص للهيدروكلوروفلوروكربون، والتصنيف السليم للمواد المستنفدة للأوزون وغازات التبريد ومنتجاتها. وكان هناك ثلاث من المتدربات من الإناث من وحدة الأوزون الوطنية ومديرية الجمارك؛</w:t>
      </w:r>
    </w:p>
    <w:p w14:paraId="06D7C104" w14:textId="77777777" w:rsidR="00E217DE" w:rsidRPr="00297E11" w:rsidRDefault="00E217DE" w:rsidP="00E217DE">
      <w:pPr>
        <w:pStyle w:val="ListParagraph"/>
        <w:bidi/>
        <w:ind w:left="4"/>
        <w:rPr>
          <w:sz w:val="26"/>
          <w:szCs w:val="26"/>
          <w:rtl/>
          <w:lang w:val="en-CA" w:bidi="ar-EG"/>
        </w:rPr>
      </w:pPr>
    </w:p>
    <w:p w14:paraId="0EE1D3C5" w14:textId="77777777" w:rsidR="008755E3" w:rsidRPr="00297E11" w:rsidRDefault="00E217DE" w:rsidP="001907E8">
      <w:pPr>
        <w:pStyle w:val="Heading2"/>
        <w:numPr>
          <w:ilvl w:val="1"/>
          <w:numId w:val="30"/>
        </w:numPr>
        <w:bidi/>
        <w:rPr>
          <w:sz w:val="26"/>
          <w:szCs w:val="26"/>
          <w:lang w:val="en-CA"/>
        </w:rPr>
      </w:pPr>
      <w:r w:rsidRPr="00297E11">
        <w:rPr>
          <w:rFonts w:hint="cs"/>
          <w:sz w:val="26"/>
          <w:szCs w:val="26"/>
          <w:rtl/>
          <w:lang w:val="en-CA"/>
        </w:rPr>
        <w:t>تدريب 32 فنيا بما في ذلك وحدة من الإناث على الممارسات الجيدة مع صيانة وخدمة معدات التبريد وتكييف الهواء؛</w:t>
      </w:r>
    </w:p>
    <w:p w14:paraId="1767C25D" w14:textId="77777777" w:rsidR="008755E3" w:rsidRPr="00297E11" w:rsidRDefault="00E217DE" w:rsidP="001907E8">
      <w:pPr>
        <w:pStyle w:val="Heading2"/>
        <w:numPr>
          <w:ilvl w:val="1"/>
          <w:numId w:val="31"/>
        </w:numPr>
        <w:bidi/>
        <w:rPr>
          <w:i/>
          <w:sz w:val="26"/>
          <w:szCs w:val="26"/>
          <w:lang w:val="en-CA"/>
        </w:rPr>
      </w:pPr>
      <w:r w:rsidRPr="00297E11">
        <w:rPr>
          <w:rFonts w:hint="cs"/>
          <w:sz w:val="26"/>
          <w:szCs w:val="26"/>
          <w:rtl/>
          <w:lang w:val="en-CA"/>
        </w:rPr>
        <w:t>أنشطة استثارة الوعي والإرشاد بما في ذلك إنتاج ونشر منتجات التعليم المحدث واستثارة الوعي بشأن المواد الهيدروكلوروفلوروكربونية وبدائلها والبيانات الرئيسية ذات الصلة بإزالة الهيدروكلوروفلوروكربون بما في ذلك المرحلة الثانية من خطة إدارة إزالة المواد الهيدروكلوروفلوروكربونية.</w:t>
      </w:r>
    </w:p>
    <w:p w14:paraId="1508716A" w14:textId="77FBC03D" w:rsidR="00E217DE" w:rsidRPr="00297E11" w:rsidRDefault="00E217DE" w:rsidP="001907E8">
      <w:pPr>
        <w:pStyle w:val="Heading1"/>
        <w:numPr>
          <w:ilvl w:val="0"/>
          <w:numId w:val="31"/>
        </w:numPr>
        <w:bidi/>
        <w:rPr>
          <w:i/>
          <w:sz w:val="26"/>
          <w:szCs w:val="26"/>
          <w:rtl/>
          <w:lang w:val="en-CA"/>
        </w:rPr>
      </w:pPr>
      <w:r w:rsidRPr="00297E11">
        <w:rPr>
          <w:rFonts w:hint="cs"/>
          <w:i/>
          <w:sz w:val="26"/>
          <w:szCs w:val="26"/>
          <w:rtl/>
          <w:lang w:bidi="ar-EG"/>
        </w:rPr>
        <w:t>وحتى</w:t>
      </w:r>
      <w:r w:rsidRPr="00297E11">
        <w:rPr>
          <w:i/>
          <w:sz w:val="26"/>
          <w:szCs w:val="26"/>
          <w:rtl/>
        </w:rPr>
        <w:t xml:space="preserve"> 31 ديسمبر/ كانون الأول 2022، تم صرف 205.419 دولارًا أمريكيًا من </w:t>
      </w:r>
      <w:r w:rsidRPr="00297E11">
        <w:rPr>
          <w:rFonts w:hint="cs"/>
          <w:i/>
          <w:sz w:val="26"/>
          <w:szCs w:val="26"/>
          <w:rtl/>
        </w:rPr>
        <w:t>ال</w:t>
      </w:r>
      <w:r w:rsidRPr="00297E11">
        <w:rPr>
          <w:i/>
          <w:sz w:val="26"/>
          <w:szCs w:val="26"/>
          <w:rtl/>
        </w:rPr>
        <w:t>مبلغ</w:t>
      </w:r>
      <w:r w:rsidRPr="00297E11">
        <w:rPr>
          <w:rFonts w:hint="cs"/>
          <w:i/>
          <w:sz w:val="26"/>
          <w:szCs w:val="26"/>
          <w:rtl/>
        </w:rPr>
        <w:t xml:space="preserve"> الموافق عليه حتى الآن البالغ</w:t>
      </w:r>
      <w:r w:rsidRPr="00297E11">
        <w:rPr>
          <w:i/>
          <w:sz w:val="26"/>
          <w:szCs w:val="26"/>
          <w:rtl/>
        </w:rPr>
        <w:t xml:space="preserve"> 210.000 دولار أمريكي المعتمد (</w:t>
      </w:r>
      <w:r w:rsidRPr="00297E11">
        <w:rPr>
          <w:rFonts w:hint="cs"/>
          <w:i/>
          <w:sz w:val="26"/>
          <w:szCs w:val="26"/>
          <w:rtl/>
        </w:rPr>
        <w:t xml:space="preserve">مقدار </w:t>
      </w:r>
      <w:r w:rsidRPr="00297E11">
        <w:rPr>
          <w:i/>
          <w:sz w:val="26"/>
          <w:szCs w:val="26"/>
          <w:rtl/>
        </w:rPr>
        <w:t xml:space="preserve">82.650 دولارًا أمريكيًا </w:t>
      </w:r>
      <w:r w:rsidRPr="00297E11">
        <w:rPr>
          <w:rFonts w:hint="cs"/>
          <w:i/>
          <w:sz w:val="26"/>
          <w:szCs w:val="26"/>
          <w:rtl/>
        </w:rPr>
        <w:t>لليونيب</w:t>
      </w:r>
      <w:r w:rsidRPr="00297E11">
        <w:rPr>
          <w:i/>
          <w:sz w:val="26"/>
          <w:szCs w:val="26"/>
          <w:rtl/>
        </w:rPr>
        <w:t xml:space="preserve"> و122.769 دولارًا أمريكيًا لليونيدو)؛ وأعادت منظمة </w:t>
      </w:r>
      <w:r w:rsidRPr="00297E11">
        <w:rPr>
          <w:rFonts w:hint="cs"/>
          <w:i/>
          <w:sz w:val="26"/>
          <w:szCs w:val="26"/>
          <w:rtl/>
        </w:rPr>
        <w:t>اليونيدو مبلغ</w:t>
      </w:r>
      <w:r w:rsidRPr="00297E11">
        <w:rPr>
          <w:i/>
          <w:sz w:val="26"/>
          <w:szCs w:val="26"/>
          <w:rtl/>
        </w:rPr>
        <w:t xml:space="preserve"> 4،581 دولار أمريكي.</w:t>
      </w:r>
      <w:r w:rsidRPr="00297E11">
        <w:rPr>
          <w:rStyle w:val="FootnoteReference"/>
          <w:iCs/>
          <w:sz w:val="26"/>
          <w:szCs w:val="26"/>
        </w:rPr>
        <w:t xml:space="preserve"> </w:t>
      </w:r>
      <w:r w:rsidRPr="00297E11">
        <w:rPr>
          <w:rStyle w:val="FootnoteReference"/>
          <w:iCs/>
          <w:sz w:val="26"/>
          <w:szCs w:val="26"/>
        </w:rPr>
        <w:footnoteReference w:id="22"/>
      </w:r>
    </w:p>
    <w:p w14:paraId="7FF39B6A" w14:textId="26D4B2D7" w:rsidR="00E217DE" w:rsidRPr="00297E11" w:rsidRDefault="00E217DE" w:rsidP="001907E8">
      <w:pPr>
        <w:pStyle w:val="Heading1"/>
        <w:numPr>
          <w:ilvl w:val="0"/>
          <w:numId w:val="23"/>
        </w:numPr>
        <w:bidi/>
        <w:ind w:left="4"/>
        <w:rPr>
          <w:i/>
          <w:sz w:val="26"/>
          <w:szCs w:val="26"/>
          <w:rtl/>
        </w:rPr>
      </w:pPr>
      <w:r w:rsidRPr="00297E11">
        <w:rPr>
          <w:rFonts w:hint="cs"/>
          <w:i/>
          <w:sz w:val="26"/>
          <w:szCs w:val="26"/>
          <w:rtl/>
        </w:rPr>
        <w:t>وانتهى العمل من الأنشطة المتعلقة بالمرحلة الأولى من خطة إدارة إزالة المواد الهيدروكلوروفلوروكربونية حتى 31 ديسمبر/ كانون الأول 2022، ويجري إعداد تقرير انتهاء المشروع وسوف يقدم بحلول نهاية يونيه/ حزيران 2023.</w:t>
      </w:r>
    </w:p>
    <w:p w14:paraId="48DD9F66" w14:textId="5C100BBB" w:rsidR="006E7700" w:rsidRDefault="008755E3" w:rsidP="008E00B1">
      <w:pPr>
        <w:keepNext/>
        <w:keepLines/>
        <w:bidi/>
        <w:ind w:left="6"/>
        <w:rPr>
          <w:b/>
          <w:bCs/>
          <w:sz w:val="26"/>
          <w:szCs w:val="26"/>
        </w:rPr>
      </w:pPr>
      <w:r w:rsidRPr="00297E11">
        <w:rPr>
          <w:b/>
          <w:bCs/>
          <w:sz w:val="26"/>
          <w:szCs w:val="26"/>
          <w:rtl/>
        </w:rPr>
        <w:t>تعليقات الأمانة</w:t>
      </w:r>
    </w:p>
    <w:p w14:paraId="6272E578" w14:textId="77777777" w:rsidR="008E00B1" w:rsidRPr="008E00B1" w:rsidRDefault="008E00B1" w:rsidP="008E00B1">
      <w:pPr>
        <w:keepNext/>
        <w:keepLines/>
        <w:bidi/>
        <w:ind w:left="6"/>
        <w:rPr>
          <w:b/>
          <w:bCs/>
          <w:sz w:val="26"/>
          <w:szCs w:val="26"/>
        </w:rPr>
      </w:pPr>
    </w:p>
    <w:p w14:paraId="05DF85EB" w14:textId="66A67D76" w:rsidR="00E217DE" w:rsidRPr="00297E11" w:rsidRDefault="00E217DE" w:rsidP="008E00B1">
      <w:pPr>
        <w:pStyle w:val="Heading1"/>
        <w:keepNext/>
        <w:keepLines/>
        <w:numPr>
          <w:ilvl w:val="0"/>
          <w:numId w:val="23"/>
        </w:numPr>
        <w:bidi/>
        <w:ind w:left="6"/>
        <w:rPr>
          <w:b/>
          <w:bCs/>
          <w:sz w:val="26"/>
          <w:szCs w:val="26"/>
          <w:rtl/>
        </w:rPr>
      </w:pPr>
      <w:r w:rsidRPr="00297E11">
        <w:rPr>
          <w:rFonts w:hint="cs"/>
          <w:sz w:val="26"/>
          <w:szCs w:val="26"/>
          <w:rtl/>
        </w:rPr>
        <w:t>طلبت الأمانة معلومات عن السبب في تدريب 20 من موظفي الجمارك فقط (من الرقم المستهدف البالغ 40) خلال تنفيذ الشريحة النهائية. وأوضح اليونيب أنه كان من الصعب أن تستغنى مديرية الجمارك عن عدد أكبر من الموظفين للتدريب نتيجة للأولويات التنافسية في المديرية وبعض التحديات الإدارية الداخلية.</w:t>
      </w:r>
    </w:p>
    <w:p w14:paraId="1C280C62" w14:textId="6BDA7C45" w:rsidR="008755E3" w:rsidRPr="00297E11" w:rsidRDefault="008755E3" w:rsidP="008755E3">
      <w:pPr>
        <w:bidi/>
        <w:rPr>
          <w:b/>
          <w:bCs/>
          <w:sz w:val="26"/>
          <w:szCs w:val="26"/>
          <w:rtl/>
        </w:rPr>
      </w:pPr>
      <w:r w:rsidRPr="00297E11">
        <w:rPr>
          <w:rFonts w:hint="cs"/>
          <w:b/>
          <w:bCs/>
          <w:sz w:val="26"/>
          <w:szCs w:val="26"/>
          <w:rtl/>
        </w:rPr>
        <w:t xml:space="preserve">التوصية </w:t>
      </w:r>
    </w:p>
    <w:p w14:paraId="37DE594E" w14:textId="77777777" w:rsidR="008755E3" w:rsidRPr="00297E11" w:rsidRDefault="008755E3" w:rsidP="008755E3">
      <w:pPr>
        <w:bidi/>
        <w:rPr>
          <w:sz w:val="26"/>
          <w:szCs w:val="26"/>
        </w:rPr>
      </w:pPr>
    </w:p>
    <w:p w14:paraId="1367BAC7" w14:textId="77777777" w:rsidR="00E217DE" w:rsidRPr="00297E11" w:rsidRDefault="00E217DE" w:rsidP="001907E8">
      <w:pPr>
        <w:pStyle w:val="Heading1"/>
        <w:keepNext/>
        <w:keepLines/>
        <w:numPr>
          <w:ilvl w:val="0"/>
          <w:numId w:val="23"/>
        </w:numPr>
        <w:bidi/>
        <w:ind w:left="4"/>
        <w:rPr>
          <w:sz w:val="26"/>
          <w:szCs w:val="26"/>
        </w:rPr>
      </w:pPr>
      <w:r w:rsidRPr="00297E11">
        <w:rPr>
          <w:rFonts w:hint="cs"/>
          <w:sz w:val="26"/>
          <w:szCs w:val="26"/>
          <w:rtl/>
        </w:rPr>
        <w:t xml:space="preserve">قد ترغب اللجنة التنفيذية في أن تحاط بالتقرير المرحلي النهائي عن تنفيذ برنامج العمل المتعلق بالشريحة الخامسة والنهائية وتقديم تقرير انتهاء المشروع لخطة إدارة إزالة المواد الهيدروكلوروفلوروكربونية لسانت لوشيا على النحو الذي قدمها بها اليونيب والواردة في الوثيقة </w:t>
      </w:r>
      <w:r w:rsidRPr="00297E11">
        <w:rPr>
          <w:sz w:val="26"/>
          <w:szCs w:val="26"/>
        </w:rPr>
        <w:t>UNEP/</w:t>
      </w:r>
      <w:proofErr w:type="spellStart"/>
      <w:r w:rsidRPr="00297E11">
        <w:rPr>
          <w:sz w:val="26"/>
          <w:szCs w:val="26"/>
        </w:rPr>
        <w:t>OzL.Pro</w:t>
      </w:r>
      <w:proofErr w:type="spellEnd"/>
      <w:r w:rsidRPr="00297E11">
        <w:rPr>
          <w:sz w:val="26"/>
          <w:szCs w:val="26"/>
        </w:rPr>
        <w:t>/ExCom/92/9</w:t>
      </w:r>
      <w:r w:rsidRPr="00297E11">
        <w:rPr>
          <w:rFonts w:hint="cs"/>
          <w:sz w:val="26"/>
          <w:szCs w:val="26"/>
          <w:rtl/>
        </w:rPr>
        <w:t>.</w:t>
      </w:r>
    </w:p>
    <w:p w14:paraId="0D751992" w14:textId="77777777" w:rsidR="00E217DE" w:rsidRPr="00297E11" w:rsidRDefault="00E217DE" w:rsidP="008755E3">
      <w:pPr>
        <w:bidi/>
        <w:spacing w:after="240"/>
        <w:ind w:left="720"/>
        <w:rPr>
          <w:b/>
          <w:bCs/>
          <w:sz w:val="26"/>
          <w:szCs w:val="26"/>
          <w:rtl/>
          <w:lang w:bidi="ar-EG"/>
        </w:rPr>
      </w:pPr>
      <w:r w:rsidRPr="00297E11">
        <w:rPr>
          <w:rFonts w:hint="cs"/>
          <w:b/>
          <w:bCs/>
          <w:sz w:val="26"/>
          <w:szCs w:val="26"/>
          <w:u w:val="single"/>
          <w:rtl/>
          <w:lang w:bidi="ar-EG"/>
        </w:rPr>
        <w:t xml:space="preserve">المملكة العربية السعودية: خطة إدارة إزالة المواد الهيدروكلوروفلوروكربونية (المرحلة الأولى- التقرير المرحلي عن تنفيذ الأنشطة المتبقية </w:t>
      </w:r>
      <w:r w:rsidRPr="00297E11">
        <w:rPr>
          <w:rFonts w:hint="cs"/>
          <w:b/>
          <w:bCs/>
          <w:sz w:val="26"/>
          <w:szCs w:val="26"/>
          <w:rtl/>
          <w:lang w:bidi="ar-EG"/>
        </w:rPr>
        <w:t>(اليونيب)</w:t>
      </w:r>
    </w:p>
    <w:p w14:paraId="6062AF22" w14:textId="77777777" w:rsidR="00E217DE" w:rsidRPr="00297E11" w:rsidRDefault="00E217DE" w:rsidP="00E217DE">
      <w:pPr>
        <w:bidi/>
        <w:spacing w:after="240"/>
        <w:ind w:left="4"/>
        <w:rPr>
          <w:b/>
          <w:bCs/>
          <w:sz w:val="26"/>
          <w:szCs w:val="26"/>
        </w:rPr>
      </w:pPr>
      <w:r w:rsidRPr="00297E11">
        <w:rPr>
          <w:rFonts w:hint="cs"/>
          <w:b/>
          <w:bCs/>
          <w:sz w:val="26"/>
          <w:szCs w:val="26"/>
          <w:rtl/>
        </w:rPr>
        <w:t>معلومات أساسية</w:t>
      </w:r>
    </w:p>
    <w:p w14:paraId="44E594ED"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rPr>
        <w:t xml:space="preserve">طلبت اللجنة التنفيذية خلال اجتماعها السادس والثمانين، </w:t>
      </w:r>
      <w:r w:rsidRPr="00297E11">
        <w:rPr>
          <w:rFonts w:hint="cs"/>
          <w:i/>
          <w:iCs/>
          <w:sz w:val="26"/>
          <w:szCs w:val="26"/>
          <w:rtl/>
        </w:rPr>
        <w:t>ضمن جملة أمور</w:t>
      </w:r>
      <w:r w:rsidRPr="00297E11">
        <w:rPr>
          <w:rFonts w:hint="cs"/>
          <w:sz w:val="26"/>
          <w:szCs w:val="26"/>
          <w:rtl/>
        </w:rPr>
        <w:t xml:space="preserve"> من اليونيب أن يقدم التقرير المرحلي السنوي عن تنفيذ الأنشطة المتبقية في قطاع خدمة التبريد وتدريب موظفي الجمارك ورصد المرحلة الأولى من خطة إدارة إزالة المواد الهيدروكلوروفلوروكربونية للاجتماع الأخير للجنة التنفيذية كل عام الى أن يتم الانتهاء منها (المقرر 86/16(و)(2)).</w:t>
      </w:r>
    </w:p>
    <w:p w14:paraId="368F1F51"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rPr>
        <w:t>وقدمت اليونيب، نيابة عن حكومة المملكة العربية السعودية، تقريرا مرحليا إعمالا للمقرر 86/16(و)(2).</w:t>
      </w:r>
    </w:p>
    <w:p w14:paraId="2BB12A63" w14:textId="77777777" w:rsidR="00E217DE" w:rsidRPr="00297E11" w:rsidRDefault="00E217DE" w:rsidP="00E217DE">
      <w:pPr>
        <w:bidi/>
        <w:ind w:left="4"/>
        <w:rPr>
          <w:b/>
          <w:sz w:val="26"/>
          <w:szCs w:val="26"/>
        </w:rPr>
      </w:pPr>
      <w:r w:rsidRPr="00297E11">
        <w:rPr>
          <w:b/>
          <w:bCs/>
          <w:sz w:val="26"/>
          <w:szCs w:val="26"/>
          <w:rtl/>
        </w:rPr>
        <w:t>التقرير المرحلي</w:t>
      </w:r>
    </w:p>
    <w:p w14:paraId="46B3E823" w14:textId="77777777" w:rsidR="00E217DE" w:rsidRPr="00297E11" w:rsidRDefault="00E217DE" w:rsidP="00E217DE">
      <w:pPr>
        <w:bidi/>
        <w:ind w:left="4"/>
        <w:rPr>
          <w:sz w:val="26"/>
          <w:szCs w:val="26"/>
        </w:rPr>
      </w:pPr>
    </w:p>
    <w:p w14:paraId="7EDD6E30"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rPr>
        <w:t>نفذت الأنشطة التالية منذ الاجتماع الثامن والثمانين:</w:t>
      </w:r>
    </w:p>
    <w:p w14:paraId="0FD921B9" w14:textId="77777777" w:rsidR="00E217DE" w:rsidRPr="00297E11" w:rsidRDefault="00E217DE" w:rsidP="008755E3">
      <w:pPr>
        <w:pStyle w:val="Heading2"/>
        <w:bidi/>
        <w:rPr>
          <w:sz w:val="26"/>
          <w:szCs w:val="26"/>
        </w:rPr>
      </w:pPr>
      <w:r w:rsidRPr="00297E11">
        <w:rPr>
          <w:rFonts w:hint="cs"/>
          <w:sz w:val="26"/>
          <w:szCs w:val="26"/>
          <w:rtl/>
        </w:rPr>
        <w:t>عقدت حلقة عمل تدريبية افتراضية تجديدية لعدد 60 من موظفي الجمارك عن الرصد والإبلاغ فيما يتعلق باستهلاك الهيدروكلوروفلوروكربون واستمرار اجتماعات لجنة الأوزون الوطنية بشأن السياسات والقواعد المتعلقة بالمواد المستنفدة للأوزون مع تطور الحظر الذي فرض على السلندرات القابلة للاستغناء؛</w:t>
      </w:r>
    </w:p>
    <w:p w14:paraId="17EF7A78" w14:textId="30905A88" w:rsidR="00E217DE" w:rsidRPr="00297E11" w:rsidRDefault="00E217DE" w:rsidP="001907E8">
      <w:pPr>
        <w:pStyle w:val="Heading2"/>
        <w:keepNext/>
        <w:keepLines/>
        <w:numPr>
          <w:ilvl w:val="1"/>
          <w:numId w:val="23"/>
        </w:numPr>
        <w:bidi/>
        <w:rPr>
          <w:sz w:val="26"/>
          <w:szCs w:val="26"/>
        </w:rPr>
      </w:pPr>
      <w:r w:rsidRPr="00297E11">
        <w:rPr>
          <w:rFonts w:hint="cs"/>
          <w:sz w:val="26"/>
          <w:szCs w:val="26"/>
          <w:rtl/>
        </w:rPr>
        <w:t>نفذ نظام إلكتروني للتراخيص مما أتاح للمستوردين والمصدرين تقديم طلباتهم إلكترونيا. وجرى التسجيل في ذلك النظام الذي يتضمن ربط التصاريح بالمنشئات والوكالات الحكومية المعنية، وقد نفذ ذلك بموارد مقدمة من الحكومة ويتوقع الانتهاء منه في 2024؛</w:t>
      </w:r>
    </w:p>
    <w:p w14:paraId="593A1347" w14:textId="396B2A25" w:rsidR="00E217DE" w:rsidRPr="00297E11" w:rsidRDefault="00E217DE" w:rsidP="001907E8">
      <w:pPr>
        <w:pStyle w:val="Heading2"/>
        <w:numPr>
          <w:ilvl w:val="1"/>
          <w:numId w:val="32"/>
        </w:numPr>
        <w:bidi/>
        <w:rPr>
          <w:sz w:val="26"/>
          <w:szCs w:val="26"/>
        </w:rPr>
      </w:pPr>
      <w:r w:rsidRPr="00297E11">
        <w:rPr>
          <w:rFonts w:hint="cs"/>
          <w:sz w:val="26"/>
          <w:szCs w:val="26"/>
          <w:rtl/>
        </w:rPr>
        <w:t>وضع كود وطني للممارسات الجيدة لفنيي التبريد وتكييف الهواء بما في ذلك أفضل الممارسات للمناولة الآمنة لغازات التبريد القابلة للاشتعال، ووضع واعتمد منهاج تدريبي محدث لمؤسسة التدريب التقني والمهني مع ذلك الكود الخاص بالممارسات الجيدة؛</w:t>
      </w:r>
    </w:p>
    <w:p w14:paraId="240261C9" w14:textId="7EE5E891" w:rsidR="00E217DE" w:rsidRPr="00297E11" w:rsidRDefault="00E217DE" w:rsidP="001907E8">
      <w:pPr>
        <w:pStyle w:val="Heading2"/>
        <w:numPr>
          <w:ilvl w:val="1"/>
          <w:numId w:val="33"/>
        </w:numPr>
        <w:bidi/>
        <w:rPr>
          <w:sz w:val="26"/>
          <w:szCs w:val="26"/>
        </w:rPr>
      </w:pPr>
      <w:r w:rsidRPr="00297E11">
        <w:rPr>
          <w:rFonts w:hint="cs"/>
          <w:sz w:val="26"/>
          <w:szCs w:val="26"/>
          <w:rtl/>
        </w:rPr>
        <w:t>وجرى تنشيط مذكرة التفاهم الموقعة مع مؤسسة التدريب التقني والمهني للتمكين من التعاون بشأن تدريب فنيي التبريد وتكييف الهواء وبرنامج الاعتماد بالتعاون مع المجلس السعودي للمهندسين. وتم حتى الآن اعتماد ما مجموعه</w:t>
      </w:r>
      <w:r w:rsidRPr="00297E11">
        <w:rPr>
          <w:rFonts w:hint="cs"/>
          <w:sz w:val="26"/>
          <w:szCs w:val="26"/>
          <w:rtl/>
          <w:lang w:bidi="ar-EG"/>
        </w:rPr>
        <w:t xml:space="preserve"> </w:t>
      </w:r>
      <w:r w:rsidRPr="00297E11">
        <w:rPr>
          <w:sz w:val="26"/>
          <w:szCs w:val="26"/>
        </w:rPr>
        <w:t>9,903</w:t>
      </w:r>
      <w:r w:rsidRPr="00297E11">
        <w:rPr>
          <w:rFonts w:hint="cs"/>
          <w:sz w:val="26"/>
          <w:szCs w:val="26"/>
          <w:rtl/>
        </w:rPr>
        <w:t xml:space="preserve"> من</w:t>
      </w:r>
      <w:r w:rsidRPr="00297E11">
        <w:rPr>
          <w:rFonts w:hint="cs"/>
          <w:sz w:val="26"/>
          <w:szCs w:val="26"/>
          <w:rtl/>
          <w:lang w:bidi="ar-EG"/>
        </w:rPr>
        <w:t xml:space="preserve"> فنيي التبريد وتكييف الهواء.</w:t>
      </w:r>
    </w:p>
    <w:p w14:paraId="0A6E3171" w14:textId="77777777" w:rsidR="00E217DE" w:rsidRPr="00297E11" w:rsidRDefault="00E217DE" w:rsidP="00E217DE">
      <w:pPr>
        <w:bidi/>
        <w:ind w:left="4"/>
        <w:rPr>
          <w:b/>
          <w:sz w:val="26"/>
          <w:szCs w:val="26"/>
        </w:rPr>
      </w:pPr>
      <w:r w:rsidRPr="00297E11">
        <w:rPr>
          <w:b/>
          <w:bCs/>
          <w:sz w:val="26"/>
          <w:szCs w:val="26"/>
          <w:rtl/>
        </w:rPr>
        <w:t>تعليقات الأمانة</w:t>
      </w:r>
    </w:p>
    <w:p w14:paraId="406B7239" w14:textId="77777777" w:rsidR="00E217DE" w:rsidRPr="00297E11" w:rsidRDefault="00E217DE" w:rsidP="00E217DE">
      <w:pPr>
        <w:bidi/>
        <w:ind w:left="4"/>
        <w:rPr>
          <w:sz w:val="26"/>
          <w:szCs w:val="26"/>
        </w:rPr>
      </w:pPr>
    </w:p>
    <w:p w14:paraId="7509DB0E"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rPr>
        <w:t>فيما يتعلق بالشروط الأربعة لقطاع الخدمة المبينة في المرفق 8-ألف من الاتفاق بين اللجنة التنفيذية وحكومة المملكة العربية السعودية لوحظ مايلي:</w:t>
      </w:r>
    </w:p>
    <w:p w14:paraId="1625ACF0" w14:textId="1CCE4D11" w:rsidR="00E217DE" w:rsidRPr="00297E11" w:rsidRDefault="00E217DE" w:rsidP="001907E8">
      <w:pPr>
        <w:pStyle w:val="Heading2"/>
        <w:numPr>
          <w:ilvl w:val="1"/>
          <w:numId w:val="23"/>
        </w:numPr>
        <w:bidi/>
        <w:rPr>
          <w:sz w:val="26"/>
          <w:szCs w:val="26"/>
        </w:rPr>
      </w:pPr>
      <w:r w:rsidRPr="00297E11">
        <w:rPr>
          <w:rFonts w:hint="cs"/>
          <w:sz w:val="26"/>
          <w:szCs w:val="26"/>
          <w:rtl/>
        </w:rPr>
        <w:t>أن وضع الحظر المتعلق بالسلندرات القابلة للإستغناء كان جاريا إلاّ أنه لم يكن من الواضح الموعد الذي سينفذ فيه هذا الحظر؛</w:t>
      </w:r>
    </w:p>
    <w:p w14:paraId="3E68289D" w14:textId="65E7B880" w:rsidR="00E217DE" w:rsidRPr="00297E11" w:rsidRDefault="00E217DE" w:rsidP="001907E8">
      <w:pPr>
        <w:pStyle w:val="Heading2"/>
        <w:keepNext/>
        <w:keepLines/>
        <w:numPr>
          <w:ilvl w:val="1"/>
          <w:numId w:val="23"/>
        </w:numPr>
        <w:bidi/>
        <w:rPr>
          <w:sz w:val="26"/>
          <w:szCs w:val="26"/>
        </w:rPr>
      </w:pPr>
      <w:r w:rsidRPr="00297E11">
        <w:rPr>
          <w:rFonts w:hint="cs"/>
          <w:sz w:val="26"/>
          <w:szCs w:val="26"/>
          <w:rtl/>
        </w:rPr>
        <w:t>في حين أن هناك قواعد تتطلب اعتماد المهنيين المهندسين، يبدو أن نسبة صغيرة من الفنيين هي التي اعتمدت في البلد؛</w:t>
      </w:r>
    </w:p>
    <w:p w14:paraId="3CEAD611" w14:textId="06EC59FB" w:rsidR="00E217DE" w:rsidRPr="00297E11" w:rsidRDefault="00E217DE" w:rsidP="001907E8">
      <w:pPr>
        <w:pStyle w:val="Heading2"/>
        <w:numPr>
          <w:ilvl w:val="1"/>
          <w:numId w:val="34"/>
        </w:numPr>
        <w:bidi/>
        <w:rPr>
          <w:sz w:val="26"/>
          <w:szCs w:val="26"/>
        </w:rPr>
      </w:pPr>
      <w:r w:rsidRPr="00297E11">
        <w:rPr>
          <w:rFonts w:hint="cs"/>
          <w:sz w:val="26"/>
          <w:szCs w:val="26"/>
          <w:rtl/>
        </w:rPr>
        <w:t>فيما يتعلق بتطبيق نظام ينظم الحصول على غازات التبريد بواسطة الكيانات فقط التي لديها فنيين معتمدين يقومون بالتنفيذ والإشراف على العمل بشأن خدمة نظم التبريد وتكييف الهواء، أوضح اليونيب أنه في حين أنه لا توجد قواعد تتيح فقط بيع غازات التبريد للفنيين المعتمدين، فإن القواعد المعتمدة حديثا تطلب من جميع الكياناـ أن يكون لديها فنيين معتمدين وأن عدم امتثال الكيانات يعرضها لعقوبات، فإن تنفيذ هذه القواعد بالاقتران مع التدريب واعتماد عدد كبير من الفنيين وتنفيذ كود الممارسات الجيدة سوف يمقل تنفيذا لهذا النظام؛</w:t>
      </w:r>
    </w:p>
    <w:p w14:paraId="18232B83" w14:textId="487EC9CD" w:rsidR="00E217DE" w:rsidRPr="00297E11" w:rsidRDefault="00E217DE" w:rsidP="001907E8">
      <w:pPr>
        <w:pStyle w:val="Heading2"/>
        <w:widowControl/>
        <w:numPr>
          <w:ilvl w:val="1"/>
          <w:numId w:val="35"/>
        </w:numPr>
        <w:bidi/>
        <w:rPr>
          <w:sz w:val="26"/>
          <w:szCs w:val="26"/>
        </w:rPr>
      </w:pPr>
      <w:r w:rsidRPr="00297E11">
        <w:rPr>
          <w:rFonts w:hint="cs"/>
          <w:sz w:val="26"/>
          <w:szCs w:val="26"/>
          <w:rtl/>
        </w:rPr>
        <w:t>فيما يتعلق باستراتيجية تشجيع المستخدمين النهائيين لمعدات التبريد وتكييف الهواء على إجراء عملية رصد التسرب وتدابير الإصلاح، أوضح اليونيب أن جميع تدابير الرقابة والقواعد الخاصة بالمواد المستنفدة للأوزون يجري إدخالها في عملية تنفيذ القواعد الجديدة.</w:t>
      </w:r>
    </w:p>
    <w:p w14:paraId="1848F232" w14:textId="77777777" w:rsidR="00E217DE" w:rsidRPr="00297E11" w:rsidRDefault="00E217DE" w:rsidP="001907E8">
      <w:pPr>
        <w:pStyle w:val="Heading1"/>
        <w:numPr>
          <w:ilvl w:val="0"/>
          <w:numId w:val="23"/>
        </w:numPr>
        <w:bidi/>
        <w:ind w:left="4"/>
        <w:rPr>
          <w:sz w:val="26"/>
          <w:szCs w:val="26"/>
        </w:rPr>
      </w:pPr>
      <w:r w:rsidRPr="00297E11">
        <w:rPr>
          <w:rFonts w:hint="cs"/>
          <w:sz w:val="26"/>
          <w:szCs w:val="26"/>
          <w:rtl/>
        </w:rPr>
        <w:t xml:space="preserve">كان الموعد النهائي لاتفاق التمويل الصغير النطاق بين حكومة المملكة العربية السعودية واليونيب هو 31 ديسمبر/ كانون الأول 2021. وخلال الاجتماع الثامن والثمانين، أبلغ اليونيب عن رصيد قدره </w:t>
      </w:r>
      <w:r w:rsidRPr="00297E11">
        <w:rPr>
          <w:sz w:val="26"/>
          <w:szCs w:val="26"/>
        </w:rPr>
        <w:t>129,400</w:t>
      </w:r>
      <w:r w:rsidRPr="00297E11">
        <w:rPr>
          <w:rFonts w:hint="cs"/>
          <w:sz w:val="26"/>
          <w:szCs w:val="26"/>
          <w:rtl/>
        </w:rPr>
        <w:t xml:space="preserve"> دولار أمريكي. ومنذ ذلك التاريخ، تم صرف مبلغ </w:t>
      </w:r>
      <w:r w:rsidRPr="00297E11">
        <w:rPr>
          <w:sz w:val="26"/>
          <w:szCs w:val="26"/>
        </w:rPr>
        <w:t>121,900</w:t>
      </w:r>
      <w:r w:rsidRPr="00297E11">
        <w:rPr>
          <w:rFonts w:hint="cs"/>
          <w:sz w:val="26"/>
          <w:szCs w:val="26"/>
          <w:rtl/>
        </w:rPr>
        <w:t xml:space="preserve"> دولار أمريكي على الأنشطة التي نفذت بالفعل ويتبقى رصيد قدره </w:t>
      </w:r>
      <w:r w:rsidRPr="00297E11">
        <w:rPr>
          <w:sz w:val="26"/>
          <w:szCs w:val="26"/>
        </w:rPr>
        <w:t>7,500</w:t>
      </w:r>
      <w:r w:rsidRPr="00297E11">
        <w:rPr>
          <w:rFonts w:hint="cs"/>
          <w:sz w:val="26"/>
          <w:szCs w:val="26"/>
          <w:rtl/>
        </w:rPr>
        <w:t xml:space="preserve"> دولار أمريكي. واستذكرت الأمانة أنه إعمالا للمقرر 86/16(و)(3)، أنه لن ينظر في المرحلة الثانية بخطة إدارة إزالة المواد الهيدروكلوروفلوروكربونية إلاّ بعد تقديم تقرير انتهاء المشروع الخاص بالمرحلة الأولى من خطة إدارة إزالة المواد الهيدروكلوروفلوروكربونية وقد انتهت المرحلة الأولى من هذه الخطة من الناحية المالية وأعيدت جميع الأرصدة الخاصة بالتمويل الى الصندوق المتعدد الأطراف.</w:t>
      </w:r>
    </w:p>
    <w:p w14:paraId="41802515" w14:textId="3BFADD7E" w:rsidR="00E217DE" w:rsidRPr="00297E11" w:rsidRDefault="00E217DE" w:rsidP="00E217DE">
      <w:pPr>
        <w:bidi/>
        <w:ind w:left="4"/>
        <w:rPr>
          <w:bCs/>
          <w:sz w:val="26"/>
          <w:szCs w:val="26"/>
          <w:u w:val="single"/>
        </w:rPr>
      </w:pPr>
      <w:r w:rsidRPr="00297E11">
        <w:rPr>
          <w:rFonts w:hint="cs"/>
          <w:bCs/>
          <w:sz w:val="26"/>
          <w:szCs w:val="26"/>
          <w:rtl/>
        </w:rPr>
        <w:t>التوصية</w:t>
      </w:r>
    </w:p>
    <w:p w14:paraId="5CB2FF84" w14:textId="77777777" w:rsidR="006C6E3C" w:rsidRPr="00297E11" w:rsidRDefault="006C6E3C" w:rsidP="006C6E3C">
      <w:pPr>
        <w:pStyle w:val="Heading1"/>
        <w:numPr>
          <w:ilvl w:val="0"/>
          <w:numId w:val="0"/>
        </w:numPr>
        <w:bidi/>
        <w:spacing w:after="0"/>
        <w:rPr>
          <w:sz w:val="26"/>
          <w:szCs w:val="26"/>
        </w:rPr>
      </w:pPr>
    </w:p>
    <w:p w14:paraId="59BBC5DA" w14:textId="22100C42" w:rsidR="003E0966" w:rsidRPr="00297E11" w:rsidRDefault="00E217DE" w:rsidP="006C6E3C">
      <w:pPr>
        <w:pStyle w:val="Heading1"/>
        <w:numPr>
          <w:ilvl w:val="0"/>
          <w:numId w:val="23"/>
        </w:numPr>
        <w:bidi/>
        <w:rPr>
          <w:sz w:val="26"/>
          <w:szCs w:val="26"/>
          <w:rtl/>
        </w:rPr>
      </w:pPr>
      <w:r w:rsidRPr="00297E11">
        <w:rPr>
          <w:rFonts w:hint="cs"/>
          <w:sz w:val="26"/>
          <w:szCs w:val="26"/>
          <w:rtl/>
        </w:rPr>
        <w:t xml:space="preserve">قد ترغب اللجنة التنفيذية في أن تحاط علما بالتقرير المرحلي النهائي عن تنفيذ الأنشطة المتبقية من المرحلة الأولى من خطة إدارة إزالة المواد الهيدروكلوروفلوروكربونية (المقرر 86/16(و)(2)) المقدم من اليونيب والوارد في الوثيقة </w:t>
      </w:r>
      <w:r w:rsidRPr="00297E11">
        <w:rPr>
          <w:sz w:val="26"/>
          <w:szCs w:val="26"/>
        </w:rPr>
        <w:t>UNEP/</w:t>
      </w:r>
      <w:proofErr w:type="spellStart"/>
      <w:r w:rsidRPr="00297E11">
        <w:rPr>
          <w:sz w:val="26"/>
          <w:szCs w:val="26"/>
        </w:rPr>
        <w:t>OzL.Pro</w:t>
      </w:r>
      <w:proofErr w:type="spellEnd"/>
      <w:r w:rsidRPr="00297E11">
        <w:rPr>
          <w:sz w:val="26"/>
          <w:szCs w:val="26"/>
        </w:rPr>
        <w:t>/ExCom/92/9</w:t>
      </w:r>
      <w:r w:rsidR="008755E3" w:rsidRPr="00297E11">
        <w:rPr>
          <w:rFonts w:hint="cs"/>
          <w:sz w:val="26"/>
          <w:szCs w:val="26"/>
          <w:rtl/>
        </w:rPr>
        <w:t>.</w:t>
      </w:r>
    </w:p>
    <w:p w14:paraId="4CD2D185" w14:textId="23393129" w:rsidR="00B8154B" w:rsidRPr="00297E11" w:rsidRDefault="00B8154B" w:rsidP="000D0D19">
      <w:pPr>
        <w:keepNext/>
        <w:keepLines/>
        <w:bidi/>
        <w:rPr>
          <w:b/>
          <w:bCs/>
          <w:sz w:val="26"/>
          <w:szCs w:val="26"/>
          <w:rtl/>
        </w:rPr>
      </w:pPr>
      <w:r w:rsidRPr="00297E11">
        <w:rPr>
          <w:rFonts w:hint="cs"/>
          <w:b/>
          <w:bCs/>
          <w:sz w:val="26"/>
          <w:szCs w:val="26"/>
          <w:rtl/>
        </w:rPr>
        <w:t>ب</w:t>
      </w:r>
      <w:r w:rsidR="00307880" w:rsidRPr="00297E11">
        <w:rPr>
          <w:rFonts w:hint="cs"/>
          <w:b/>
          <w:bCs/>
          <w:sz w:val="26"/>
          <w:szCs w:val="26"/>
          <w:rtl/>
        </w:rPr>
        <w:t>اء</w:t>
      </w:r>
      <w:r w:rsidRPr="00297E11">
        <w:rPr>
          <w:rFonts w:hint="cs"/>
          <w:b/>
          <w:bCs/>
          <w:sz w:val="26"/>
          <w:szCs w:val="26"/>
          <w:rtl/>
        </w:rPr>
        <w:t>.</w:t>
      </w:r>
      <w:r w:rsidRPr="00297E11">
        <w:rPr>
          <w:b/>
          <w:bCs/>
          <w:sz w:val="26"/>
          <w:szCs w:val="26"/>
          <w:rtl/>
        </w:rPr>
        <w:tab/>
      </w:r>
      <w:r w:rsidRPr="00297E11">
        <w:rPr>
          <w:rFonts w:hint="cs"/>
          <w:b/>
          <w:bCs/>
          <w:sz w:val="26"/>
          <w:szCs w:val="26"/>
          <w:rtl/>
        </w:rPr>
        <w:t>التقارير المتعلقة بالمواد الهيدروفلوروكربونية</w:t>
      </w:r>
    </w:p>
    <w:p w14:paraId="70596B85" w14:textId="317EB219" w:rsidR="00B8154B" w:rsidRPr="00297E11" w:rsidRDefault="00B8154B" w:rsidP="000D0D19">
      <w:pPr>
        <w:keepNext/>
        <w:keepLines/>
        <w:bidi/>
        <w:rPr>
          <w:b/>
          <w:bCs/>
          <w:sz w:val="26"/>
          <w:szCs w:val="26"/>
          <w:rtl/>
        </w:rPr>
      </w:pPr>
    </w:p>
    <w:p w14:paraId="64832865" w14:textId="1725BB7F" w:rsidR="00B8154B" w:rsidRPr="00297E11" w:rsidRDefault="00B8154B" w:rsidP="000D0D19">
      <w:pPr>
        <w:keepNext/>
        <w:keepLines/>
        <w:bidi/>
        <w:ind w:left="720"/>
        <w:rPr>
          <w:b/>
          <w:bCs/>
          <w:sz w:val="26"/>
          <w:szCs w:val="26"/>
          <w:rtl/>
        </w:rPr>
      </w:pPr>
      <w:r w:rsidRPr="00297E11">
        <w:rPr>
          <w:rFonts w:hint="cs"/>
          <w:b/>
          <w:bCs/>
          <w:sz w:val="26"/>
          <w:szCs w:val="26"/>
          <w:u w:val="single"/>
          <w:rtl/>
        </w:rPr>
        <w:t xml:space="preserve">الأردن: التقرير عن مشروع </w:t>
      </w:r>
      <w:r w:rsidR="00307880" w:rsidRPr="00297E11">
        <w:rPr>
          <w:rFonts w:hint="cs"/>
          <w:b/>
          <w:bCs/>
          <w:sz w:val="26"/>
          <w:szCs w:val="26"/>
          <w:u w:val="single"/>
          <w:rtl/>
        </w:rPr>
        <w:t>تحول من الهيدروفلوروكربون ‘لى البروبان في مرفق تصنيع وحدات تكييف هواء تجارية إحادية كبيرة للأسطح حتى 400 كيلواط في شركة بترا للصناعات الهندسية</w:t>
      </w:r>
      <w:r w:rsidR="00307880" w:rsidRPr="00297E11">
        <w:rPr>
          <w:rFonts w:hint="cs"/>
          <w:b/>
          <w:bCs/>
          <w:sz w:val="26"/>
          <w:szCs w:val="26"/>
          <w:rtl/>
        </w:rPr>
        <w:t xml:space="preserve"> (منظمة الأمم المتحدة للتنمية الصناعية)</w:t>
      </w:r>
    </w:p>
    <w:p w14:paraId="1D96C105" w14:textId="77777777" w:rsidR="003E350F" w:rsidRPr="00297E11" w:rsidRDefault="003E350F" w:rsidP="000D0D19">
      <w:pPr>
        <w:keepNext/>
        <w:keepLines/>
        <w:bidi/>
        <w:rPr>
          <w:b/>
          <w:bCs/>
          <w:sz w:val="26"/>
          <w:szCs w:val="26"/>
          <w:rtl/>
        </w:rPr>
      </w:pPr>
    </w:p>
    <w:p w14:paraId="63D14C73" w14:textId="7113C211" w:rsidR="00307880" w:rsidRPr="00297E11" w:rsidRDefault="003E350F" w:rsidP="000D0D19">
      <w:pPr>
        <w:keepNext/>
        <w:keepLines/>
        <w:widowControl w:val="0"/>
        <w:bidi/>
        <w:rPr>
          <w:b/>
          <w:bCs/>
          <w:sz w:val="26"/>
          <w:szCs w:val="26"/>
          <w:rtl/>
        </w:rPr>
      </w:pPr>
      <w:r w:rsidRPr="00297E11">
        <w:rPr>
          <w:rFonts w:hint="cs"/>
          <w:b/>
          <w:bCs/>
          <w:sz w:val="26"/>
          <w:szCs w:val="26"/>
          <w:rtl/>
        </w:rPr>
        <w:t>معلومات أساسية</w:t>
      </w:r>
    </w:p>
    <w:p w14:paraId="37E7BB82" w14:textId="77777777" w:rsidR="003E350F" w:rsidRPr="00297E11" w:rsidRDefault="003E350F" w:rsidP="000D0D19">
      <w:pPr>
        <w:keepNext/>
        <w:keepLines/>
        <w:widowControl w:val="0"/>
        <w:bidi/>
        <w:rPr>
          <w:b/>
          <w:bCs/>
          <w:sz w:val="26"/>
          <w:szCs w:val="26"/>
          <w:rtl/>
        </w:rPr>
      </w:pPr>
    </w:p>
    <w:p w14:paraId="39B16392" w14:textId="77777777" w:rsidR="00041AC8" w:rsidRPr="00297E11" w:rsidRDefault="00041AC8" w:rsidP="000D0D19">
      <w:pPr>
        <w:keepNext/>
        <w:keepLines/>
        <w:widowControl w:val="0"/>
        <w:bidi/>
        <w:spacing w:after="240"/>
        <w:rPr>
          <w:sz w:val="26"/>
          <w:szCs w:val="26"/>
          <w:rtl/>
        </w:rPr>
      </w:pPr>
      <w:r w:rsidRPr="00297E11">
        <w:rPr>
          <w:sz w:val="26"/>
          <w:szCs w:val="26"/>
          <w:rtl/>
        </w:rPr>
        <w:t>147</w:t>
      </w:r>
      <w:r w:rsidRPr="00297E11">
        <w:rPr>
          <w:sz w:val="26"/>
          <w:szCs w:val="26"/>
        </w:rPr>
        <w:t>.</w:t>
      </w:r>
      <w:r w:rsidRPr="00297E11">
        <w:rPr>
          <w:sz w:val="26"/>
          <w:szCs w:val="26"/>
        </w:rPr>
        <w:tab/>
      </w:r>
      <w:r w:rsidRPr="00297E11">
        <w:rPr>
          <w:sz w:val="26"/>
          <w:szCs w:val="26"/>
          <w:rtl/>
        </w:rPr>
        <w:t>في اجتماعها الحادى والثمانين، وافقت اللجنة التنفيذية على مشروع تحول من الهيدروفلوروكربون</w:t>
      </w:r>
      <w:r w:rsidRPr="00297E11">
        <w:rPr>
          <w:sz w:val="26"/>
          <w:szCs w:val="26"/>
        </w:rPr>
        <w:t xml:space="preserve"> (</w:t>
      </w:r>
      <w:r w:rsidRPr="00297E11">
        <w:rPr>
          <w:sz w:val="26"/>
          <w:szCs w:val="26"/>
          <w:rtl/>
        </w:rPr>
        <w:t>الهيدروفلوروكربون-134أ و</w:t>
      </w:r>
      <w:r w:rsidRPr="00297E11">
        <w:rPr>
          <w:sz w:val="26"/>
          <w:szCs w:val="26"/>
        </w:rPr>
        <w:t xml:space="preserve"> R-407C </w:t>
      </w:r>
      <w:r w:rsidRPr="00297E11">
        <w:rPr>
          <w:sz w:val="26"/>
          <w:szCs w:val="26"/>
          <w:rtl/>
        </w:rPr>
        <w:t>و</w:t>
      </w:r>
      <w:r w:rsidRPr="00297E11">
        <w:rPr>
          <w:sz w:val="26"/>
          <w:szCs w:val="26"/>
        </w:rPr>
        <w:t xml:space="preserve"> R-410A) </w:t>
      </w:r>
      <w:r w:rsidRPr="00297E11">
        <w:rPr>
          <w:sz w:val="26"/>
          <w:szCs w:val="26"/>
          <w:rtl/>
        </w:rPr>
        <w:t>إلى البروبان</w:t>
      </w:r>
      <w:r w:rsidRPr="00297E11">
        <w:rPr>
          <w:sz w:val="26"/>
          <w:szCs w:val="26"/>
        </w:rPr>
        <w:t xml:space="preserve"> (R-290) </w:t>
      </w:r>
      <w:r w:rsidRPr="00297E11">
        <w:rPr>
          <w:sz w:val="26"/>
          <w:szCs w:val="26"/>
          <w:rtl/>
        </w:rPr>
        <w:t>في مرفق تصنيع وحدات تكييف هواء تجارية أحادية كبيرة للأسطح حتى 400 كيلواط في شركة بترا للصناعات الهندسية (بترا) في الأردن بمبلغ 610 637 1 دولار أمريكي زائدا تكاليف دعم الوكالة لليونيدو (المقرر 81/62)</w:t>
      </w:r>
      <w:r w:rsidRPr="00297E11">
        <w:rPr>
          <w:sz w:val="26"/>
          <w:szCs w:val="26"/>
        </w:rPr>
        <w:t>.</w:t>
      </w:r>
    </w:p>
    <w:p w14:paraId="65459853" w14:textId="77777777" w:rsidR="00041AC8" w:rsidRPr="00297E11" w:rsidRDefault="00041AC8" w:rsidP="00041AC8">
      <w:pPr>
        <w:bidi/>
        <w:spacing w:after="240"/>
        <w:rPr>
          <w:sz w:val="26"/>
          <w:szCs w:val="26"/>
          <w:rtl/>
        </w:rPr>
      </w:pPr>
      <w:r w:rsidRPr="00297E11">
        <w:rPr>
          <w:sz w:val="26"/>
          <w:szCs w:val="26"/>
          <w:rtl/>
        </w:rPr>
        <w:t>148</w:t>
      </w:r>
      <w:r w:rsidRPr="00297E11">
        <w:rPr>
          <w:sz w:val="26"/>
          <w:szCs w:val="26"/>
        </w:rPr>
        <w:t>.</w:t>
      </w:r>
      <w:r w:rsidRPr="00297E11">
        <w:rPr>
          <w:sz w:val="26"/>
          <w:szCs w:val="26"/>
        </w:rPr>
        <w:tab/>
      </w:r>
      <w:r w:rsidRPr="00297E11">
        <w:rPr>
          <w:sz w:val="26"/>
          <w:szCs w:val="26"/>
          <w:rtl/>
        </w:rPr>
        <w:t>إن شركة بترا هى أكبر منتج لوحدات تكييف الهواء والمنتج الوحيد لوحدات تكييف الهواء الأحادية في البلد. فقد صمم المشروع لحث واختبار وتحول إنتاج وحدات تكييف هواء أحادية للأسطح مستخدمة لـ</w:t>
      </w:r>
      <w:r w:rsidRPr="00297E11">
        <w:rPr>
          <w:sz w:val="26"/>
          <w:szCs w:val="26"/>
        </w:rPr>
        <w:t xml:space="preserve"> R-290 </w:t>
      </w:r>
      <w:r w:rsidRPr="00297E11">
        <w:rPr>
          <w:sz w:val="26"/>
          <w:szCs w:val="26"/>
          <w:rtl/>
        </w:rPr>
        <w:t>لتحل محل الوحدات القائمة على الهيدروفلوروكربون حتى 400 كيلواط (114 طن من التبريد المستخدم في التطبيقات التجارية والصناعية ولتحقيق نسبة كفاءة طاقة من 10 إلى 15 في المائة أعلى من الحد الأدنى لنسبة كفاءة الطاقة في المعيار 90.1 للجمعية الأمريكية لمهندسي التدفئة والتبريد وتكييف الهواء. ومن بين ثمانية خطوط تجميع وثمانى مناطق شحن، تم تحول إثنين إلى</w:t>
      </w:r>
      <w:r w:rsidRPr="00297E11">
        <w:rPr>
          <w:sz w:val="26"/>
          <w:szCs w:val="26"/>
        </w:rPr>
        <w:t xml:space="preserve"> R-290. </w:t>
      </w:r>
      <w:r w:rsidRPr="00297E11">
        <w:rPr>
          <w:sz w:val="26"/>
          <w:szCs w:val="26"/>
          <w:rtl/>
        </w:rPr>
        <w:t>وتم تخطيط النموذجين الأصليين بسعة 80 كيلواط و185 كيلواط، تغطى المدى الكامل لوحدات تكييف الهواء الأحادية المصنعة في بترا وتشمل تصميمين بهما جميع تدابير السلامة المتعلقة بهما</w:t>
      </w:r>
      <w:r w:rsidRPr="00297E11">
        <w:rPr>
          <w:sz w:val="26"/>
          <w:szCs w:val="26"/>
        </w:rPr>
        <w:t>.</w:t>
      </w:r>
    </w:p>
    <w:p w14:paraId="39F1A283" w14:textId="086A545C" w:rsidR="00041AC8" w:rsidRPr="00297E11" w:rsidRDefault="00041AC8" w:rsidP="00041AC8">
      <w:pPr>
        <w:bidi/>
        <w:spacing w:after="240"/>
        <w:rPr>
          <w:sz w:val="26"/>
          <w:szCs w:val="26"/>
          <w:rtl/>
        </w:rPr>
      </w:pPr>
      <w:r w:rsidRPr="00297E11">
        <w:rPr>
          <w:sz w:val="26"/>
          <w:szCs w:val="26"/>
          <w:rtl/>
        </w:rPr>
        <w:t>149</w:t>
      </w:r>
      <w:r w:rsidRPr="00297E11">
        <w:rPr>
          <w:sz w:val="26"/>
          <w:szCs w:val="26"/>
        </w:rPr>
        <w:t>.</w:t>
      </w:r>
      <w:r w:rsidRPr="00297E11">
        <w:rPr>
          <w:sz w:val="26"/>
          <w:szCs w:val="26"/>
        </w:rPr>
        <w:tab/>
      </w:r>
      <w:r w:rsidRPr="00297E11">
        <w:rPr>
          <w:sz w:val="26"/>
          <w:szCs w:val="26"/>
          <w:rtl/>
        </w:rPr>
        <w:t>وبحلول الاجتماع الحادى والتسعين، تم تحول خطين وأيضـا تصميم وبنـاء واختبـار نمـوذجين باستـخدام</w:t>
      </w:r>
      <w:r w:rsidRPr="00297E11">
        <w:rPr>
          <w:sz w:val="26"/>
          <w:szCs w:val="26"/>
        </w:rPr>
        <w:t xml:space="preserve"> R-290 </w:t>
      </w:r>
      <w:r w:rsidRPr="00297E11">
        <w:rPr>
          <w:sz w:val="26"/>
          <w:szCs w:val="26"/>
          <w:rtl/>
        </w:rPr>
        <w:t>لهما سعة 80 كيلواط و185 كيلواط، بالاضافة إلى نموذج ثالث قائم على الهيدروفلوروكربون-32، وجميعهم يتجاوزوا سعة تبريد (ما بين 2 و9 في المائة) ونسبة كفاءة طاقة (ما بين 2 و11 في المائة) من وحدات خط الأساس. ومع ذلك، لم تصنع الشركة أي وحدات تكييف هواء تجارية أحادية كبيرة للأسطح قائمة على التكنولوجيا الجديدة</w:t>
      </w:r>
      <w:r w:rsidRPr="00297E11">
        <w:rPr>
          <w:sz w:val="26"/>
          <w:szCs w:val="26"/>
        </w:rPr>
        <w:t>.</w:t>
      </w:r>
    </w:p>
    <w:p w14:paraId="05F446D2" w14:textId="77777777" w:rsidR="00041AC8" w:rsidRPr="00297E11" w:rsidRDefault="00041AC8" w:rsidP="00041AC8">
      <w:pPr>
        <w:bidi/>
        <w:spacing w:after="240"/>
        <w:rPr>
          <w:sz w:val="26"/>
          <w:szCs w:val="26"/>
          <w:rtl/>
        </w:rPr>
      </w:pPr>
      <w:r w:rsidRPr="00297E11">
        <w:rPr>
          <w:sz w:val="26"/>
          <w:szCs w:val="26"/>
          <w:rtl/>
        </w:rPr>
        <w:t>150</w:t>
      </w:r>
      <w:r w:rsidRPr="00297E11">
        <w:rPr>
          <w:sz w:val="26"/>
          <w:szCs w:val="26"/>
        </w:rPr>
        <w:t>.</w:t>
      </w:r>
      <w:r w:rsidRPr="00297E11">
        <w:rPr>
          <w:sz w:val="26"/>
          <w:szCs w:val="26"/>
        </w:rPr>
        <w:tab/>
      </w:r>
      <w:r w:rsidRPr="00297E11">
        <w:rPr>
          <w:sz w:val="26"/>
          <w:szCs w:val="26"/>
          <w:rtl/>
        </w:rPr>
        <w:t>يبلغ مجموع التكاليف الموافق عليها 610 637 1 دولار أمريكي يتألف من 800 889 دولار أمريكي في تكاليف راس المال الاضافية و 810 747 دولار أمريكي لتكاليف التشغيل الاضافية. وفي الاجتماع التسعين، أبلغت اليونيدو عن تكاليف رأس مال اضافية تبلغ 120 521 1 دولار أمريكي وصفر لتكاليف التشغيل الاضافية حيث، بغض النظر عن النماذج الأصلية، لم يتم تصنيع وحدات تكييف هواء أحادية للأسطح قائمة على</w:t>
      </w:r>
      <w:r w:rsidRPr="00297E11">
        <w:rPr>
          <w:sz w:val="26"/>
          <w:szCs w:val="26"/>
        </w:rPr>
        <w:t xml:space="preserve"> R-290.</w:t>
      </w:r>
    </w:p>
    <w:p w14:paraId="074DA7DB" w14:textId="77777777" w:rsidR="00041AC8" w:rsidRPr="00297E11" w:rsidRDefault="00041AC8" w:rsidP="00041AC8">
      <w:pPr>
        <w:bidi/>
        <w:spacing w:after="240"/>
        <w:rPr>
          <w:sz w:val="26"/>
          <w:szCs w:val="26"/>
          <w:rtl/>
        </w:rPr>
      </w:pPr>
      <w:r w:rsidRPr="00297E11">
        <w:rPr>
          <w:sz w:val="26"/>
          <w:szCs w:val="26"/>
          <w:rtl/>
        </w:rPr>
        <w:t>151</w:t>
      </w:r>
      <w:r w:rsidRPr="00297E11">
        <w:rPr>
          <w:sz w:val="26"/>
          <w:szCs w:val="26"/>
        </w:rPr>
        <w:t>.</w:t>
      </w:r>
      <w:r w:rsidRPr="00297E11">
        <w:rPr>
          <w:sz w:val="26"/>
          <w:szCs w:val="26"/>
        </w:rPr>
        <w:tab/>
      </w:r>
      <w:r w:rsidRPr="00297E11">
        <w:rPr>
          <w:sz w:val="26"/>
          <w:szCs w:val="26"/>
          <w:rtl/>
        </w:rPr>
        <w:t>كان من المفروض الانتهاء من المشروع بحلول يولية/تموز 2020 وتقديم تقرير إنتهاء شامل خلال ستة أشهر من إنتهاء المشروع؛ وفي الاجتماع التسعين، تم تمديد تاريخ الانتهاء إلى 31  يولية/تموز 2025 للسماح باستخدام تكنولوجيا جديدة عقب التغييرات في طلب السوق وانخفاض المبيعات</w:t>
      </w:r>
      <w:r w:rsidRPr="00297E11">
        <w:rPr>
          <w:sz w:val="26"/>
          <w:szCs w:val="26"/>
        </w:rPr>
        <w:t>.</w:t>
      </w:r>
    </w:p>
    <w:p w14:paraId="492D2D90" w14:textId="77777777" w:rsidR="00041AC8" w:rsidRPr="00297E11" w:rsidRDefault="00041AC8" w:rsidP="00041AC8">
      <w:pPr>
        <w:bidi/>
        <w:spacing w:after="240"/>
        <w:rPr>
          <w:sz w:val="26"/>
          <w:szCs w:val="26"/>
          <w:rtl/>
        </w:rPr>
      </w:pPr>
      <w:r w:rsidRPr="00297E11">
        <w:rPr>
          <w:sz w:val="26"/>
          <w:szCs w:val="26"/>
          <w:rtl/>
        </w:rPr>
        <w:t>152</w:t>
      </w:r>
      <w:r w:rsidRPr="00297E11">
        <w:rPr>
          <w:sz w:val="26"/>
          <w:szCs w:val="26"/>
        </w:rPr>
        <w:t>.</w:t>
      </w:r>
      <w:r w:rsidRPr="00297E11">
        <w:rPr>
          <w:sz w:val="26"/>
          <w:szCs w:val="26"/>
        </w:rPr>
        <w:tab/>
      </w:r>
      <w:r w:rsidRPr="00297E11">
        <w:rPr>
          <w:sz w:val="26"/>
          <w:szCs w:val="26"/>
          <w:rtl/>
        </w:rPr>
        <w:t>وفضلا عن ذلك، في الاجتماع التسعين، قررت اللجنة التنفيذية، من بين جملة أمور، أن تحاط علما بأن الرصيد المتبقى البالغ 089 113 دولار أمريكي سوف يصرف حصريا لتكاليف التشغيل الاضافية المتعلقة بتصنيع وحدات تكييف هواء تجارية أحادية كبيرة للأسطح قائمة على</w:t>
      </w:r>
      <w:r w:rsidRPr="00297E11">
        <w:rPr>
          <w:sz w:val="26"/>
          <w:szCs w:val="26"/>
        </w:rPr>
        <w:t xml:space="preserve"> R-290</w:t>
      </w:r>
      <w:r w:rsidRPr="00297E11">
        <w:rPr>
          <w:sz w:val="26"/>
          <w:szCs w:val="26"/>
          <w:rtl/>
        </w:rPr>
        <w:t>؛ وأن تبلغ الشركة، من خلال اليونيدو، على نحو منفصل، في كل عام، ومن خلال إنتهاء المشروع، عن المبيعات السنوية من وحدات تكييف هواء تجارية أحادية كبيرة للأسطح قائمة على</w:t>
      </w:r>
      <w:r w:rsidRPr="00297E11">
        <w:rPr>
          <w:sz w:val="26"/>
          <w:szCs w:val="26"/>
        </w:rPr>
        <w:t xml:space="preserve"> R-290 </w:t>
      </w:r>
      <w:r w:rsidRPr="00297E11">
        <w:rPr>
          <w:sz w:val="26"/>
          <w:szCs w:val="26"/>
          <w:rtl/>
        </w:rPr>
        <w:t>في بلدان المادة 5؛ وأن تكاليف التشغيل الاضافية ستقدم على أساس مبيعات وحدات تكييف هواء تجارية أحادية كبيرة للأسطح قائمة على</w:t>
      </w:r>
      <w:r w:rsidRPr="00297E11">
        <w:rPr>
          <w:sz w:val="26"/>
          <w:szCs w:val="26"/>
        </w:rPr>
        <w:t xml:space="preserve"> R-290 </w:t>
      </w:r>
      <w:r w:rsidRPr="00297E11">
        <w:rPr>
          <w:sz w:val="26"/>
          <w:szCs w:val="26"/>
          <w:rtl/>
        </w:rPr>
        <w:t>فقط في بلدان المادة 5 (المقرر 90/25)</w:t>
      </w:r>
      <w:r w:rsidRPr="00297E11">
        <w:rPr>
          <w:sz w:val="26"/>
          <w:szCs w:val="26"/>
        </w:rPr>
        <w:t>.</w:t>
      </w:r>
    </w:p>
    <w:p w14:paraId="6539BF35" w14:textId="77777777" w:rsidR="00041AC8" w:rsidRPr="00297E11" w:rsidRDefault="00041AC8" w:rsidP="00041AC8">
      <w:pPr>
        <w:bidi/>
        <w:spacing w:after="240"/>
        <w:rPr>
          <w:sz w:val="26"/>
          <w:szCs w:val="26"/>
          <w:rtl/>
        </w:rPr>
      </w:pPr>
      <w:r w:rsidRPr="00297E11">
        <w:rPr>
          <w:sz w:val="26"/>
          <w:szCs w:val="26"/>
          <w:rtl/>
        </w:rPr>
        <w:t>153</w:t>
      </w:r>
      <w:r w:rsidRPr="00297E11">
        <w:rPr>
          <w:sz w:val="26"/>
          <w:szCs w:val="26"/>
        </w:rPr>
        <w:t>.</w:t>
      </w:r>
      <w:r w:rsidRPr="00297E11">
        <w:rPr>
          <w:sz w:val="26"/>
          <w:szCs w:val="26"/>
        </w:rPr>
        <w:tab/>
      </w:r>
      <w:r w:rsidRPr="00297E11">
        <w:rPr>
          <w:sz w:val="26"/>
          <w:szCs w:val="26"/>
          <w:rtl/>
        </w:rPr>
        <w:t>نيابة عن حكومة الأردن، قدمت اليونيدو تقريرا مرحليا عن تنفيذ المشروع، بما في ذلك تقرير عن المبيعات السنوية من وحدات تكييف هواء تجارية أحادية كبيرة للأسطح قائمة على</w:t>
      </w:r>
      <w:r w:rsidRPr="00297E11">
        <w:rPr>
          <w:sz w:val="26"/>
          <w:szCs w:val="26"/>
        </w:rPr>
        <w:t xml:space="preserve"> R-290 </w:t>
      </w:r>
      <w:r w:rsidRPr="00297E11">
        <w:rPr>
          <w:sz w:val="26"/>
          <w:szCs w:val="26"/>
          <w:rtl/>
        </w:rPr>
        <w:t>في بلدان المادة 5 وفي بلدان غير المادة 5، وتحديثا عن الأرصدة المتبقية التى ستصرف وتحديثا عن أنشطة التدريب وزيادة الوعى</w:t>
      </w:r>
      <w:r w:rsidRPr="00297E11">
        <w:rPr>
          <w:sz w:val="26"/>
          <w:szCs w:val="26"/>
        </w:rPr>
        <w:t>.</w:t>
      </w:r>
    </w:p>
    <w:p w14:paraId="7369428C" w14:textId="77777777" w:rsidR="00041AC8" w:rsidRPr="00297E11" w:rsidRDefault="00041AC8" w:rsidP="00041AC8">
      <w:pPr>
        <w:bidi/>
        <w:spacing w:after="240"/>
        <w:rPr>
          <w:b/>
          <w:bCs/>
          <w:sz w:val="26"/>
          <w:szCs w:val="26"/>
          <w:rtl/>
        </w:rPr>
      </w:pPr>
      <w:r w:rsidRPr="00297E11">
        <w:rPr>
          <w:b/>
          <w:bCs/>
          <w:sz w:val="26"/>
          <w:szCs w:val="26"/>
          <w:rtl/>
        </w:rPr>
        <w:t>التقرير المرحلى</w:t>
      </w:r>
    </w:p>
    <w:p w14:paraId="282ADD16" w14:textId="77777777" w:rsidR="00041AC8" w:rsidRPr="00297E11" w:rsidRDefault="00041AC8" w:rsidP="00041AC8">
      <w:pPr>
        <w:bidi/>
        <w:spacing w:after="240"/>
        <w:rPr>
          <w:sz w:val="26"/>
          <w:szCs w:val="26"/>
          <w:rtl/>
        </w:rPr>
      </w:pPr>
      <w:r w:rsidRPr="00297E11">
        <w:rPr>
          <w:sz w:val="26"/>
          <w:szCs w:val="26"/>
          <w:rtl/>
        </w:rPr>
        <w:t>154</w:t>
      </w:r>
      <w:r w:rsidRPr="00297E11">
        <w:rPr>
          <w:sz w:val="26"/>
          <w:szCs w:val="26"/>
        </w:rPr>
        <w:t>.</w:t>
      </w:r>
      <w:r w:rsidRPr="00297E11">
        <w:rPr>
          <w:sz w:val="26"/>
          <w:szCs w:val="26"/>
        </w:rPr>
        <w:tab/>
      </w:r>
      <w:r w:rsidRPr="00297E11">
        <w:rPr>
          <w:sz w:val="26"/>
          <w:szCs w:val="26"/>
          <w:rtl/>
        </w:rPr>
        <w:t>لم تحقق الشركة أي مبيعات من وحدات تكييف هواء تجـارية أحـادية كبيـرة للأسطـح قائمـة علـى</w:t>
      </w:r>
      <w:r w:rsidRPr="00297E11">
        <w:rPr>
          <w:sz w:val="26"/>
          <w:szCs w:val="26"/>
        </w:rPr>
        <w:t xml:space="preserve"> R-290 </w:t>
      </w:r>
      <w:r w:rsidRPr="00297E11">
        <w:rPr>
          <w:sz w:val="26"/>
          <w:szCs w:val="26"/>
          <w:rtl/>
        </w:rPr>
        <w:t>منذ الاجتماع التسعين؛ ومع ذلك، هناك طلبان من بلد من بلدان المادة5 في إنتظار التأكيد النهائي</w:t>
      </w:r>
      <w:r w:rsidRPr="00297E11">
        <w:rPr>
          <w:sz w:val="26"/>
          <w:szCs w:val="26"/>
        </w:rPr>
        <w:t>.</w:t>
      </w:r>
    </w:p>
    <w:p w14:paraId="0F7061F2" w14:textId="77777777" w:rsidR="00041AC8" w:rsidRPr="00297E11" w:rsidRDefault="00041AC8" w:rsidP="00041AC8">
      <w:pPr>
        <w:bidi/>
        <w:spacing w:after="240"/>
        <w:rPr>
          <w:sz w:val="26"/>
          <w:szCs w:val="26"/>
          <w:rtl/>
        </w:rPr>
      </w:pPr>
      <w:r w:rsidRPr="00297E11">
        <w:rPr>
          <w:sz w:val="26"/>
          <w:szCs w:val="26"/>
          <w:rtl/>
        </w:rPr>
        <w:t>155</w:t>
      </w:r>
      <w:r w:rsidRPr="00297E11">
        <w:rPr>
          <w:sz w:val="26"/>
          <w:szCs w:val="26"/>
        </w:rPr>
        <w:t>.</w:t>
      </w:r>
      <w:r w:rsidRPr="00297E11">
        <w:rPr>
          <w:sz w:val="26"/>
          <w:szCs w:val="26"/>
        </w:rPr>
        <w:tab/>
      </w:r>
      <w:r w:rsidRPr="00297E11">
        <w:rPr>
          <w:sz w:val="26"/>
          <w:szCs w:val="26"/>
          <w:rtl/>
        </w:rPr>
        <w:t>واصلت الشركة جهودها في استخدام تكنولوجيا في السوق وزيادة قبول السوق، بما في ذلك من خلال التدريب وإصدار الشهادات للتقنيين والقائمين على التركيب بشان التركيب الجيد والآمن وممارسات الصيانة لنظم تكييف الهواء القائمة على سوائل تبريد قابلة للاشتعال ومن خلال أحداث زيادة وعى الزبائن المحتملين بشأن فوائد ومخاطر سوائل التبريد القابلة للاشتعال في نظم تكييف الهواء؛ وفضلا عن ذلك، يجرى وضع معيار سلامة جديد لنظم تكييف الهواء القاائمة على سوائل التبريد القابلة للاشتعال</w:t>
      </w:r>
      <w:r w:rsidRPr="00297E11">
        <w:rPr>
          <w:sz w:val="26"/>
          <w:szCs w:val="26"/>
        </w:rPr>
        <w:t>.</w:t>
      </w:r>
    </w:p>
    <w:p w14:paraId="656A494B" w14:textId="77777777" w:rsidR="00041AC8" w:rsidRPr="00297E11" w:rsidRDefault="00041AC8" w:rsidP="00041AC8">
      <w:pPr>
        <w:bidi/>
        <w:spacing w:after="240"/>
        <w:rPr>
          <w:sz w:val="26"/>
          <w:szCs w:val="26"/>
          <w:rtl/>
        </w:rPr>
      </w:pPr>
      <w:r w:rsidRPr="00297E11">
        <w:rPr>
          <w:sz w:val="26"/>
          <w:szCs w:val="26"/>
          <w:rtl/>
        </w:rPr>
        <w:t>156</w:t>
      </w:r>
      <w:r w:rsidRPr="00297E11">
        <w:rPr>
          <w:sz w:val="26"/>
          <w:szCs w:val="26"/>
        </w:rPr>
        <w:t>.</w:t>
      </w:r>
      <w:r w:rsidRPr="00297E11">
        <w:rPr>
          <w:sz w:val="26"/>
          <w:szCs w:val="26"/>
        </w:rPr>
        <w:tab/>
      </w:r>
      <w:r w:rsidRPr="00297E11">
        <w:rPr>
          <w:sz w:val="26"/>
          <w:szCs w:val="26"/>
          <w:rtl/>
        </w:rPr>
        <w:t>وبالنسبة للرصيد المتبقى البالغ 089 113 دولار أمريكي الذي يصرف حصريا لتكاليف التشغيل الاضافية، لم يصرف أي منها نظرا للافتقار إلى المبيعات منذ الاجتماع التسعين</w:t>
      </w:r>
      <w:r w:rsidRPr="00297E11">
        <w:rPr>
          <w:sz w:val="26"/>
          <w:szCs w:val="26"/>
        </w:rPr>
        <w:t>.</w:t>
      </w:r>
    </w:p>
    <w:p w14:paraId="398AADEB" w14:textId="77777777" w:rsidR="00041AC8" w:rsidRPr="00297E11" w:rsidRDefault="00041AC8" w:rsidP="00041AC8">
      <w:pPr>
        <w:bidi/>
        <w:spacing w:after="240"/>
        <w:rPr>
          <w:b/>
          <w:bCs/>
          <w:sz w:val="26"/>
          <w:szCs w:val="26"/>
          <w:rtl/>
        </w:rPr>
      </w:pPr>
      <w:r w:rsidRPr="00297E11">
        <w:rPr>
          <w:b/>
          <w:bCs/>
          <w:sz w:val="26"/>
          <w:szCs w:val="26"/>
          <w:rtl/>
        </w:rPr>
        <w:t>تعليقات الأمانة</w:t>
      </w:r>
    </w:p>
    <w:p w14:paraId="183EEAE3" w14:textId="77777777" w:rsidR="00041AC8" w:rsidRPr="00297E11" w:rsidRDefault="00041AC8" w:rsidP="00041AC8">
      <w:pPr>
        <w:bidi/>
        <w:spacing w:after="240"/>
        <w:rPr>
          <w:sz w:val="26"/>
          <w:szCs w:val="26"/>
          <w:rtl/>
        </w:rPr>
      </w:pPr>
      <w:r w:rsidRPr="00297E11">
        <w:rPr>
          <w:sz w:val="26"/>
          <w:szCs w:val="26"/>
          <w:rtl/>
        </w:rPr>
        <w:t>157</w:t>
      </w:r>
      <w:r w:rsidRPr="00297E11">
        <w:rPr>
          <w:sz w:val="26"/>
          <w:szCs w:val="26"/>
        </w:rPr>
        <w:t>.</w:t>
      </w:r>
      <w:r w:rsidRPr="00297E11">
        <w:rPr>
          <w:sz w:val="26"/>
          <w:szCs w:val="26"/>
        </w:rPr>
        <w:tab/>
      </w:r>
      <w:r w:rsidRPr="00297E11">
        <w:rPr>
          <w:sz w:val="26"/>
          <w:szCs w:val="26"/>
          <w:rtl/>
        </w:rPr>
        <w:t>تعى الأمانة أن شركة بترا تواجه بيئة أعمال تتسم بالتحدى: يتواصل تصنيع الشركة القائم على الهيدروفلوروكربون في الانخفاض، مع مبيعات من وحدات قائمة على الهيدروفلوروكربون في عام 2022 بنسبة 75 في المائة أقل من المبيعات في عام 2021. ولا يتوقع تعافى مبيعات المعدات القائمة على الهيدروفلوروكربون حتى عام 2024. وترجع الشركة الانخفاض الكبير في المبيعات إلى ما ترتب على جائحة كوفيد-19، التى تضمنت انخفاضا عاما في الاستثمارات في وحدات تكييف الهواء التجارية؛ الوضع الاقتصادى في الإقليم الذي قد تاثر بسبب الوضع السياسي في بعض البلدان؛ التغييرات في طلب السوق بما في ذلك زيادة الطلب على نظم المياه الباردة. ولاحظت اليونيدو أيضا أن استخدام وحدات صغيرة قائمة على</w:t>
      </w:r>
      <w:r w:rsidRPr="00297E11">
        <w:rPr>
          <w:sz w:val="26"/>
          <w:szCs w:val="26"/>
        </w:rPr>
        <w:t xml:space="preserve"> R-290 </w:t>
      </w:r>
      <w:r w:rsidRPr="00297E11">
        <w:rPr>
          <w:sz w:val="26"/>
          <w:szCs w:val="26"/>
          <w:rtl/>
        </w:rPr>
        <w:t>في الاتحاد الأوروبي، الذي بدأ فقط في عام 2022 نظرا لتحول الأولويات خلال الجائحة، كان من المتوقع أن يساعد في التغلب على عوائق إدخال السوق لمعدات قائمة على</w:t>
      </w:r>
      <w:r w:rsidRPr="00297E11">
        <w:rPr>
          <w:sz w:val="26"/>
          <w:szCs w:val="26"/>
        </w:rPr>
        <w:t xml:space="preserve"> R-290.</w:t>
      </w:r>
    </w:p>
    <w:p w14:paraId="40C5CA20" w14:textId="5B132A81" w:rsidR="00041AC8" w:rsidRPr="00297E11" w:rsidRDefault="00041AC8" w:rsidP="00041AC8">
      <w:pPr>
        <w:bidi/>
        <w:spacing w:after="240"/>
        <w:rPr>
          <w:sz w:val="26"/>
          <w:szCs w:val="26"/>
          <w:rtl/>
        </w:rPr>
      </w:pPr>
      <w:r w:rsidRPr="00297E11">
        <w:rPr>
          <w:sz w:val="26"/>
          <w:szCs w:val="26"/>
          <w:rtl/>
        </w:rPr>
        <w:t>158</w:t>
      </w:r>
      <w:r w:rsidRPr="00297E11">
        <w:rPr>
          <w:sz w:val="26"/>
          <w:szCs w:val="26"/>
        </w:rPr>
        <w:t>.</w:t>
      </w:r>
      <w:r w:rsidRPr="00297E11">
        <w:rPr>
          <w:sz w:val="26"/>
          <w:szCs w:val="26"/>
        </w:rPr>
        <w:tab/>
      </w:r>
      <w:r w:rsidRPr="00297E11">
        <w:rPr>
          <w:sz w:val="26"/>
          <w:szCs w:val="26"/>
          <w:rtl/>
        </w:rPr>
        <w:t>في الاجتماع التسعين، أكدت اليونيدو أن الشركة ظلت ملتزمة بتصنيع وحدات تكييف هواء تجارية أحادية كبيرة أعلى الأسطح، ومنحت تمديدا لاعطائها وقتا اضافيا للسماح باحداث تغييرات سياسية وناظمة وبناء ثقة في التكنولوجيا. إن التغييرات المتوقعة في لوائح الغاز المفلور، بينما تاخرت، من المحتمل أن تيسر استخدام وحدات تكييف هواء تجارية أحادية كبيرة أعلى الأسطح القائمة على</w:t>
      </w:r>
      <w:r w:rsidRPr="00297E11">
        <w:rPr>
          <w:sz w:val="26"/>
          <w:szCs w:val="26"/>
        </w:rPr>
        <w:t xml:space="preserve"> R-290 </w:t>
      </w:r>
      <w:r w:rsidRPr="00297E11">
        <w:rPr>
          <w:sz w:val="26"/>
          <w:szCs w:val="26"/>
          <w:rtl/>
        </w:rPr>
        <w:t>في الاتحاد الأوروبى.</w:t>
      </w:r>
      <w:r w:rsidR="003E350F" w:rsidRPr="00297E11">
        <w:rPr>
          <w:rStyle w:val="FootnoteReference"/>
          <w:sz w:val="26"/>
          <w:szCs w:val="26"/>
          <w:rtl/>
        </w:rPr>
        <w:footnoteReference w:id="23"/>
      </w:r>
      <w:r w:rsidRPr="00297E11">
        <w:rPr>
          <w:sz w:val="26"/>
          <w:szCs w:val="26"/>
          <w:rtl/>
        </w:rPr>
        <w:t xml:space="preserve">  إن  التغييرات المتوقعة في اللوائح في ولاية كاليفورنيا في الولايات المتحدة الأمريكية تشجع بالمثل اعتماد التكنولوجيا في تلك السوق. </w:t>
      </w:r>
      <w:r w:rsidR="003E350F" w:rsidRPr="00297E11">
        <w:rPr>
          <w:rStyle w:val="FootnoteReference"/>
          <w:sz w:val="26"/>
          <w:szCs w:val="26"/>
          <w:rtl/>
        </w:rPr>
        <w:footnoteReference w:id="24"/>
      </w:r>
      <w:r w:rsidRPr="00297E11">
        <w:rPr>
          <w:sz w:val="26"/>
          <w:szCs w:val="26"/>
          <w:rtl/>
        </w:rPr>
        <w:t xml:space="preserve">  وبالاضافة إلى ذلك، قد تسمح التحديثات المتوقعة في مدونات المبانى في بلدان المادة 5 في الإقليم (الأردن والمملكة العربية السعودية والإمارات العربية المتحدة) تركيب واستخدام وحدات تكييف هواء تجارية أحادية كبيرة أعلى الأسطح قائمة على وحدات تكييف هواء تجارية أحادية كبيرة للأسطح</w:t>
      </w:r>
      <w:r w:rsidRPr="00297E11">
        <w:rPr>
          <w:sz w:val="26"/>
          <w:szCs w:val="26"/>
        </w:rPr>
        <w:t xml:space="preserve">  R-290.</w:t>
      </w:r>
    </w:p>
    <w:p w14:paraId="7EE80849" w14:textId="77777777" w:rsidR="00041AC8" w:rsidRPr="00297E11" w:rsidRDefault="00041AC8" w:rsidP="00041AC8">
      <w:pPr>
        <w:bidi/>
        <w:spacing w:after="240"/>
        <w:rPr>
          <w:sz w:val="26"/>
          <w:szCs w:val="26"/>
          <w:rtl/>
        </w:rPr>
      </w:pPr>
      <w:r w:rsidRPr="00297E11">
        <w:rPr>
          <w:sz w:val="26"/>
          <w:szCs w:val="26"/>
          <w:rtl/>
        </w:rPr>
        <w:t>159</w:t>
      </w:r>
      <w:r w:rsidRPr="00297E11">
        <w:rPr>
          <w:sz w:val="26"/>
          <w:szCs w:val="26"/>
        </w:rPr>
        <w:t>.</w:t>
      </w:r>
      <w:r w:rsidRPr="00297E11">
        <w:rPr>
          <w:sz w:val="26"/>
          <w:szCs w:val="26"/>
        </w:rPr>
        <w:tab/>
      </w:r>
      <w:r w:rsidRPr="00297E11">
        <w:rPr>
          <w:sz w:val="26"/>
          <w:szCs w:val="26"/>
          <w:rtl/>
        </w:rPr>
        <w:t>طلبت الأمانة تحديثا بشأن حالة اللوائح ومدونات المبانى تلك. وأوضحت اليونيدو أن مقترح المفوضية الأوروبية لتعديل لوائح الغاز المفلور قد اعتمده البرلمان الأوروبى في 30 مارس/آذار 2023؛ وتجرى مشاورات حاليا بين مجلس الاتحاد الأوروبى والبرلمان الأوروبى والمفوضية الأوروبية مع توقع اعتماد الائحة المعدلة بحلول سبتمبر/أيلول 2023 لتصبح قيد النفاذ في 1 يناير/كانون الثانى 2024. وفضلا عن ذلك، وافق مجلس كاليفورنيا لموارد الهواء في ديسمبر/كانون الأول 2020 على مقترح ناظم لزيادة القيود على استخدام سوائل تبريد ذات احتمالية احترار عالمى مرتفعة وبيع وتوزيع هيدروفلوروكربونات ومخلوطات منها. وبدأت الائحة في 2022 ويجرى تنفيذها على مراحل، مع الانتقال الكامل إلى تكنولوجيات بديلة مخططة لعام 2035  ذات  احتمالية احترار عالمى منخفضة أو دون احتمالية احترار عالمى. وأشارت اليونيدو إلى أن اللوائح في بلدان غير بلدان المادة 5، بما في ذلك  الولايات المتحدة الأمريكية وكندا واليابان، قد تشجع أيضا على اعتماد هذه التكنولوجيات في السوق. وما زالت المراجعات السابق ذكرها لمدونات المبانى في الأردن والمملكة العربية السعودية والإمارات العربية المتحدة جارية</w:t>
      </w:r>
      <w:r w:rsidRPr="00297E11">
        <w:rPr>
          <w:sz w:val="26"/>
          <w:szCs w:val="26"/>
        </w:rPr>
        <w:t>.</w:t>
      </w:r>
    </w:p>
    <w:p w14:paraId="2692D07B" w14:textId="77777777" w:rsidR="00041AC8" w:rsidRPr="00297E11" w:rsidRDefault="00041AC8" w:rsidP="00041AC8">
      <w:pPr>
        <w:bidi/>
        <w:spacing w:after="240"/>
        <w:rPr>
          <w:b/>
          <w:bCs/>
          <w:sz w:val="26"/>
          <w:szCs w:val="26"/>
          <w:rtl/>
        </w:rPr>
      </w:pPr>
      <w:r w:rsidRPr="00297E11">
        <w:rPr>
          <w:b/>
          <w:bCs/>
          <w:sz w:val="26"/>
          <w:szCs w:val="26"/>
          <w:rtl/>
        </w:rPr>
        <w:t>التوصية</w:t>
      </w:r>
    </w:p>
    <w:p w14:paraId="6954D12D" w14:textId="77777777" w:rsidR="00041AC8" w:rsidRPr="00297E11" w:rsidRDefault="00041AC8" w:rsidP="00041AC8">
      <w:pPr>
        <w:bidi/>
        <w:spacing w:after="240"/>
        <w:rPr>
          <w:sz w:val="26"/>
          <w:szCs w:val="26"/>
          <w:rtl/>
        </w:rPr>
      </w:pPr>
      <w:r w:rsidRPr="00297E11">
        <w:rPr>
          <w:sz w:val="26"/>
          <w:szCs w:val="26"/>
          <w:rtl/>
        </w:rPr>
        <w:t>160</w:t>
      </w:r>
      <w:r w:rsidRPr="00297E11">
        <w:rPr>
          <w:sz w:val="26"/>
          <w:szCs w:val="26"/>
        </w:rPr>
        <w:t>.</w:t>
      </w:r>
      <w:r w:rsidRPr="00297E11">
        <w:rPr>
          <w:sz w:val="26"/>
          <w:szCs w:val="26"/>
        </w:rPr>
        <w:tab/>
      </w:r>
      <w:r w:rsidRPr="00297E11">
        <w:rPr>
          <w:sz w:val="26"/>
          <w:szCs w:val="26"/>
          <w:rtl/>
        </w:rPr>
        <w:t>قد ترغب اللجنة التنفيذية أن تحاط علما بالتقرير المرحلى عن تنفيذ مشروع التحول من الهيدروفلوروكربون إلى البروبان</w:t>
      </w:r>
      <w:r w:rsidRPr="00297E11">
        <w:rPr>
          <w:sz w:val="26"/>
          <w:szCs w:val="26"/>
        </w:rPr>
        <w:t xml:space="preserve"> (R-290) </w:t>
      </w:r>
      <w:r w:rsidRPr="00297E11">
        <w:rPr>
          <w:sz w:val="26"/>
          <w:szCs w:val="26"/>
          <w:rtl/>
        </w:rPr>
        <w:t>في مرفق تصنيع وحدات تكييف هواء تجارية أحادية كبيرة للأسطح حتى 400 كيلواط في شركة بترا للصناعات الهندسية المقدم من اليونيدو والوارد في الوثيقة</w:t>
      </w:r>
      <w:r w:rsidRPr="00297E11">
        <w:rPr>
          <w:sz w:val="26"/>
          <w:szCs w:val="26"/>
        </w:rPr>
        <w:t xml:space="preserve"> UNEP/</w:t>
      </w:r>
      <w:proofErr w:type="spellStart"/>
      <w:r w:rsidRPr="00297E11">
        <w:rPr>
          <w:sz w:val="26"/>
          <w:szCs w:val="26"/>
        </w:rPr>
        <w:t>OzL.Pro</w:t>
      </w:r>
      <w:proofErr w:type="spellEnd"/>
      <w:r w:rsidRPr="00297E11">
        <w:rPr>
          <w:sz w:val="26"/>
          <w:szCs w:val="26"/>
        </w:rPr>
        <w:t>/ExCom/92/9.</w:t>
      </w:r>
    </w:p>
    <w:p w14:paraId="75E9AB06" w14:textId="7FDB6FB8" w:rsidR="00041AC8" w:rsidRPr="00297E11" w:rsidRDefault="00041AC8" w:rsidP="00041AC8">
      <w:pPr>
        <w:bidi/>
        <w:spacing w:after="240"/>
        <w:rPr>
          <w:b/>
          <w:bCs/>
          <w:sz w:val="26"/>
          <w:szCs w:val="26"/>
          <w:rtl/>
        </w:rPr>
      </w:pPr>
      <w:r w:rsidRPr="00297E11">
        <w:rPr>
          <w:b/>
          <w:bCs/>
          <w:sz w:val="26"/>
          <w:szCs w:val="26"/>
          <w:rtl/>
        </w:rPr>
        <w:t>جيم.</w:t>
      </w:r>
      <w:r w:rsidRPr="00297E11">
        <w:rPr>
          <w:b/>
          <w:bCs/>
          <w:sz w:val="26"/>
          <w:szCs w:val="26"/>
        </w:rPr>
        <w:tab/>
      </w:r>
      <w:r w:rsidR="00307880" w:rsidRPr="00297E11">
        <w:rPr>
          <w:rFonts w:hint="cs"/>
          <w:b/>
          <w:bCs/>
          <w:sz w:val="26"/>
          <w:szCs w:val="26"/>
          <w:rtl/>
        </w:rPr>
        <w:t>ال</w:t>
      </w:r>
      <w:r w:rsidRPr="00297E11">
        <w:rPr>
          <w:b/>
          <w:bCs/>
          <w:sz w:val="26"/>
          <w:szCs w:val="26"/>
          <w:rtl/>
        </w:rPr>
        <w:t>تق</w:t>
      </w:r>
      <w:r w:rsidR="00307880" w:rsidRPr="00297E11">
        <w:rPr>
          <w:rFonts w:hint="cs"/>
          <w:b/>
          <w:bCs/>
          <w:sz w:val="26"/>
          <w:szCs w:val="26"/>
          <w:rtl/>
        </w:rPr>
        <w:t>ا</w:t>
      </w:r>
      <w:r w:rsidRPr="00297E11">
        <w:rPr>
          <w:b/>
          <w:bCs/>
          <w:sz w:val="26"/>
          <w:szCs w:val="26"/>
          <w:rtl/>
        </w:rPr>
        <w:t xml:space="preserve">رير </w:t>
      </w:r>
      <w:r w:rsidR="00307880" w:rsidRPr="00297E11">
        <w:rPr>
          <w:rFonts w:hint="cs"/>
          <w:b/>
          <w:bCs/>
          <w:sz w:val="26"/>
          <w:szCs w:val="26"/>
          <w:rtl/>
        </w:rPr>
        <w:t xml:space="preserve">عن </w:t>
      </w:r>
      <w:r w:rsidRPr="00297E11">
        <w:rPr>
          <w:b/>
          <w:bCs/>
          <w:sz w:val="26"/>
          <w:szCs w:val="26"/>
          <w:rtl/>
        </w:rPr>
        <w:t>التخلص من المواد المستنفدة للأوزون</w:t>
      </w:r>
    </w:p>
    <w:p w14:paraId="2052F2CD" w14:textId="77777777" w:rsidR="00041AC8" w:rsidRPr="00297E11" w:rsidRDefault="00041AC8" w:rsidP="00307880">
      <w:pPr>
        <w:bidi/>
        <w:spacing w:after="240"/>
        <w:ind w:left="720"/>
        <w:rPr>
          <w:sz w:val="26"/>
          <w:szCs w:val="26"/>
          <w:rtl/>
        </w:rPr>
      </w:pPr>
      <w:r w:rsidRPr="00297E11">
        <w:rPr>
          <w:b/>
          <w:bCs/>
          <w:sz w:val="26"/>
          <w:szCs w:val="26"/>
          <w:u w:val="single"/>
          <w:rtl/>
        </w:rPr>
        <w:t xml:space="preserve">البرازيل: مشروع تجريبي تدليلى بشأن إدارة نفايات المواد المستنفدة للأوزون والتخلص منها (تقرير نهائي) </w:t>
      </w:r>
      <w:r w:rsidRPr="00297E11">
        <w:rPr>
          <w:b/>
          <w:bCs/>
          <w:sz w:val="26"/>
          <w:szCs w:val="26"/>
          <w:rtl/>
        </w:rPr>
        <w:t>(يونديبي)</w:t>
      </w:r>
    </w:p>
    <w:p w14:paraId="2939726C" w14:textId="77777777" w:rsidR="00041AC8" w:rsidRPr="00297E11" w:rsidRDefault="00041AC8" w:rsidP="00041AC8">
      <w:pPr>
        <w:bidi/>
        <w:spacing w:after="240"/>
        <w:rPr>
          <w:b/>
          <w:bCs/>
          <w:sz w:val="26"/>
          <w:szCs w:val="26"/>
          <w:rtl/>
        </w:rPr>
      </w:pPr>
      <w:r w:rsidRPr="00297E11">
        <w:rPr>
          <w:b/>
          <w:bCs/>
          <w:sz w:val="26"/>
          <w:szCs w:val="26"/>
          <w:rtl/>
        </w:rPr>
        <w:t>معلومات أساسية</w:t>
      </w:r>
    </w:p>
    <w:p w14:paraId="1BE76BCF" w14:textId="77777777" w:rsidR="00041AC8" w:rsidRPr="00297E11" w:rsidRDefault="00041AC8" w:rsidP="00041AC8">
      <w:pPr>
        <w:bidi/>
        <w:spacing w:after="240"/>
        <w:rPr>
          <w:sz w:val="26"/>
          <w:szCs w:val="26"/>
          <w:rtl/>
        </w:rPr>
      </w:pPr>
      <w:r w:rsidRPr="00297E11">
        <w:rPr>
          <w:sz w:val="26"/>
          <w:szCs w:val="26"/>
          <w:rtl/>
        </w:rPr>
        <w:t>161</w:t>
      </w:r>
      <w:r w:rsidRPr="00297E11">
        <w:rPr>
          <w:sz w:val="26"/>
          <w:szCs w:val="26"/>
        </w:rPr>
        <w:tab/>
      </w:r>
      <w:r w:rsidRPr="00297E11">
        <w:rPr>
          <w:sz w:val="26"/>
          <w:szCs w:val="26"/>
          <w:rtl/>
        </w:rPr>
        <w:t>في اجتماعها الثانى والسبعين، وافقت اللجنة التنفيذية على مشروع تجريبي تدليلى بشأن إدارة نفايات المواد المستنفدة للأوزون والتخلص منها في البرازيل بمبلغ 600 490 1 دولار أمريكي زائدا تكاليف دعم الوكالة البالغة 432 104 دولار أمريكي لليونديبي (المقرر 72/28). وفي اجتماعها التاسع والسبعين، وافقت اللجنة التنفيذية على تمديد المشروع إلى ديسمبر/كانون الأول 2022 وطلبت من اليونديبي أن يقدم تقريرا نهائيا إلى الاجتماع الأول عام 2023 وتقرير عن فترة الانتهاء بحيث لا يتجاوز شهر يولية/تموز 2023، وإعادة الأرصدة بحيث لا تتجاوز ديسمبر/كانون الأول 2023، على أن يكون من المفهوم عدم تمديد تاريخ انتهاء المشروع مرة أخرى لتنظر فيه اللجنة التنفيذية (المقرر 79/18(ج)</w:t>
      </w:r>
      <w:r w:rsidRPr="00297E11">
        <w:rPr>
          <w:sz w:val="26"/>
          <w:szCs w:val="26"/>
        </w:rPr>
        <w:t>(1)</w:t>
      </w:r>
      <w:r w:rsidRPr="00297E11">
        <w:rPr>
          <w:sz w:val="26"/>
          <w:szCs w:val="26"/>
          <w:rtl/>
        </w:rPr>
        <w:t>)</w:t>
      </w:r>
      <w:r w:rsidRPr="00297E11">
        <w:rPr>
          <w:sz w:val="26"/>
          <w:szCs w:val="26"/>
        </w:rPr>
        <w:t>.</w:t>
      </w:r>
    </w:p>
    <w:p w14:paraId="181F9E1F" w14:textId="77777777" w:rsidR="00041AC8" w:rsidRPr="00297E11" w:rsidRDefault="00041AC8" w:rsidP="00041AC8">
      <w:pPr>
        <w:bidi/>
        <w:spacing w:after="240"/>
        <w:rPr>
          <w:sz w:val="26"/>
          <w:szCs w:val="26"/>
          <w:rtl/>
        </w:rPr>
      </w:pPr>
      <w:r w:rsidRPr="00297E11">
        <w:rPr>
          <w:sz w:val="26"/>
          <w:szCs w:val="26"/>
          <w:rtl/>
        </w:rPr>
        <w:t>162</w:t>
      </w:r>
      <w:r w:rsidRPr="00297E11">
        <w:rPr>
          <w:sz w:val="26"/>
          <w:szCs w:val="26"/>
        </w:rPr>
        <w:t>.</w:t>
      </w:r>
      <w:r w:rsidRPr="00297E11">
        <w:rPr>
          <w:sz w:val="26"/>
          <w:szCs w:val="26"/>
        </w:rPr>
        <w:tab/>
      </w:r>
      <w:r w:rsidRPr="00297E11">
        <w:rPr>
          <w:sz w:val="26"/>
          <w:szCs w:val="26"/>
          <w:rtl/>
        </w:rPr>
        <w:t>قدم اليونديبي نيابة عن حكومة البرازيل وتمشيا مع المقرر 79/18(ج)(1) التقرير النهائي بشأن المشروع التجريبي التدليلى بشأن إدارة نفايات المواد المستنفدة للأوزون والتخلص منها، المرفق بالوثيقة</w:t>
      </w:r>
      <w:r w:rsidRPr="00297E11">
        <w:rPr>
          <w:sz w:val="26"/>
          <w:szCs w:val="26"/>
        </w:rPr>
        <w:t xml:space="preserve"> UNEP/</w:t>
      </w:r>
      <w:proofErr w:type="spellStart"/>
      <w:r w:rsidRPr="00297E11">
        <w:rPr>
          <w:sz w:val="26"/>
          <w:szCs w:val="26"/>
        </w:rPr>
        <w:t>OzL.Pro</w:t>
      </w:r>
      <w:proofErr w:type="spellEnd"/>
      <w:r w:rsidRPr="00297E11">
        <w:rPr>
          <w:sz w:val="26"/>
          <w:szCs w:val="26"/>
        </w:rPr>
        <w:t>/ExCom/92/9.</w:t>
      </w:r>
    </w:p>
    <w:p w14:paraId="1001CE67" w14:textId="77777777" w:rsidR="00041AC8" w:rsidRPr="00297E11" w:rsidRDefault="00041AC8" w:rsidP="00041AC8">
      <w:pPr>
        <w:bidi/>
        <w:spacing w:after="240"/>
        <w:rPr>
          <w:b/>
          <w:bCs/>
          <w:sz w:val="26"/>
          <w:szCs w:val="26"/>
          <w:rtl/>
        </w:rPr>
      </w:pPr>
      <w:r w:rsidRPr="00297E11">
        <w:rPr>
          <w:b/>
          <w:bCs/>
          <w:sz w:val="26"/>
          <w:szCs w:val="26"/>
          <w:rtl/>
        </w:rPr>
        <w:t>موجز التقرير</w:t>
      </w:r>
    </w:p>
    <w:p w14:paraId="3057EF4E" w14:textId="52D18579" w:rsidR="00041AC8" w:rsidRPr="00297E11" w:rsidRDefault="00307880" w:rsidP="00041AC8">
      <w:pPr>
        <w:bidi/>
        <w:spacing w:after="240"/>
        <w:rPr>
          <w:sz w:val="26"/>
          <w:szCs w:val="26"/>
          <w:rtl/>
        </w:rPr>
      </w:pPr>
      <w:r w:rsidRPr="00297E11">
        <w:rPr>
          <w:rFonts w:hint="cs"/>
          <w:sz w:val="26"/>
          <w:szCs w:val="26"/>
          <w:rtl/>
        </w:rPr>
        <w:t>163.</w:t>
      </w:r>
      <w:r w:rsidRPr="00297E11">
        <w:rPr>
          <w:sz w:val="26"/>
          <w:szCs w:val="26"/>
          <w:rtl/>
        </w:rPr>
        <w:tab/>
      </w:r>
      <w:r w:rsidR="00041AC8" w:rsidRPr="00297E11">
        <w:rPr>
          <w:sz w:val="26"/>
          <w:szCs w:val="26"/>
          <w:rtl/>
        </w:rPr>
        <w:t>كان الهدف من المشروع التجريبي بيان، من خلال حل ملائم بيئيا ويتسم بالكفاءة وصالح اقتصاديا، إدارة  المواد المستنفدة للأوزون والتخلص النهائي منها من خلال إنشاء نظام وطنى لإدارة نفايات المواد المستنفدة للأوزون واستكشاف فرص تكامل إدارة نفايات المواد المستنفدة للأوزون وتدميرها في برنامج وطنى أوسع لإدارة النفايات وكفاءة الطاقة في البلد. وشمل المشروع كما تمت الموافقة عليه التخلص من 120 طن مترى من نفايات المواد المستنفدة للأوزون التى جمعت في السابق وأعدت للتدمير</w:t>
      </w:r>
      <w:r w:rsidR="00041AC8" w:rsidRPr="00297E11">
        <w:rPr>
          <w:sz w:val="26"/>
          <w:szCs w:val="26"/>
        </w:rPr>
        <w:t>.</w:t>
      </w:r>
    </w:p>
    <w:p w14:paraId="38844B6B" w14:textId="0F25AA2B" w:rsidR="00041AC8" w:rsidRPr="00297E11" w:rsidRDefault="00307880" w:rsidP="00041AC8">
      <w:pPr>
        <w:bidi/>
        <w:spacing w:after="240"/>
        <w:rPr>
          <w:sz w:val="26"/>
          <w:szCs w:val="26"/>
          <w:rtl/>
        </w:rPr>
      </w:pPr>
      <w:r w:rsidRPr="00297E11">
        <w:rPr>
          <w:rFonts w:hint="cs"/>
          <w:sz w:val="26"/>
          <w:szCs w:val="26"/>
          <w:rtl/>
        </w:rPr>
        <w:t>164.</w:t>
      </w:r>
      <w:r w:rsidRPr="00297E11">
        <w:rPr>
          <w:sz w:val="26"/>
          <w:szCs w:val="26"/>
          <w:rtl/>
        </w:rPr>
        <w:tab/>
      </w:r>
      <w:r w:rsidR="00041AC8" w:rsidRPr="00297E11">
        <w:rPr>
          <w:sz w:val="26"/>
          <w:szCs w:val="26"/>
          <w:rtl/>
        </w:rPr>
        <w:t>نفذ المشروع من خلال أربعة مكونات: بناء القدرات في مناولة ونقل نفايات المواد المستنفدة للأوزون وتحسين قدرة تخزين النفايات؛ تأهيل القدرة الوطنية للتخلص من نفايات المواد المستنفدة للأوزون طبقا للمعايير من خلال اختبارات الحرق في مرفقي ترميد مختارين وتحليل اللوجستيات والتكاليف؛ مساعدة تقنية لتقييم وتقييس الإجراءات والمعايير لإدارة نفايات المواد المستنفدة للأوزون والتخلص النهائي منها؛ إدارة المشروع والإشراف عليه</w:t>
      </w:r>
      <w:r w:rsidR="00041AC8" w:rsidRPr="00297E11">
        <w:rPr>
          <w:sz w:val="26"/>
          <w:szCs w:val="26"/>
        </w:rPr>
        <w:t>.</w:t>
      </w:r>
    </w:p>
    <w:p w14:paraId="464E17AB" w14:textId="5C24AA6B" w:rsidR="00041AC8" w:rsidRPr="00297E11" w:rsidRDefault="00307880" w:rsidP="00041AC8">
      <w:pPr>
        <w:bidi/>
        <w:spacing w:after="240"/>
        <w:rPr>
          <w:sz w:val="26"/>
          <w:szCs w:val="26"/>
          <w:rtl/>
        </w:rPr>
      </w:pPr>
      <w:r w:rsidRPr="00297E11">
        <w:rPr>
          <w:rFonts w:hint="cs"/>
          <w:sz w:val="26"/>
          <w:szCs w:val="26"/>
          <w:rtl/>
        </w:rPr>
        <w:t>165.</w:t>
      </w:r>
      <w:r w:rsidRPr="00297E11">
        <w:rPr>
          <w:sz w:val="26"/>
          <w:szCs w:val="26"/>
          <w:rtl/>
        </w:rPr>
        <w:tab/>
      </w:r>
      <w:r w:rsidR="00041AC8" w:rsidRPr="00297E11">
        <w:rPr>
          <w:sz w:val="26"/>
          <w:szCs w:val="26"/>
          <w:rtl/>
        </w:rPr>
        <w:t>نتج عن المشروع تدمير 24.74 طن مترى من نفايات المواد المستنفدة للأوزون واعتماد</w:t>
      </w:r>
      <w:r w:rsidR="00041AC8" w:rsidRPr="00297E11">
        <w:rPr>
          <w:sz w:val="26"/>
          <w:szCs w:val="26"/>
        </w:rPr>
        <w:t xml:space="preserve"> </w:t>
      </w:r>
      <w:proofErr w:type="spellStart"/>
      <w:r w:rsidR="00041AC8" w:rsidRPr="00297E11">
        <w:rPr>
          <w:sz w:val="26"/>
          <w:szCs w:val="26"/>
        </w:rPr>
        <w:t>Essencis</w:t>
      </w:r>
      <w:proofErr w:type="spellEnd"/>
      <w:r w:rsidR="00041AC8" w:rsidRPr="00297E11">
        <w:rPr>
          <w:sz w:val="26"/>
          <w:szCs w:val="26"/>
        </w:rPr>
        <w:t xml:space="preserve"> </w:t>
      </w:r>
      <w:proofErr w:type="spellStart"/>
      <w:r w:rsidR="00041AC8" w:rsidRPr="00297E11">
        <w:rPr>
          <w:sz w:val="26"/>
          <w:szCs w:val="26"/>
        </w:rPr>
        <w:t>Soluções</w:t>
      </w:r>
      <w:proofErr w:type="spellEnd"/>
      <w:r w:rsidR="00041AC8" w:rsidRPr="00297E11">
        <w:rPr>
          <w:sz w:val="26"/>
          <w:szCs w:val="26"/>
        </w:rPr>
        <w:t xml:space="preserve"> </w:t>
      </w:r>
      <w:proofErr w:type="spellStart"/>
      <w:r w:rsidR="00041AC8" w:rsidRPr="00297E11">
        <w:rPr>
          <w:sz w:val="26"/>
          <w:szCs w:val="26"/>
        </w:rPr>
        <w:t>Ambientais</w:t>
      </w:r>
      <w:proofErr w:type="spellEnd"/>
      <w:r w:rsidR="00041AC8" w:rsidRPr="00297E11">
        <w:rPr>
          <w:sz w:val="26"/>
          <w:szCs w:val="26"/>
        </w:rPr>
        <w:t xml:space="preserve"> (</w:t>
      </w:r>
      <w:proofErr w:type="spellStart"/>
      <w:r w:rsidR="00041AC8" w:rsidRPr="00297E11">
        <w:rPr>
          <w:sz w:val="26"/>
          <w:szCs w:val="26"/>
        </w:rPr>
        <w:t>Essencis</w:t>
      </w:r>
      <w:proofErr w:type="spellEnd"/>
      <w:r w:rsidR="00041AC8" w:rsidRPr="00297E11">
        <w:rPr>
          <w:sz w:val="26"/>
          <w:szCs w:val="26"/>
        </w:rPr>
        <w:t xml:space="preserve">) </w:t>
      </w:r>
      <w:r w:rsidR="00041AC8" w:rsidRPr="00297E11">
        <w:rPr>
          <w:sz w:val="26"/>
          <w:szCs w:val="26"/>
          <w:rtl/>
        </w:rPr>
        <w:t>كمرفق التدمير المستفيد الذي تلقى المعدات الضرورية لتنفيذ اختبارات الحرق وتكييف مرفق الترميد على تدمير  المواد المستنفدة للأوزون حسب معايير بروتوكول مونتريال وتركيب نظام إمداد بالغاز من بين تعديلات أخرى. تم تحديد أربعة  مراكز استخلاص</w:t>
      </w:r>
      <w:r w:rsidR="003E350F" w:rsidRPr="00297E11">
        <w:rPr>
          <w:rStyle w:val="FootnoteReference"/>
          <w:sz w:val="26"/>
          <w:szCs w:val="26"/>
          <w:rtl/>
        </w:rPr>
        <w:footnoteReference w:id="25"/>
      </w:r>
      <w:r w:rsidR="00041AC8" w:rsidRPr="00297E11">
        <w:rPr>
          <w:sz w:val="26"/>
          <w:szCs w:val="26"/>
          <w:rtl/>
        </w:rPr>
        <w:t xml:space="preserve"> </w:t>
      </w:r>
      <w:r w:rsidR="003E350F" w:rsidRPr="00297E11">
        <w:rPr>
          <w:rFonts w:hint="cs"/>
          <w:sz w:val="26"/>
          <w:szCs w:val="26"/>
          <w:rtl/>
        </w:rPr>
        <w:t xml:space="preserve"> </w:t>
      </w:r>
      <w:r w:rsidR="00041AC8" w:rsidRPr="00297E11">
        <w:rPr>
          <w:sz w:val="26"/>
          <w:szCs w:val="26"/>
          <w:rtl/>
        </w:rPr>
        <w:t>وتم دعمها بمعدات لزيادة سعة التخزين</w:t>
      </w:r>
      <w:r w:rsidR="003E350F" w:rsidRPr="00297E11">
        <w:rPr>
          <w:rStyle w:val="FootnoteReference"/>
          <w:sz w:val="26"/>
          <w:szCs w:val="26"/>
          <w:rtl/>
        </w:rPr>
        <w:footnoteReference w:id="26"/>
      </w:r>
      <w:r w:rsidR="00041AC8" w:rsidRPr="00297E11">
        <w:rPr>
          <w:sz w:val="26"/>
          <w:szCs w:val="26"/>
          <w:rtl/>
        </w:rPr>
        <w:t xml:space="preserve">  ، ثلاثة منها تلقت معدات</w:t>
      </w:r>
      <w:r w:rsidR="003E350F" w:rsidRPr="00297E11">
        <w:rPr>
          <w:rStyle w:val="FootnoteReference"/>
          <w:sz w:val="26"/>
          <w:szCs w:val="26"/>
          <w:rtl/>
        </w:rPr>
        <w:footnoteReference w:id="27"/>
      </w:r>
      <w:r w:rsidR="00041AC8" w:rsidRPr="00297E11">
        <w:rPr>
          <w:sz w:val="26"/>
          <w:szCs w:val="26"/>
          <w:rtl/>
        </w:rPr>
        <w:t xml:space="preserve">  لتحسن عمليات الاستخلاص. وتم تنفيذ تدريب طوال المشروع لأربعة مراكز ووكالات بيئية ومدراء نفايات وأطراف فاعلة أخرى ذات علاقة عن إدارة والتخلص النهائي من المواد المستنفدة للأوزون المقبول بيئيا. وسوف تشكل مراكز الاستخلاص شبكة لتجميع نفايات المواد المستنفدة للأوزون من أجل التدمير النهائي بواسطة</w:t>
      </w:r>
      <w:r w:rsidR="00041AC8" w:rsidRPr="00297E11">
        <w:rPr>
          <w:sz w:val="26"/>
          <w:szCs w:val="26"/>
        </w:rPr>
        <w:t xml:space="preserve"> </w:t>
      </w:r>
      <w:proofErr w:type="spellStart"/>
      <w:r w:rsidR="00041AC8" w:rsidRPr="00297E11">
        <w:rPr>
          <w:sz w:val="26"/>
          <w:szCs w:val="26"/>
        </w:rPr>
        <w:t>Essencis</w:t>
      </w:r>
      <w:proofErr w:type="spellEnd"/>
      <w:r w:rsidR="00041AC8" w:rsidRPr="00297E11">
        <w:rPr>
          <w:sz w:val="26"/>
          <w:szCs w:val="26"/>
        </w:rPr>
        <w:t xml:space="preserve">. </w:t>
      </w:r>
      <w:r w:rsidR="00041AC8" w:rsidRPr="00297E11">
        <w:rPr>
          <w:sz w:val="26"/>
          <w:szCs w:val="26"/>
          <w:rtl/>
        </w:rPr>
        <w:t>ووضعت معايير تقنية لدعم المشروع مثل مواصفات لجمع وإعادة تدوير واستخلاص سوائل التبريد وتم صياغة لآئحة بشأن الإدارة البيئية للمواد المستنفدة للأوزون وقدمت إلى وزارة البيئة للنظر فيها</w:t>
      </w:r>
      <w:r w:rsidR="00041AC8" w:rsidRPr="00297E11">
        <w:rPr>
          <w:sz w:val="26"/>
          <w:szCs w:val="26"/>
        </w:rPr>
        <w:t>.</w:t>
      </w:r>
    </w:p>
    <w:p w14:paraId="3CEEE61F" w14:textId="5AC092BF" w:rsidR="00041AC8" w:rsidRPr="00297E11" w:rsidRDefault="00307880" w:rsidP="00041AC8">
      <w:pPr>
        <w:bidi/>
        <w:spacing w:after="240"/>
        <w:rPr>
          <w:sz w:val="26"/>
          <w:szCs w:val="26"/>
          <w:rtl/>
        </w:rPr>
      </w:pPr>
      <w:r w:rsidRPr="00297E11">
        <w:rPr>
          <w:rFonts w:hint="cs"/>
          <w:sz w:val="26"/>
          <w:szCs w:val="26"/>
          <w:rtl/>
        </w:rPr>
        <w:t>166.</w:t>
      </w:r>
      <w:r w:rsidRPr="00297E11">
        <w:rPr>
          <w:sz w:val="26"/>
          <w:szCs w:val="26"/>
          <w:rtl/>
        </w:rPr>
        <w:tab/>
      </w:r>
      <w:r w:rsidR="00041AC8" w:rsidRPr="00297E11">
        <w:rPr>
          <w:sz w:val="26"/>
          <w:szCs w:val="26"/>
          <w:rtl/>
        </w:rPr>
        <w:t>تمت مواجهة تحديات عديدة خلال تنفيذ المشروع مما أدى إلى تأخيرات في الانتهاء بما في ذلك عملية معقدة ومطولة في شراء المعدات نتيجة تقلبات في تكاليف المعدات والنقل وأثر جائحة كوفيد-19 على عمليات مراكز الاستخلاص ومرفق الترميد. ولوحظ أيضا أن فترة تنفيذ المشروع الأولية المتصورة خلال الموافقة (أي، 24 شهرا) لم تكن كافية للتنفيذ الكامل لجميع الأنشطة، ومن ثم ساهمت في التأخيرات</w:t>
      </w:r>
      <w:r w:rsidR="00041AC8" w:rsidRPr="00297E11">
        <w:rPr>
          <w:sz w:val="26"/>
          <w:szCs w:val="26"/>
        </w:rPr>
        <w:t>.</w:t>
      </w:r>
    </w:p>
    <w:p w14:paraId="33FEF56D" w14:textId="66270DB6" w:rsidR="00041AC8" w:rsidRPr="00297E11" w:rsidRDefault="00307880" w:rsidP="00041AC8">
      <w:pPr>
        <w:bidi/>
        <w:spacing w:after="240"/>
        <w:rPr>
          <w:sz w:val="26"/>
          <w:szCs w:val="26"/>
        </w:rPr>
      </w:pPr>
      <w:r w:rsidRPr="00297E11">
        <w:rPr>
          <w:rFonts w:hint="cs"/>
          <w:sz w:val="26"/>
          <w:szCs w:val="26"/>
          <w:rtl/>
        </w:rPr>
        <w:t>167.</w:t>
      </w:r>
      <w:r w:rsidRPr="00297E11">
        <w:rPr>
          <w:sz w:val="26"/>
          <w:szCs w:val="26"/>
          <w:rtl/>
        </w:rPr>
        <w:tab/>
      </w:r>
      <w:r w:rsidR="00041AC8" w:rsidRPr="00297E11">
        <w:rPr>
          <w:sz w:val="26"/>
          <w:szCs w:val="26"/>
          <w:rtl/>
        </w:rPr>
        <w:t>كان للمشروع دروس مستفادة عديدة من أجل استدامة نظام لإدارة المواد المستنفدة للأوزون والتخلص منها في بلد بحجم البرازيل، بما في ذلك: الحاجة إلى تحديد بوضوح ودعم أدوار ومسؤوليات كل طرف فعال في العملية الشاملة؛ رصد منتظم للمخاطر الاقصادية والسياسية والاجتماعية؛ أهمية زيادة الوعى لتغيير رأي السوق بالنسبة لنوعية المواد المستخلصة واستخدامها في الخدمة؛ المواد المستنفدة للأوزون وأهمية وقف التعاون بين وزارة البيئة والمعهد البرازيلى للبيئة والموارد المتجددة والشركة البيئية لولاية ساو باولو واليونيب الذي كان أساسيا في النجاح الشامل للمشروع</w:t>
      </w:r>
      <w:r w:rsidR="00041AC8" w:rsidRPr="00297E11">
        <w:rPr>
          <w:sz w:val="26"/>
          <w:szCs w:val="26"/>
        </w:rPr>
        <w:t>.</w:t>
      </w:r>
    </w:p>
    <w:p w14:paraId="0345FD13" w14:textId="6BB64D20" w:rsidR="009E5FDE" w:rsidRPr="00297E11" w:rsidRDefault="009E5FDE" w:rsidP="009E5FDE">
      <w:pPr>
        <w:bidi/>
        <w:spacing w:after="240"/>
        <w:rPr>
          <w:sz w:val="26"/>
          <w:szCs w:val="26"/>
          <w:rtl/>
          <w:lang w:bidi="ar-SA"/>
        </w:rPr>
      </w:pPr>
      <w:r w:rsidRPr="00297E11">
        <w:rPr>
          <w:sz w:val="26"/>
          <w:szCs w:val="26"/>
        </w:rPr>
        <w:t>168.</w:t>
      </w:r>
      <w:r w:rsidRPr="00297E11">
        <w:rPr>
          <w:sz w:val="26"/>
          <w:szCs w:val="26"/>
        </w:rPr>
        <w:tab/>
      </w:r>
      <w:r w:rsidRPr="00297E11">
        <w:rPr>
          <w:sz w:val="26"/>
          <w:szCs w:val="26"/>
          <w:rtl/>
        </w:rPr>
        <w:t>نتج عن المشروع تدمير 744 24 كيلوجرام (24.74 طن مترى) وتم الإبلاغ عن مصروفات تبلغ نسبة 100 في المائة</w:t>
      </w:r>
    </w:p>
    <w:p w14:paraId="571A18FC" w14:textId="7727D0CF" w:rsidR="00041AC8" w:rsidRPr="00297E11" w:rsidRDefault="00041AC8" w:rsidP="00041AC8">
      <w:pPr>
        <w:bidi/>
        <w:spacing w:after="240"/>
        <w:rPr>
          <w:sz w:val="26"/>
          <w:szCs w:val="26"/>
          <w:rtl/>
        </w:rPr>
      </w:pPr>
      <w:r w:rsidRPr="00297E11">
        <w:rPr>
          <w:sz w:val="26"/>
          <w:szCs w:val="26"/>
          <w:rtl/>
        </w:rPr>
        <w:t>من المبلغ الموافق عليه البالغ 600 490 1 دولار أمريكي زائدا تكاليف دعم الوكالة ، الناتج عنها فاعلية تكلفة تبلغ 60 كيلوجرام/ دولار أمريكي من نفايات المواد المستنفدة للأوزون التى دمرت</w:t>
      </w:r>
      <w:r w:rsidRPr="00297E11">
        <w:rPr>
          <w:sz w:val="26"/>
          <w:szCs w:val="26"/>
        </w:rPr>
        <w:t>.</w:t>
      </w:r>
    </w:p>
    <w:p w14:paraId="0E9FCD09" w14:textId="77777777" w:rsidR="00041AC8" w:rsidRPr="00297E11" w:rsidRDefault="00041AC8" w:rsidP="00041AC8">
      <w:pPr>
        <w:bidi/>
        <w:spacing w:after="240"/>
        <w:rPr>
          <w:b/>
          <w:bCs/>
          <w:sz w:val="26"/>
          <w:szCs w:val="26"/>
          <w:rtl/>
        </w:rPr>
      </w:pPr>
      <w:r w:rsidRPr="00297E11">
        <w:rPr>
          <w:b/>
          <w:bCs/>
          <w:sz w:val="26"/>
          <w:szCs w:val="26"/>
          <w:rtl/>
        </w:rPr>
        <w:t>تعليقات الأمانة</w:t>
      </w:r>
    </w:p>
    <w:p w14:paraId="23899E53" w14:textId="0D1C92CF" w:rsidR="00041AC8" w:rsidRPr="00297E11" w:rsidRDefault="00307880" w:rsidP="00041AC8">
      <w:pPr>
        <w:bidi/>
        <w:spacing w:after="240"/>
        <w:rPr>
          <w:sz w:val="26"/>
          <w:szCs w:val="26"/>
          <w:rtl/>
        </w:rPr>
      </w:pPr>
      <w:r w:rsidRPr="00297E11">
        <w:rPr>
          <w:rFonts w:hint="cs"/>
          <w:sz w:val="26"/>
          <w:szCs w:val="26"/>
          <w:rtl/>
        </w:rPr>
        <w:t>169.</w:t>
      </w:r>
      <w:r w:rsidRPr="00297E11">
        <w:rPr>
          <w:sz w:val="26"/>
          <w:szCs w:val="26"/>
          <w:rtl/>
        </w:rPr>
        <w:tab/>
      </w:r>
      <w:r w:rsidR="00041AC8" w:rsidRPr="00297E11">
        <w:rPr>
          <w:sz w:val="26"/>
          <w:szCs w:val="26"/>
          <w:rtl/>
        </w:rPr>
        <w:t>لاحظت الأمانة أن التقرير النهائي شمل الجوانب التالية من المقرر 58/19</w:t>
      </w:r>
      <w:r w:rsidR="00041AC8" w:rsidRPr="00297E11">
        <w:rPr>
          <w:sz w:val="26"/>
          <w:szCs w:val="26"/>
        </w:rPr>
        <w:t>:</w:t>
      </w:r>
    </w:p>
    <w:p w14:paraId="718B97A3" w14:textId="77777777" w:rsidR="00041AC8" w:rsidRPr="00297E11" w:rsidRDefault="00041AC8" w:rsidP="00041AC8">
      <w:pPr>
        <w:bidi/>
        <w:spacing w:after="240"/>
        <w:rPr>
          <w:sz w:val="26"/>
          <w:szCs w:val="26"/>
          <w:rtl/>
        </w:rPr>
      </w:pPr>
      <w:r w:rsidRPr="00297E11">
        <w:rPr>
          <w:sz w:val="26"/>
          <w:szCs w:val="26"/>
        </w:rPr>
        <w:tab/>
      </w:r>
      <w:r w:rsidRPr="00297E11">
        <w:rPr>
          <w:sz w:val="26"/>
          <w:szCs w:val="26"/>
          <w:rtl/>
        </w:rPr>
        <w:t>(أ)</w:t>
      </w:r>
      <w:r w:rsidRPr="00297E11">
        <w:rPr>
          <w:sz w:val="26"/>
          <w:szCs w:val="26"/>
        </w:rPr>
        <w:tab/>
      </w:r>
      <w:r w:rsidRPr="00297E11">
        <w:rPr>
          <w:sz w:val="26"/>
          <w:szCs w:val="26"/>
          <w:rtl/>
        </w:rPr>
        <w:t>المقدار المقدر من المواد المستنفدة للأوزون التى قام بتدميرها المشروع؛</w:t>
      </w:r>
    </w:p>
    <w:p w14:paraId="13453EFB" w14:textId="77777777" w:rsidR="00041AC8" w:rsidRPr="00297E11" w:rsidRDefault="00041AC8" w:rsidP="00041AC8">
      <w:pPr>
        <w:bidi/>
        <w:spacing w:after="240"/>
        <w:rPr>
          <w:sz w:val="26"/>
          <w:szCs w:val="26"/>
          <w:rtl/>
        </w:rPr>
      </w:pPr>
      <w:r w:rsidRPr="00297E11">
        <w:rPr>
          <w:sz w:val="26"/>
          <w:szCs w:val="26"/>
        </w:rPr>
        <w:tab/>
      </w:r>
      <w:r w:rsidRPr="00297E11">
        <w:rPr>
          <w:sz w:val="26"/>
          <w:szCs w:val="26"/>
          <w:rtl/>
        </w:rPr>
        <w:t>(ب)</w:t>
      </w:r>
      <w:r w:rsidRPr="00297E11">
        <w:rPr>
          <w:sz w:val="26"/>
          <w:szCs w:val="26"/>
        </w:rPr>
        <w:tab/>
      </w:r>
      <w:r w:rsidRPr="00297E11">
        <w:rPr>
          <w:sz w:val="26"/>
          <w:szCs w:val="26"/>
          <w:rtl/>
        </w:rPr>
        <w:t>وصف نظام الجمع، خاصة حيث مشروعات الصندوق المتعدد الأطراف تآزرت مع المشروعات   الأخرى؛</w:t>
      </w:r>
    </w:p>
    <w:p w14:paraId="628DD2E9" w14:textId="77777777" w:rsidR="00041AC8" w:rsidRPr="00297E11" w:rsidRDefault="00041AC8" w:rsidP="00041AC8">
      <w:pPr>
        <w:bidi/>
        <w:spacing w:after="240"/>
        <w:rPr>
          <w:sz w:val="26"/>
          <w:szCs w:val="26"/>
          <w:rtl/>
        </w:rPr>
      </w:pPr>
      <w:r w:rsidRPr="00297E11">
        <w:rPr>
          <w:sz w:val="26"/>
          <w:szCs w:val="26"/>
        </w:rPr>
        <w:tab/>
      </w:r>
      <w:r w:rsidRPr="00297E11">
        <w:rPr>
          <w:sz w:val="26"/>
          <w:szCs w:val="26"/>
          <w:rtl/>
        </w:rPr>
        <w:t>(ج)</w:t>
      </w:r>
      <w:r w:rsidRPr="00297E11">
        <w:rPr>
          <w:sz w:val="26"/>
          <w:szCs w:val="26"/>
        </w:rPr>
        <w:tab/>
      </w:r>
      <w:r w:rsidRPr="00297E11">
        <w:rPr>
          <w:sz w:val="26"/>
          <w:szCs w:val="26"/>
          <w:rtl/>
        </w:rPr>
        <w:t>الخطوات التفصيلية للعملية الشاملة؛</w:t>
      </w:r>
    </w:p>
    <w:p w14:paraId="75E12988" w14:textId="46D2CA8F" w:rsidR="00041AC8" w:rsidRPr="00297E11" w:rsidRDefault="00307880" w:rsidP="00307880">
      <w:pPr>
        <w:bidi/>
        <w:spacing w:after="240"/>
        <w:ind w:left="1563" w:hanging="850"/>
        <w:rPr>
          <w:sz w:val="26"/>
          <w:szCs w:val="26"/>
          <w:rtl/>
        </w:rPr>
      </w:pPr>
      <w:r w:rsidRPr="00297E11">
        <w:rPr>
          <w:rFonts w:hint="cs"/>
          <w:sz w:val="26"/>
          <w:szCs w:val="26"/>
          <w:rtl/>
        </w:rPr>
        <w:t>(د)</w:t>
      </w:r>
      <w:r w:rsidRPr="00297E11">
        <w:rPr>
          <w:sz w:val="26"/>
          <w:szCs w:val="26"/>
          <w:rtl/>
        </w:rPr>
        <w:tab/>
      </w:r>
      <w:r w:rsidR="00041AC8" w:rsidRPr="00297E11">
        <w:rPr>
          <w:sz w:val="26"/>
          <w:szCs w:val="26"/>
          <w:rtl/>
        </w:rPr>
        <w:t>التحديات الرئيسة التى تمت مواجهتها وكيفية مناولتها والدروس المستفادة حتى الآن في الاضطلاع بمشروع تجريبي</w:t>
      </w:r>
      <w:r w:rsidR="00041AC8" w:rsidRPr="00297E11">
        <w:rPr>
          <w:sz w:val="26"/>
          <w:szCs w:val="26"/>
        </w:rPr>
        <w:t>.</w:t>
      </w:r>
    </w:p>
    <w:p w14:paraId="5A032E08" w14:textId="0B6F3B8F" w:rsidR="00041AC8" w:rsidRPr="00297E11" w:rsidRDefault="00307880" w:rsidP="00041AC8">
      <w:pPr>
        <w:bidi/>
        <w:spacing w:after="240"/>
        <w:rPr>
          <w:sz w:val="26"/>
          <w:szCs w:val="26"/>
          <w:rtl/>
        </w:rPr>
      </w:pPr>
      <w:r w:rsidRPr="00297E11">
        <w:rPr>
          <w:rFonts w:hint="cs"/>
          <w:sz w:val="26"/>
          <w:szCs w:val="26"/>
          <w:rtl/>
        </w:rPr>
        <w:t>170.</w:t>
      </w:r>
      <w:r w:rsidRPr="00297E11">
        <w:rPr>
          <w:sz w:val="26"/>
          <w:szCs w:val="26"/>
          <w:rtl/>
        </w:rPr>
        <w:tab/>
      </w:r>
      <w:r w:rsidR="00041AC8" w:rsidRPr="00297E11">
        <w:rPr>
          <w:sz w:val="26"/>
          <w:szCs w:val="26"/>
          <w:rtl/>
        </w:rPr>
        <w:t>عند شرح لماذا لم يتم تلبية هدف التدمير المتوقع لنفايات المواد المستنفدة للأوزون، لاحظ اليونديبي أن ذلك يرجع أساسا إلى الجائحة، التى أثرت سلبا على الجمع من مراكز الاستخلاص. وبالاضافة إلى ذلك، طلب من</w:t>
      </w:r>
      <w:r w:rsidR="00041AC8" w:rsidRPr="00297E11">
        <w:rPr>
          <w:sz w:val="26"/>
          <w:szCs w:val="26"/>
        </w:rPr>
        <w:t xml:space="preserve"> </w:t>
      </w:r>
      <w:proofErr w:type="spellStart"/>
      <w:r w:rsidR="00041AC8" w:rsidRPr="00297E11">
        <w:rPr>
          <w:sz w:val="26"/>
          <w:szCs w:val="26"/>
        </w:rPr>
        <w:t>Essencis</w:t>
      </w:r>
      <w:proofErr w:type="spellEnd"/>
      <w:r w:rsidR="00041AC8" w:rsidRPr="00297E11">
        <w:rPr>
          <w:sz w:val="26"/>
          <w:szCs w:val="26"/>
        </w:rPr>
        <w:t xml:space="preserve"> </w:t>
      </w:r>
      <w:r w:rsidR="00041AC8" w:rsidRPr="00297E11">
        <w:rPr>
          <w:sz w:val="26"/>
          <w:szCs w:val="26"/>
          <w:rtl/>
        </w:rPr>
        <w:t>أن تخفض من حدود التغذية لتدمير المواد المستنفدة للأوزون لأسباب السلامة بعد أن تجاوز انبعاثات اختبار الحرق حدود الديوكسين والفوران، التى تم حلها بعد التعديل</w:t>
      </w:r>
      <w:r w:rsidR="00041AC8" w:rsidRPr="00297E11">
        <w:rPr>
          <w:sz w:val="26"/>
          <w:szCs w:val="26"/>
        </w:rPr>
        <w:t>.</w:t>
      </w:r>
    </w:p>
    <w:p w14:paraId="4709CAD6" w14:textId="63E0404D" w:rsidR="00041AC8" w:rsidRPr="00297E11" w:rsidRDefault="00307880" w:rsidP="00041AC8">
      <w:pPr>
        <w:bidi/>
        <w:spacing w:after="240"/>
        <w:rPr>
          <w:sz w:val="26"/>
          <w:szCs w:val="26"/>
          <w:rtl/>
        </w:rPr>
      </w:pPr>
      <w:r w:rsidRPr="00297E11">
        <w:rPr>
          <w:rFonts w:hint="cs"/>
          <w:sz w:val="26"/>
          <w:szCs w:val="26"/>
          <w:rtl/>
        </w:rPr>
        <w:t>171.</w:t>
      </w:r>
      <w:r w:rsidRPr="00297E11">
        <w:rPr>
          <w:sz w:val="26"/>
          <w:szCs w:val="26"/>
          <w:rtl/>
        </w:rPr>
        <w:tab/>
      </w:r>
      <w:r w:rsidR="00041AC8" w:rsidRPr="00297E11">
        <w:rPr>
          <w:sz w:val="26"/>
          <w:szCs w:val="26"/>
          <w:rtl/>
        </w:rPr>
        <w:t>إن فاعلية التكلفة الناتجة عن تدمير نفايات المواد المستنفدة للأوزون البالغة 60 كيلوجرام/ دولار أمريكي هى أعلى من المتوقعة عند 12.42 كيلوجرام/ دولار أمريكي الموافق عليها للمشروع في الاجتماع الثانى والسبعين</w:t>
      </w:r>
      <w:r w:rsidR="00041AC8" w:rsidRPr="00297E11">
        <w:rPr>
          <w:sz w:val="26"/>
          <w:szCs w:val="26"/>
        </w:rPr>
        <w:t xml:space="preserve">. </w:t>
      </w:r>
      <w:r w:rsidR="003E350F" w:rsidRPr="00297E11">
        <w:rPr>
          <w:rFonts w:hint="cs"/>
          <w:sz w:val="26"/>
          <w:szCs w:val="26"/>
          <w:rtl/>
        </w:rPr>
        <w:t xml:space="preserve"> </w:t>
      </w:r>
      <w:r w:rsidR="003E350F" w:rsidRPr="00297E11">
        <w:rPr>
          <w:rStyle w:val="FootnoteReference"/>
          <w:sz w:val="26"/>
          <w:szCs w:val="26"/>
          <w:rtl/>
        </w:rPr>
        <w:footnoteReference w:id="28"/>
      </w:r>
    </w:p>
    <w:p w14:paraId="5DB75D17" w14:textId="77777777" w:rsidR="00041AC8" w:rsidRPr="00297E11" w:rsidRDefault="00041AC8" w:rsidP="00041AC8">
      <w:pPr>
        <w:bidi/>
        <w:spacing w:after="240"/>
        <w:rPr>
          <w:b/>
          <w:bCs/>
          <w:sz w:val="26"/>
          <w:szCs w:val="26"/>
          <w:rtl/>
        </w:rPr>
      </w:pPr>
      <w:r w:rsidRPr="00297E11">
        <w:rPr>
          <w:b/>
          <w:bCs/>
          <w:sz w:val="26"/>
          <w:szCs w:val="26"/>
          <w:rtl/>
        </w:rPr>
        <w:t>التوصية</w:t>
      </w:r>
    </w:p>
    <w:p w14:paraId="5E7B2407" w14:textId="2DFE3937" w:rsidR="00041AC8" w:rsidRPr="00297E11" w:rsidRDefault="00307880" w:rsidP="00041AC8">
      <w:pPr>
        <w:bidi/>
        <w:spacing w:after="240"/>
        <w:rPr>
          <w:sz w:val="26"/>
          <w:szCs w:val="26"/>
          <w:rtl/>
        </w:rPr>
      </w:pPr>
      <w:r w:rsidRPr="00297E11">
        <w:rPr>
          <w:rFonts w:hint="cs"/>
          <w:sz w:val="26"/>
          <w:szCs w:val="26"/>
          <w:rtl/>
        </w:rPr>
        <w:t>172.</w:t>
      </w:r>
      <w:r w:rsidRPr="00297E11">
        <w:rPr>
          <w:sz w:val="26"/>
          <w:szCs w:val="26"/>
          <w:rtl/>
        </w:rPr>
        <w:tab/>
      </w:r>
      <w:r w:rsidR="00041AC8" w:rsidRPr="00297E11">
        <w:rPr>
          <w:sz w:val="26"/>
          <w:szCs w:val="26"/>
          <w:rtl/>
        </w:rPr>
        <w:t>قد ترغب اللجنة التنفيذية في أن تحاط علما بالتقرير النهائي للمشروع التجريبي التدليلى بشأن إدارة نفايات المواد المستنفدة للأوزون والتخلص منها للبرازيل، الذي قدمه اليونديبي، ومرفق بالوثيقة</w:t>
      </w:r>
      <w:r w:rsidR="00041AC8" w:rsidRPr="00297E11">
        <w:rPr>
          <w:sz w:val="26"/>
          <w:szCs w:val="26"/>
        </w:rPr>
        <w:t xml:space="preserve"> UNEP/</w:t>
      </w:r>
      <w:proofErr w:type="spellStart"/>
      <w:r w:rsidR="00041AC8" w:rsidRPr="00297E11">
        <w:rPr>
          <w:sz w:val="26"/>
          <w:szCs w:val="26"/>
        </w:rPr>
        <w:t>OzL.Pro</w:t>
      </w:r>
      <w:proofErr w:type="spellEnd"/>
      <w:r w:rsidR="00041AC8" w:rsidRPr="00297E11">
        <w:rPr>
          <w:sz w:val="26"/>
          <w:szCs w:val="26"/>
        </w:rPr>
        <w:t>/ExCom/92/9.</w:t>
      </w:r>
    </w:p>
    <w:p w14:paraId="3522173B" w14:textId="0CE5C21C" w:rsidR="00041AC8" w:rsidRPr="00297E11" w:rsidRDefault="00041AC8" w:rsidP="00041AC8">
      <w:pPr>
        <w:bidi/>
        <w:spacing w:after="240"/>
        <w:rPr>
          <w:b/>
          <w:bCs/>
          <w:sz w:val="26"/>
          <w:szCs w:val="26"/>
          <w:rtl/>
        </w:rPr>
      </w:pPr>
      <w:r w:rsidRPr="00297E11">
        <w:rPr>
          <w:b/>
          <w:bCs/>
          <w:sz w:val="26"/>
          <w:szCs w:val="26"/>
          <w:rtl/>
        </w:rPr>
        <w:t>دال</w:t>
      </w:r>
      <w:r w:rsidR="00307880" w:rsidRPr="00297E11">
        <w:rPr>
          <w:rFonts w:hint="cs"/>
          <w:b/>
          <w:bCs/>
          <w:sz w:val="26"/>
          <w:szCs w:val="26"/>
          <w:rtl/>
        </w:rPr>
        <w:t>.</w:t>
      </w:r>
      <w:r w:rsidRPr="00297E11">
        <w:rPr>
          <w:b/>
          <w:bCs/>
          <w:sz w:val="26"/>
          <w:szCs w:val="26"/>
        </w:rPr>
        <w:tab/>
      </w:r>
      <w:r w:rsidRPr="00297E11">
        <w:rPr>
          <w:b/>
          <w:bCs/>
          <w:sz w:val="26"/>
          <w:szCs w:val="26"/>
          <w:rtl/>
        </w:rPr>
        <w:t>تقارير عن المشروعات ذات احتمالية احترار عالمى منخفضة</w:t>
      </w:r>
    </w:p>
    <w:p w14:paraId="77E2017B" w14:textId="77777777" w:rsidR="00041AC8" w:rsidRPr="00297E11" w:rsidRDefault="00041AC8" w:rsidP="00307880">
      <w:pPr>
        <w:bidi/>
        <w:spacing w:after="240"/>
        <w:ind w:left="720"/>
        <w:rPr>
          <w:b/>
          <w:bCs/>
          <w:sz w:val="26"/>
          <w:szCs w:val="26"/>
          <w:rtl/>
        </w:rPr>
      </w:pPr>
      <w:r w:rsidRPr="00297E11">
        <w:rPr>
          <w:b/>
          <w:bCs/>
          <w:sz w:val="26"/>
          <w:szCs w:val="26"/>
          <w:u w:val="single"/>
          <w:rtl/>
        </w:rPr>
        <w:t>المملكة العربية السعودية: مشروع تدليلى بشأن الترويج لسوائل تبريد قائمة على الهيدروفلوروألفين ذات احتمالية احترار عالمى منخفضة لقطاع تكييف الهواء في البيئات ذات درجات حرارة مرتفعة (التقرير المرحلى النهائي)</w:t>
      </w:r>
      <w:r w:rsidRPr="00297E11">
        <w:rPr>
          <w:b/>
          <w:bCs/>
          <w:sz w:val="26"/>
          <w:szCs w:val="26"/>
          <w:rtl/>
        </w:rPr>
        <w:t xml:space="preserve"> (يونيدو)</w:t>
      </w:r>
    </w:p>
    <w:p w14:paraId="57FE4DBA" w14:textId="77777777" w:rsidR="00041AC8" w:rsidRPr="00297E11" w:rsidRDefault="00041AC8" w:rsidP="00041AC8">
      <w:pPr>
        <w:bidi/>
        <w:spacing w:after="240"/>
        <w:rPr>
          <w:b/>
          <w:bCs/>
          <w:sz w:val="26"/>
          <w:szCs w:val="26"/>
          <w:rtl/>
        </w:rPr>
      </w:pPr>
      <w:r w:rsidRPr="00297E11">
        <w:rPr>
          <w:b/>
          <w:bCs/>
          <w:sz w:val="26"/>
          <w:szCs w:val="26"/>
          <w:rtl/>
        </w:rPr>
        <w:t>معلومات أساسية</w:t>
      </w:r>
    </w:p>
    <w:p w14:paraId="51F8CB82" w14:textId="5938DEF6" w:rsidR="00041AC8" w:rsidRPr="00297E11" w:rsidRDefault="00307880" w:rsidP="00041AC8">
      <w:pPr>
        <w:bidi/>
        <w:spacing w:after="240"/>
        <w:rPr>
          <w:sz w:val="26"/>
          <w:szCs w:val="26"/>
          <w:rtl/>
        </w:rPr>
      </w:pPr>
      <w:r w:rsidRPr="00297E11">
        <w:rPr>
          <w:rFonts w:hint="cs"/>
          <w:sz w:val="26"/>
          <w:szCs w:val="26"/>
          <w:rtl/>
        </w:rPr>
        <w:t>173.</w:t>
      </w:r>
      <w:r w:rsidRPr="00297E11">
        <w:rPr>
          <w:sz w:val="26"/>
          <w:szCs w:val="26"/>
          <w:rtl/>
        </w:rPr>
        <w:tab/>
      </w:r>
      <w:r w:rsidR="00041AC8" w:rsidRPr="00297E11">
        <w:rPr>
          <w:sz w:val="26"/>
          <w:szCs w:val="26"/>
          <w:rtl/>
        </w:rPr>
        <w:t>تمت الموافقة على المشروع التدليلى في الاجتماع السادس والسبعين لتصنيع واختبار وتعظيم نموذج تجريبي لوحدات تكييف هواء ذات مخلوطات من الهيدروفلوروألفين ذات احتمالية احترار عالمى منخفضة وكذلك</w:t>
      </w:r>
      <w:r w:rsidR="00041AC8" w:rsidRPr="00297E11">
        <w:rPr>
          <w:sz w:val="26"/>
          <w:szCs w:val="26"/>
        </w:rPr>
        <w:t xml:space="preserve"> R-290 </w:t>
      </w:r>
      <w:r w:rsidR="00041AC8" w:rsidRPr="00297E11">
        <w:rPr>
          <w:sz w:val="26"/>
          <w:szCs w:val="26"/>
          <w:rtl/>
        </w:rPr>
        <w:t>للاضطلاع بتجربة انتاج تدليلى وتحول خط إنتاج عند مبلغ 000 300 1 دولار أمريكي زائدا تكاليف دعم الوكالة البالغة 000 91 دولار أمريكي لليونيدو</w:t>
      </w:r>
      <w:r w:rsidR="00041AC8" w:rsidRPr="00297E11">
        <w:rPr>
          <w:sz w:val="26"/>
          <w:szCs w:val="26"/>
        </w:rPr>
        <w:t>.</w:t>
      </w:r>
    </w:p>
    <w:p w14:paraId="79895BC6" w14:textId="67825360" w:rsidR="00312A36" w:rsidRPr="00297E11" w:rsidRDefault="00312A36" w:rsidP="00312A36">
      <w:pPr>
        <w:bidi/>
        <w:spacing w:after="240"/>
        <w:rPr>
          <w:sz w:val="26"/>
          <w:szCs w:val="26"/>
          <w:rtl/>
        </w:rPr>
      </w:pPr>
      <w:r w:rsidRPr="00297E11">
        <w:rPr>
          <w:rFonts w:hint="cs"/>
          <w:sz w:val="26"/>
          <w:szCs w:val="26"/>
          <w:rtl/>
        </w:rPr>
        <w:t>174.</w:t>
      </w:r>
      <w:r w:rsidRPr="00297E11">
        <w:rPr>
          <w:sz w:val="26"/>
          <w:szCs w:val="26"/>
          <w:rtl/>
        </w:rPr>
        <w:tab/>
      </w:r>
      <w:r w:rsidR="00041AC8" w:rsidRPr="00297E11">
        <w:rPr>
          <w:sz w:val="26"/>
          <w:szCs w:val="26"/>
          <w:rtl/>
        </w:rPr>
        <w:t>كان من المتوقع أن ينتهى المشروع في الأصل بحلول مايو/آيار 2018. وبين الاجتماعين الثمانين والثامن والثمانين،</w:t>
      </w:r>
      <w:r w:rsidRPr="00297E11">
        <w:rPr>
          <w:rStyle w:val="FootnoteReference"/>
          <w:sz w:val="26"/>
          <w:szCs w:val="26"/>
          <w:rtl/>
        </w:rPr>
        <w:footnoteReference w:id="29"/>
      </w:r>
      <w:r w:rsidR="00041AC8" w:rsidRPr="00297E11">
        <w:rPr>
          <w:sz w:val="26"/>
          <w:szCs w:val="26"/>
          <w:rtl/>
        </w:rPr>
        <w:t xml:space="preserve">  قررت اللجنة التنفيذية تمديد المشروع أربع مرات على ضوء القيود التى فرضتها جائحة كوفيد-19 واحتمالية تطابق النتائج في بلدان عديدة من المادة 5 والتقدم المتحقق، الذي شمل، من بين جملة أمور، تسليم معدات التصنيع، ونقل خط التصنيع وتركيب معدات التصنيع ونظام الرقابة على النوعية والارتقاء بالمختبرات وغرف الاختبار والانتهاء من الأعمال الانشائية والاختبارات وتعظيم وحدات الـ</w:t>
      </w:r>
      <w:r w:rsidR="00041AC8" w:rsidRPr="00297E11">
        <w:rPr>
          <w:sz w:val="26"/>
          <w:szCs w:val="26"/>
        </w:rPr>
        <w:t xml:space="preserve"> R-290</w:t>
      </w:r>
      <w:r w:rsidRPr="00297E11">
        <w:rPr>
          <w:rFonts w:hint="cs"/>
          <w:sz w:val="26"/>
          <w:szCs w:val="26"/>
          <w:rtl/>
        </w:rPr>
        <w:t>.</w:t>
      </w:r>
      <w:r w:rsidRPr="00297E11">
        <w:rPr>
          <w:rStyle w:val="FootnoteReference"/>
          <w:sz w:val="26"/>
          <w:szCs w:val="26"/>
          <w:rtl/>
        </w:rPr>
        <w:footnoteReference w:id="30"/>
      </w:r>
    </w:p>
    <w:p w14:paraId="454BB7B0" w14:textId="0CB4BA6B" w:rsidR="00041AC8" w:rsidRPr="00297E11" w:rsidRDefault="00312A36" w:rsidP="00312A36">
      <w:pPr>
        <w:bidi/>
        <w:spacing w:after="240"/>
        <w:rPr>
          <w:sz w:val="26"/>
          <w:szCs w:val="26"/>
          <w:rtl/>
        </w:rPr>
      </w:pPr>
      <w:r w:rsidRPr="00297E11">
        <w:rPr>
          <w:rFonts w:hint="cs"/>
          <w:sz w:val="26"/>
          <w:szCs w:val="26"/>
          <w:rtl/>
        </w:rPr>
        <w:t>175.</w:t>
      </w:r>
      <w:r w:rsidRPr="00297E11">
        <w:rPr>
          <w:sz w:val="26"/>
          <w:szCs w:val="26"/>
          <w:rtl/>
        </w:rPr>
        <w:tab/>
      </w:r>
      <w:r w:rsidR="00041AC8" w:rsidRPr="00297E11">
        <w:rPr>
          <w:sz w:val="26"/>
          <w:szCs w:val="26"/>
          <w:rtl/>
        </w:rPr>
        <w:t>في الاجتماع التسعين، تم الإبلاغ، بينما يعمل خط التصنيع والانتهاء من تسليم مكونات السلامة للمختبرات، وتسليم أجهزة الضغط القائمة على</w:t>
      </w:r>
      <w:r w:rsidR="00041AC8" w:rsidRPr="00297E11">
        <w:rPr>
          <w:sz w:val="26"/>
          <w:szCs w:val="26"/>
        </w:rPr>
        <w:t xml:space="preserve"> R-290</w:t>
      </w:r>
      <w:r w:rsidR="00041AC8" w:rsidRPr="00297E11">
        <w:rPr>
          <w:sz w:val="26"/>
          <w:szCs w:val="26"/>
          <w:rtl/>
        </w:rPr>
        <w:t>، لم ينتهى إصدار شهادات لوحدات تكييف الهواء باستخدام</w:t>
      </w:r>
      <w:r w:rsidR="00041AC8" w:rsidRPr="00297E11">
        <w:rPr>
          <w:sz w:val="26"/>
          <w:szCs w:val="26"/>
        </w:rPr>
        <w:t xml:space="preserve"> R-290</w:t>
      </w:r>
      <w:r w:rsidR="00041AC8" w:rsidRPr="00297E11">
        <w:rPr>
          <w:sz w:val="26"/>
          <w:szCs w:val="26"/>
          <w:rtl/>
        </w:rPr>
        <w:t>، نظرا لأن الشركة واصلت تعظيم معدات مصممة لضمان شحن يظل عند 500 جرام/وحدة بينما تتحقق نسبة كفاءة الطاقة عند 5 في المائة على الأقل أعلى من الحد الأدنى من معايير أداء الطاقة. وسوف يزور خبير دولى الشركة لتقديم المساعدة التقنية لتصميم النموذج والتحقق، بعدها إصدار شهادات لوحدات تكييف الهواء باستخدام</w:t>
      </w:r>
      <w:r w:rsidR="00041AC8" w:rsidRPr="00297E11">
        <w:rPr>
          <w:sz w:val="26"/>
          <w:szCs w:val="26"/>
        </w:rPr>
        <w:t xml:space="preserve"> R-290 </w:t>
      </w:r>
      <w:r w:rsidR="00041AC8" w:rsidRPr="00297E11">
        <w:rPr>
          <w:sz w:val="26"/>
          <w:szCs w:val="26"/>
          <w:rtl/>
        </w:rPr>
        <w:t>والانتهاء من دليل الخدمة؛ بالاضافة إلى ذلك، سيجرى اختبار سلامة لطرف ثالث لوحدات تكييف الهواء باستخدام</w:t>
      </w:r>
      <w:r w:rsidR="00041AC8" w:rsidRPr="00297E11">
        <w:rPr>
          <w:sz w:val="26"/>
          <w:szCs w:val="26"/>
        </w:rPr>
        <w:t xml:space="preserve">  R-290 </w:t>
      </w:r>
      <w:r w:rsidR="00041AC8" w:rsidRPr="00297E11">
        <w:rPr>
          <w:sz w:val="26"/>
          <w:szCs w:val="26"/>
          <w:rtl/>
        </w:rPr>
        <w:t>والترويج لمعدات تكييف هواء باستخدام</w:t>
      </w:r>
      <w:r w:rsidR="00041AC8" w:rsidRPr="00297E11">
        <w:rPr>
          <w:sz w:val="26"/>
          <w:szCs w:val="26"/>
        </w:rPr>
        <w:t xml:space="preserve"> R-290 </w:t>
      </w:r>
      <w:r w:rsidR="00041AC8" w:rsidRPr="00297E11">
        <w:rPr>
          <w:sz w:val="26"/>
          <w:szCs w:val="26"/>
          <w:rtl/>
        </w:rPr>
        <w:t>وقد خطط لعقد حلقة عمل للنشر. وبناء على ذلك، قررت اللجنة التنفيذية تمديد تاريخ إنتهاء المشروع إلى 30 سبتمبر/أيلول 2022 نظرا للتقدم المتحقق، ويطلب من اليونيدو أن تقدم تقرير نهائي للمشروع وإعادة جميع الأرصدة المتبقية بحلول الاجتماع الثانى والتسعين (المقرر 90/20)</w:t>
      </w:r>
      <w:r w:rsidR="00041AC8" w:rsidRPr="00297E11">
        <w:rPr>
          <w:sz w:val="26"/>
          <w:szCs w:val="26"/>
        </w:rPr>
        <w:t>.</w:t>
      </w:r>
    </w:p>
    <w:p w14:paraId="04D2B395" w14:textId="0C8E9FB7" w:rsidR="00041AC8" w:rsidRPr="00297E11" w:rsidRDefault="00312A36" w:rsidP="00041AC8">
      <w:pPr>
        <w:bidi/>
        <w:spacing w:after="240"/>
        <w:rPr>
          <w:sz w:val="26"/>
          <w:szCs w:val="26"/>
          <w:rtl/>
        </w:rPr>
      </w:pPr>
      <w:r w:rsidRPr="00297E11">
        <w:rPr>
          <w:rFonts w:hint="cs"/>
          <w:sz w:val="26"/>
          <w:szCs w:val="26"/>
          <w:rtl/>
        </w:rPr>
        <w:t>176.</w:t>
      </w:r>
      <w:r w:rsidRPr="00297E11">
        <w:rPr>
          <w:sz w:val="26"/>
          <w:szCs w:val="26"/>
          <w:rtl/>
        </w:rPr>
        <w:tab/>
      </w:r>
      <w:r w:rsidR="00041AC8" w:rsidRPr="00297E11">
        <w:rPr>
          <w:sz w:val="26"/>
          <w:szCs w:val="26"/>
          <w:rtl/>
        </w:rPr>
        <w:t>تمشيا مع المقرر 90/20(ج)، ونيابة عن حكومة المملكة العربية السعودية، قدمت اليونيدو إلى الاجتماع الثانى والتسعين التقرير المرحلى النهائي عن المشروع التدليلى بشأن الترويج لسوائل تبريد قائمة على الهيدروفلوروألفين ذات احتمالية احترار عالمى منخفضة لقطاع تكييف الهواء في بلدان درجات الحرارة المرتفعة. ومرفق التقرير النهائي بهذه الوثيقة</w:t>
      </w:r>
      <w:r w:rsidR="00041AC8" w:rsidRPr="00297E11">
        <w:rPr>
          <w:sz w:val="26"/>
          <w:szCs w:val="26"/>
        </w:rPr>
        <w:t>.</w:t>
      </w:r>
    </w:p>
    <w:p w14:paraId="22400A09" w14:textId="77777777" w:rsidR="00041AC8" w:rsidRPr="00297E11" w:rsidRDefault="00041AC8" w:rsidP="00041AC8">
      <w:pPr>
        <w:bidi/>
        <w:spacing w:after="240"/>
        <w:rPr>
          <w:b/>
          <w:bCs/>
          <w:sz w:val="26"/>
          <w:szCs w:val="26"/>
          <w:rtl/>
        </w:rPr>
      </w:pPr>
      <w:r w:rsidRPr="00297E11">
        <w:rPr>
          <w:b/>
          <w:bCs/>
          <w:sz w:val="26"/>
          <w:szCs w:val="26"/>
          <w:rtl/>
        </w:rPr>
        <w:t>التقرير المرحلى</w:t>
      </w:r>
    </w:p>
    <w:p w14:paraId="0DCDC9DF" w14:textId="3748B484" w:rsidR="00041AC8" w:rsidRPr="00297E11" w:rsidRDefault="00312A36" w:rsidP="00041AC8">
      <w:pPr>
        <w:bidi/>
        <w:spacing w:after="240"/>
        <w:rPr>
          <w:sz w:val="26"/>
          <w:szCs w:val="26"/>
          <w:rtl/>
        </w:rPr>
      </w:pPr>
      <w:r w:rsidRPr="00297E11">
        <w:rPr>
          <w:rFonts w:hint="cs"/>
          <w:sz w:val="26"/>
          <w:szCs w:val="26"/>
          <w:rtl/>
        </w:rPr>
        <w:t>177.</w:t>
      </w:r>
      <w:r w:rsidRPr="00297E11">
        <w:rPr>
          <w:sz w:val="26"/>
          <w:szCs w:val="26"/>
          <w:rtl/>
        </w:rPr>
        <w:tab/>
      </w:r>
      <w:r w:rsidR="00041AC8" w:rsidRPr="00297E11">
        <w:rPr>
          <w:sz w:val="26"/>
          <w:szCs w:val="26"/>
          <w:rtl/>
        </w:rPr>
        <w:t>تواصل اختبار وتعظيم وحدات قائمة على</w:t>
      </w:r>
      <w:r w:rsidR="00041AC8" w:rsidRPr="00297E11">
        <w:rPr>
          <w:sz w:val="26"/>
          <w:szCs w:val="26"/>
        </w:rPr>
        <w:t xml:space="preserve"> R-290: </w:t>
      </w:r>
      <w:r w:rsidR="00041AC8" w:rsidRPr="00297E11">
        <w:rPr>
          <w:sz w:val="26"/>
          <w:szCs w:val="26"/>
          <w:rtl/>
        </w:rPr>
        <w:t>تم اختبار نماذج أصلية اضافية؛ تم الارتقاء بالاختبارات المختبرية عند المنتج واعتمدت المنظمة السعودية للمعايير وعلم القياس والنوعية لائحة تقنية، نتجت عنها دقة اختبار أعلى؛ وتم إنشاء غرفتين لأوضاع مختلفة للاختبارات العملية للوحدات. وتم إنتاج منتج نهائي، وحدة تكييف هواء مجزأة باستخدام</w:t>
      </w:r>
      <w:r w:rsidR="00041AC8" w:rsidRPr="00297E11">
        <w:rPr>
          <w:sz w:val="26"/>
          <w:szCs w:val="26"/>
        </w:rPr>
        <w:t xml:space="preserve"> R-290 </w:t>
      </w:r>
      <w:r w:rsidR="00041AC8" w:rsidRPr="00297E11">
        <w:rPr>
          <w:sz w:val="26"/>
          <w:szCs w:val="26"/>
          <w:rtl/>
        </w:rPr>
        <w:t>مع شحن أقصي لسوائل التبريد بمقدار 500 جرام؛ وفضلا عن ذلك، لدى الوحدة نسبة كفاءة طاقة 12.2 وسعة تبريد 17.60</w:t>
      </w:r>
      <w:r w:rsidR="00041AC8" w:rsidRPr="00297E11">
        <w:rPr>
          <w:sz w:val="26"/>
          <w:szCs w:val="26"/>
        </w:rPr>
        <w:t xml:space="preserve"> BTU/h </w:t>
      </w:r>
      <w:r w:rsidR="00041AC8" w:rsidRPr="00297E11">
        <w:rPr>
          <w:sz w:val="26"/>
          <w:szCs w:val="26"/>
          <w:rtl/>
        </w:rPr>
        <w:t>التى، بالمقارنة مع وحدة قاعدة احتمالية احترار عالمى مرتفعة، تعتبر تحسن في نسبة كفاءة الطاقة ولكن مع 5 في المائة أقل في سعة التبريد. وعلى ضوء اعتماد المنظمة السعودية للمعايير وعلم القياس والنوعية وتلبية الوحدة لمعايير المنظمة، لم تعد هناك حاجة لاختبار سلامة لطرف ثالث لوحدات تكييف الهواء باستخدام</w:t>
      </w:r>
      <w:r w:rsidR="00041AC8" w:rsidRPr="00297E11">
        <w:rPr>
          <w:sz w:val="26"/>
          <w:szCs w:val="26"/>
        </w:rPr>
        <w:t xml:space="preserve">  R-290. </w:t>
      </w:r>
      <w:r w:rsidR="00041AC8" w:rsidRPr="00297E11">
        <w:rPr>
          <w:sz w:val="26"/>
          <w:szCs w:val="26"/>
          <w:rtl/>
        </w:rPr>
        <w:t>وحصلت الوحدة على الشهادة الضرورية للانتاج ودخلت السوق</w:t>
      </w:r>
      <w:r w:rsidR="00041AC8" w:rsidRPr="00297E11">
        <w:rPr>
          <w:sz w:val="26"/>
          <w:szCs w:val="26"/>
        </w:rPr>
        <w:t>.</w:t>
      </w:r>
    </w:p>
    <w:p w14:paraId="2AC6383F" w14:textId="19286194" w:rsidR="00041AC8" w:rsidRPr="00297E11" w:rsidRDefault="00312A36" w:rsidP="00041AC8">
      <w:pPr>
        <w:bidi/>
        <w:spacing w:after="240"/>
        <w:rPr>
          <w:sz w:val="26"/>
          <w:szCs w:val="26"/>
          <w:rtl/>
        </w:rPr>
      </w:pPr>
      <w:r w:rsidRPr="00297E11">
        <w:rPr>
          <w:rFonts w:hint="cs"/>
          <w:sz w:val="26"/>
          <w:szCs w:val="26"/>
          <w:rtl/>
        </w:rPr>
        <w:t>178.</w:t>
      </w:r>
      <w:r w:rsidRPr="00297E11">
        <w:rPr>
          <w:sz w:val="26"/>
          <w:szCs w:val="26"/>
          <w:rtl/>
        </w:rPr>
        <w:tab/>
      </w:r>
      <w:r w:rsidR="00041AC8" w:rsidRPr="00297E11">
        <w:rPr>
          <w:sz w:val="26"/>
          <w:szCs w:val="26"/>
          <w:rtl/>
        </w:rPr>
        <w:t>تم إعداد خط الانتاج ومرفق اختبار المبادل الحراري مع التعديلات المطلوبة للانتاج الكبير، بما في ذلك تقييمات السلامة، وتم تنفيذ التغييرات في الشحن والاختبار وعملية الانتاج. وتقدر الشركة سعة الانتاج عند 000 300 وحدة سنويا</w:t>
      </w:r>
      <w:r w:rsidR="00041AC8" w:rsidRPr="00297E11">
        <w:rPr>
          <w:sz w:val="26"/>
          <w:szCs w:val="26"/>
        </w:rPr>
        <w:t>.</w:t>
      </w:r>
    </w:p>
    <w:p w14:paraId="11688043" w14:textId="7002D045" w:rsidR="00041AC8" w:rsidRPr="00297E11" w:rsidRDefault="00312A36" w:rsidP="00041AC8">
      <w:pPr>
        <w:bidi/>
        <w:spacing w:after="240"/>
        <w:rPr>
          <w:sz w:val="26"/>
          <w:szCs w:val="26"/>
          <w:rtl/>
        </w:rPr>
      </w:pPr>
      <w:r w:rsidRPr="00297E11">
        <w:rPr>
          <w:rFonts w:hint="cs"/>
          <w:sz w:val="26"/>
          <w:szCs w:val="26"/>
          <w:rtl/>
        </w:rPr>
        <w:t>179.</w:t>
      </w:r>
      <w:r w:rsidRPr="00297E11">
        <w:rPr>
          <w:sz w:val="26"/>
          <w:szCs w:val="26"/>
          <w:rtl/>
        </w:rPr>
        <w:tab/>
      </w:r>
      <w:r w:rsidR="00041AC8" w:rsidRPr="00297E11">
        <w:rPr>
          <w:sz w:val="26"/>
          <w:szCs w:val="26"/>
          <w:rtl/>
        </w:rPr>
        <w:t>تم وضع دليل خدمة ومواد تدريب والانتهاء منها؛ وتم تدريب المدربين والمدراء والتقنيين العاملين في الشركة على تصنيع المعدات الجديدة والممارسات الجيدة والامنة عند مناولة</w:t>
      </w:r>
      <w:r w:rsidR="00041AC8" w:rsidRPr="00297E11">
        <w:rPr>
          <w:sz w:val="26"/>
          <w:szCs w:val="26"/>
        </w:rPr>
        <w:t xml:space="preserve"> R-290. </w:t>
      </w:r>
      <w:r w:rsidR="00041AC8" w:rsidRPr="00297E11">
        <w:rPr>
          <w:sz w:val="26"/>
          <w:szCs w:val="26"/>
          <w:rtl/>
        </w:rPr>
        <w:t>واستخدمت غرف الاختبار كجزء من التدريب للترويج لمعدات تكييف هواء قائمة على</w:t>
      </w:r>
      <w:r w:rsidR="00041AC8" w:rsidRPr="00297E11">
        <w:rPr>
          <w:sz w:val="26"/>
          <w:szCs w:val="26"/>
        </w:rPr>
        <w:t xml:space="preserve"> R-290 </w:t>
      </w:r>
      <w:r w:rsidR="00041AC8" w:rsidRPr="00297E11">
        <w:rPr>
          <w:sz w:val="26"/>
          <w:szCs w:val="26"/>
          <w:rtl/>
        </w:rPr>
        <w:t>ونشر معلومات عن نتائج المشروع</w:t>
      </w:r>
      <w:r w:rsidR="00041AC8" w:rsidRPr="00297E11">
        <w:rPr>
          <w:sz w:val="26"/>
          <w:szCs w:val="26"/>
        </w:rPr>
        <w:t>.</w:t>
      </w:r>
    </w:p>
    <w:p w14:paraId="710D46BB" w14:textId="63609E80" w:rsidR="00041AC8" w:rsidRPr="00297E11" w:rsidRDefault="00312A36" w:rsidP="00041AC8">
      <w:pPr>
        <w:bidi/>
        <w:spacing w:after="240"/>
        <w:rPr>
          <w:sz w:val="26"/>
          <w:szCs w:val="26"/>
          <w:rtl/>
        </w:rPr>
      </w:pPr>
      <w:r w:rsidRPr="00297E11">
        <w:rPr>
          <w:rFonts w:hint="cs"/>
          <w:sz w:val="26"/>
          <w:szCs w:val="26"/>
          <w:rtl/>
        </w:rPr>
        <w:t>180.</w:t>
      </w:r>
      <w:r w:rsidRPr="00297E11">
        <w:rPr>
          <w:sz w:val="26"/>
          <w:szCs w:val="26"/>
          <w:rtl/>
        </w:rPr>
        <w:tab/>
      </w:r>
      <w:r w:rsidR="00041AC8" w:rsidRPr="00297E11">
        <w:rPr>
          <w:sz w:val="26"/>
          <w:szCs w:val="26"/>
          <w:rtl/>
        </w:rPr>
        <w:t>من مبلغ 000 300 1 دولار أمريكي تم الموافقة عليه، صرف مبلغ 813 188 1 دولار أمريكي. وأكدت اليونيدو أنها بدأت عملية الغلق المالية ولكن لم تتمكن من الانتهاء منها في وقت الاجتماع الثانى والتسعين. وبناء على ذلك، سوف يعاد الرصيد البالغ 187 111 دولار أمريكي زائدا تكاليف دعم الوكالة البـالغـة 783 7 دولار أمريكي إلى الاجتماع الثالث والتسعين</w:t>
      </w:r>
      <w:r w:rsidR="00041AC8" w:rsidRPr="00297E11">
        <w:rPr>
          <w:sz w:val="26"/>
          <w:szCs w:val="26"/>
        </w:rPr>
        <w:t>.</w:t>
      </w:r>
    </w:p>
    <w:p w14:paraId="255F5D36" w14:textId="77777777" w:rsidR="00041AC8" w:rsidRPr="00297E11" w:rsidRDefault="00041AC8" w:rsidP="00041AC8">
      <w:pPr>
        <w:bidi/>
        <w:spacing w:after="240"/>
        <w:rPr>
          <w:b/>
          <w:bCs/>
          <w:sz w:val="26"/>
          <w:szCs w:val="26"/>
          <w:rtl/>
        </w:rPr>
      </w:pPr>
      <w:r w:rsidRPr="00297E11">
        <w:rPr>
          <w:b/>
          <w:bCs/>
          <w:sz w:val="26"/>
          <w:szCs w:val="26"/>
          <w:rtl/>
        </w:rPr>
        <w:t>تعليقات الأمانة</w:t>
      </w:r>
    </w:p>
    <w:p w14:paraId="56879C09" w14:textId="6F6F4B19" w:rsidR="00041AC8" w:rsidRPr="00297E11" w:rsidRDefault="00312A36" w:rsidP="00041AC8">
      <w:pPr>
        <w:bidi/>
        <w:spacing w:after="240"/>
        <w:rPr>
          <w:sz w:val="26"/>
          <w:szCs w:val="26"/>
          <w:rtl/>
        </w:rPr>
      </w:pPr>
      <w:r w:rsidRPr="00297E11">
        <w:rPr>
          <w:rFonts w:hint="cs"/>
          <w:sz w:val="26"/>
          <w:szCs w:val="26"/>
          <w:rtl/>
        </w:rPr>
        <w:t>181.</w:t>
      </w:r>
      <w:r w:rsidRPr="00297E11">
        <w:rPr>
          <w:sz w:val="26"/>
          <w:szCs w:val="26"/>
          <w:rtl/>
        </w:rPr>
        <w:tab/>
      </w:r>
      <w:r w:rsidR="00041AC8" w:rsidRPr="00297E11">
        <w:rPr>
          <w:sz w:val="26"/>
          <w:szCs w:val="26"/>
          <w:rtl/>
        </w:rPr>
        <w:t>بالرغم من التحديات في تنفيذ المشروع نتيجة لجائحة كوفيد-19 وتأخيرات كثيرة، تم الانتهاء من المشروع بنجاح. وبصورة خاصة، لاحظت الأمانة أن المشروع بين بنجاح تحول خط تصنيع تكييف الهواء من هيدروكلوروفلوروكربون-22 إلى</w:t>
      </w:r>
      <w:r w:rsidR="00041AC8" w:rsidRPr="00297E11">
        <w:rPr>
          <w:sz w:val="26"/>
          <w:szCs w:val="26"/>
        </w:rPr>
        <w:t xml:space="preserve">  R-290</w:t>
      </w:r>
      <w:r w:rsidR="00041AC8" w:rsidRPr="00297E11">
        <w:rPr>
          <w:sz w:val="26"/>
          <w:szCs w:val="26"/>
          <w:rtl/>
        </w:rPr>
        <w:t>، بما في ذلك مساعدة الشركة على إنشاء سلسلة إمدادات من المواد والمكونات الضرورية، بما في ذلك أنابيب من النحاس محززة داخليا سعة 5 مليمتر وضاغط هواء له سعة 60 هيرتز</w:t>
      </w:r>
      <w:r w:rsidRPr="00297E11">
        <w:rPr>
          <w:rStyle w:val="FootnoteReference"/>
          <w:sz w:val="26"/>
          <w:szCs w:val="26"/>
          <w:rtl/>
        </w:rPr>
        <w:footnoteReference w:id="31"/>
      </w:r>
      <w:r w:rsidR="00041AC8" w:rsidRPr="00297E11">
        <w:rPr>
          <w:sz w:val="26"/>
          <w:szCs w:val="26"/>
          <w:rtl/>
        </w:rPr>
        <w:t xml:space="preserve">  مناسب للاستعمال في أوضاع درجات الحرارة المرتفعة،  واختبار وتعظيم 1.5 طن من تبريد تكييف الهواء المزدوج، وهى أكثر وحدة شيوعا في سوق المملكة العربية السعودية. ونسبيا للمعدات القائمة على</w:t>
      </w:r>
      <w:r w:rsidR="00041AC8" w:rsidRPr="00297E11">
        <w:rPr>
          <w:sz w:val="26"/>
          <w:szCs w:val="26"/>
        </w:rPr>
        <w:t xml:space="preserve"> R-410A</w:t>
      </w:r>
      <w:r w:rsidR="00041AC8" w:rsidRPr="00297E11">
        <w:rPr>
          <w:sz w:val="26"/>
          <w:szCs w:val="26"/>
          <w:rtl/>
        </w:rPr>
        <w:t>، حققت وحدة قائمة على</w:t>
      </w:r>
      <w:r w:rsidR="00041AC8" w:rsidRPr="00297E11">
        <w:rPr>
          <w:sz w:val="26"/>
          <w:szCs w:val="26"/>
        </w:rPr>
        <w:t xml:space="preserve"> R-290 </w:t>
      </w:r>
      <w:r w:rsidR="00041AC8" w:rsidRPr="00297E11">
        <w:rPr>
          <w:sz w:val="26"/>
          <w:szCs w:val="26"/>
          <w:rtl/>
        </w:rPr>
        <w:t>نسبة كفاءة طاقة أفضل، وبالرغم من قدرة التبريد المنخفضة قليلا، تمكنت من تحقيق  درجة حرارة غرفة التجارب، بما في ذلك عندما تكون درجة الحرارة أكثر من 30</w:t>
      </w:r>
      <w:r w:rsidR="00041AC8" w:rsidRPr="00297E11">
        <w:rPr>
          <w:sz w:val="26"/>
          <w:szCs w:val="26"/>
        </w:rPr>
        <w:t>.</w:t>
      </w:r>
    </w:p>
    <w:p w14:paraId="55742AB8" w14:textId="77777777" w:rsidR="00312A36" w:rsidRPr="00297E11" w:rsidRDefault="00041AC8" w:rsidP="00312A36">
      <w:pPr>
        <w:bidi/>
        <w:spacing w:after="240"/>
        <w:rPr>
          <w:sz w:val="26"/>
          <w:szCs w:val="26"/>
          <w:rtl/>
        </w:rPr>
      </w:pPr>
      <w:r w:rsidRPr="00297E11">
        <w:rPr>
          <w:b/>
          <w:bCs/>
          <w:sz w:val="26"/>
          <w:szCs w:val="26"/>
          <w:rtl/>
        </w:rPr>
        <w:t>التوصية</w:t>
      </w:r>
    </w:p>
    <w:p w14:paraId="7DAD6420" w14:textId="40AFBE95" w:rsidR="00041AC8" w:rsidRPr="00297E11" w:rsidRDefault="00312A36" w:rsidP="00312A36">
      <w:pPr>
        <w:bidi/>
        <w:spacing w:after="240"/>
        <w:rPr>
          <w:b/>
          <w:bCs/>
          <w:sz w:val="26"/>
          <w:szCs w:val="26"/>
          <w:rtl/>
        </w:rPr>
      </w:pPr>
      <w:r w:rsidRPr="00297E11">
        <w:rPr>
          <w:rFonts w:hint="cs"/>
          <w:sz w:val="26"/>
          <w:szCs w:val="26"/>
          <w:rtl/>
        </w:rPr>
        <w:t>183.</w:t>
      </w:r>
      <w:r w:rsidRPr="00297E11">
        <w:rPr>
          <w:b/>
          <w:bCs/>
          <w:sz w:val="26"/>
          <w:szCs w:val="26"/>
          <w:rtl/>
        </w:rPr>
        <w:tab/>
      </w:r>
      <w:r w:rsidR="00041AC8" w:rsidRPr="00297E11">
        <w:rPr>
          <w:sz w:val="26"/>
          <w:szCs w:val="26"/>
        </w:rPr>
        <w:t xml:space="preserve"> </w:t>
      </w:r>
      <w:r w:rsidR="00041AC8" w:rsidRPr="00297E11">
        <w:rPr>
          <w:sz w:val="26"/>
          <w:szCs w:val="26"/>
          <w:rtl/>
        </w:rPr>
        <w:t>قد ترغب اللجنة التنفيذية أن تحاط علما بالتقرير المرحلى النهائي بشأن المشروع التدليلى للترويج لسوائل تبريد قائمة على الهيدروفلوروألفين ذات احتمالية احترار عالمى منخفضة لقطاع تكييف الهواء في بلدان درجات الحرارة المرتفعة في المملكة العربية السعودية المقدم من اليونيدو تمشيا مع المقرر 90/20(ج) كما ورد في الوثيقة</w:t>
      </w:r>
      <w:r w:rsidR="00041AC8" w:rsidRPr="00297E11">
        <w:rPr>
          <w:sz w:val="26"/>
          <w:szCs w:val="26"/>
        </w:rPr>
        <w:t xml:space="preserve"> UNEP/</w:t>
      </w:r>
      <w:proofErr w:type="spellStart"/>
      <w:r w:rsidR="00041AC8" w:rsidRPr="00297E11">
        <w:rPr>
          <w:sz w:val="26"/>
          <w:szCs w:val="26"/>
        </w:rPr>
        <w:t>OzL.Pro</w:t>
      </w:r>
      <w:proofErr w:type="spellEnd"/>
      <w:r w:rsidR="00041AC8" w:rsidRPr="00297E11">
        <w:rPr>
          <w:sz w:val="26"/>
          <w:szCs w:val="26"/>
        </w:rPr>
        <w:t>/ExCom/92/9.</w:t>
      </w:r>
    </w:p>
    <w:p w14:paraId="7FE7158F" w14:textId="77777777" w:rsidR="00041AC8" w:rsidRPr="00297E11" w:rsidRDefault="00041AC8" w:rsidP="00041AC8">
      <w:pPr>
        <w:bidi/>
        <w:spacing w:after="240"/>
        <w:rPr>
          <w:b/>
          <w:bCs/>
          <w:sz w:val="26"/>
          <w:szCs w:val="26"/>
          <w:rtl/>
        </w:rPr>
      </w:pPr>
      <w:r w:rsidRPr="00297E11">
        <w:rPr>
          <w:b/>
          <w:bCs/>
          <w:sz w:val="26"/>
          <w:szCs w:val="26"/>
          <w:rtl/>
        </w:rPr>
        <w:t>ثانيا.3</w:t>
      </w:r>
      <w:r w:rsidRPr="00297E11">
        <w:rPr>
          <w:b/>
          <w:bCs/>
          <w:sz w:val="26"/>
          <w:szCs w:val="26"/>
        </w:rPr>
        <w:tab/>
      </w:r>
      <w:r w:rsidRPr="00297E11">
        <w:rPr>
          <w:b/>
          <w:bCs/>
          <w:sz w:val="26"/>
          <w:szCs w:val="26"/>
        </w:rPr>
        <w:tab/>
      </w:r>
      <w:r w:rsidRPr="00297E11">
        <w:rPr>
          <w:b/>
          <w:bCs/>
          <w:sz w:val="26"/>
          <w:szCs w:val="26"/>
          <w:rtl/>
        </w:rPr>
        <w:t>النظر على نحو فردى</w:t>
      </w:r>
    </w:p>
    <w:p w14:paraId="5F330B8E" w14:textId="3A583A54" w:rsidR="00041AC8" w:rsidRPr="00297E11" w:rsidRDefault="00312A36" w:rsidP="00041AC8">
      <w:pPr>
        <w:bidi/>
        <w:spacing w:after="240"/>
        <w:rPr>
          <w:sz w:val="26"/>
          <w:szCs w:val="26"/>
          <w:rtl/>
        </w:rPr>
      </w:pPr>
      <w:r w:rsidRPr="00297E11">
        <w:rPr>
          <w:rFonts w:hint="cs"/>
          <w:sz w:val="26"/>
          <w:szCs w:val="26"/>
          <w:rtl/>
        </w:rPr>
        <w:t>183.</w:t>
      </w:r>
      <w:r w:rsidRPr="00297E11">
        <w:rPr>
          <w:sz w:val="26"/>
          <w:szCs w:val="26"/>
          <w:rtl/>
        </w:rPr>
        <w:tab/>
      </w:r>
      <w:r w:rsidR="00041AC8" w:rsidRPr="00297E11">
        <w:rPr>
          <w:sz w:val="26"/>
          <w:szCs w:val="26"/>
          <w:rtl/>
        </w:rPr>
        <w:t>يشمل هذا القسم تقريرين للنظر على نحو فردى</w:t>
      </w:r>
      <w:r w:rsidR="00041AC8" w:rsidRPr="00297E11">
        <w:rPr>
          <w:sz w:val="26"/>
          <w:szCs w:val="26"/>
        </w:rPr>
        <w:t>.</w:t>
      </w:r>
    </w:p>
    <w:p w14:paraId="444F231F" w14:textId="271AEC33" w:rsidR="00041AC8" w:rsidRPr="00297E11" w:rsidRDefault="00041AC8" w:rsidP="00041AC8">
      <w:pPr>
        <w:bidi/>
        <w:spacing w:after="240"/>
        <w:rPr>
          <w:b/>
          <w:bCs/>
          <w:sz w:val="26"/>
          <w:szCs w:val="26"/>
          <w:rtl/>
        </w:rPr>
      </w:pPr>
      <w:r w:rsidRPr="00297E11">
        <w:rPr>
          <w:b/>
          <w:bCs/>
          <w:sz w:val="26"/>
          <w:szCs w:val="26"/>
          <w:rtl/>
        </w:rPr>
        <w:t>ألف</w:t>
      </w:r>
      <w:r w:rsidR="00312A36" w:rsidRPr="00297E11">
        <w:rPr>
          <w:rFonts w:hint="cs"/>
          <w:b/>
          <w:bCs/>
          <w:sz w:val="26"/>
          <w:szCs w:val="26"/>
          <w:rtl/>
        </w:rPr>
        <w:t>.</w:t>
      </w:r>
      <w:r w:rsidRPr="00297E11">
        <w:rPr>
          <w:b/>
          <w:bCs/>
          <w:sz w:val="26"/>
          <w:szCs w:val="26"/>
        </w:rPr>
        <w:tab/>
      </w:r>
      <w:r w:rsidRPr="00297E11">
        <w:rPr>
          <w:b/>
          <w:bCs/>
          <w:sz w:val="26"/>
          <w:szCs w:val="26"/>
          <w:rtl/>
        </w:rPr>
        <w:t>تقرير متعلق بالمقرر 83/41(هـ)</w:t>
      </w:r>
    </w:p>
    <w:p w14:paraId="2B03429E" w14:textId="4EE429CE" w:rsidR="00041AC8" w:rsidRPr="00297E11" w:rsidRDefault="00041AC8" w:rsidP="00041AC8">
      <w:pPr>
        <w:bidi/>
        <w:spacing w:after="240"/>
        <w:rPr>
          <w:b/>
          <w:bCs/>
          <w:sz w:val="26"/>
          <w:szCs w:val="26"/>
          <w:u w:val="single"/>
          <w:rtl/>
        </w:rPr>
      </w:pPr>
      <w:r w:rsidRPr="00297E11">
        <w:rPr>
          <w:sz w:val="26"/>
          <w:szCs w:val="26"/>
        </w:rPr>
        <w:tab/>
      </w:r>
      <w:r w:rsidRPr="00297E11">
        <w:rPr>
          <w:b/>
          <w:bCs/>
          <w:sz w:val="26"/>
          <w:szCs w:val="26"/>
          <w:u w:val="single"/>
          <w:rtl/>
        </w:rPr>
        <w:t>الصين: تقرير عن التقدم المحرز في تنفيذ أنشطة واردة في المقرر 83/41(هـ)</w:t>
      </w:r>
    </w:p>
    <w:p w14:paraId="371F5F85" w14:textId="77777777" w:rsidR="00041AC8" w:rsidRPr="00297E11" w:rsidRDefault="00041AC8" w:rsidP="00041AC8">
      <w:pPr>
        <w:bidi/>
        <w:spacing w:after="240"/>
        <w:rPr>
          <w:b/>
          <w:bCs/>
          <w:sz w:val="26"/>
          <w:szCs w:val="26"/>
          <w:rtl/>
        </w:rPr>
      </w:pPr>
      <w:r w:rsidRPr="00297E11">
        <w:rPr>
          <w:b/>
          <w:bCs/>
          <w:sz w:val="26"/>
          <w:szCs w:val="26"/>
          <w:rtl/>
        </w:rPr>
        <w:t>مقدمة</w:t>
      </w:r>
    </w:p>
    <w:p w14:paraId="49A04D07" w14:textId="38425A2F" w:rsidR="00041AC8" w:rsidRPr="00297E11" w:rsidRDefault="00312A36" w:rsidP="00041AC8">
      <w:pPr>
        <w:bidi/>
        <w:spacing w:after="240"/>
        <w:rPr>
          <w:sz w:val="26"/>
          <w:szCs w:val="26"/>
          <w:rtl/>
        </w:rPr>
      </w:pPr>
      <w:r w:rsidRPr="00297E11">
        <w:rPr>
          <w:rFonts w:hint="cs"/>
          <w:sz w:val="26"/>
          <w:szCs w:val="26"/>
          <w:rtl/>
        </w:rPr>
        <w:t>184.</w:t>
      </w:r>
      <w:r w:rsidRPr="00297E11">
        <w:rPr>
          <w:sz w:val="26"/>
          <w:szCs w:val="26"/>
          <w:rtl/>
        </w:rPr>
        <w:tab/>
      </w:r>
      <w:r w:rsidR="00041AC8" w:rsidRPr="00297E11">
        <w:rPr>
          <w:sz w:val="26"/>
          <w:szCs w:val="26"/>
          <w:rtl/>
        </w:rPr>
        <w:t>في اجتماعها الثالث والثمانين، نظرت اللجنة التنفيذية في الوثيقتين التاليتين</w:t>
      </w:r>
      <w:r w:rsidR="00041AC8" w:rsidRPr="00297E11">
        <w:rPr>
          <w:sz w:val="26"/>
          <w:szCs w:val="26"/>
        </w:rPr>
        <w:t>:</w:t>
      </w:r>
    </w:p>
    <w:p w14:paraId="25B7EBF9" w14:textId="2224B667" w:rsidR="00041AC8" w:rsidRPr="00297E11" w:rsidRDefault="00041AC8" w:rsidP="00312A36">
      <w:pPr>
        <w:bidi/>
        <w:spacing w:after="240"/>
        <w:ind w:left="1440" w:hanging="720"/>
        <w:rPr>
          <w:sz w:val="26"/>
          <w:szCs w:val="26"/>
          <w:rtl/>
        </w:rPr>
      </w:pPr>
      <w:r w:rsidRPr="00297E11">
        <w:rPr>
          <w:sz w:val="26"/>
          <w:szCs w:val="26"/>
          <w:rtl/>
        </w:rPr>
        <w:t>(أ)</w:t>
      </w:r>
      <w:r w:rsidRPr="00297E11">
        <w:rPr>
          <w:sz w:val="26"/>
          <w:szCs w:val="26"/>
        </w:rPr>
        <w:tab/>
      </w:r>
      <w:r w:rsidRPr="00297E11">
        <w:rPr>
          <w:sz w:val="26"/>
          <w:szCs w:val="26"/>
          <w:rtl/>
        </w:rPr>
        <w:t>استعراض النظم الراهنة للرصد والإبلاغ والتحقق والإنفاذ طبقا لخطة إدارة إزالة استهلاك وإنتاج الهيدروكلوروفلوروكربون والاتفاقات بين حكومة الصين واللجنة التنفيذية المقدمة من اليونديبي نيابة عن حكومة الصين تمشيا مع المقررين 82/65 و82/71(أ)؛</w:t>
      </w:r>
    </w:p>
    <w:p w14:paraId="1BE46E8D" w14:textId="77777777" w:rsidR="00041AC8" w:rsidRPr="00297E11" w:rsidRDefault="00041AC8" w:rsidP="00312A36">
      <w:pPr>
        <w:bidi/>
        <w:spacing w:after="240"/>
        <w:ind w:left="1440" w:hanging="720"/>
        <w:rPr>
          <w:sz w:val="26"/>
          <w:szCs w:val="26"/>
          <w:rtl/>
        </w:rPr>
      </w:pPr>
      <w:r w:rsidRPr="00297E11">
        <w:rPr>
          <w:sz w:val="26"/>
          <w:szCs w:val="26"/>
          <w:rtl/>
        </w:rPr>
        <w:t>(ب)</w:t>
      </w:r>
      <w:r w:rsidRPr="00297E11">
        <w:rPr>
          <w:sz w:val="26"/>
          <w:szCs w:val="26"/>
        </w:rPr>
        <w:tab/>
      </w:r>
      <w:r w:rsidRPr="00297E11">
        <w:rPr>
          <w:sz w:val="26"/>
          <w:szCs w:val="26"/>
          <w:rtl/>
        </w:rPr>
        <w:t>دراسة مكتبية عن النظام الحالى لرصد استهلاك عوامل نفخ الرغاوى في شركات تمت مساعدتها بموجب المرحلة الأولى من خطة إدارة إزالة  المواد الهيدروكلوروفلوروكربونية ومنهجية التحقق المقدمة من البنك الدولى نيابة عن حكومة الصين تمشيا مع المقرر 82/67(ج)</w:t>
      </w:r>
      <w:r w:rsidRPr="00297E11">
        <w:rPr>
          <w:sz w:val="26"/>
          <w:szCs w:val="26"/>
        </w:rPr>
        <w:t>.</w:t>
      </w:r>
    </w:p>
    <w:p w14:paraId="2571C874" w14:textId="4D46FE0E" w:rsidR="00041AC8" w:rsidRPr="00297E11" w:rsidRDefault="00312A36" w:rsidP="00041AC8">
      <w:pPr>
        <w:bidi/>
        <w:spacing w:after="240"/>
        <w:rPr>
          <w:sz w:val="26"/>
          <w:szCs w:val="26"/>
          <w:rtl/>
        </w:rPr>
      </w:pPr>
      <w:r w:rsidRPr="00297E11">
        <w:rPr>
          <w:rFonts w:hint="cs"/>
          <w:sz w:val="26"/>
          <w:szCs w:val="26"/>
          <w:rtl/>
        </w:rPr>
        <w:t>185.</w:t>
      </w:r>
      <w:r w:rsidRPr="00297E11">
        <w:rPr>
          <w:sz w:val="26"/>
          <w:szCs w:val="26"/>
          <w:rtl/>
        </w:rPr>
        <w:tab/>
      </w:r>
      <w:r w:rsidR="00041AC8" w:rsidRPr="00297E11">
        <w:rPr>
          <w:sz w:val="26"/>
          <w:szCs w:val="26"/>
          <w:rtl/>
        </w:rPr>
        <w:t>عند نظرها، رحبت اللجنة، من بين جملة أمور، بعدد من الإجراءات الناظمة والواجب إنفاذها التى ستضطلع بها الحكومة؛ وأحيطت علما مع التقدير بأن الحكومة سوف تضطلع بأعمال لدعم إنفاذ الإجراءات؛ وأحيطت علما أيضا مع التقدير بأن الحكومة سوف تنظر في مجموعة من الاقتراحات لاستكمال ودعم إجراءاتها الناظمة والواجب إنفاذها. وأحيطت اللجنة التنفيذية أيضا بأن حكومة الصين سوف تقدم تقريرا إلى الاجتماع الرابع والثمانين ومرة أخرى إلى الاجتماع السادس والثمانين عن تقدمها المحرز في تنفيذ الأنشطة الواردة في الفقرات الفرعية من (أ) إلى (د) من المقرر 83/41</w:t>
      </w:r>
      <w:r w:rsidR="00041AC8" w:rsidRPr="00297E11">
        <w:rPr>
          <w:sz w:val="26"/>
          <w:szCs w:val="26"/>
        </w:rPr>
        <w:t>.</w:t>
      </w:r>
    </w:p>
    <w:p w14:paraId="1923CA95" w14:textId="03EBF9D3" w:rsidR="00041AC8" w:rsidRPr="00297E11" w:rsidRDefault="00312A36" w:rsidP="00041AC8">
      <w:pPr>
        <w:bidi/>
        <w:spacing w:after="240"/>
        <w:rPr>
          <w:sz w:val="26"/>
          <w:szCs w:val="26"/>
          <w:rtl/>
        </w:rPr>
      </w:pPr>
      <w:r w:rsidRPr="00297E11">
        <w:rPr>
          <w:rFonts w:hint="cs"/>
          <w:sz w:val="26"/>
          <w:szCs w:val="26"/>
          <w:rtl/>
        </w:rPr>
        <w:t>186.</w:t>
      </w:r>
      <w:r w:rsidRPr="00297E11">
        <w:rPr>
          <w:rFonts w:hint="cs"/>
          <w:sz w:val="26"/>
          <w:szCs w:val="26"/>
          <w:rtl/>
        </w:rPr>
        <w:tab/>
      </w:r>
      <w:r w:rsidRPr="00297E11">
        <w:rPr>
          <w:sz w:val="26"/>
          <w:szCs w:val="26"/>
        </w:rPr>
        <w:t xml:space="preserve"> </w:t>
      </w:r>
      <w:r w:rsidRPr="00297E11">
        <w:rPr>
          <w:sz w:val="26"/>
          <w:szCs w:val="26"/>
          <w:rtl/>
        </w:rPr>
        <w:t>في</w:t>
      </w:r>
      <w:r w:rsidR="00041AC8" w:rsidRPr="00297E11">
        <w:rPr>
          <w:sz w:val="26"/>
          <w:szCs w:val="26"/>
          <w:rtl/>
        </w:rPr>
        <w:t xml:space="preserve"> اجتماعها الرابع والثمانين، نظرت اللجنة التنفيذية في التقرير المرحلى المقدم من حكومة الصين تمشيا مع المقرر 83/41(ج)</w:t>
      </w:r>
      <w:r w:rsidRPr="00297E11">
        <w:rPr>
          <w:rStyle w:val="FootnoteReference"/>
          <w:sz w:val="26"/>
          <w:szCs w:val="26"/>
          <w:rtl/>
        </w:rPr>
        <w:footnoteReference w:id="32"/>
      </w:r>
      <w:r w:rsidR="00041AC8" w:rsidRPr="00297E11">
        <w:rPr>
          <w:sz w:val="26"/>
          <w:szCs w:val="26"/>
          <w:rtl/>
        </w:rPr>
        <w:t xml:space="preserve">  وأحيطت علما بعد ذلك بالمعلومات التى قدمها ممثل حكومة الصين المتعلقة بتنفيذ الأنشطة الواردة في المقرر 83/41. وعملا بالمقرر 83/41، قدمت حكومة الصين إلى الاجتماع السادس والثمانين تقريرا مرحليا، تأجل النظر فيه في اجتماع لاحق حتى الاجتماع الحادى والتسعين</w:t>
      </w:r>
      <w:r w:rsidR="00041AC8" w:rsidRPr="00297E11">
        <w:rPr>
          <w:sz w:val="26"/>
          <w:szCs w:val="26"/>
        </w:rPr>
        <w:t xml:space="preserve">.  </w:t>
      </w:r>
      <w:r w:rsidRPr="00297E11">
        <w:rPr>
          <w:rStyle w:val="FootnoteReference"/>
          <w:sz w:val="26"/>
          <w:szCs w:val="26"/>
        </w:rPr>
        <w:footnoteReference w:id="33"/>
      </w:r>
    </w:p>
    <w:p w14:paraId="0D1F71B3" w14:textId="24D04DA5" w:rsidR="00041AC8" w:rsidRPr="00297E11" w:rsidRDefault="00312A36" w:rsidP="00041AC8">
      <w:pPr>
        <w:bidi/>
        <w:spacing w:after="240"/>
        <w:rPr>
          <w:sz w:val="26"/>
          <w:szCs w:val="26"/>
          <w:rtl/>
        </w:rPr>
      </w:pPr>
      <w:r w:rsidRPr="00297E11">
        <w:rPr>
          <w:rFonts w:hint="cs"/>
          <w:sz w:val="26"/>
          <w:szCs w:val="26"/>
          <w:rtl/>
        </w:rPr>
        <w:t>187.</w:t>
      </w:r>
      <w:r w:rsidRPr="00297E11">
        <w:rPr>
          <w:sz w:val="26"/>
          <w:szCs w:val="26"/>
          <w:rtl/>
        </w:rPr>
        <w:tab/>
      </w:r>
      <w:r w:rsidR="00041AC8" w:rsidRPr="00297E11">
        <w:rPr>
          <w:sz w:val="26"/>
          <w:szCs w:val="26"/>
          <w:rtl/>
        </w:rPr>
        <w:t>وفي الاجتماع الحادى والتسعين، نظرت اللجنة التنفيذية في تقارير عن مشروعات ذات متطلبات إبلاغ محددة تتعلق بالصين</w:t>
      </w:r>
      <w:r w:rsidR="00EC35F3" w:rsidRPr="00297E11">
        <w:rPr>
          <w:rStyle w:val="FootnoteReference"/>
          <w:sz w:val="26"/>
          <w:szCs w:val="26"/>
          <w:rtl/>
        </w:rPr>
        <w:footnoteReference w:id="34"/>
      </w:r>
      <w:r w:rsidR="00041AC8" w:rsidRPr="00297E11">
        <w:rPr>
          <w:sz w:val="26"/>
          <w:szCs w:val="26"/>
          <w:rtl/>
        </w:rPr>
        <w:t>، بما في ذلك تقرير عن التقدم المحرز في تنفيذ الأنشطة الواردة في المقرر 83/41(هـ) والدراسة التى تحدد الظروف الناظمة أو التى يتعين إنفاذها أو السياسية أو المتعلقة بالسوق التى قد تؤدى إلى إنتاج واستخدام غير قانونى للكلوروفلوروكربون-11 والكلوروفلوروكربون-12 (المقرر 83/41(د))  وتقرير محدث عن إنتاج رابع كلوريد الكربون واستخداماته كمواد أولية في الصين (المقرر 83/41(ب) و(ج)). وبعد تبادل الآراء في الجلسة العامة، وافقت اللجنة التنفيذية على مناقشة الوثيقة في فريق غير رسمى</w:t>
      </w:r>
      <w:r w:rsidR="00041AC8" w:rsidRPr="00297E11">
        <w:rPr>
          <w:sz w:val="26"/>
          <w:szCs w:val="26"/>
        </w:rPr>
        <w:t>.</w:t>
      </w:r>
    </w:p>
    <w:p w14:paraId="0A59A304" w14:textId="2B193E50" w:rsidR="00041AC8" w:rsidRPr="00297E11" w:rsidRDefault="00312A36" w:rsidP="00041AC8">
      <w:pPr>
        <w:bidi/>
        <w:spacing w:after="240"/>
        <w:rPr>
          <w:sz w:val="26"/>
          <w:szCs w:val="26"/>
          <w:rtl/>
        </w:rPr>
      </w:pPr>
      <w:r w:rsidRPr="00297E11">
        <w:rPr>
          <w:rFonts w:hint="cs"/>
          <w:sz w:val="26"/>
          <w:szCs w:val="26"/>
          <w:rtl/>
        </w:rPr>
        <w:t>188.</w:t>
      </w:r>
      <w:r w:rsidRPr="00297E11">
        <w:rPr>
          <w:sz w:val="26"/>
          <w:szCs w:val="26"/>
          <w:rtl/>
        </w:rPr>
        <w:tab/>
      </w:r>
      <w:r w:rsidR="00041AC8" w:rsidRPr="00297E11">
        <w:rPr>
          <w:sz w:val="26"/>
          <w:szCs w:val="26"/>
          <w:rtl/>
        </w:rPr>
        <w:t>ونتيجة لذلك، ورد أن الفريق غير الرسمى تبادل معلومات مفيدة. وأشار ممثل الصين إلى أن البلد واصل احراز تقدم في تنفيذ الأنشطة الواردة في المقرر 83/41، بما في ذلك إنشاء شبكة محطات رصد جوية، واكد أن البيانات المجمعة سيتقاسمها المجتمع العلمى الدولى. واشارت الصين أيضا أن زيادة استخدام المواد الأولية لرابع كلوريد الكربون لم تؤد إلى زيادة كبيرة للانبعاثات نظرا لأن العمليات قام المنتجون على إدارتها على أكمل وجه. وأعربت الصين عن استعدادها لمواصلة، في الاجتماع الثانى والتسعين، المناقشات بشأن الأمور المتعلقة بتنفيذها للأنشطة الواردة في المقرر 83/41</w:t>
      </w:r>
      <w:r w:rsidR="00041AC8" w:rsidRPr="00297E11">
        <w:rPr>
          <w:sz w:val="26"/>
          <w:szCs w:val="26"/>
        </w:rPr>
        <w:t>.</w:t>
      </w:r>
    </w:p>
    <w:p w14:paraId="2BCF92C4" w14:textId="7F1E0A4D" w:rsidR="00041AC8" w:rsidRPr="00297E11" w:rsidRDefault="00312A36" w:rsidP="00041AC8">
      <w:pPr>
        <w:bidi/>
        <w:spacing w:after="240"/>
        <w:rPr>
          <w:sz w:val="26"/>
          <w:szCs w:val="26"/>
          <w:rtl/>
        </w:rPr>
      </w:pPr>
      <w:r w:rsidRPr="00297E11">
        <w:rPr>
          <w:rFonts w:hint="cs"/>
          <w:sz w:val="26"/>
          <w:szCs w:val="26"/>
          <w:rtl/>
        </w:rPr>
        <w:t>189.</w:t>
      </w:r>
      <w:r w:rsidRPr="00297E11">
        <w:rPr>
          <w:sz w:val="26"/>
          <w:szCs w:val="26"/>
          <w:rtl/>
        </w:rPr>
        <w:tab/>
      </w:r>
      <w:r w:rsidR="00041AC8" w:rsidRPr="00297E11">
        <w:rPr>
          <w:sz w:val="26"/>
          <w:szCs w:val="26"/>
          <w:rtl/>
        </w:rPr>
        <w:t>وافقت اللجنة التنفيذية، في الاجتماع الثانى والتسعين، على مواصلة مناقشاتها بشأن التقرير عن التقدم المحرز في الأنشطة الواردة في المقرر 83/41(هـ) وأي تحديثات قد ترغب حكومة الصين أن تقدمها في ما يتعلق بالتقدم المحرز في الأنشطة الواردة في المقرر 83/41</w:t>
      </w:r>
      <w:r w:rsidR="00041AC8" w:rsidRPr="00297E11">
        <w:rPr>
          <w:sz w:val="26"/>
          <w:szCs w:val="26"/>
        </w:rPr>
        <w:t>.</w:t>
      </w:r>
    </w:p>
    <w:p w14:paraId="553E3986" w14:textId="01905FBA" w:rsidR="00041AC8" w:rsidRPr="00297E11" w:rsidRDefault="00312A36" w:rsidP="00041AC8">
      <w:pPr>
        <w:bidi/>
        <w:spacing w:after="240"/>
        <w:rPr>
          <w:sz w:val="26"/>
          <w:szCs w:val="26"/>
          <w:rtl/>
        </w:rPr>
      </w:pPr>
      <w:r w:rsidRPr="00297E11">
        <w:rPr>
          <w:rFonts w:hint="cs"/>
          <w:sz w:val="26"/>
          <w:szCs w:val="26"/>
          <w:rtl/>
        </w:rPr>
        <w:t>190.</w:t>
      </w:r>
      <w:r w:rsidRPr="00297E11">
        <w:rPr>
          <w:sz w:val="26"/>
          <w:szCs w:val="26"/>
          <w:rtl/>
        </w:rPr>
        <w:tab/>
      </w:r>
      <w:r w:rsidR="00041AC8" w:rsidRPr="00297E11">
        <w:rPr>
          <w:sz w:val="26"/>
          <w:szCs w:val="26"/>
          <w:rtl/>
        </w:rPr>
        <w:t>مرفق التقرير المرحلى بكامله بالوثيقة هذه دون إجراء أي تحرير أو استعراض</w:t>
      </w:r>
      <w:r w:rsidR="00041AC8" w:rsidRPr="00297E11">
        <w:rPr>
          <w:sz w:val="26"/>
          <w:szCs w:val="26"/>
        </w:rPr>
        <w:t>.</w:t>
      </w:r>
    </w:p>
    <w:p w14:paraId="4F31BF17" w14:textId="1AB5136D" w:rsidR="00041AC8" w:rsidRPr="00297E11" w:rsidRDefault="00041AC8" w:rsidP="00041AC8">
      <w:pPr>
        <w:bidi/>
        <w:spacing w:after="240"/>
        <w:rPr>
          <w:b/>
          <w:bCs/>
          <w:sz w:val="26"/>
          <w:szCs w:val="26"/>
          <w:rtl/>
        </w:rPr>
      </w:pPr>
      <w:r w:rsidRPr="00297E11">
        <w:rPr>
          <w:b/>
          <w:bCs/>
          <w:sz w:val="26"/>
          <w:szCs w:val="26"/>
          <w:rtl/>
        </w:rPr>
        <w:t>باء</w:t>
      </w:r>
      <w:r w:rsidR="00312A36" w:rsidRPr="00297E11">
        <w:rPr>
          <w:rFonts w:hint="cs"/>
          <w:b/>
          <w:bCs/>
          <w:sz w:val="26"/>
          <w:szCs w:val="26"/>
          <w:rtl/>
        </w:rPr>
        <w:t>.</w:t>
      </w:r>
      <w:r w:rsidRPr="00297E11">
        <w:rPr>
          <w:b/>
          <w:bCs/>
          <w:sz w:val="26"/>
          <w:szCs w:val="26"/>
        </w:rPr>
        <w:tab/>
      </w:r>
      <w:r w:rsidRPr="00297E11">
        <w:rPr>
          <w:b/>
          <w:bCs/>
          <w:sz w:val="26"/>
          <w:szCs w:val="26"/>
          <w:rtl/>
        </w:rPr>
        <w:t>تقارير متعلقة بالهيدروفلوروكربونات</w:t>
      </w:r>
    </w:p>
    <w:p w14:paraId="427CC766" w14:textId="77777777" w:rsidR="00041AC8" w:rsidRPr="00297E11" w:rsidRDefault="00041AC8" w:rsidP="00312A36">
      <w:pPr>
        <w:bidi/>
        <w:spacing w:after="240"/>
        <w:ind w:firstLine="720"/>
        <w:rPr>
          <w:b/>
          <w:bCs/>
          <w:sz w:val="26"/>
          <w:szCs w:val="26"/>
          <w:rtl/>
        </w:rPr>
      </w:pPr>
      <w:r w:rsidRPr="00297E11">
        <w:rPr>
          <w:b/>
          <w:bCs/>
          <w:sz w:val="26"/>
          <w:szCs w:val="26"/>
          <w:u w:val="single"/>
          <w:rtl/>
        </w:rPr>
        <w:t>الأرجنتين: الرقابة على إنبعاثات الهيدروفلوروكربون-23 المولدة عند إنتاج الهيدروكلوروفلوروكربون-22</w:t>
      </w:r>
      <w:r w:rsidRPr="00297E11">
        <w:rPr>
          <w:b/>
          <w:bCs/>
          <w:sz w:val="26"/>
          <w:szCs w:val="26"/>
          <w:rtl/>
        </w:rPr>
        <w:t xml:space="preserve"> (يونيدو)</w:t>
      </w:r>
    </w:p>
    <w:p w14:paraId="47FA5910" w14:textId="77777777" w:rsidR="00041AC8" w:rsidRPr="00297E11" w:rsidRDefault="00041AC8" w:rsidP="00041AC8">
      <w:pPr>
        <w:bidi/>
        <w:spacing w:after="240"/>
        <w:rPr>
          <w:b/>
          <w:bCs/>
          <w:sz w:val="26"/>
          <w:szCs w:val="26"/>
          <w:rtl/>
        </w:rPr>
      </w:pPr>
      <w:r w:rsidRPr="00297E11">
        <w:rPr>
          <w:b/>
          <w:bCs/>
          <w:sz w:val="26"/>
          <w:szCs w:val="26"/>
          <w:rtl/>
        </w:rPr>
        <w:t>معلومات أساسية</w:t>
      </w:r>
    </w:p>
    <w:p w14:paraId="6A379FD0" w14:textId="5143DC39" w:rsidR="00041AC8" w:rsidRPr="00297E11" w:rsidRDefault="00312A36" w:rsidP="00041AC8">
      <w:pPr>
        <w:bidi/>
        <w:spacing w:after="240"/>
        <w:rPr>
          <w:sz w:val="26"/>
          <w:szCs w:val="26"/>
          <w:rtl/>
        </w:rPr>
      </w:pPr>
      <w:r w:rsidRPr="00297E11">
        <w:rPr>
          <w:rFonts w:hint="cs"/>
          <w:sz w:val="26"/>
          <w:szCs w:val="26"/>
          <w:rtl/>
        </w:rPr>
        <w:t>191.</w:t>
      </w:r>
      <w:r w:rsidRPr="00297E11">
        <w:rPr>
          <w:sz w:val="26"/>
          <w:szCs w:val="26"/>
          <w:rtl/>
        </w:rPr>
        <w:tab/>
      </w:r>
      <w:r w:rsidR="00041AC8" w:rsidRPr="00297E11">
        <w:rPr>
          <w:sz w:val="26"/>
          <w:szCs w:val="26"/>
          <w:rtl/>
        </w:rPr>
        <w:t>في اجتماعها السابع والثمانين، وافقت اللجنة التنفيذية على مشروع الرقابة على إنبعاثات الهيدروفلوروكربون-23 المولدة عند إنتاج الهيدروكلوروفلوروكربون-22 في</w:t>
      </w:r>
      <w:r w:rsidR="00041AC8" w:rsidRPr="00297E11">
        <w:rPr>
          <w:sz w:val="26"/>
          <w:szCs w:val="26"/>
        </w:rPr>
        <w:t xml:space="preserve"> </w:t>
      </w:r>
      <w:proofErr w:type="spellStart"/>
      <w:r w:rsidR="00041AC8" w:rsidRPr="00297E11">
        <w:rPr>
          <w:sz w:val="26"/>
          <w:szCs w:val="26"/>
        </w:rPr>
        <w:t>Frio</w:t>
      </w:r>
      <w:proofErr w:type="spellEnd"/>
      <w:r w:rsidR="00041AC8" w:rsidRPr="00297E11">
        <w:rPr>
          <w:sz w:val="26"/>
          <w:szCs w:val="26"/>
        </w:rPr>
        <w:t xml:space="preserve"> </w:t>
      </w:r>
      <w:proofErr w:type="spellStart"/>
      <w:r w:rsidR="00041AC8" w:rsidRPr="00297E11">
        <w:rPr>
          <w:sz w:val="26"/>
          <w:szCs w:val="26"/>
        </w:rPr>
        <w:t>Industrias</w:t>
      </w:r>
      <w:proofErr w:type="spellEnd"/>
      <w:r w:rsidR="00041AC8" w:rsidRPr="00297E11">
        <w:rPr>
          <w:sz w:val="26"/>
          <w:szCs w:val="26"/>
        </w:rPr>
        <w:t xml:space="preserve"> Argentina (FIASA) </w:t>
      </w:r>
      <w:r w:rsidR="00041AC8" w:rsidRPr="00297E11">
        <w:rPr>
          <w:sz w:val="26"/>
          <w:szCs w:val="26"/>
          <w:rtl/>
        </w:rPr>
        <w:t>(المقرر 87/52(ب))، تبعه، في اجتماعها الثامن والثمانين، الموافقة على مشروع اتفاق (المقرر 88/77(ج)) وخطة التنفيذ السنوية للفترة 2021-2022 (المقراران 87/52(و) و88/77(ب))</w:t>
      </w:r>
      <w:r w:rsidR="00041AC8" w:rsidRPr="00297E11">
        <w:rPr>
          <w:sz w:val="26"/>
          <w:szCs w:val="26"/>
        </w:rPr>
        <w:t>.</w:t>
      </w:r>
    </w:p>
    <w:p w14:paraId="11E0C0E1" w14:textId="32D4095E" w:rsidR="00312A36" w:rsidRPr="00297E11" w:rsidRDefault="00312A36" w:rsidP="00312A36">
      <w:pPr>
        <w:bidi/>
        <w:spacing w:after="240"/>
        <w:rPr>
          <w:sz w:val="26"/>
          <w:szCs w:val="26"/>
          <w:rtl/>
        </w:rPr>
      </w:pPr>
      <w:r w:rsidRPr="00297E11">
        <w:rPr>
          <w:rFonts w:hint="cs"/>
          <w:sz w:val="26"/>
          <w:szCs w:val="26"/>
          <w:rtl/>
        </w:rPr>
        <w:t>192.</w:t>
      </w:r>
      <w:r w:rsidRPr="00297E11">
        <w:rPr>
          <w:sz w:val="26"/>
          <w:szCs w:val="26"/>
          <w:rtl/>
        </w:rPr>
        <w:tab/>
      </w:r>
      <w:r w:rsidR="00041AC8" w:rsidRPr="00297E11">
        <w:rPr>
          <w:sz w:val="26"/>
          <w:szCs w:val="26"/>
          <w:rtl/>
        </w:rPr>
        <w:t>توقعت خطة التنفيذ السنوية للفترة 2021-2022، من بين جملة أمور، أن أى منتج جانبى للهيدروفلوروكربون-23 تولد بعد 1 يناير/كانون الثانى 2022 وقبل إنتهاء إعادة تجديد المرمد سوف يخزن في صهريج منخفض الحرارة في الموقع حتى التوصل إلى السعة القصوى للصهريج. ولاحظت اليونيدو أن في حالة تأخيرات متوقعة تسببت فيها قوة قاهرة مثل جائحة كوفيد-19، ستقوم</w:t>
      </w:r>
      <w:r w:rsidR="00041AC8" w:rsidRPr="00297E11">
        <w:rPr>
          <w:sz w:val="26"/>
          <w:szCs w:val="26"/>
        </w:rPr>
        <w:t xml:space="preserve"> FIASA </w:t>
      </w:r>
      <w:r w:rsidR="00041AC8" w:rsidRPr="00297E11">
        <w:rPr>
          <w:sz w:val="26"/>
          <w:szCs w:val="26"/>
          <w:rtl/>
        </w:rPr>
        <w:t>وحكومة الأرجنتين ويونيدو باخطار اللجنة التنفيذية فورا وإقتراح اتخاذ تدابير للتخفيف من إنبعاثات الهيدروفلوروكربون-23</w:t>
      </w:r>
      <w:r w:rsidR="00041AC8" w:rsidRPr="00297E11">
        <w:rPr>
          <w:sz w:val="26"/>
          <w:szCs w:val="26"/>
        </w:rPr>
        <w:t>.</w:t>
      </w:r>
      <w:r w:rsidR="00EC35F3" w:rsidRPr="00297E11">
        <w:rPr>
          <w:rStyle w:val="FootnoteReference"/>
          <w:sz w:val="26"/>
          <w:szCs w:val="26"/>
        </w:rPr>
        <w:footnoteReference w:id="35"/>
      </w:r>
      <w:r w:rsidR="00041AC8" w:rsidRPr="00297E11">
        <w:rPr>
          <w:sz w:val="26"/>
          <w:szCs w:val="26"/>
        </w:rPr>
        <w:t xml:space="preserve"> </w:t>
      </w:r>
    </w:p>
    <w:p w14:paraId="1ECC30B5" w14:textId="2C6B621B" w:rsidR="00041AC8" w:rsidRPr="00297E11" w:rsidRDefault="00312A36" w:rsidP="00312A36">
      <w:pPr>
        <w:bidi/>
        <w:spacing w:after="240"/>
        <w:rPr>
          <w:sz w:val="26"/>
          <w:szCs w:val="26"/>
          <w:rtl/>
        </w:rPr>
      </w:pPr>
      <w:r w:rsidRPr="00297E11">
        <w:rPr>
          <w:rFonts w:hint="cs"/>
          <w:sz w:val="26"/>
          <w:szCs w:val="26"/>
          <w:rtl/>
        </w:rPr>
        <w:t>193.</w:t>
      </w:r>
      <w:r w:rsidRPr="00297E11">
        <w:rPr>
          <w:sz w:val="26"/>
          <w:szCs w:val="26"/>
          <w:rtl/>
        </w:rPr>
        <w:tab/>
      </w:r>
      <w:r w:rsidR="00041AC8" w:rsidRPr="00297E11">
        <w:rPr>
          <w:sz w:val="26"/>
          <w:szCs w:val="26"/>
          <w:rtl/>
        </w:rPr>
        <w:t>في الاجتماع التسعين، أبلغت اليونيدو عن تأخيرات في الانتهاء من عقد لتجديد المرمد. وكان من الممكن استخدام الصهريج منخفض الحرارة لتخزين منتج جانبي للهيدروفلوروكربون-23 بينما يجرى تجديد المرمد في</w:t>
      </w:r>
      <w:r w:rsidR="00041AC8" w:rsidRPr="00297E11">
        <w:rPr>
          <w:sz w:val="26"/>
          <w:szCs w:val="26"/>
        </w:rPr>
        <w:t xml:space="preserve"> FIASA</w:t>
      </w:r>
      <w:r w:rsidR="00041AC8" w:rsidRPr="00297E11">
        <w:rPr>
          <w:sz w:val="26"/>
          <w:szCs w:val="26"/>
          <w:rtl/>
        </w:rPr>
        <w:t>؛ ومع ذلك، ونتيجة لشاغل الحكومة بأن الصهريج سيصل إلى سعته القصوى قبل الانتهاء من التجديد، لم توصل</w:t>
      </w:r>
      <w:r w:rsidR="00041AC8" w:rsidRPr="00297E11">
        <w:rPr>
          <w:sz w:val="26"/>
          <w:szCs w:val="26"/>
        </w:rPr>
        <w:t xml:space="preserve"> FIASA </w:t>
      </w:r>
      <w:r w:rsidR="00041AC8" w:rsidRPr="00297E11">
        <w:rPr>
          <w:sz w:val="26"/>
          <w:szCs w:val="26"/>
          <w:rtl/>
        </w:rPr>
        <w:t>الصهريج، وتم تنفيس الهيدروفلوروكربون-23 في الجو بين يناير/كانون الثانى 2022 ومارس/آذار أو أبريل/نيسان 2022 عند إعادة توصيله. وفي مارس/آذار 2022، اوقفت</w:t>
      </w:r>
      <w:r w:rsidR="00041AC8" w:rsidRPr="00297E11">
        <w:rPr>
          <w:sz w:val="26"/>
          <w:szCs w:val="26"/>
        </w:rPr>
        <w:t xml:space="preserve"> FIASA </w:t>
      </w:r>
      <w:r w:rsidR="00041AC8" w:rsidRPr="00297E11">
        <w:rPr>
          <w:sz w:val="26"/>
          <w:szCs w:val="26"/>
          <w:rtl/>
        </w:rPr>
        <w:t>مؤقتا إنتاج الهيدروكلوروفلوروكربون-22 نتيجة للتحديات في شراء المواد الأولية نظرا لاضطراب سلسلة الإمداد. وتم الاتفاق أن بمجرد بدأ الشركة بانتاج الهيدروكلوروفلوروكربون-22، سوف تخزن المنتج الجانبى للهيدروفلوروكربون-23 المولد في صهريج منخفض الحرارة حتى يتم الانتهاء من تجديد المرمد أو الوصول إلى السعة القصوى للصهريج، كما كان مخططا في الأصل</w:t>
      </w:r>
      <w:r w:rsidR="00041AC8" w:rsidRPr="00297E11">
        <w:rPr>
          <w:sz w:val="26"/>
          <w:szCs w:val="26"/>
        </w:rPr>
        <w:t>.</w:t>
      </w:r>
    </w:p>
    <w:p w14:paraId="1A75493A" w14:textId="319F2CEB" w:rsidR="00041AC8" w:rsidRPr="00297E11" w:rsidRDefault="00312A36" w:rsidP="00041AC8">
      <w:pPr>
        <w:bidi/>
        <w:spacing w:after="240"/>
        <w:rPr>
          <w:sz w:val="26"/>
          <w:szCs w:val="26"/>
          <w:rtl/>
        </w:rPr>
      </w:pPr>
      <w:r w:rsidRPr="00297E11">
        <w:rPr>
          <w:rFonts w:hint="cs"/>
          <w:sz w:val="26"/>
          <w:szCs w:val="26"/>
          <w:rtl/>
        </w:rPr>
        <w:t>194.</w:t>
      </w:r>
      <w:r w:rsidRPr="00297E11">
        <w:rPr>
          <w:sz w:val="26"/>
          <w:szCs w:val="26"/>
          <w:rtl/>
        </w:rPr>
        <w:tab/>
      </w:r>
      <w:r w:rsidR="00041AC8" w:rsidRPr="00297E11">
        <w:rPr>
          <w:sz w:val="26"/>
          <w:szCs w:val="26"/>
          <w:rtl/>
        </w:rPr>
        <w:t>في الاجتماع الحادى والتسعين، أبلغت اليونيدو أن الصهريج قد تم توصيله ويخزن المنتج الجانبي للهيدروفلوروكربون-23 المولد، وأنه لم تحدث إنبعاثات للهيدروفلوروكربون-23 في الجو بعد ما تم الإبلاغ عنها في الاجتماع التسعين. واستأنفت</w:t>
      </w:r>
      <w:r w:rsidR="00041AC8" w:rsidRPr="00297E11">
        <w:rPr>
          <w:sz w:val="26"/>
          <w:szCs w:val="26"/>
        </w:rPr>
        <w:t xml:space="preserve"> FIASA </w:t>
      </w:r>
      <w:r w:rsidR="00041AC8" w:rsidRPr="00297E11">
        <w:rPr>
          <w:sz w:val="26"/>
          <w:szCs w:val="26"/>
          <w:rtl/>
        </w:rPr>
        <w:t>إنتاج الهيدروكلوروفلوروكربون-22 في يونية/حزيران 2022. ومن ذلك التاريخ حتى سبتمبر/أيلول 2022، كان إنتاج الهيدروكلوروفلوروكربون-22 في الشركة متقطعا نتيجة للتاخيرات في الامداد بفلوريد الهيدروجين بسبب الاضطرابات في سلسة الإمداد. وتم تخزين المنتج الجانبى للهيدروفلوروكربون-23  المولد خلال فترة الانتاج المتقطع في صهريج منخفض الحرارة. وتم تسليم الكثير وليس جميع الأجزاء المطلوبة لتجديد المرمد؛ ومن المتوقع أن تصل صمامات التحكم ووقف تدفق الغاز الطبيعى، التى اشترتها</w:t>
      </w:r>
      <w:r w:rsidR="00041AC8" w:rsidRPr="00297E11">
        <w:rPr>
          <w:sz w:val="26"/>
          <w:szCs w:val="26"/>
        </w:rPr>
        <w:t xml:space="preserve"> FIASA </w:t>
      </w:r>
      <w:r w:rsidR="00041AC8" w:rsidRPr="00297E11">
        <w:rPr>
          <w:sz w:val="26"/>
          <w:szCs w:val="26"/>
          <w:rtl/>
        </w:rPr>
        <w:t>مباشرة، في نوفمبر/تشرين الثانى 2022، وتأخرت بعض الأجزاء من</w:t>
      </w:r>
      <w:r w:rsidR="00041AC8" w:rsidRPr="00297E11">
        <w:rPr>
          <w:sz w:val="26"/>
          <w:szCs w:val="26"/>
        </w:rPr>
        <w:t xml:space="preserve"> SGL Carbon Group of </w:t>
      </w:r>
      <w:proofErr w:type="spellStart"/>
      <w:r w:rsidR="00041AC8" w:rsidRPr="00297E11">
        <w:rPr>
          <w:sz w:val="26"/>
          <w:szCs w:val="26"/>
        </w:rPr>
        <w:t>Meitingen</w:t>
      </w:r>
      <w:proofErr w:type="spellEnd"/>
      <w:r w:rsidR="00041AC8" w:rsidRPr="00297E11">
        <w:rPr>
          <w:sz w:val="26"/>
          <w:szCs w:val="26"/>
        </w:rPr>
        <w:t>, Germany (SGL</w:t>
      </w:r>
      <w:r w:rsidR="00041AC8" w:rsidRPr="00297E11">
        <w:rPr>
          <w:sz w:val="26"/>
          <w:szCs w:val="26"/>
          <w:rtl/>
        </w:rPr>
        <w:t>، موفر التكنولوجيا للمرمد، نظرا لأن الوثائق المطلوبة لبدء في عملية الامتياز الدبلوماسي لم تقدم حتى أكتوبر/تشرين الأول 2022؛ وكان من المتوقع أن يستغرق تسليم هذه الأجزاء ثلاثة أشهر. وبعد تسليم صمامات التحكم ووقف تدفق الغاز الطبيعى، خططت</w:t>
      </w:r>
      <w:r w:rsidR="00041AC8" w:rsidRPr="00297E11">
        <w:rPr>
          <w:sz w:val="26"/>
          <w:szCs w:val="26"/>
        </w:rPr>
        <w:t xml:space="preserve"> FIASA </w:t>
      </w:r>
      <w:r w:rsidR="00041AC8" w:rsidRPr="00297E11">
        <w:rPr>
          <w:sz w:val="26"/>
          <w:szCs w:val="26"/>
          <w:rtl/>
        </w:rPr>
        <w:t>لبدء تشغيل المرمد بأجزاء محلية بينما تنتظر الشحنة من</w:t>
      </w:r>
      <w:r w:rsidR="00041AC8" w:rsidRPr="00297E11">
        <w:rPr>
          <w:sz w:val="26"/>
          <w:szCs w:val="26"/>
        </w:rPr>
        <w:t xml:space="preserve">  SGL </w:t>
      </w:r>
      <w:r w:rsidR="00041AC8" w:rsidRPr="00297E11">
        <w:rPr>
          <w:sz w:val="26"/>
          <w:szCs w:val="26"/>
          <w:rtl/>
        </w:rPr>
        <w:t>لتصل وتوقعت أن يكون المرمد قيد التشغيل بحلول ديسمبر/كانون الأول 2022</w:t>
      </w:r>
      <w:r w:rsidR="00041AC8" w:rsidRPr="00297E11">
        <w:rPr>
          <w:sz w:val="26"/>
          <w:szCs w:val="26"/>
        </w:rPr>
        <w:t>.</w:t>
      </w:r>
    </w:p>
    <w:p w14:paraId="2086F5C3" w14:textId="77777777" w:rsidR="00041AC8" w:rsidRPr="00297E11" w:rsidRDefault="00041AC8" w:rsidP="00041AC8">
      <w:pPr>
        <w:bidi/>
        <w:spacing w:after="240"/>
        <w:rPr>
          <w:b/>
          <w:bCs/>
          <w:sz w:val="26"/>
          <w:szCs w:val="26"/>
          <w:rtl/>
        </w:rPr>
      </w:pPr>
      <w:r w:rsidRPr="00297E11">
        <w:rPr>
          <w:b/>
          <w:bCs/>
          <w:sz w:val="26"/>
          <w:szCs w:val="26"/>
          <w:rtl/>
        </w:rPr>
        <w:t>التقرير المرحلى المقدم إلى الاجتماع الثانى والتسعين</w:t>
      </w:r>
    </w:p>
    <w:p w14:paraId="748EFC73" w14:textId="556BB698" w:rsidR="00041AC8" w:rsidRPr="00297E11" w:rsidRDefault="00312A36" w:rsidP="00041AC8">
      <w:pPr>
        <w:bidi/>
        <w:spacing w:after="240"/>
        <w:rPr>
          <w:sz w:val="26"/>
          <w:szCs w:val="26"/>
          <w:rtl/>
        </w:rPr>
      </w:pPr>
      <w:r w:rsidRPr="00297E11">
        <w:rPr>
          <w:rFonts w:hint="cs"/>
          <w:sz w:val="26"/>
          <w:szCs w:val="26"/>
          <w:rtl/>
        </w:rPr>
        <w:t>195.</w:t>
      </w:r>
      <w:r w:rsidRPr="00297E11">
        <w:rPr>
          <w:sz w:val="26"/>
          <w:szCs w:val="26"/>
          <w:rtl/>
        </w:rPr>
        <w:tab/>
      </w:r>
      <w:r w:rsidR="00041AC8" w:rsidRPr="00297E11">
        <w:rPr>
          <w:sz w:val="26"/>
          <w:szCs w:val="26"/>
          <w:rtl/>
        </w:rPr>
        <w:t>تمشيا مع المقرر 90/24، قدمت حكومة الأرجنتين، من خلال اليونيدو، تقريرا مرحليا إلى الاجتماع الثانى والتسعين. ويؤكد التقرير أن الصهريج منخفض الحرارة يخزن المنتج الجانبي للهيدروفلوروكربون-23 المولد، ولم تكن هناك إنبعاثات للهيدروفلوروكربون-23 أطلقت في الجو بعد الانبعاثات التى أبلغ عنها في الاجتماع التسعين؛ ومع ذلك، لم يصبح المرمد قيد التشغيل بعد. وبينما تم تسليم صمامات التحكم ووقف تدفق الغاز الطبيعى، لم يتم تسلم الشحنة من</w:t>
      </w:r>
      <w:r w:rsidR="00041AC8" w:rsidRPr="00297E11">
        <w:rPr>
          <w:sz w:val="26"/>
          <w:szCs w:val="26"/>
        </w:rPr>
        <w:t xml:space="preserve"> SGL</w:t>
      </w:r>
      <w:r w:rsidR="00041AC8" w:rsidRPr="00297E11">
        <w:rPr>
          <w:sz w:val="26"/>
          <w:szCs w:val="26"/>
          <w:rtl/>
        </w:rPr>
        <w:t>، وكشف اختبار الأجزاء المحلية على أنها غير كافية للاستعمال مع المرمد. وأرسلت الوثائق المطلوبة للبدء في عملية الامتياز الدبلوماسي في 19 يناير/كانون الثانى 2023 وقامت بمعالجتها الحكومة؛ وكان من المتوقع تسليم هذه الأجزاء في منتصف يونية/حزيران 2023، بعدها يتم تركيب جهاز حساس لمتحكم منطقى قابل للبرمجة ويجرى اختباره (بدون ومع لهب اشتعال). وبناء على ذلك، كان من المتوقع أن يكون المرمد قيد التشغيل بحلول نهاية يونية/حزيران 2023</w:t>
      </w:r>
      <w:r w:rsidR="00041AC8" w:rsidRPr="00297E11">
        <w:rPr>
          <w:sz w:val="26"/>
          <w:szCs w:val="26"/>
        </w:rPr>
        <w:t>.</w:t>
      </w:r>
    </w:p>
    <w:p w14:paraId="2C77B3FA" w14:textId="55587B04" w:rsidR="00041AC8" w:rsidRPr="00297E11" w:rsidRDefault="00312A36" w:rsidP="00041AC8">
      <w:pPr>
        <w:bidi/>
        <w:spacing w:after="240"/>
        <w:rPr>
          <w:sz w:val="26"/>
          <w:szCs w:val="26"/>
          <w:rtl/>
        </w:rPr>
      </w:pPr>
      <w:r w:rsidRPr="00297E11">
        <w:rPr>
          <w:rFonts w:hint="cs"/>
          <w:sz w:val="26"/>
          <w:szCs w:val="26"/>
          <w:rtl/>
        </w:rPr>
        <w:t>196.</w:t>
      </w:r>
      <w:r w:rsidRPr="00297E11">
        <w:rPr>
          <w:sz w:val="26"/>
          <w:szCs w:val="26"/>
          <w:rtl/>
        </w:rPr>
        <w:tab/>
      </w:r>
      <w:r w:rsidR="00041AC8" w:rsidRPr="00297E11">
        <w:rPr>
          <w:sz w:val="26"/>
          <w:szCs w:val="26"/>
          <w:rtl/>
        </w:rPr>
        <w:t>زادت الشركة إنتاجها من الهيدروكلوروفلوروكربون-22 ما بين نوفمبر/تشرين الثانى إلى يناير 2023 الذي يصف صيف الأرجنتين وزيادة الطلب؛ إن الهيدروكلوروفلوروكربون-22 المنتج في فبراير/شباط 2023 هو بمعدل منخفض؛ وتوقف الإنتاج مؤقتا في مارس/آذار 2023. ونظرا لإنتاج الشركة البالغ 964.93 طن مترى من الهيدروكلوروفلوروكربون-22 منذ توصيل الصهريج، لم يتم التوصل إلى السعة القصوى لصهريج التخزين. وحتى مارس/آذار 2023، ظلت سعة تقدر بـ 2.08 طن مترى وتم تخزين 29.87 طن مترى من المنتج الجانبي للهيدروفلوروكربون-23 في صهريج منخفض الحرارة</w:t>
      </w:r>
      <w:r w:rsidR="00041AC8" w:rsidRPr="00297E11">
        <w:rPr>
          <w:sz w:val="26"/>
          <w:szCs w:val="26"/>
        </w:rPr>
        <w:t>.</w:t>
      </w:r>
    </w:p>
    <w:p w14:paraId="07403C64" w14:textId="77777777" w:rsidR="00041AC8" w:rsidRPr="00297E11" w:rsidRDefault="00041AC8" w:rsidP="00041AC8">
      <w:pPr>
        <w:bidi/>
        <w:spacing w:after="240"/>
        <w:rPr>
          <w:b/>
          <w:bCs/>
          <w:sz w:val="26"/>
          <w:szCs w:val="26"/>
          <w:rtl/>
        </w:rPr>
      </w:pPr>
      <w:r w:rsidRPr="00297E11">
        <w:rPr>
          <w:b/>
          <w:bCs/>
          <w:sz w:val="26"/>
          <w:szCs w:val="26"/>
          <w:rtl/>
        </w:rPr>
        <w:t>تعليقات الأمانة</w:t>
      </w:r>
    </w:p>
    <w:p w14:paraId="46596F24" w14:textId="0D0D2BF0" w:rsidR="00041AC8" w:rsidRPr="00297E11" w:rsidRDefault="00EC35F3" w:rsidP="00041AC8">
      <w:pPr>
        <w:bidi/>
        <w:spacing w:after="240"/>
        <w:rPr>
          <w:sz w:val="26"/>
          <w:szCs w:val="26"/>
          <w:rtl/>
        </w:rPr>
      </w:pPr>
      <w:r w:rsidRPr="00297E11">
        <w:rPr>
          <w:rFonts w:hint="cs"/>
          <w:sz w:val="26"/>
          <w:szCs w:val="26"/>
          <w:rtl/>
        </w:rPr>
        <w:t>197.</w:t>
      </w:r>
      <w:r w:rsidRPr="00297E11">
        <w:rPr>
          <w:sz w:val="26"/>
          <w:szCs w:val="26"/>
          <w:rtl/>
        </w:rPr>
        <w:tab/>
      </w:r>
      <w:r w:rsidR="00041AC8" w:rsidRPr="00297E11">
        <w:rPr>
          <w:sz w:val="26"/>
          <w:szCs w:val="26"/>
          <w:rtl/>
        </w:rPr>
        <w:t>بالرغم من التحديات التى تمت مواجهتها في تنفيذ المشروع، لم تنبعث منتجات جانبية للهيدروفلوروكربون-23 في الجو. وإذ تلاحظ أن الشحنة من</w:t>
      </w:r>
      <w:r w:rsidR="00041AC8" w:rsidRPr="00297E11">
        <w:rPr>
          <w:sz w:val="26"/>
          <w:szCs w:val="26"/>
        </w:rPr>
        <w:t xml:space="preserve"> SGL </w:t>
      </w:r>
      <w:r w:rsidR="00041AC8" w:rsidRPr="00297E11">
        <w:rPr>
          <w:sz w:val="26"/>
          <w:szCs w:val="26"/>
          <w:rtl/>
        </w:rPr>
        <w:t>كان من المتوقع وصولها بحلول منتصف يونية/حزيران 2023؛ إن الخطوات المتبقية للانتهاء من تجديد المرمد بمجرد وصول شحنة</w:t>
      </w:r>
      <w:r w:rsidR="00041AC8" w:rsidRPr="00297E11">
        <w:rPr>
          <w:sz w:val="26"/>
          <w:szCs w:val="26"/>
        </w:rPr>
        <w:t xml:space="preserve"> SGL </w:t>
      </w:r>
      <w:r w:rsidR="00041AC8" w:rsidRPr="00297E11">
        <w:rPr>
          <w:sz w:val="26"/>
          <w:szCs w:val="26"/>
          <w:rtl/>
        </w:rPr>
        <w:t>هى تركيب جهاز حساس لمتحكم منطقى قابل للبرمجة والقيام باختباره؛ وكان من المتوقع أن يكون المرمد قيد التشغيل بحلول نهاية يونية/حزيران 2023، طلبت الأمانة وقدمت</w:t>
      </w:r>
      <w:r w:rsidR="00041AC8" w:rsidRPr="00297E11">
        <w:rPr>
          <w:sz w:val="26"/>
          <w:szCs w:val="26"/>
        </w:rPr>
        <w:t xml:space="preserve"> FIASA </w:t>
      </w:r>
      <w:r w:rsidR="00041AC8" w:rsidRPr="00297E11">
        <w:rPr>
          <w:sz w:val="26"/>
          <w:szCs w:val="26"/>
          <w:rtl/>
        </w:rPr>
        <w:t>التزاما مكتوبا إلى حكومة الأرجنتين تؤكد أن الشركة لن تطلق المنتج الجانبي للهيدروفلوروكربون-23 في الجو إذا كان هناك تأخير في الانتهاء من تجديد المرمد، وأن الشركة ستتوقف مؤقتا عن إنتاج الهيدروكلوروفلوروكربون-22 إذا تم التوصل إلى السعة القصوى للصهريج حتى يصبح المرمد قيد التشغيل</w:t>
      </w:r>
      <w:r w:rsidR="00041AC8" w:rsidRPr="00297E11">
        <w:rPr>
          <w:sz w:val="26"/>
          <w:szCs w:val="26"/>
        </w:rPr>
        <w:t>.</w:t>
      </w:r>
      <w:r w:rsidRPr="00297E11">
        <w:rPr>
          <w:rStyle w:val="FootnoteReference"/>
          <w:sz w:val="26"/>
          <w:szCs w:val="26"/>
        </w:rPr>
        <w:footnoteReference w:id="36"/>
      </w:r>
      <w:r w:rsidR="00041AC8" w:rsidRPr="00297E11">
        <w:rPr>
          <w:sz w:val="26"/>
          <w:szCs w:val="26"/>
        </w:rPr>
        <w:t xml:space="preserve"> </w:t>
      </w:r>
    </w:p>
    <w:p w14:paraId="3AB3F018" w14:textId="77777777" w:rsidR="00041AC8" w:rsidRPr="00297E11" w:rsidRDefault="00041AC8" w:rsidP="00041AC8">
      <w:pPr>
        <w:bidi/>
        <w:spacing w:after="240"/>
        <w:rPr>
          <w:b/>
          <w:bCs/>
          <w:sz w:val="26"/>
          <w:szCs w:val="26"/>
          <w:rtl/>
        </w:rPr>
      </w:pPr>
      <w:r w:rsidRPr="00297E11">
        <w:rPr>
          <w:b/>
          <w:bCs/>
          <w:sz w:val="26"/>
          <w:szCs w:val="26"/>
          <w:rtl/>
        </w:rPr>
        <w:t>التوصية</w:t>
      </w:r>
    </w:p>
    <w:p w14:paraId="240EA45C" w14:textId="20B6D803" w:rsidR="00041AC8" w:rsidRPr="00297E11" w:rsidRDefault="00EC35F3" w:rsidP="00041AC8">
      <w:pPr>
        <w:bidi/>
        <w:spacing w:after="240"/>
        <w:rPr>
          <w:sz w:val="26"/>
          <w:szCs w:val="26"/>
          <w:rtl/>
        </w:rPr>
      </w:pPr>
      <w:r w:rsidRPr="00297E11">
        <w:rPr>
          <w:rFonts w:hint="cs"/>
          <w:sz w:val="26"/>
          <w:szCs w:val="26"/>
          <w:rtl/>
        </w:rPr>
        <w:t>198.</w:t>
      </w:r>
      <w:r w:rsidRPr="00297E11">
        <w:rPr>
          <w:sz w:val="26"/>
          <w:szCs w:val="26"/>
          <w:rtl/>
        </w:rPr>
        <w:tab/>
      </w:r>
      <w:r w:rsidR="00041AC8" w:rsidRPr="00297E11">
        <w:rPr>
          <w:sz w:val="26"/>
          <w:szCs w:val="26"/>
          <w:rtl/>
        </w:rPr>
        <w:t>قد ترغب اللجنة التنفيذية</w:t>
      </w:r>
      <w:r w:rsidR="00041AC8" w:rsidRPr="00297E11">
        <w:rPr>
          <w:sz w:val="26"/>
          <w:szCs w:val="26"/>
        </w:rPr>
        <w:t>:</w:t>
      </w:r>
    </w:p>
    <w:p w14:paraId="60C41684" w14:textId="3A74D13E" w:rsidR="00041AC8" w:rsidRPr="00297E11" w:rsidRDefault="00041AC8" w:rsidP="00EC35F3">
      <w:pPr>
        <w:bidi/>
        <w:spacing w:after="240"/>
        <w:ind w:left="1440" w:hanging="720"/>
        <w:rPr>
          <w:sz w:val="26"/>
          <w:szCs w:val="26"/>
          <w:rtl/>
        </w:rPr>
      </w:pPr>
      <w:r w:rsidRPr="00297E11">
        <w:rPr>
          <w:sz w:val="26"/>
          <w:szCs w:val="26"/>
          <w:rtl/>
        </w:rPr>
        <w:t>(أ)</w:t>
      </w:r>
      <w:r w:rsidRPr="00297E11">
        <w:rPr>
          <w:sz w:val="26"/>
          <w:szCs w:val="26"/>
        </w:rPr>
        <w:tab/>
      </w:r>
      <w:r w:rsidRPr="00297E11">
        <w:rPr>
          <w:sz w:val="26"/>
          <w:szCs w:val="26"/>
          <w:rtl/>
        </w:rPr>
        <w:t>أن تحاط علما بالتقرير المرحلى عن تنفيذ مشروع الرقابة على إنبعاثات الهيدروفلوروكربون-23 المولد عند إنتاج الهيدروكلوروفلوروكربون-22 في</w:t>
      </w:r>
      <w:r w:rsidRPr="00297E11">
        <w:rPr>
          <w:sz w:val="26"/>
          <w:szCs w:val="26"/>
        </w:rPr>
        <w:t xml:space="preserve"> </w:t>
      </w:r>
      <w:proofErr w:type="spellStart"/>
      <w:r w:rsidRPr="00297E11">
        <w:rPr>
          <w:sz w:val="26"/>
          <w:szCs w:val="26"/>
        </w:rPr>
        <w:t>Frio</w:t>
      </w:r>
      <w:proofErr w:type="spellEnd"/>
      <w:r w:rsidRPr="00297E11">
        <w:rPr>
          <w:sz w:val="26"/>
          <w:szCs w:val="26"/>
        </w:rPr>
        <w:t xml:space="preserve"> </w:t>
      </w:r>
      <w:proofErr w:type="spellStart"/>
      <w:r w:rsidRPr="00297E11">
        <w:rPr>
          <w:sz w:val="26"/>
          <w:szCs w:val="26"/>
        </w:rPr>
        <w:t>Industrias</w:t>
      </w:r>
      <w:proofErr w:type="spellEnd"/>
      <w:r w:rsidRPr="00297E11">
        <w:rPr>
          <w:sz w:val="26"/>
          <w:szCs w:val="26"/>
        </w:rPr>
        <w:t xml:space="preserve"> Argentina </w:t>
      </w:r>
      <w:r w:rsidRPr="00297E11">
        <w:rPr>
          <w:sz w:val="26"/>
          <w:szCs w:val="26"/>
          <w:rtl/>
        </w:rPr>
        <w:t>المقدم من اليونيدو والوارد في الوثيقة</w:t>
      </w:r>
      <w:r w:rsidRPr="00297E11">
        <w:rPr>
          <w:sz w:val="26"/>
          <w:szCs w:val="26"/>
        </w:rPr>
        <w:t xml:space="preserve"> UNEP/</w:t>
      </w:r>
      <w:proofErr w:type="spellStart"/>
      <w:r w:rsidRPr="00297E11">
        <w:rPr>
          <w:sz w:val="26"/>
          <w:szCs w:val="26"/>
        </w:rPr>
        <w:t>OzL.Pro</w:t>
      </w:r>
      <w:proofErr w:type="spellEnd"/>
      <w:r w:rsidRPr="00297E11">
        <w:rPr>
          <w:sz w:val="26"/>
          <w:szCs w:val="26"/>
        </w:rPr>
        <w:t>/ExCom/92/9</w:t>
      </w:r>
      <w:r w:rsidRPr="00297E11">
        <w:rPr>
          <w:sz w:val="26"/>
          <w:szCs w:val="26"/>
          <w:rtl/>
        </w:rPr>
        <w:t>؛</w:t>
      </w:r>
    </w:p>
    <w:p w14:paraId="0DFF24A8" w14:textId="5DA0AF87" w:rsidR="00041AC8" w:rsidRPr="00297E11" w:rsidRDefault="00041AC8" w:rsidP="00EC35F3">
      <w:pPr>
        <w:bidi/>
        <w:spacing w:after="240"/>
        <w:ind w:left="1440" w:hanging="720"/>
        <w:rPr>
          <w:sz w:val="26"/>
          <w:szCs w:val="26"/>
        </w:rPr>
      </w:pPr>
      <w:r w:rsidRPr="00297E11">
        <w:rPr>
          <w:sz w:val="26"/>
          <w:szCs w:val="26"/>
          <w:rtl/>
        </w:rPr>
        <w:t>(ب)</w:t>
      </w:r>
      <w:r w:rsidRPr="00297E11">
        <w:rPr>
          <w:sz w:val="26"/>
          <w:szCs w:val="26"/>
          <w:rtl/>
        </w:rPr>
        <w:tab/>
        <w:t>أن تطلب من اليونيدو، نيابة عن حكومة الأرجنتين، أن تقدم تقريرا عن تنفيذ المشروع المشار إليه في الفقرة الفرعية (أ) أعلاه إلى الاجتماع الثانى في عام 2023 يشمل كمية المنتج الجانبي للهيدروفلوروكربون-23 المولد والمخزن والذي تم تنفيسه في الجو.</w:t>
      </w:r>
    </w:p>
    <w:p w14:paraId="779EACC5" w14:textId="2D2DFCDA" w:rsidR="00622082" w:rsidRPr="00622082" w:rsidRDefault="00622082" w:rsidP="00622082">
      <w:pPr>
        <w:bidi/>
        <w:rPr>
          <w:rtl/>
        </w:rPr>
      </w:pPr>
    </w:p>
    <w:p w14:paraId="52FE67D9" w14:textId="77777777" w:rsidR="00702662" w:rsidRPr="00C12DFE" w:rsidRDefault="00702662" w:rsidP="00C12DFE">
      <w:pPr>
        <w:bidi/>
        <w:jc w:val="left"/>
        <w:rPr>
          <w:szCs w:val="24"/>
          <w:rtl/>
          <w:lang w:val="en-US" w:eastAsia="zh-CN" w:bidi="ar-SA"/>
        </w:rPr>
      </w:pPr>
    </w:p>
    <w:p w14:paraId="04E2C28F" w14:textId="77777777" w:rsidR="007E5D09" w:rsidRDefault="007E5D09">
      <w:pPr>
        <w:pStyle w:val="Heading2"/>
        <w:numPr>
          <w:ilvl w:val="0"/>
          <w:numId w:val="0"/>
        </w:numPr>
        <w:ind w:left="4"/>
        <w:rPr>
          <w:rtl/>
          <w:lang w:val="en-CA" w:bidi="ar-EG"/>
        </w:rPr>
      </w:pPr>
    </w:p>
    <w:p w14:paraId="0A4E8972" w14:textId="77777777" w:rsidR="007E5D09" w:rsidRDefault="007E5D09">
      <w:pPr>
        <w:pStyle w:val="Heading3"/>
        <w:numPr>
          <w:ilvl w:val="0"/>
          <w:numId w:val="0"/>
        </w:numPr>
        <w:ind w:left="1361"/>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2B9BC8B3" w14:textId="7F6D95F0" w:rsidR="007E5D09" w:rsidRPr="00297E11" w:rsidRDefault="00E1360E" w:rsidP="00424FD7">
      <w:pPr>
        <w:tabs>
          <w:tab w:val="left" w:pos="4095"/>
          <w:tab w:val="center" w:pos="4680"/>
        </w:tabs>
        <w:bidi/>
        <w:jc w:val="left"/>
        <w:rPr>
          <w:b/>
          <w:bCs/>
          <w:sz w:val="26"/>
          <w:szCs w:val="26"/>
          <w:lang w:val="en-CA" w:bidi="ar-EG"/>
        </w:rPr>
      </w:pPr>
      <w:r>
        <w:rPr>
          <w:rFonts w:cs="Arabic Transparent"/>
          <w:b/>
          <w:bCs/>
          <w:sz w:val="26"/>
          <w:szCs w:val="26"/>
          <w:rtl/>
        </w:rPr>
        <w:tab/>
      </w:r>
      <w:r w:rsidRPr="00297E11">
        <w:rPr>
          <w:b/>
          <w:bCs/>
          <w:sz w:val="26"/>
          <w:szCs w:val="26"/>
          <w:rtl/>
        </w:rPr>
        <w:tab/>
        <w:t>المرفق</w:t>
      </w:r>
      <w:r w:rsidRPr="00297E11">
        <w:rPr>
          <w:b/>
          <w:bCs/>
          <w:sz w:val="26"/>
          <w:szCs w:val="26"/>
          <w:rtl/>
          <w:lang w:bidi="ar-EG"/>
        </w:rPr>
        <w:t xml:space="preserve"> الأول</w:t>
      </w:r>
    </w:p>
    <w:p w14:paraId="126F3C12" w14:textId="61832C79" w:rsidR="007E5D09" w:rsidRPr="00297E11" w:rsidRDefault="007E5D09">
      <w:pPr>
        <w:bidi/>
        <w:jc w:val="center"/>
        <w:rPr>
          <w:b/>
          <w:bCs/>
          <w:sz w:val="26"/>
          <w:szCs w:val="26"/>
          <w:lang w:val="en-CA" w:bidi="ar-EG"/>
        </w:rPr>
      </w:pPr>
    </w:p>
    <w:p w14:paraId="452F94A9" w14:textId="17C8FDCC" w:rsidR="00A16343" w:rsidRPr="00297E11" w:rsidRDefault="00A16343" w:rsidP="00A16343">
      <w:pPr>
        <w:tabs>
          <w:tab w:val="left" w:pos="4095"/>
          <w:tab w:val="center" w:pos="4680"/>
        </w:tabs>
        <w:bidi/>
        <w:spacing w:after="240"/>
        <w:jc w:val="center"/>
        <w:rPr>
          <w:b/>
          <w:bCs/>
          <w:sz w:val="26"/>
          <w:szCs w:val="26"/>
          <w:rtl/>
        </w:rPr>
      </w:pPr>
      <w:r w:rsidRPr="00297E11">
        <w:rPr>
          <w:b/>
          <w:bCs/>
          <w:sz w:val="26"/>
          <w:szCs w:val="26"/>
          <w:rtl/>
        </w:rPr>
        <w:t>المش</w:t>
      </w:r>
      <w:r w:rsidRPr="00297E11">
        <w:rPr>
          <w:b/>
          <w:bCs/>
          <w:sz w:val="26"/>
          <w:szCs w:val="26"/>
          <w:rtl/>
          <w:lang w:bidi="ar-SA"/>
        </w:rPr>
        <w:t xml:space="preserve">اريع المصنفة على أنّها </w:t>
      </w:r>
      <w:r w:rsidR="00893585" w:rsidRPr="00297E11">
        <w:rPr>
          <w:b/>
          <w:bCs/>
          <w:sz w:val="26"/>
          <w:szCs w:val="26"/>
          <w:rtl/>
          <w:lang w:bidi="ar-SA"/>
        </w:rPr>
        <w:t>"</w:t>
      </w:r>
      <w:r w:rsidRPr="00297E11">
        <w:rPr>
          <w:b/>
          <w:bCs/>
          <w:sz w:val="26"/>
          <w:szCs w:val="26"/>
          <w:rtl/>
          <w:lang w:bidi="ar-SA"/>
        </w:rPr>
        <w:t>سجّلت</w:t>
      </w:r>
      <w:r w:rsidR="00893585" w:rsidRPr="00297E11">
        <w:rPr>
          <w:b/>
          <w:bCs/>
          <w:sz w:val="26"/>
          <w:szCs w:val="26"/>
          <w:rtl/>
          <w:lang w:bidi="ar-SA"/>
        </w:rPr>
        <w:t xml:space="preserve"> </w:t>
      </w:r>
      <w:r w:rsidRPr="00297E11">
        <w:rPr>
          <w:b/>
          <w:bCs/>
          <w:sz w:val="26"/>
          <w:szCs w:val="26"/>
          <w:rtl/>
          <w:lang w:bidi="ar-SA"/>
        </w:rPr>
        <w:t>شيئا من التقدم" والتي يوصى رصدها بصورة مستمرة</w:t>
      </w:r>
    </w:p>
    <w:tbl>
      <w:tblPr>
        <w:tblStyle w:val="TableGrid"/>
        <w:bidiVisual/>
        <w:tblW w:w="9923" w:type="dxa"/>
        <w:jc w:val="center"/>
        <w:tblLayout w:type="fixed"/>
        <w:tblCellMar>
          <w:top w:w="6" w:type="dxa"/>
          <w:bottom w:w="6" w:type="dxa"/>
        </w:tblCellMar>
        <w:tblLook w:val="04A0" w:firstRow="1" w:lastRow="0" w:firstColumn="1" w:lastColumn="0" w:noHBand="0" w:noVBand="1"/>
      </w:tblPr>
      <w:tblGrid>
        <w:gridCol w:w="1141"/>
        <w:gridCol w:w="2410"/>
        <w:gridCol w:w="4394"/>
        <w:gridCol w:w="1978"/>
      </w:tblGrid>
      <w:tr w:rsidR="00A16343" w:rsidRPr="00A07BD9" w14:paraId="02F91A39" w14:textId="77777777" w:rsidTr="00A07BD9">
        <w:trPr>
          <w:tblHeader/>
          <w:jc w:val="center"/>
        </w:trPr>
        <w:tc>
          <w:tcPr>
            <w:tcW w:w="1141" w:type="dxa"/>
            <w:tcBorders>
              <w:top w:val="single" w:sz="4" w:space="0" w:color="auto"/>
              <w:left w:val="single" w:sz="4" w:space="0" w:color="auto"/>
              <w:bottom w:val="single" w:sz="4" w:space="0" w:color="auto"/>
              <w:right w:val="single" w:sz="4" w:space="0" w:color="auto"/>
            </w:tcBorders>
            <w:vAlign w:val="center"/>
            <w:hideMark/>
          </w:tcPr>
          <w:p w14:paraId="4D66FB59" w14:textId="77777777" w:rsidR="00A16343" w:rsidRPr="00A07BD9" w:rsidRDefault="00A16343">
            <w:pPr>
              <w:widowControl w:val="0"/>
              <w:jc w:val="center"/>
              <w:rPr>
                <w:b/>
                <w:bCs/>
                <w:sz w:val="22"/>
                <w:szCs w:val="22"/>
                <w:rtl/>
              </w:rPr>
            </w:pPr>
            <w:bookmarkStart w:id="91" w:name="_Hlk100266119"/>
            <w:r w:rsidRPr="00A07BD9">
              <w:rPr>
                <w:rFonts w:hint="cs"/>
                <w:b/>
                <w:bCs/>
                <w:sz w:val="22"/>
                <w:szCs w:val="22"/>
                <w:rtl/>
              </w:rPr>
              <w:t>البلد</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2C56B04" w14:textId="59C260CA" w:rsidR="00A16343" w:rsidRPr="00A07BD9" w:rsidRDefault="00A16343">
            <w:pPr>
              <w:widowControl w:val="0"/>
              <w:jc w:val="center"/>
              <w:rPr>
                <w:b/>
                <w:bCs/>
                <w:sz w:val="22"/>
                <w:szCs w:val="22"/>
              </w:rPr>
            </w:pPr>
            <w:r w:rsidRPr="00A07BD9">
              <w:rPr>
                <w:rFonts w:hint="cs"/>
                <w:b/>
                <w:bCs/>
                <w:sz w:val="22"/>
                <w:szCs w:val="22"/>
                <w:rtl/>
              </w:rPr>
              <w:t xml:space="preserve"> رقم الوثيقة</w:t>
            </w:r>
          </w:p>
        </w:tc>
        <w:tc>
          <w:tcPr>
            <w:tcW w:w="4394" w:type="dxa"/>
            <w:tcBorders>
              <w:top w:val="single" w:sz="4" w:space="0" w:color="auto"/>
              <w:left w:val="single" w:sz="4" w:space="0" w:color="auto"/>
              <w:bottom w:val="single" w:sz="4" w:space="0" w:color="auto"/>
              <w:right w:val="single" w:sz="4" w:space="0" w:color="auto"/>
            </w:tcBorders>
            <w:vAlign w:val="center"/>
            <w:hideMark/>
          </w:tcPr>
          <w:p w14:paraId="6AA71838" w14:textId="6A3F8B6D" w:rsidR="00A16343" w:rsidRPr="00A07BD9" w:rsidRDefault="00A16343">
            <w:pPr>
              <w:widowControl w:val="0"/>
              <w:jc w:val="center"/>
              <w:rPr>
                <w:b/>
                <w:bCs/>
                <w:sz w:val="22"/>
                <w:szCs w:val="22"/>
              </w:rPr>
            </w:pPr>
            <w:r w:rsidRPr="00A07BD9">
              <w:rPr>
                <w:rFonts w:hint="cs"/>
                <w:b/>
                <w:bCs/>
                <w:sz w:val="22"/>
                <w:szCs w:val="22"/>
                <w:rtl/>
              </w:rPr>
              <w:t>عنوان المشروع</w:t>
            </w:r>
          </w:p>
        </w:tc>
        <w:tc>
          <w:tcPr>
            <w:tcW w:w="1978" w:type="dxa"/>
            <w:tcBorders>
              <w:top w:val="single" w:sz="4" w:space="0" w:color="auto"/>
              <w:left w:val="single" w:sz="4" w:space="0" w:color="auto"/>
              <w:bottom w:val="single" w:sz="4" w:space="0" w:color="auto"/>
              <w:right w:val="single" w:sz="4" w:space="0" w:color="auto"/>
            </w:tcBorders>
            <w:vAlign w:val="center"/>
            <w:hideMark/>
          </w:tcPr>
          <w:p w14:paraId="27591D26" w14:textId="108155E9" w:rsidR="00A16343" w:rsidRPr="00A07BD9" w:rsidRDefault="00A16343">
            <w:pPr>
              <w:widowControl w:val="0"/>
              <w:jc w:val="center"/>
              <w:rPr>
                <w:b/>
                <w:bCs/>
                <w:sz w:val="22"/>
                <w:szCs w:val="22"/>
              </w:rPr>
            </w:pPr>
            <w:r w:rsidRPr="00A07BD9">
              <w:rPr>
                <w:rFonts w:hint="cs"/>
                <w:b/>
                <w:bCs/>
                <w:sz w:val="22"/>
                <w:szCs w:val="22"/>
                <w:rtl/>
              </w:rPr>
              <w:t>الوكالة</w:t>
            </w:r>
          </w:p>
        </w:tc>
      </w:tr>
      <w:bookmarkEnd w:id="91"/>
      <w:tr w:rsidR="004246C6" w:rsidRPr="00A07BD9" w14:paraId="06CBD244"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650EA726" w14:textId="2D5D2EA5" w:rsidR="004246C6" w:rsidRPr="00A07BD9" w:rsidRDefault="004246C6" w:rsidP="004246C6">
            <w:pPr>
              <w:bidi/>
              <w:rPr>
                <w:sz w:val="22"/>
                <w:szCs w:val="22"/>
              </w:rPr>
            </w:pPr>
            <w:r w:rsidRPr="00A07BD9">
              <w:rPr>
                <w:rFonts w:hint="cs"/>
                <w:sz w:val="22"/>
                <w:szCs w:val="22"/>
                <w:rtl/>
              </w:rPr>
              <w:t>الجزائر</w:t>
            </w:r>
          </w:p>
        </w:tc>
        <w:tc>
          <w:tcPr>
            <w:tcW w:w="2410" w:type="dxa"/>
            <w:tcBorders>
              <w:top w:val="single" w:sz="4" w:space="0" w:color="auto"/>
              <w:left w:val="single" w:sz="4" w:space="0" w:color="auto"/>
              <w:bottom w:val="single" w:sz="4" w:space="0" w:color="auto"/>
              <w:right w:val="single" w:sz="4" w:space="0" w:color="auto"/>
            </w:tcBorders>
            <w:hideMark/>
          </w:tcPr>
          <w:p w14:paraId="7E2F47B9" w14:textId="3533FB1D" w:rsidR="004246C6" w:rsidRPr="00A07BD9" w:rsidRDefault="004246C6" w:rsidP="004246C6">
            <w:pPr>
              <w:widowControl w:val="0"/>
              <w:bidi/>
              <w:jc w:val="left"/>
              <w:rPr>
                <w:sz w:val="22"/>
                <w:szCs w:val="22"/>
              </w:rPr>
            </w:pPr>
            <w:r w:rsidRPr="00A07BD9">
              <w:rPr>
                <w:color w:val="000000"/>
                <w:sz w:val="22"/>
                <w:szCs w:val="22"/>
                <w:lang w:eastAsia="en-CA"/>
              </w:rPr>
              <w:t>ALG/PHA/66/INV/76</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76DF8C20" w14:textId="52DAF1AB" w:rsidR="004246C6" w:rsidRPr="00A07BD9" w:rsidRDefault="004246C6" w:rsidP="004246C6">
            <w:pPr>
              <w:widowControl w:val="0"/>
              <w:bidi/>
              <w:jc w:val="left"/>
              <w:rPr>
                <w:sz w:val="22"/>
                <w:szCs w:val="22"/>
                <w:rtl/>
                <w:lang w:val="fr-CA" w:eastAsia="en-CA" w:bidi="ar-SA"/>
              </w:rPr>
            </w:pPr>
            <w:r w:rsidRPr="00A07BD9">
              <w:rPr>
                <w:rFonts w:asciiTheme="majorBidi" w:hAnsiTheme="majorBidi" w:cstheme="majorBidi" w:hint="cs"/>
                <w:sz w:val="22"/>
                <w:szCs w:val="22"/>
                <w:rtl/>
              </w:rPr>
              <w:t>خطة إدارة إزالة المواد الهيدروكلوروفلوروكربونية (المرحلة ال</w:t>
            </w:r>
            <w:r w:rsidR="001C028D"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001C028D" w:rsidRPr="00A07BD9">
              <w:rPr>
                <w:rFonts w:asciiTheme="majorBidi" w:hAnsiTheme="majorBidi" w:cstheme="majorBidi" w:hint="cs"/>
                <w:sz w:val="22"/>
                <w:szCs w:val="22"/>
                <w:rtl/>
                <w:lang w:bidi="ar-SA"/>
              </w:rPr>
              <w:t xml:space="preserve"> الشريحة الأولى) (الاستعاضة عن الهيدروكلوروفلوركربون-22 في تصنيع أجهزة تكييف الغرف لدى </w:t>
            </w:r>
            <w:r w:rsidR="001C028D" w:rsidRPr="00A07BD9">
              <w:rPr>
                <w:rFonts w:asciiTheme="majorBidi" w:hAnsiTheme="majorBidi" w:cstheme="majorBidi"/>
                <w:sz w:val="22"/>
                <w:szCs w:val="22"/>
                <w:lang w:val="fr-CA" w:bidi="ar-SA"/>
              </w:rPr>
              <w:t>Condor</w:t>
            </w:r>
            <w:r w:rsidR="001C028D" w:rsidRPr="00A07BD9">
              <w:rPr>
                <w:rFonts w:asciiTheme="majorBidi" w:hAnsiTheme="majorBidi" w:cstheme="majorBidi" w:hint="cs"/>
                <w:sz w:val="22"/>
                <w:szCs w:val="22"/>
                <w:rtl/>
                <w:lang w:val="fr-CA" w:bidi="ar-SA"/>
              </w:rPr>
              <w:t>)</w:t>
            </w:r>
          </w:p>
        </w:tc>
        <w:tc>
          <w:tcPr>
            <w:tcW w:w="1978" w:type="dxa"/>
            <w:tcBorders>
              <w:top w:val="single" w:sz="4" w:space="0" w:color="auto"/>
              <w:left w:val="single" w:sz="4" w:space="0" w:color="auto"/>
              <w:bottom w:val="single" w:sz="4" w:space="0" w:color="auto"/>
              <w:right w:val="single" w:sz="4" w:space="0" w:color="auto"/>
            </w:tcBorders>
          </w:tcPr>
          <w:p w14:paraId="790F94A4" w14:textId="551F0E9C" w:rsidR="004246C6" w:rsidRPr="00A07BD9" w:rsidRDefault="004246C6" w:rsidP="004246C6">
            <w:pPr>
              <w:widowControl w:val="0"/>
              <w:jc w:val="center"/>
              <w:rPr>
                <w:sz w:val="22"/>
                <w:szCs w:val="22"/>
              </w:rPr>
            </w:pPr>
            <w:r w:rsidRPr="00A07BD9">
              <w:rPr>
                <w:rFonts w:hint="cs"/>
                <w:sz w:val="22"/>
                <w:szCs w:val="22"/>
                <w:rtl/>
              </w:rPr>
              <w:t>منظمة الأمم المتحدة للتنمية الصناعية</w:t>
            </w:r>
          </w:p>
        </w:tc>
      </w:tr>
      <w:tr w:rsidR="001C028D" w:rsidRPr="00A07BD9" w14:paraId="3473B175"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544E3898" w14:textId="3916E604" w:rsidR="001C028D" w:rsidRPr="00A07BD9" w:rsidRDefault="001C028D" w:rsidP="001C028D">
            <w:pPr>
              <w:bidi/>
              <w:rPr>
                <w:sz w:val="22"/>
                <w:szCs w:val="22"/>
              </w:rPr>
            </w:pPr>
            <w:r w:rsidRPr="00A07BD9">
              <w:rPr>
                <w:rFonts w:hint="cs"/>
                <w:sz w:val="22"/>
                <w:szCs w:val="22"/>
                <w:rtl/>
              </w:rPr>
              <w:t>الجزائر</w:t>
            </w:r>
          </w:p>
        </w:tc>
        <w:tc>
          <w:tcPr>
            <w:tcW w:w="2410" w:type="dxa"/>
            <w:tcBorders>
              <w:top w:val="single" w:sz="4" w:space="0" w:color="auto"/>
              <w:left w:val="single" w:sz="4" w:space="0" w:color="auto"/>
              <w:bottom w:val="single" w:sz="4" w:space="0" w:color="auto"/>
              <w:right w:val="single" w:sz="4" w:space="0" w:color="auto"/>
            </w:tcBorders>
            <w:hideMark/>
          </w:tcPr>
          <w:p w14:paraId="57DDFA68" w14:textId="65A6B6EC" w:rsidR="001C028D" w:rsidRPr="00A07BD9" w:rsidRDefault="001C028D" w:rsidP="001C028D">
            <w:pPr>
              <w:widowControl w:val="0"/>
              <w:bidi/>
              <w:jc w:val="left"/>
              <w:rPr>
                <w:sz w:val="22"/>
                <w:szCs w:val="22"/>
              </w:rPr>
            </w:pPr>
            <w:r w:rsidRPr="00A07BD9">
              <w:rPr>
                <w:color w:val="000000"/>
                <w:sz w:val="22"/>
                <w:szCs w:val="22"/>
                <w:lang w:eastAsia="en-CA"/>
              </w:rPr>
              <w:t>ALG/PHA/66/INV/77</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79DC43CA" w14:textId="39A039EC" w:rsidR="001C028D" w:rsidRPr="00A07BD9" w:rsidRDefault="001C028D" w:rsidP="001C028D">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الأولى) (أنشطة في قطاع خدمة أحهزة التبريد بما فيها إزالة الهيدروكلوروفلوركربون-141ب في الغسل ورصد المشروع)</w:t>
            </w:r>
          </w:p>
        </w:tc>
        <w:tc>
          <w:tcPr>
            <w:tcW w:w="1978" w:type="dxa"/>
            <w:tcBorders>
              <w:top w:val="single" w:sz="4" w:space="0" w:color="auto"/>
              <w:left w:val="single" w:sz="4" w:space="0" w:color="auto"/>
              <w:bottom w:val="single" w:sz="4" w:space="0" w:color="auto"/>
              <w:right w:val="single" w:sz="4" w:space="0" w:color="auto"/>
            </w:tcBorders>
          </w:tcPr>
          <w:p w14:paraId="12219EB0" w14:textId="0BE58B8B" w:rsidR="001C028D" w:rsidRPr="00A07BD9" w:rsidRDefault="001C028D" w:rsidP="001C028D">
            <w:pPr>
              <w:widowControl w:val="0"/>
              <w:jc w:val="center"/>
              <w:rPr>
                <w:sz w:val="22"/>
                <w:szCs w:val="22"/>
              </w:rPr>
            </w:pPr>
            <w:r w:rsidRPr="00A07BD9">
              <w:rPr>
                <w:rFonts w:hint="cs"/>
                <w:sz w:val="22"/>
                <w:szCs w:val="22"/>
                <w:rtl/>
              </w:rPr>
              <w:t>منظمة الأمم المتحدة للتنمية الصناعية</w:t>
            </w:r>
          </w:p>
        </w:tc>
      </w:tr>
      <w:tr w:rsidR="001C028D" w:rsidRPr="00A07BD9" w14:paraId="40AB9E06"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556BAA19" w14:textId="57F780A8" w:rsidR="001C028D" w:rsidRPr="00A07BD9" w:rsidRDefault="001C028D" w:rsidP="001C028D">
            <w:pPr>
              <w:bidi/>
              <w:rPr>
                <w:sz w:val="22"/>
                <w:szCs w:val="22"/>
              </w:rPr>
            </w:pPr>
            <w:r w:rsidRPr="00A07BD9">
              <w:rPr>
                <w:rFonts w:hint="cs"/>
                <w:sz w:val="22"/>
                <w:szCs w:val="22"/>
                <w:rtl/>
              </w:rPr>
              <w:t>بنغلاديش</w:t>
            </w:r>
          </w:p>
        </w:tc>
        <w:tc>
          <w:tcPr>
            <w:tcW w:w="2410" w:type="dxa"/>
            <w:tcBorders>
              <w:top w:val="single" w:sz="4" w:space="0" w:color="auto"/>
              <w:left w:val="single" w:sz="4" w:space="0" w:color="auto"/>
              <w:bottom w:val="single" w:sz="4" w:space="0" w:color="auto"/>
              <w:right w:val="single" w:sz="4" w:space="0" w:color="auto"/>
            </w:tcBorders>
            <w:hideMark/>
          </w:tcPr>
          <w:p w14:paraId="1E695DB2" w14:textId="524497E0" w:rsidR="001C028D" w:rsidRPr="00A07BD9" w:rsidRDefault="001C028D" w:rsidP="001C028D">
            <w:pPr>
              <w:bidi/>
              <w:jc w:val="left"/>
              <w:rPr>
                <w:sz w:val="22"/>
                <w:szCs w:val="22"/>
              </w:rPr>
            </w:pPr>
            <w:r w:rsidRPr="00A07BD9">
              <w:rPr>
                <w:color w:val="000000"/>
                <w:sz w:val="22"/>
                <w:szCs w:val="22"/>
                <w:lang w:eastAsia="en-CA"/>
              </w:rPr>
              <w:t>BGD/PHA/81/TAS/50</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B3C3C9F" w14:textId="31483D0B" w:rsidR="001C028D" w:rsidRPr="00A07BD9" w:rsidRDefault="001C028D" w:rsidP="001C028D">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w:t>
            </w:r>
            <w:r w:rsidR="004A7A41" w:rsidRPr="00A07BD9">
              <w:rPr>
                <w:rFonts w:asciiTheme="majorBidi" w:hAnsiTheme="majorBidi" w:cstheme="majorBidi" w:hint="cs"/>
                <w:sz w:val="22"/>
                <w:szCs w:val="22"/>
                <w:rtl/>
                <w:lang w:bidi="ar-SA"/>
              </w:rPr>
              <w:t>ثانية</w:t>
            </w:r>
            <w:r w:rsidRPr="00A07BD9">
              <w:rPr>
                <w:rFonts w:asciiTheme="majorBidi" w:hAnsiTheme="majorBidi" w:cstheme="majorBidi" w:hint="cs"/>
                <w:sz w:val="22"/>
                <w:szCs w:val="22"/>
                <w:rtl/>
                <w:lang w:bidi="ar-SA"/>
              </w:rPr>
              <w:t>) (قطاع خدمة أجهزة التبريد)</w:t>
            </w:r>
          </w:p>
        </w:tc>
        <w:tc>
          <w:tcPr>
            <w:tcW w:w="1978" w:type="dxa"/>
            <w:tcBorders>
              <w:top w:val="single" w:sz="4" w:space="0" w:color="auto"/>
              <w:left w:val="single" w:sz="4" w:space="0" w:color="auto"/>
              <w:bottom w:val="single" w:sz="4" w:space="0" w:color="auto"/>
              <w:right w:val="single" w:sz="4" w:space="0" w:color="auto"/>
            </w:tcBorders>
          </w:tcPr>
          <w:p w14:paraId="60EE7A20" w14:textId="6E1606B5" w:rsidR="001C028D" w:rsidRPr="00A07BD9" w:rsidRDefault="001C028D" w:rsidP="001C028D">
            <w:pPr>
              <w:jc w:val="center"/>
              <w:rPr>
                <w:sz w:val="22"/>
                <w:szCs w:val="22"/>
              </w:rPr>
            </w:pPr>
            <w:r w:rsidRPr="00A07BD9">
              <w:rPr>
                <w:rFonts w:hint="cs"/>
                <w:sz w:val="22"/>
                <w:szCs w:val="22"/>
                <w:rtl/>
              </w:rPr>
              <w:t>برنامج الأمم المتحدة للبيئة</w:t>
            </w:r>
          </w:p>
        </w:tc>
      </w:tr>
      <w:tr w:rsidR="001C028D" w:rsidRPr="00A07BD9" w14:paraId="31B376DD"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12DA1D08" w14:textId="4811C6CD" w:rsidR="001C028D" w:rsidRPr="00A07BD9" w:rsidRDefault="001C028D" w:rsidP="001C028D">
            <w:pPr>
              <w:bidi/>
              <w:rPr>
                <w:sz w:val="22"/>
                <w:szCs w:val="22"/>
              </w:rPr>
            </w:pPr>
            <w:r w:rsidRPr="00A07BD9">
              <w:rPr>
                <w:rFonts w:hint="cs"/>
                <w:sz w:val="22"/>
                <w:szCs w:val="22"/>
                <w:rtl/>
              </w:rPr>
              <w:t>البسنة والهرسك</w:t>
            </w:r>
          </w:p>
        </w:tc>
        <w:tc>
          <w:tcPr>
            <w:tcW w:w="2410" w:type="dxa"/>
            <w:tcBorders>
              <w:top w:val="single" w:sz="4" w:space="0" w:color="auto"/>
              <w:left w:val="single" w:sz="4" w:space="0" w:color="auto"/>
              <w:bottom w:val="single" w:sz="4" w:space="0" w:color="auto"/>
              <w:right w:val="single" w:sz="4" w:space="0" w:color="auto"/>
            </w:tcBorders>
            <w:hideMark/>
          </w:tcPr>
          <w:p w14:paraId="54986F02" w14:textId="441812EB" w:rsidR="001C028D" w:rsidRPr="00A07BD9" w:rsidRDefault="001C028D" w:rsidP="001C028D">
            <w:pPr>
              <w:widowControl w:val="0"/>
              <w:bidi/>
              <w:jc w:val="left"/>
              <w:rPr>
                <w:sz w:val="22"/>
                <w:szCs w:val="22"/>
              </w:rPr>
            </w:pPr>
            <w:r w:rsidRPr="00A07BD9">
              <w:rPr>
                <w:color w:val="000000"/>
                <w:sz w:val="22"/>
                <w:szCs w:val="22"/>
                <w:lang w:eastAsia="en-CA"/>
              </w:rPr>
              <w:t>BHE/PHA/82/INV/36</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76E774EB" w14:textId="7C588733" w:rsidR="001C028D" w:rsidRPr="00A07BD9" w:rsidRDefault="001C028D" w:rsidP="001C028D">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الرابعة) (أنشطة في قطاع خدمة أجهزة التبريد ولا سيما التدابير المتعلقة بالسياسات)</w:t>
            </w:r>
          </w:p>
        </w:tc>
        <w:tc>
          <w:tcPr>
            <w:tcW w:w="1978" w:type="dxa"/>
            <w:tcBorders>
              <w:top w:val="single" w:sz="4" w:space="0" w:color="auto"/>
              <w:left w:val="single" w:sz="4" w:space="0" w:color="auto"/>
              <w:bottom w:val="single" w:sz="4" w:space="0" w:color="auto"/>
              <w:right w:val="single" w:sz="4" w:space="0" w:color="auto"/>
            </w:tcBorders>
          </w:tcPr>
          <w:p w14:paraId="287D495E" w14:textId="315216E8" w:rsidR="001C028D" w:rsidRPr="00A07BD9" w:rsidRDefault="001C028D" w:rsidP="001C028D">
            <w:pPr>
              <w:jc w:val="center"/>
              <w:rPr>
                <w:sz w:val="22"/>
                <w:szCs w:val="22"/>
              </w:rPr>
            </w:pPr>
            <w:r w:rsidRPr="00A07BD9">
              <w:rPr>
                <w:rFonts w:hint="cs"/>
                <w:sz w:val="22"/>
                <w:szCs w:val="22"/>
                <w:rtl/>
              </w:rPr>
              <w:t>منظمة الأمم المتحدة للتنمية الصناعية</w:t>
            </w:r>
          </w:p>
        </w:tc>
      </w:tr>
      <w:tr w:rsidR="001C028D" w:rsidRPr="00A07BD9" w14:paraId="2D124301"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4CE3BC33" w14:textId="0CB66E8D" w:rsidR="001C028D" w:rsidRPr="00A07BD9" w:rsidRDefault="001C028D" w:rsidP="001C028D">
            <w:pPr>
              <w:bidi/>
              <w:rPr>
                <w:sz w:val="22"/>
                <w:szCs w:val="22"/>
              </w:rPr>
            </w:pPr>
            <w:r w:rsidRPr="00A07BD9">
              <w:rPr>
                <w:rFonts w:hint="cs"/>
                <w:sz w:val="22"/>
                <w:szCs w:val="22"/>
                <w:rtl/>
              </w:rPr>
              <w:t>البسنة والهرسك</w:t>
            </w:r>
          </w:p>
        </w:tc>
        <w:tc>
          <w:tcPr>
            <w:tcW w:w="2410" w:type="dxa"/>
            <w:tcBorders>
              <w:top w:val="single" w:sz="4" w:space="0" w:color="auto"/>
              <w:left w:val="single" w:sz="4" w:space="0" w:color="auto"/>
              <w:bottom w:val="single" w:sz="4" w:space="0" w:color="auto"/>
              <w:right w:val="single" w:sz="4" w:space="0" w:color="auto"/>
            </w:tcBorders>
            <w:hideMark/>
          </w:tcPr>
          <w:p w14:paraId="57B7C80B" w14:textId="48AB9381" w:rsidR="001C028D" w:rsidRPr="00A07BD9" w:rsidRDefault="001C028D" w:rsidP="001C028D">
            <w:pPr>
              <w:widowControl w:val="0"/>
              <w:bidi/>
              <w:jc w:val="left"/>
              <w:rPr>
                <w:sz w:val="22"/>
                <w:szCs w:val="22"/>
              </w:rPr>
            </w:pPr>
            <w:r w:rsidRPr="00A07BD9">
              <w:rPr>
                <w:color w:val="000000"/>
                <w:sz w:val="22"/>
                <w:szCs w:val="22"/>
                <w:lang w:eastAsia="en-CA"/>
              </w:rPr>
              <w:t>BHE/PHA/72/INV/29</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0822DD4" w14:textId="28D1312E" w:rsidR="001C028D" w:rsidRPr="00A07BD9" w:rsidRDefault="001C028D" w:rsidP="001C028D">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الثانية) (أنشطة في قطاع خدمة أجهزة التبريد ولا سيما التدابير المتعلقة بالسياسات)</w:t>
            </w:r>
          </w:p>
        </w:tc>
        <w:tc>
          <w:tcPr>
            <w:tcW w:w="1978" w:type="dxa"/>
            <w:tcBorders>
              <w:top w:val="single" w:sz="4" w:space="0" w:color="auto"/>
              <w:left w:val="single" w:sz="4" w:space="0" w:color="auto"/>
              <w:bottom w:val="single" w:sz="4" w:space="0" w:color="auto"/>
              <w:right w:val="single" w:sz="4" w:space="0" w:color="auto"/>
            </w:tcBorders>
          </w:tcPr>
          <w:p w14:paraId="5D250411" w14:textId="35458BB6" w:rsidR="001C028D" w:rsidRPr="00A07BD9" w:rsidRDefault="001C028D" w:rsidP="001C028D">
            <w:pPr>
              <w:jc w:val="center"/>
              <w:rPr>
                <w:sz w:val="22"/>
                <w:szCs w:val="22"/>
              </w:rPr>
            </w:pPr>
            <w:r w:rsidRPr="00A07BD9">
              <w:rPr>
                <w:rFonts w:hint="cs"/>
                <w:sz w:val="22"/>
                <w:szCs w:val="22"/>
                <w:rtl/>
              </w:rPr>
              <w:t>منظمة الأمم المتحدة للتنمية الصناعية</w:t>
            </w:r>
          </w:p>
        </w:tc>
      </w:tr>
      <w:tr w:rsidR="001C028D" w:rsidRPr="00A07BD9" w14:paraId="66B4BE46"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30A13BEE" w14:textId="38508738" w:rsidR="001C028D" w:rsidRPr="00A07BD9" w:rsidRDefault="001C028D" w:rsidP="001C028D">
            <w:pPr>
              <w:bidi/>
              <w:rPr>
                <w:sz w:val="22"/>
                <w:szCs w:val="22"/>
              </w:rPr>
            </w:pPr>
            <w:r w:rsidRPr="00A07BD9">
              <w:rPr>
                <w:rFonts w:hint="cs"/>
                <w:sz w:val="22"/>
                <w:szCs w:val="22"/>
                <w:rtl/>
              </w:rPr>
              <w:t>البسنة والهرسك</w:t>
            </w:r>
          </w:p>
        </w:tc>
        <w:tc>
          <w:tcPr>
            <w:tcW w:w="2410" w:type="dxa"/>
            <w:tcBorders>
              <w:top w:val="single" w:sz="4" w:space="0" w:color="auto"/>
              <w:left w:val="single" w:sz="4" w:space="0" w:color="auto"/>
              <w:bottom w:val="single" w:sz="4" w:space="0" w:color="auto"/>
              <w:right w:val="single" w:sz="4" w:space="0" w:color="auto"/>
            </w:tcBorders>
            <w:hideMark/>
          </w:tcPr>
          <w:p w14:paraId="3484E6A3" w14:textId="23FE0B29" w:rsidR="001C028D" w:rsidRPr="00A07BD9" w:rsidRDefault="001C028D" w:rsidP="001C028D">
            <w:pPr>
              <w:widowControl w:val="0"/>
              <w:bidi/>
              <w:jc w:val="left"/>
              <w:rPr>
                <w:sz w:val="22"/>
                <w:szCs w:val="22"/>
              </w:rPr>
            </w:pPr>
            <w:r w:rsidRPr="00A07BD9">
              <w:rPr>
                <w:color w:val="000000"/>
                <w:sz w:val="22"/>
                <w:szCs w:val="22"/>
                <w:lang w:eastAsia="en-CA"/>
              </w:rPr>
              <w:t>BHE/PHA/76/INV/33</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6990D880" w14:textId="261FB0DF" w:rsidR="001C028D" w:rsidRPr="00A07BD9" w:rsidRDefault="001C028D" w:rsidP="001C028D">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الثالثة) (أنشطة في قطاع خدمة أجهزة التبريد ولا سيما التدابير المتعلقة بالسياسات)</w:t>
            </w:r>
          </w:p>
        </w:tc>
        <w:tc>
          <w:tcPr>
            <w:tcW w:w="1978" w:type="dxa"/>
            <w:tcBorders>
              <w:top w:val="single" w:sz="4" w:space="0" w:color="auto"/>
              <w:left w:val="single" w:sz="4" w:space="0" w:color="auto"/>
              <w:bottom w:val="single" w:sz="4" w:space="0" w:color="auto"/>
              <w:right w:val="single" w:sz="4" w:space="0" w:color="auto"/>
            </w:tcBorders>
          </w:tcPr>
          <w:p w14:paraId="74CE85CE" w14:textId="480D9F41" w:rsidR="001C028D" w:rsidRPr="00A07BD9" w:rsidRDefault="001C028D" w:rsidP="001C028D">
            <w:pPr>
              <w:jc w:val="center"/>
              <w:rPr>
                <w:sz w:val="22"/>
                <w:szCs w:val="22"/>
              </w:rPr>
            </w:pPr>
            <w:r w:rsidRPr="00A07BD9">
              <w:rPr>
                <w:rFonts w:hint="cs"/>
                <w:sz w:val="22"/>
                <w:szCs w:val="22"/>
                <w:rtl/>
              </w:rPr>
              <w:t>منظمة الأمم المتحدة للتنمية الصناعية</w:t>
            </w:r>
          </w:p>
        </w:tc>
      </w:tr>
      <w:tr w:rsidR="001C028D" w:rsidRPr="00A07BD9" w14:paraId="35042AB0"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3EF473F9" w14:textId="6F794441" w:rsidR="001C028D" w:rsidRPr="00A07BD9" w:rsidRDefault="001C028D" w:rsidP="001C028D">
            <w:pPr>
              <w:bidi/>
              <w:rPr>
                <w:sz w:val="22"/>
                <w:szCs w:val="22"/>
              </w:rPr>
            </w:pPr>
            <w:r w:rsidRPr="00A07BD9">
              <w:rPr>
                <w:rFonts w:hint="cs"/>
                <w:sz w:val="22"/>
                <w:szCs w:val="22"/>
                <w:rtl/>
              </w:rPr>
              <w:t>بوتسوانا</w:t>
            </w:r>
          </w:p>
        </w:tc>
        <w:tc>
          <w:tcPr>
            <w:tcW w:w="2410" w:type="dxa"/>
            <w:tcBorders>
              <w:top w:val="single" w:sz="4" w:space="0" w:color="auto"/>
              <w:left w:val="single" w:sz="4" w:space="0" w:color="auto"/>
              <w:bottom w:val="single" w:sz="4" w:space="0" w:color="auto"/>
              <w:right w:val="single" w:sz="4" w:space="0" w:color="auto"/>
            </w:tcBorders>
            <w:hideMark/>
          </w:tcPr>
          <w:p w14:paraId="4311EA8D" w14:textId="43F7D968" w:rsidR="001C028D" w:rsidRPr="00A07BD9" w:rsidRDefault="001C028D" w:rsidP="001C028D">
            <w:pPr>
              <w:keepNext/>
              <w:bidi/>
              <w:jc w:val="left"/>
              <w:rPr>
                <w:sz w:val="22"/>
                <w:szCs w:val="22"/>
              </w:rPr>
            </w:pPr>
            <w:r w:rsidRPr="00A07BD9">
              <w:rPr>
                <w:color w:val="000000"/>
                <w:sz w:val="22"/>
                <w:szCs w:val="22"/>
                <w:lang w:eastAsia="en-CA"/>
              </w:rPr>
              <w:t>BOT/PHA/75/INV/18</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21600DEC" w14:textId="30862AAB" w:rsidR="001C028D" w:rsidRPr="00A07BD9" w:rsidRDefault="001C028D" w:rsidP="001C028D">
            <w:pPr>
              <w:keepNext/>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الأولى)</w:t>
            </w:r>
          </w:p>
        </w:tc>
        <w:tc>
          <w:tcPr>
            <w:tcW w:w="1978" w:type="dxa"/>
            <w:tcBorders>
              <w:top w:val="single" w:sz="4" w:space="0" w:color="auto"/>
              <w:left w:val="single" w:sz="4" w:space="0" w:color="auto"/>
              <w:bottom w:val="single" w:sz="4" w:space="0" w:color="auto"/>
              <w:right w:val="single" w:sz="4" w:space="0" w:color="auto"/>
            </w:tcBorders>
          </w:tcPr>
          <w:p w14:paraId="7D02E362" w14:textId="4DA36E28" w:rsidR="001C028D" w:rsidRPr="00A07BD9" w:rsidRDefault="001C028D" w:rsidP="001C028D">
            <w:pPr>
              <w:keepNext/>
              <w:jc w:val="center"/>
              <w:rPr>
                <w:sz w:val="22"/>
                <w:szCs w:val="22"/>
              </w:rPr>
            </w:pPr>
            <w:r w:rsidRPr="00A07BD9">
              <w:rPr>
                <w:rFonts w:hint="cs"/>
                <w:sz w:val="22"/>
                <w:szCs w:val="22"/>
                <w:rtl/>
              </w:rPr>
              <w:t>منظمة الأمم المتحدة للتنمية الصناعية</w:t>
            </w:r>
          </w:p>
        </w:tc>
      </w:tr>
      <w:tr w:rsidR="001C028D" w:rsidRPr="00A07BD9" w14:paraId="7D458013"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7BE66299" w14:textId="262ED1BF" w:rsidR="001C028D" w:rsidRPr="00A07BD9" w:rsidRDefault="001C028D" w:rsidP="001C028D">
            <w:pPr>
              <w:bidi/>
              <w:rPr>
                <w:sz w:val="22"/>
                <w:szCs w:val="22"/>
              </w:rPr>
            </w:pPr>
            <w:r w:rsidRPr="00A07BD9">
              <w:rPr>
                <w:rFonts w:hint="cs"/>
                <w:sz w:val="22"/>
                <w:szCs w:val="22"/>
                <w:rtl/>
              </w:rPr>
              <w:t>بوتسوانا</w:t>
            </w:r>
          </w:p>
        </w:tc>
        <w:tc>
          <w:tcPr>
            <w:tcW w:w="2410" w:type="dxa"/>
            <w:tcBorders>
              <w:top w:val="single" w:sz="4" w:space="0" w:color="auto"/>
              <w:left w:val="single" w:sz="4" w:space="0" w:color="auto"/>
              <w:bottom w:val="single" w:sz="4" w:space="0" w:color="auto"/>
              <w:right w:val="single" w:sz="4" w:space="0" w:color="auto"/>
            </w:tcBorders>
            <w:hideMark/>
          </w:tcPr>
          <w:p w14:paraId="50617E6B" w14:textId="6C14E131" w:rsidR="001C028D" w:rsidRPr="00A07BD9" w:rsidRDefault="001C028D" w:rsidP="001C028D">
            <w:pPr>
              <w:widowControl w:val="0"/>
              <w:bidi/>
              <w:jc w:val="left"/>
              <w:rPr>
                <w:sz w:val="22"/>
                <w:szCs w:val="22"/>
              </w:rPr>
            </w:pPr>
            <w:r w:rsidRPr="00A07BD9">
              <w:rPr>
                <w:color w:val="000000"/>
                <w:sz w:val="22"/>
                <w:szCs w:val="22"/>
                <w:lang w:eastAsia="en-CA"/>
              </w:rPr>
              <w:t>BOT/PHA/82/INV/21</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73BAC02" w14:textId="6C7DC89D" w:rsidR="001C028D" w:rsidRPr="00A07BD9" w:rsidRDefault="001C028D" w:rsidP="001C028D">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الثانية)</w:t>
            </w:r>
          </w:p>
        </w:tc>
        <w:tc>
          <w:tcPr>
            <w:tcW w:w="1978" w:type="dxa"/>
            <w:tcBorders>
              <w:top w:val="single" w:sz="4" w:space="0" w:color="auto"/>
              <w:left w:val="single" w:sz="4" w:space="0" w:color="auto"/>
              <w:bottom w:val="single" w:sz="4" w:space="0" w:color="auto"/>
              <w:right w:val="single" w:sz="4" w:space="0" w:color="auto"/>
            </w:tcBorders>
          </w:tcPr>
          <w:p w14:paraId="57429A19" w14:textId="11C5E3CE" w:rsidR="001C028D" w:rsidRPr="00A07BD9" w:rsidRDefault="001C028D" w:rsidP="001C028D">
            <w:pPr>
              <w:jc w:val="center"/>
              <w:rPr>
                <w:sz w:val="22"/>
                <w:szCs w:val="22"/>
              </w:rPr>
            </w:pPr>
            <w:r w:rsidRPr="00A07BD9">
              <w:rPr>
                <w:rFonts w:hint="cs"/>
                <w:sz w:val="22"/>
                <w:szCs w:val="22"/>
                <w:rtl/>
              </w:rPr>
              <w:t>منظمة الأمم المتحدة للتنمية الصناعية</w:t>
            </w:r>
          </w:p>
        </w:tc>
      </w:tr>
      <w:tr w:rsidR="001C028D" w:rsidRPr="00A07BD9" w14:paraId="52BB5BDE"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6E4F4984" w14:textId="6C5614C8" w:rsidR="001C028D" w:rsidRPr="00A07BD9" w:rsidRDefault="001C028D" w:rsidP="001C028D">
            <w:pPr>
              <w:bidi/>
              <w:rPr>
                <w:sz w:val="22"/>
                <w:szCs w:val="22"/>
              </w:rPr>
            </w:pPr>
            <w:r w:rsidRPr="00A07BD9">
              <w:rPr>
                <w:rFonts w:hint="cs"/>
                <w:sz w:val="22"/>
                <w:szCs w:val="22"/>
                <w:rtl/>
              </w:rPr>
              <w:t>كمبوديا</w:t>
            </w:r>
          </w:p>
        </w:tc>
        <w:tc>
          <w:tcPr>
            <w:tcW w:w="2410" w:type="dxa"/>
            <w:tcBorders>
              <w:top w:val="single" w:sz="4" w:space="0" w:color="auto"/>
              <w:left w:val="single" w:sz="4" w:space="0" w:color="auto"/>
              <w:bottom w:val="single" w:sz="4" w:space="0" w:color="auto"/>
              <w:right w:val="single" w:sz="4" w:space="0" w:color="auto"/>
            </w:tcBorders>
            <w:hideMark/>
          </w:tcPr>
          <w:p w14:paraId="72C44D74" w14:textId="18C0FE9E" w:rsidR="001C028D" w:rsidRPr="00A07BD9" w:rsidRDefault="001C028D" w:rsidP="001C028D">
            <w:pPr>
              <w:widowControl w:val="0"/>
              <w:bidi/>
              <w:jc w:val="left"/>
              <w:rPr>
                <w:sz w:val="22"/>
                <w:szCs w:val="22"/>
              </w:rPr>
            </w:pPr>
            <w:r w:rsidRPr="00A07BD9">
              <w:rPr>
                <w:color w:val="000000"/>
                <w:sz w:val="22"/>
                <w:szCs w:val="22"/>
                <w:lang w:eastAsia="en-CA"/>
              </w:rPr>
              <w:t>KAM/PHA/83/INV/36</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FDC48C2" w14:textId="6A065613" w:rsidR="001C028D" w:rsidRPr="00A07BD9" w:rsidRDefault="001C028D" w:rsidP="001C028D">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w:t>
            </w:r>
            <w:r w:rsidRPr="00A07BD9">
              <w:rPr>
                <w:rFonts w:asciiTheme="majorBidi" w:hAnsiTheme="majorBidi" w:cstheme="majorBidi" w:hint="cs"/>
                <w:sz w:val="22"/>
                <w:szCs w:val="22"/>
                <w:rtl/>
                <w:lang w:bidi="ar-SA"/>
              </w:rPr>
              <w:t>الشريحة الرابعة)</w:t>
            </w:r>
          </w:p>
        </w:tc>
        <w:tc>
          <w:tcPr>
            <w:tcW w:w="1978" w:type="dxa"/>
            <w:tcBorders>
              <w:top w:val="single" w:sz="4" w:space="0" w:color="auto"/>
              <w:left w:val="single" w:sz="4" w:space="0" w:color="auto"/>
              <w:bottom w:val="single" w:sz="4" w:space="0" w:color="auto"/>
              <w:right w:val="single" w:sz="4" w:space="0" w:color="auto"/>
            </w:tcBorders>
          </w:tcPr>
          <w:p w14:paraId="70E030C9" w14:textId="43A903AB" w:rsidR="001C028D" w:rsidRPr="00A07BD9" w:rsidRDefault="001C028D" w:rsidP="001C028D">
            <w:pPr>
              <w:widowControl w:val="0"/>
              <w:jc w:val="center"/>
              <w:rPr>
                <w:sz w:val="22"/>
                <w:szCs w:val="22"/>
              </w:rPr>
            </w:pPr>
            <w:r w:rsidRPr="00A07BD9">
              <w:rPr>
                <w:rFonts w:hint="cs"/>
                <w:sz w:val="22"/>
                <w:szCs w:val="22"/>
                <w:rtl/>
              </w:rPr>
              <w:t>رنامج الأمم المتحدة للبيئة</w:t>
            </w:r>
          </w:p>
        </w:tc>
      </w:tr>
      <w:tr w:rsidR="001C028D" w:rsidRPr="00A07BD9" w14:paraId="7C47D048"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hideMark/>
          </w:tcPr>
          <w:p w14:paraId="4D80B816" w14:textId="5CA74D22" w:rsidR="001C028D" w:rsidRPr="00A07BD9" w:rsidRDefault="001C028D" w:rsidP="001C028D">
            <w:pPr>
              <w:bidi/>
              <w:rPr>
                <w:sz w:val="22"/>
                <w:szCs w:val="22"/>
              </w:rPr>
            </w:pPr>
            <w:r w:rsidRPr="00A07BD9">
              <w:rPr>
                <w:rFonts w:hint="cs"/>
                <w:sz w:val="22"/>
                <w:szCs w:val="22"/>
                <w:rtl/>
              </w:rPr>
              <w:t>كاميرون</w:t>
            </w:r>
          </w:p>
        </w:tc>
        <w:tc>
          <w:tcPr>
            <w:tcW w:w="2410" w:type="dxa"/>
            <w:tcBorders>
              <w:top w:val="single" w:sz="4" w:space="0" w:color="auto"/>
              <w:left w:val="single" w:sz="4" w:space="0" w:color="auto"/>
              <w:bottom w:val="single" w:sz="4" w:space="0" w:color="auto"/>
              <w:right w:val="single" w:sz="4" w:space="0" w:color="auto"/>
            </w:tcBorders>
            <w:hideMark/>
          </w:tcPr>
          <w:p w14:paraId="5E2308FF" w14:textId="4C8FDB94" w:rsidR="001C028D" w:rsidRPr="00A07BD9" w:rsidRDefault="001C028D" w:rsidP="001C028D">
            <w:pPr>
              <w:bidi/>
              <w:jc w:val="left"/>
              <w:rPr>
                <w:sz w:val="22"/>
                <w:szCs w:val="22"/>
              </w:rPr>
            </w:pPr>
            <w:r w:rsidRPr="00A07BD9">
              <w:rPr>
                <w:color w:val="000000"/>
                <w:sz w:val="22"/>
                <w:szCs w:val="22"/>
                <w:lang w:eastAsia="en-CA"/>
              </w:rPr>
              <w:t>CMR/PHA/82/INV/45</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011D09CA" w14:textId="68FA7C41" w:rsidR="001C028D" w:rsidRPr="00A07BD9" w:rsidRDefault="001C028D" w:rsidP="001C028D">
            <w:pPr>
              <w:bidi/>
              <w:jc w:val="left"/>
              <w:rPr>
                <w:sz w:val="22"/>
                <w:szCs w:val="22"/>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الأولى)</w:t>
            </w:r>
          </w:p>
        </w:tc>
        <w:tc>
          <w:tcPr>
            <w:tcW w:w="1978" w:type="dxa"/>
            <w:tcBorders>
              <w:top w:val="single" w:sz="4" w:space="0" w:color="auto"/>
              <w:left w:val="single" w:sz="4" w:space="0" w:color="auto"/>
              <w:bottom w:val="single" w:sz="4" w:space="0" w:color="auto"/>
              <w:right w:val="single" w:sz="4" w:space="0" w:color="auto"/>
            </w:tcBorders>
          </w:tcPr>
          <w:p w14:paraId="520D341E" w14:textId="6FC0FF32" w:rsidR="001C028D" w:rsidRPr="00A07BD9" w:rsidRDefault="001C028D" w:rsidP="001C028D">
            <w:pPr>
              <w:jc w:val="center"/>
              <w:rPr>
                <w:sz w:val="22"/>
                <w:szCs w:val="22"/>
              </w:rPr>
            </w:pPr>
            <w:r w:rsidRPr="00A07BD9">
              <w:rPr>
                <w:rFonts w:hint="cs"/>
                <w:sz w:val="22"/>
                <w:szCs w:val="22"/>
                <w:rtl/>
              </w:rPr>
              <w:t>منظمة الأمم المتحدة للتنمية الصناعية</w:t>
            </w:r>
          </w:p>
        </w:tc>
      </w:tr>
      <w:tr w:rsidR="001C028D" w:rsidRPr="00A07BD9" w14:paraId="10E74912"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6A0E62C0" w14:textId="6E15712D" w:rsidR="001C028D" w:rsidRPr="00A07BD9" w:rsidRDefault="001C028D" w:rsidP="001C028D">
            <w:pPr>
              <w:bidi/>
              <w:rPr>
                <w:sz w:val="22"/>
                <w:szCs w:val="22"/>
              </w:rPr>
            </w:pPr>
            <w:r w:rsidRPr="00A07BD9">
              <w:rPr>
                <w:rFonts w:hint="cs"/>
                <w:sz w:val="22"/>
                <w:szCs w:val="22"/>
                <w:rtl/>
              </w:rPr>
              <w:t>شيلي</w:t>
            </w:r>
          </w:p>
        </w:tc>
        <w:tc>
          <w:tcPr>
            <w:tcW w:w="2410" w:type="dxa"/>
            <w:tcBorders>
              <w:top w:val="single" w:sz="4" w:space="0" w:color="auto"/>
              <w:left w:val="single" w:sz="4" w:space="0" w:color="auto"/>
              <w:bottom w:val="single" w:sz="4" w:space="0" w:color="auto"/>
              <w:right w:val="single" w:sz="4" w:space="0" w:color="auto"/>
            </w:tcBorders>
            <w:hideMark/>
          </w:tcPr>
          <w:p w14:paraId="44EF3EAF" w14:textId="616F7FA2" w:rsidR="001C028D" w:rsidRPr="00A07BD9" w:rsidRDefault="001C028D" w:rsidP="001C028D">
            <w:pPr>
              <w:bidi/>
              <w:jc w:val="left"/>
              <w:rPr>
                <w:sz w:val="22"/>
                <w:szCs w:val="22"/>
              </w:rPr>
            </w:pPr>
            <w:r w:rsidRPr="00A07BD9">
              <w:rPr>
                <w:color w:val="000000"/>
                <w:sz w:val="22"/>
                <w:szCs w:val="22"/>
                <w:lang w:eastAsia="en-CA"/>
              </w:rPr>
              <w:t>CHI/PHA/76/TAS/191</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29449EBC" w14:textId="70EA5637" w:rsidR="001C028D" w:rsidRPr="00A07BD9" w:rsidRDefault="00CA416F" w:rsidP="001C028D">
            <w:pPr>
              <w:bidi/>
              <w:jc w:val="left"/>
              <w:rPr>
                <w:sz w:val="22"/>
                <w:szCs w:val="22"/>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الأولى) (قطاع خدمة أجهزة التبريد)</w:t>
            </w:r>
          </w:p>
        </w:tc>
        <w:tc>
          <w:tcPr>
            <w:tcW w:w="1978" w:type="dxa"/>
            <w:tcBorders>
              <w:top w:val="single" w:sz="4" w:space="0" w:color="auto"/>
              <w:left w:val="single" w:sz="4" w:space="0" w:color="auto"/>
              <w:bottom w:val="single" w:sz="4" w:space="0" w:color="auto"/>
              <w:right w:val="single" w:sz="4" w:space="0" w:color="auto"/>
            </w:tcBorders>
          </w:tcPr>
          <w:p w14:paraId="488A5FFF" w14:textId="588B5E5D" w:rsidR="001C028D" w:rsidRPr="00A07BD9" w:rsidRDefault="001C028D" w:rsidP="001C028D">
            <w:pPr>
              <w:jc w:val="center"/>
              <w:rPr>
                <w:sz w:val="22"/>
                <w:szCs w:val="22"/>
              </w:rPr>
            </w:pPr>
            <w:r w:rsidRPr="00A07BD9">
              <w:rPr>
                <w:rFonts w:hint="cs"/>
                <w:sz w:val="22"/>
                <w:szCs w:val="22"/>
                <w:rtl/>
              </w:rPr>
              <w:t>برنامج الأمم المتحدة للبيئة</w:t>
            </w:r>
          </w:p>
        </w:tc>
      </w:tr>
      <w:tr w:rsidR="001C028D" w:rsidRPr="00A07BD9" w14:paraId="0B1E262C"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13EAEF83" w14:textId="49189A2B" w:rsidR="001C028D" w:rsidRPr="00A07BD9" w:rsidRDefault="001C028D" w:rsidP="001C028D">
            <w:pPr>
              <w:bidi/>
              <w:rPr>
                <w:sz w:val="22"/>
                <w:szCs w:val="22"/>
              </w:rPr>
            </w:pPr>
            <w:r w:rsidRPr="00A07BD9">
              <w:rPr>
                <w:rFonts w:hint="cs"/>
                <w:sz w:val="22"/>
                <w:szCs w:val="22"/>
                <w:rtl/>
              </w:rPr>
              <w:t>شيلي</w:t>
            </w:r>
          </w:p>
        </w:tc>
        <w:tc>
          <w:tcPr>
            <w:tcW w:w="2410" w:type="dxa"/>
            <w:tcBorders>
              <w:top w:val="single" w:sz="4" w:space="0" w:color="auto"/>
              <w:left w:val="single" w:sz="4" w:space="0" w:color="auto"/>
              <w:bottom w:val="single" w:sz="4" w:space="0" w:color="auto"/>
              <w:right w:val="single" w:sz="4" w:space="0" w:color="auto"/>
            </w:tcBorders>
            <w:hideMark/>
          </w:tcPr>
          <w:p w14:paraId="36F3425E" w14:textId="0EF654DA" w:rsidR="001C028D" w:rsidRPr="00A07BD9" w:rsidRDefault="001C028D" w:rsidP="001C028D">
            <w:pPr>
              <w:bidi/>
              <w:jc w:val="left"/>
              <w:rPr>
                <w:sz w:val="22"/>
                <w:szCs w:val="22"/>
              </w:rPr>
            </w:pPr>
            <w:r w:rsidRPr="00A07BD9">
              <w:rPr>
                <w:color w:val="000000"/>
                <w:sz w:val="22"/>
                <w:szCs w:val="22"/>
                <w:lang w:eastAsia="en-CA"/>
              </w:rPr>
              <w:t>CHI/PHA/81/TAS/196</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2D45D875" w14:textId="419E4C85" w:rsidR="001C028D" w:rsidRPr="00A07BD9" w:rsidRDefault="00CA416F" w:rsidP="001C028D">
            <w:pPr>
              <w:bidi/>
              <w:jc w:val="left"/>
              <w:rPr>
                <w:sz w:val="22"/>
                <w:szCs w:val="22"/>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الثانية) (قطاع خدمة أجهزة التبريد)</w:t>
            </w:r>
          </w:p>
        </w:tc>
        <w:tc>
          <w:tcPr>
            <w:tcW w:w="1978" w:type="dxa"/>
            <w:tcBorders>
              <w:top w:val="single" w:sz="4" w:space="0" w:color="auto"/>
              <w:left w:val="single" w:sz="4" w:space="0" w:color="auto"/>
              <w:bottom w:val="single" w:sz="4" w:space="0" w:color="auto"/>
              <w:right w:val="single" w:sz="4" w:space="0" w:color="auto"/>
            </w:tcBorders>
          </w:tcPr>
          <w:p w14:paraId="6B8DBED8" w14:textId="5A0B0531" w:rsidR="001C028D" w:rsidRPr="00A07BD9" w:rsidRDefault="001C028D" w:rsidP="001C028D">
            <w:pPr>
              <w:jc w:val="center"/>
              <w:rPr>
                <w:sz w:val="22"/>
                <w:szCs w:val="22"/>
              </w:rPr>
            </w:pPr>
            <w:r w:rsidRPr="00A07BD9">
              <w:rPr>
                <w:rFonts w:hint="cs"/>
                <w:sz w:val="22"/>
                <w:szCs w:val="22"/>
                <w:rtl/>
              </w:rPr>
              <w:t>منظمة الأمم المتحدة للتنمية الصناعية</w:t>
            </w:r>
          </w:p>
        </w:tc>
      </w:tr>
      <w:tr w:rsidR="001C028D" w:rsidRPr="00A07BD9" w14:paraId="60FAA61E"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1EAB24C7" w14:textId="5A8017AE" w:rsidR="001C028D" w:rsidRPr="00A07BD9" w:rsidRDefault="001C028D" w:rsidP="001C028D">
            <w:pPr>
              <w:bidi/>
              <w:rPr>
                <w:sz w:val="22"/>
                <w:szCs w:val="22"/>
              </w:rPr>
            </w:pPr>
            <w:r w:rsidRPr="00A07BD9">
              <w:rPr>
                <w:rFonts w:hint="cs"/>
                <w:sz w:val="22"/>
                <w:szCs w:val="22"/>
                <w:rtl/>
              </w:rPr>
              <w:t>الصين</w:t>
            </w:r>
          </w:p>
        </w:tc>
        <w:tc>
          <w:tcPr>
            <w:tcW w:w="2410" w:type="dxa"/>
            <w:tcBorders>
              <w:top w:val="single" w:sz="4" w:space="0" w:color="auto"/>
              <w:left w:val="single" w:sz="4" w:space="0" w:color="auto"/>
              <w:bottom w:val="single" w:sz="4" w:space="0" w:color="auto"/>
              <w:right w:val="single" w:sz="4" w:space="0" w:color="auto"/>
            </w:tcBorders>
            <w:hideMark/>
          </w:tcPr>
          <w:p w14:paraId="26AEA203" w14:textId="7FAB1F03" w:rsidR="001C028D" w:rsidRPr="00A07BD9" w:rsidRDefault="001C028D" w:rsidP="001C028D">
            <w:pPr>
              <w:bidi/>
              <w:jc w:val="left"/>
              <w:rPr>
                <w:sz w:val="22"/>
                <w:szCs w:val="22"/>
              </w:rPr>
            </w:pPr>
            <w:r w:rsidRPr="00A07BD9">
              <w:rPr>
                <w:color w:val="000000"/>
                <w:sz w:val="22"/>
                <w:szCs w:val="22"/>
                <w:lang w:eastAsia="en-CA"/>
              </w:rPr>
              <w:t>CPR/PHA/77/INV/574</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48A1E04" w14:textId="1A837EA5" w:rsidR="001C028D" w:rsidRPr="00A07BD9" w:rsidRDefault="00CA416F" w:rsidP="001C028D">
            <w:pPr>
              <w:bidi/>
              <w:jc w:val="left"/>
              <w:rPr>
                <w:sz w:val="22"/>
                <w:szCs w:val="22"/>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الأولى) (الخطة القطاعية لتصنيع أجهزة تكييف الغرف)</w:t>
            </w:r>
          </w:p>
        </w:tc>
        <w:tc>
          <w:tcPr>
            <w:tcW w:w="1978" w:type="dxa"/>
            <w:tcBorders>
              <w:top w:val="single" w:sz="4" w:space="0" w:color="auto"/>
              <w:left w:val="single" w:sz="4" w:space="0" w:color="auto"/>
              <w:bottom w:val="single" w:sz="4" w:space="0" w:color="auto"/>
              <w:right w:val="single" w:sz="4" w:space="0" w:color="auto"/>
            </w:tcBorders>
          </w:tcPr>
          <w:p w14:paraId="11AE3987" w14:textId="6F5215A6" w:rsidR="001C028D" w:rsidRPr="00A07BD9" w:rsidRDefault="001C028D" w:rsidP="001C028D">
            <w:pPr>
              <w:jc w:val="center"/>
              <w:rPr>
                <w:sz w:val="22"/>
                <w:szCs w:val="22"/>
              </w:rPr>
            </w:pPr>
            <w:r w:rsidRPr="00A07BD9">
              <w:rPr>
                <w:rFonts w:hint="cs"/>
                <w:sz w:val="22"/>
                <w:szCs w:val="22"/>
                <w:rtl/>
              </w:rPr>
              <w:t>إيطاليا</w:t>
            </w:r>
          </w:p>
        </w:tc>
      </w:tr>
      <w:tr w:rsidR="00CA416F" w:rsidRPr="00A07BD9" w14:paraId="419C3025"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4294BA30" w14:textId="215D8076" w:rsidR="00CA416F" w:rsidRPr="00A07BD9" w:rsidRDefault="00CA416F" w:rsidP="00CA416F">
            <w:pPr>
              <w:bidi/>
              <w:rPr>
                <w:sz w:val="22"/>
                <w:szCs w:val="22"/>
                <w:rtl/>
              </w:rPr>
            </w:pPr>
            <w:r w:rsidRPr="00A07BD9">
              <w:rPr>
                <w:rFonts w:hint="cs"/>
                <w:sz w:val="22"/>
                <w:szCs w:val="22"/>
                <w:rtl/>
              </w:rPr>
              <w:t>الصين</w:t>
            </w:r>
          </w:p>
        </w:tc>
        <w:tc>
          <w:tcPr>
            <w:tcW w:w="2410" w:type="dxa"/>
            <w:tcBorders>
              <w:top w:val="single" w:sz="4" w:space="0" w:color="auto"/>
              <w:left w:val="single" w:sz="4" w:space="0" w:color="auto"/>
              <w:bottom w:val="single" w:sz="4" w:space="0" w:color="auto"/>
              <w:right w:val="single" w:sz="4" w:space="0" w:color="auto"/>
            </w:tcBorders>
          </w:tcPr>
          <w:p w14:paraId="5EB7A6F1" w14:textId="62D1B9BD" w:rsidR="00CA416F" w:rsidRPr="00A07BD9" w:rsidRDefault="00CA416F" w:rsidP="00CA416F">
            <w:pPr>
              <w:bidi/>
              <w:jc w:val="left"/>
              <w:rPr>
                <w:rFonts w:asciiTheme="majorBidi" w:hAnsiTheme="majorBidi" w:cstheme="majorBidi"/>
                <w:sz w:val="22"/>
                <w:szCs w:val="22"/>
                <w:rtl/>
              </w:rPr>
            </w:pPr>
            <w:r w:rsidRPr="00A07BD9">
              <w:rPr>
                <w:color w:val="000000"/>
                <w:sz w:val="22"/>
                <w:szCs w:val="22"/>
                <w:lang w:eastAsia="en-CA"/>
              </w:rPr>
              <w:t>CPR/PHA/77/INV/576</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68C4DC8" w14:textId="34BB8FAC" w:rsidR="00CA416F" w:rsidRPr="00A07BD9" w:rsidRDefault="00CA416F" w:rsidP="00CA416F">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الأولى) (الخطة القطاعية لتصنيع أجهزة تكييف الغرف)</w:t>
            </w:r>
          </w:p>
        </w:tc>
        <w:tc>
          <w:tcPr>
            <w:tcW w:w="1978" w:type="dxa"/>
            <w:tcBorders>
              <w:top w:val="single" w:sz="4" w:space="0" w:color="auto"/>
              <w:left w:val="single" w:sz="4" w:space="0" w:color="auto"/>
              <w:bottom w:val="single" w:sz="4" w:space="0" w:color="auto"/>
              <w:right w:val="single" w:sz="4" w:space="0" w:color="auto"/>
            </w:tcBorders>
          </w:tcPr>
          <w:p w14:paraId="0F90D085" w14:textId="73D31585" w:rsidR="00CA416F" w:rsidRPr="00A07BD9" w:rsidRDefault="00CA416F" w:rsidP="00CA416F">
            <w:pPr>
              <w:jc w:val="center"/>
              <w:rPr>
                <w:sz w:val="22"/>
                <w:szCs w:val="22"/>
                <w:rtl/>
              </w:rPr>
            </w:pPr>
            <w:r w:rsidRPr="00A07BD9">
              <w:rPr>
                <w:rFonts w:hint="cs"/>
                <w:sz w:val="22"/>
                <w:szCs w:val="22"/>
                <w:rtl/>
              </w:rPr>
              <w:t>منظمة الأمم المتحدة للتنمية الصناعية</w:t>
            </w:r>
          </w:p>
        </w:tc>
      </w:tr>
      <w:tr w:rsidR="001C028D" w:rsidRPr="00A07BD9" w14:paraId="79B76211"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1FEFCD44" w14:textId="5B4842A8" w:rsidR="001C028D" w:rsidRPr="00A07BD9" w:rsidRDefault="001C028D" w:rsidP="001C028D">
            <w:pPr>
              <w:bidi/>
              <w:rPr>
                <w:sz w:val="22"/>
                <w:szCs w:val="22"/>
                <w:rtl/>
              </w:rPr>
            </w:pPr>
            <w:r w:rsidRPr="00A07BD9">
              <w:rPr>
                <w:rFonts w:hint="cs"/>
                <w:sz w:val="22"/>
                <w:szCs w:val="22"/>
                <w:rtl/>
              </w:rPr>
              <w:t>الصين</w:t>
            </w:r>
          </w:p>
        </w:tc>
        <w:tc>
          <w:tcPr>
            <w:tcW w:w="2410" w:type="dxa"/>
            <w:tcBorders>
              <w:top w:val="single" w:sz="4" w:space="0" w:color="auto"/>
              <w:left w:val="single" w:sz="4" w:space="0" w:color="auto"/>
              <w:bottom w:val="single" w:sz="4" w:space="0" w:color="auto"/>
              <w:right w:val="single" w:sz="4" w:space="0" w:color="auto"/>
            </w:tcBorders>
          </w:tcPr>
          <w:p w14:paraId="4DA26AAA" w14:textId="22CF670C"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CPR/PHA/81/INV/588</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6AE2E81A" w14:textId="5605B9F3" w:rsidR="001C028D" w:rsidRPr="00A07BD9" w:rsidRDefault="00CA416F"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الثانية) (الخطة القطاعية لتصنيع أجهزة تكييف الغرف)</w:t>
            </w:r>
          </w:p>
        </w:tc>
        <w:tc>
          <w:tcPr>
            <w:tcW w:w="1978" w:type="dxa"/>
            <w:tcBorders>
              <w:top w:val="single" w:sz="4" w:space="0" w:color="auto"/>
              <w:left w:val="single" w:sz="4" w:space="0" w:color="auto"/>
              <w:bottom w:val="single" w:sz="4" w:space="0" w:color="auto"/>
              <w:right w:val="single" w:sz="4" w:space="0" w:color="auto"/>
            </w:tcBorders>
          </w:tcPr>
          <w:p w14:paraId="1DEF2050" w14:textId="03ED7EAA"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207C04DF"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0B3A318C" w14:textId="431F0D9F" w:rsidR="001C028D" w:rsidRPr="00A07BD9" w:rsidRDefault="001C028D" w:rsidP="001C028D">
            <w:pPr>
              <w:bidi/>
              <w:rPr>
                <w:sz w:val="22"/>
                <w:szCs w:val="22"/>
                <w:rtl/>
              </w:rPr>
            </w:pPr>
            <w:r w:rsidRPr="00A07BD9">
              <w:rPr>
                <w:sz w:val="22"/>
                <w:szCs w:val="22"/>
                <w:rtl/>
              </w:rPr>
              <w:t>دومينيكا</w:t>
            </w:r>
          </w:p>
        </w:tc>
        <w:tc>
          <w:tcPr>
            <w:tcW w:w="2410" w:type="dxa"/>
            <w:tcBorders>
              <w:top w:val="single" w:sz="4" w:space="0" w:color="auto"/>
              <w:left w:val="single" w:sz="4" w:space="0" w:color="auto"/>
              <w:bottom w:val="single" w:sz="4" w:space="0" w:color="auto"/>
              <w:right w:val="single" w:sz="4" w:space="0" w:color="auto"/>
            </w:tcBorders>
          </w:tcPr>
          <w:p w14:paraId="528B75A4" w14:textId="09B0F39B"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DMI/PHA/62/TAS/19</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B2CEDBE" w14:textId="276E858A" w:rsidR="001C028D" w:rsidRPr="00A07BD9" w:rsidRDefault="00CA416F"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الأولى)</w:t>
            </w:r>
          </w:p>
        </w:tc>
        <w:tc>
          <w:tcPr>
            <w:tcW w:w="1978" w:type="dxa"/>
            <w:tcBorders>
              <w:top w:val="single" w:sz="4" w:space="0" w:color="auto"/>
              <w:left w:val="single" w:sz="4" w:space="0" w:color="auto"/>
              <w:bottom w:val="single" w:sz="4" w:space="0" w:color="auto"/>
              <w:right w:val="single" w:sz="4" w:space="0" w:color="auto"/>
            </w:tcBorders>
          </w:tcPr>
          <w:p w14:paraId="15A971B6" w14:textId="53074407" w:rsidR="001C028D" w:rsidRPr="00A07BD9" w:rsidRDefault="001C028D" w:rsidP="001C028D">
            <w:pPr>
              <w:jc w:val="center"/>
              <w:rPr>
                <w:sz w:val="22"/>
                <w:szCs w:val="22"/>
                <w:rtl/>
              </w:rPr>
            </w:pPr>
            <w:r w:rsidRPr="00A07BD9">
              <w:rPr>
                <w:rFonts w:hint="cs"/>
                <w:sz w:val="22"/>
                <w:szCs w:val="22"/>
                <w:rtl/>
              </w:rPr>
              <w:t>برنامج الأمم المتحدة للبيئة</w:t>
            </w:r>
          </w:p>
        </w:tc>
      </w:tr>
      <w:tr w:rsidR="001C028D" w:rsidRPr="00A07BD9" w14:paraId="1725ACE1"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50D3A9DD" w14:textId="675EF8E3" w:rsidR="001C028D" w:rsidRPr="00A07BD9" w:rsidRDefault="001C028D" w:rsidP="001C028D">
            <w:pPr>
              <w:bidi/>
              <w:rPr>
                <w:sz w:val="22"/>
                <w:szCs w:val="22"/>
                <w:rtl/>
              </w:rPr>
            </w:pPr>
            <w:r w:rsidRPr="00A07BD9">
              <w:rPr>
                <w:sz w:val="22"/>
                <w:szCs w:val="22"/>
                <w:rtl/>
              </w:rPr>
              <w:t>دومينيكا</w:t>
            </w:r>
          </w:p>
        </w:tc>
        <w:tc>
          <w:tcPr>
            <w:tcW w:w="2410" w:type="dxa"/>
            <w:tcBorders>
              <w:top w:val="single" w:sz="4" w:space="0" w:color="auto"/>
              <w:left w:val="single" w:sz="4" w:space="0" w:color="auto"/>
              <w:bottom w:val="single" w:sz="4" w:space="0" w:color="auto"/>
              <w:right w:val="single" w:sz="4" w:space="0" w:color="auto"/>
            </w:tcBorders>
          </w:tcPr>
          <w:p w14:paraId="63286EBB" w14:textId="647E3648"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DMI/SEV/80/TAS/01+</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212CE7E8" w14:textId="247600A6" w:rsidR="001C028D" w:rsidRPr="00A07BD9" w:rsidRDefault="00CA416F" w:rsidP="001C028D">
            <w:pPr>
              <w:bidi/>
              <w:jc w:val="left"/>
              <w:rPr>
                <w:sz w:val="22"/>
                <w:szCs w:val="22"/>
                <w:rtl/>
              </w:rPr>
            </w:pPr>
            <w:r w:rsidRPr="00A07BD9">
              <w:rPr>
                <w:rFonts w:hint="cs"/>
                <w:sz w:val="22"/>
                <w:szCs w:val="22"/>
                <w:rtl/>
              </w:rPr>
              <w:t>الأنشطة التمكينية لخفض المواد الهيدروفولوركربونية</w:t>
            </w:r>
          </w:p>
        </w:tc>
        <w:tc>
          <w:tcPr>
            <w:tcW w:w="1978" w:type="dxa"/>
            <w:tcBorders>
              <w:top w:val="single" w:sz="4" w:space="0" w:color="auto"/>
              <w:left w:val="single" w:sz="4" w:space="0" w:color="auto"/>
              <w:bottom w:val="single" w:sz="4" w:space="0" w:color="auto"/>
              <w:right w:val="single" w:sz="4" w:space="0" w:color="auto"/>
            </w:tcBorders>
          </w:tcPr>
          <w:p w14:paraId="52C97F4E" w14:textId="58C9A7DE" w:rsidR="001C028D" w:rsidRPr="00A07BD9" w:rsidRDefault="001C028D" w:rsidP="001C028D">
            <w:pPr>
              <w:jc w:val="center"/>
              <w:rPr>
                <w:sz w:val="22"/>
                <w:szCs w:val="22"/>
                <w:rtl/>
              </w:rPr>
            </w:pPr>
            <w:r w:rsidRPr="00A07BD9">
              <w:rPr>
                <w:rFonts w:hint="cs"/>
                <w:sz w:val="22"/>
                <w:szCs w:val="22"/>
                <w:rtl/>
              </w:rPr>
              <w:t>برنامج الأمم المتحدة للبيئة</w:t>
            </w:r>
          </w:p>
        </w:tc>
      </w:tr>
      <w:tr w:rsidR="001C028D" w:rsidRPr="00A07BD9" w14:paraId="76674809"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1B65E98A" w14:textId="19F7FC4C" w:rsidR="001C028D" w:rsidRPr="00A07BD9" w:rsidRDefault="001C028D" w:rsidP="001C028D">
            <w:pPr>
              <w:bidi/>
              <w:rPr>
                <w:sz w:val="22"/>
                <w:szCs w:val="22"/>
                <w:rtl/>
              </w:rPr>
            </w:pPr>
            <w:r w:rsidRPr="00A07BD9">
              <w:rPr>
                <w:rFonts w:hint="cs"/>
                <w:sz w:val="22"/>
                <w:szCs w:val="22"/>
                <w:rtl/>
              </w:rPr>
              <w:t>الكويت</w:t>
            </w:r>
          </w:p>
        </w:tc>
        <w:tc>
          <w:tcPr>
            <w:tcW w:w="2410" w:type="dxa"/>
            <w:tcBorders>
              <w:top w:val="single" w:sz="4" w:space="0" w:color="auto"/>
              <w:left w:val="single" w:sz="4" w:space="0" w:color="auto"/>
              <w:bottom w:val="single" w:sz="4" w:space="0" w:color="auto"/>
              <w:right w:val="single" w:sz="4" w:space="0" w:color="auto"/>
            </w:tcBorders>
          </w:tcPr>
          <w:p w14:paraId="2FBD16A5" w14:textId="58F5521B"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KUW/PHA/74/INV/24</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41A84AC" w14:textId="1072170B" w:rsidR="001C028D" w:rsidRPr="00A07BD9" w:rsidRDefault="00CA416F" w:rsidP="001C028D">
            <w:pPr>
              <w:bidi/>
              <w:jc w:val="left"/>
              <w:rPr>
                <w:sz w:val="22"/>
                <w:szCs w:val="22"/>
                <w:rtl/>
                <w:lang w:val="fr-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w:t>
            </w:r>
            <w:r w:rsidR="00A07BD9" w:rsidRPr="00A07BD9">
              <w:rPr>
                <w:rFonts w:asciiTheme="majorBidi" w:hAnsiTheme="majorBidi" w:cstheme="majorBidi" w:hint="cs"/>
                <w:sz w:val="22"/>
                <w:szCs w:val="22"/>
                <w:rtl/>
                <w:lang w:bidi="ar-SA"/>
              </w:rPr>
              <w:t>ثانية</w:t>
            </w:r>
            <w:r w:rsidRPr="00A07BD9">
              <w:rPr>
                <w:rFonts w:asciiTheme="majorBidi" w:hAnsiTheme="majorBidi" w:cstheme="majorBidi" w:hint="cs"/>
                <w:sz w:val="22"/>
                <w:szCs w:val="22"/>
                <w:rtl/>
                <w:lang w:bidi="ar-SA"/>
              </w:rPr>
              <w:t xml:space="preserve">) (الإزالة التدريدية في قطاع رغاوي البولي يوريثان: شركة </w:t>
            </w:r>
            <w:r w:rsidRPr="00A07BD9">
              <w:rPr>
                <w:rFonts w:asciiTheme="majorBidi" w:hAnsiTheme="majorBidi" w:cstheme="majorBidi"/>
                <w:sz w:val="22"/>
                <w:szCs w:val="22"/>
                <w:lang w:val="fr-CA" w:bidi="ar-SA"/>
              </w:rPr>
              <w:t xml:space="preserve">Kuwait </w:t>
            </w:r>
            <w:proofErr w:type="spellStart"/>
            <w:r w:rsidRPr="00A07BD9">
              <w:rPr>
                <w:rFonts w:asciiTheme="majorBidi" w:hAnsiTheme="majorBidi" w:cstheme="majorBidi"/>
                <w:sz w:val="22"/>
                <w:szCs w:val="22"/>
                <w:lang w:val="fr-CA" w:bidi="ar-SA"/>
              </w:rPr>
              <w:t>Polyurethane</w:t>
            </w:r>
            <w:proofErr w:type="spellEnd"/>
            <w:r w:rsidRPr="00A07BD9">
              <w:rPr>
                <w:rFonts w:asciiTheme="majorBidi" w:hAnsiTheme="majorBidi" w:cstheme="majorBidi"/>
                <w:sz w:val="22"/>
                <w:szCs w:val="22"/>
                <w:lang w:val="fr-CA" w:bidi="ar-SA"/>
              </w:rPr>
              <w:t xml:space="preserve"> </w:t>
            </w:r>
            <w:proofErr w:type="spellStart"/>
            <w:r w:rsidRPr="00A07BD9">
              <w:rPr>
                <w:rFonts w:asciiTheme="majorBidi" w:hAnsiTheme="majorBidi" w:cstheme="majorBidi"/>
                <w:sz w:val="22"/>
                <w:szCs w:val="22"/>
                <w:lang w:val="fr-CA" w:bidi="ar-SA"/>
              </w:rPr>
              <w:t>Industry</w:t>
            </w:r>
            <w:proofErr w:type="spellEnd"/>
            <w:r w:rsidRPr="00A07BD9">
              <w:rPr>
                <w:rFonts w:asciiTheme="majorBidi" w:hAnsiTheme="majorBidi" w:cstheme="majorBidi"/>
                <w:sz w:val="22"/>
                <w:szCs w:val="22"/>
                <w:lang w:val="fr-CA" w:bidi="ar-SA"/>
              </w:rPr>
              <w:t xml:space="preserve"> Co.</w:t>
            </w:r>
            <w:r w:rsidR="00BE0015" w:rsidRPr="00A07BD9">
              <w:rPr>
                <w:rFonts w:asciiTheme="majorBidi" w:hAnsiTheme="majorBidi" w:cstheme="majorBidi" w:hint="cs"/>
                <w:sz w:val="22"/>
                <w:szCs w:val="22"/>
                <w:rtl/>
                <w:lang w:val="fr-CA" w:bidi="ar-SA"/>
              </w:rPr>
              <w:t xml:space="preserve"> </w:t>
            </w:r>
            <w:r w:rsidRPr="00A07BD9">
              <w:rPr>
                <w:rFonts w:asciiTheme="majorBidi" w:hAnsiTheme="majorBidi" w:cstheme="majorBidi" w:hint="cs"/>
                <w:sz w:val="22"/>
                <w:szCs w:val="22"/>
                <w:rtl/>
                <w:lang w:val="fr-CA" w:bidi="ar-SA"/>
              </w:rPr>
              <w:t>و</w:t>
            </w:r>
            <w:r w:rsidRPr="00A07BD9">
              <w:rPr>
                <w:rFonts w:asciiTheme="majorBidi" w:hAnsiTheme="majorBidi" w:cstheme="majorBidi"/>
                <w:sz w:val="22"/>
                <w:szCs w:val="22"/>
                <w:lang w:val="fr-CA" w:bidi="ar-SA"/>
              </w:rPr>
              <w:t xml:space="preserve">Kirby Building </w:t>
            </w:r>
            <w:proofErr w:type="spellStart"/>
            <w:r w:rsidRPr="00A07BD9">
              <w:rPr>
                <w:rFonts w:asciiTheme="majorBidi" w:hAnsiTheme="majorBidi" w:cstheme="majorBidi"/>
                <w:sz w:val="22"/>
                <w:szCs w:val="22"/>
                <w:lang w:val="fr-CA" w:bidi="ar-SA"/>
              </w:rPr>
              <w:t>Systems</w:t>
            </w:r>
            <w:proofErr w:type="spellEnd"/>
            <w:r w:rsidRPr="00A07BD9">
              <w:rPr>
                <w:rFonts w:asciiTheme="majorBidi" w:hAnsiTheme="majorBidi" w:cstheme="majorBidi" w:hint="cs"/>
                <w:sz w:val="22"/>
                <w:szCs w:val="22"/>
                <w:rtl/>
                <w:lang w:val="fr-CA" w:bidi="ar-SA"/>
              </w:rPr>
              <w:t>، المساعدة الفنية لمستخدمي رغاوي الرش وغيرهم من صغار المستخدمين)</w:t>
            </w:r>
          </w:p>
        </w:tc>
        <w:tc>
          <w:tcPr>
            <w:tcW w:w="1978" w:type="dxa"/>
            <w:tcBorders>
              <w:top w:val="single" w:sz="4" w:space="0" w:color="auto"/>
              <w:left w:val="single" w:sz="4" w:space="0" w:color="auto"/>
              <w:bottom w:val="single" w:sz="4" w:space="0" w:color="auto"/>
              <w:right w:val="single" w:sz="4" w:space="0" w:color="auto"/>
            </w:tcBorders>
          </w:tcPr>
          <w:p w14:paraId="08606DF7" w14:textId="4920F03C"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70F93F3B"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73438105" w14:textId="28763471" w:rsidR="001C028D" w:rsidRPr="00A07BD9" w:rsidRDefault="001C028D" w:rsidP="001C028D">
            <w:pPr>
              <w:bidi/>
              <w:rPr>
                <w:sz w:val="22"/>
                <w:szCs w:val="22"/>
                <w:rtl/>
                <w:lang w:val="fr-CA" w:bidi="ar-SA"/>
              </w:rPr>
            </w:pPr>
            <w:r w:rsidRPr="00A07BD9">
              <w:rPr>
                <w:rFonts w:hint="cs"/>
                <w:sz w:val="22"/>
                <w:szCs w:val="22"/>
                <w:rtl/>
              </w:rPr>
              <w:t>الكويت</w:t>
            </w:r>
          </w:p>
        </w:tc>
        <w:tc>
          <w:tcPr>
            <w:tcW w:w="2410" w:type="dxa"/>
            <w:tcBorders>
              <w:top w:val="single" w:sz="4" w:space="0" w:color="auto"/>
              <w:left w:val="single" w:sz="4" w:space="0" w:color="auto"/>
              <w:bottom w:val="single" w:sz="4" w:space="0" w:color="auto"/>
              <w:right w:val="single" w:sz="4" w:space="0" w:color="auto"/>
            </w:tcBorders>
          </w:tcPr>
          <w:p w14:paraId="7FB9917A" w14:textId="565BA981"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KUW/PHA/74/INV/25</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D0EEE7C" w14:textId="13EF8A57" w:rsidR="001C028D" w:rsidRPr="00A07BD9" w:rsidRDefault="00CA416F" w:rsidP="001C028D">
            <w:pPr>
              <w:bidi/>
              <w:jc w:val="left"/>
              <w:rPr>
                <w:sz w:val="22"/>
                <w:szCs w:val="22"/>
                <w:rtl/>
                <w:lang w:val="fr-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w:t>
            </w:r>
            <w:r w:rsidR="00BE0015" w:rsidRPr="00A07BD9">
              <w:rPr>
                <w:rFonts w:asciiTheme="majorBidi" w:hAnsiTheme="majorBidi" w:cstheme="majorBidi" w:hint="cs"/>
                <w:sz w:val="22"/>
                <w:szCs w:val="22"/>
                <w:rtl/>
                <w:lang w:bidi="ar-SA"/>
              </w:rPr>
              <w:t>،</w:t>
            </w:r>
            <w:r w:rsidRPr="00A07BD9">
              <w:rPr>
                <w:rFonts w:asciiTheme="majorBidi" w:hAnsiTheme="majorBidi" w:cstheme="majorBidi" w:hint="cs"/>
                <w:sz w:val="22"/>
                <w:szCs w:val="22"/>
                <w:rtl/>
                <w:lang w:bidi="ar-SA"/>
              </w:rPr>
              <w:t xml:space="preserve"> الشريحة الثانية) (الإزالة التدريجية في قطاع رغاوي البولي سترين المبثوق: </w:t>
            </w:r>
            <w:r w:rsidRPr="00A07BD9">
              <w:rPr>
                <w:rFonts w:asciiTheme="majorBidi" w:hAnsiTheme="majorBidi" w:cstheme="majorBidi"/>
                <w:sz w:val="22"/>
                <w:szCs w:val="22"/>
                <w:lang w:val="fr-CA" w:bidi="ar-SA"/>
              </w:rPr>
              <w:t xml:space="preserve">Gulf </w:t>
            </w:r>
            <w:proofErr w:type="spellStart"/>
            <w:r w:rsidRPr="00A07BD9">
              <w:rPr>
                <w:rFonts w:asciiTheme="majorBidi" w:hAnsiTheme="majorBidi" w:cstheme="majorBidi"/>
                <w:sz w:val="22"/>
                <w:szCs w:val="22"/>
                <w:lang w:val="fr-CA" w:bidi="ar-SA"/>
              </w:rPr>
              <w:t>Insulating</w:t>
            </w:r>
            <w:proofErr w:type="spellEnd"/>
            <w:r w:rsidRPr="00A07BD9">
              <w:rPr>
                <w:rFonts w:asciiTheme="majorBidi" w:hAnsiTheme="majorBidi" w:cstheme="majorBidi"/>
                <w:sz w:val="22"/>
                <w:szCs w:val="22"/>
                <w:lang w:val="fr-CA" w:bidi="ar-SA"/>
              </w:rPr>
              <w:t xml:space="preserve"> Materials </w:t>
            </w:r>
            <w:proofErr w:type="spellStart"/>
            <w:r w:rsidRPr="00A07BD9">
              <w:rPr>
                <w:rFonts w:asciiTheme="majorBidi" w:hAnsiTheme="majorBidi" w:cstheme="majorBidi"/>
                <w:sz w:val="22"/>
                <w:szCs w:val="22"/>
                <w:lang w:val="fr-CA" w:bidi="ar-SA"/>
              </w:rPr>
              <w:t>Manufacturing</w:t>
            </w:r>
            <w:proofErr w:type="spellEnd"/>
            <w:r w:rsidRPr="00A07BD9">
              <w:rPr>
                <w:rFonts w:asciiTheme="majorBidi" w:hAnsiTheme="majorBidi" w:cstheme="majorBidi"/>
                <w:sz w:val="22"/>
                <w:szCs w:val="22"/>
                <w:lang w:val="fr-CA" w:bidi="ar-SA"/>
              </w:rPr>
              <w:t xml:space="preserve"> and Trading</w:t>
            </w:r>
            <w:r w:rsidR="00BE0015" w:rsidRPr="00A07BD9">
              <w:rPr>
                <w:rFonts w:asciiTheme="majorBidi" w:hAnsiTheme="majorBidi" w:cstheme="majorBidi" w:hint="cs"/>
                <w:sz w:val="22"/>
                <w:szCs w:val="22"/>
                <w:rtl/>
                <w:lang w:val="fr-CA" w:bidi="ar-SA"/>
              </w:rPr>
              <w:t xml:space="preserve"> </w:t>
            </w:r>
            <w:r w:rsidRPr="00A07BD9">
              <w:rPr>
                <w:rFonts w:asciiTheme="majorBidi" w:hAnsiTheme="majorBidi" w:cstheme="majorBidi" w:hint="cs"/>
                <w:sz w:val="22"/>
                <w:szCs w:val="22"/>
                <w:rtl/>
                <w:lang w:val="fr-CA" w:bidi="ar-SA"/>
              </w:rPr>
              <w:t>و</w:t>
            </w:r>
            <w:proofErr w:type="spellStart"/>
            <w:r w:rsidRPr="00A07BD9">
              <w:rPr>
                <w:rFonts w:asciiTheme="majorBidi" w:hAnsiTheme="majorBidi" w:cstheme="majorBidi"/>
                <w:sz w:val="22"/>
                <w:szCs w:val="22"/>
                <w:lang w:val="fr-CA" w:bidi="ar-SA"/>
              </w:rPr>
              <w:t>Isofoam</w:t>
            </w:r>
            <w:proofErr w:type="spellEnd"/>
            <w:r w:rsidRPr="00A07BD9">
              <w:rPr>
                <w:rFonts w:asciiTheme="majorBidi" w:hAnsiTheme="majorBidi" w:cstheme="majorBidi"/>
                <w:sz w:val="22"/>
                <w:szCs w:val="22"/>
                <w:lang w:val="fr-CA" w:bidi="ar-SA"/>
              </w:rPr>
              <w:t xml:space="preserve"> </w:t>
            </w:r>
            <w:proofErr w:type="spellStart"/>
            <w:r w:rsidRPr="00A07BD9">
              <w:rPr>
                <w:rFonts w:asciiTheme="majorBidi" w:hAnsiTheme="majorBidi" w:cstheme="majorBidi"/>
                <w:sz w:val="22"/>
                <w:szCs w:val="22"/>
                <w:lang w:val="fr-CA" w:bidi="ar-SA"/>
              </w:rPr>
              <w:t>Insulating</w:t>
            </w:r>
            <w:proofErr w:type="spellEnd"/>
            <w:r w:rsidRPr="00A07BD9">
              <w:rPr>
                <w:rFonts w:asciiTheme="majorBidi" w:hAnsiTheme="majorBidi" w:cstheme="majorBidi"/>
                <w:sz w:val="22"/>
                <w:szCs w:val="22"/>
                <w:lang w:val="fr-CA" w:bidi="ar-SA"/>
              </w:rPr>
              <w:t xml:space="preserve"> Materials Plants</w:t>
            </w:r>
            <w:r w:rsidRPr="00A07BD9">
              <w:rPr>
                <w:rFonts w:asciiTheme="majorBidi" w:hAnsiTheme="majorBidi" w:cstheme="majorBidi" w:hint="cs"/>
                <w:sz w:val="22"/>
                <w:szCs w:val="22"/>
                <w:rtl/>
                <w:lang w:val="fr-CA" w:bidi="ar-SA"/>
              </w:rPr>
              <w:t xml:space="preserve"> و</w:t>
            </w:r>
            <w:r w:rsidR="00BE0015" w:rsidRPr="00A07BD9">
              <w:rPr>
                <w:rFonts w:asciiTheme="majorBidi" w:hAnsiTheme="majorBidi" w:cstheme="majorBidi"/>
                <w:sz w:val="22"/>
                <w:szCs w:val="22"/>
                <w:lang w:val="fr-CA" w:bidi="ar-SA"/>
              </w:rPr>
              <w:t xml:space="preserve">Al </w:t>
            </w:r>
            <w:proofErr w:type="spellStart"/>
            <w:r w:rsidR="00BE0015" w:rsidRPr="00A07BD9">
              <w:rPr>
                <w:rFonts w:asciiTheme="majorBidi" w:hAnsiTheme="majorBidi" w:cstheme="majorBidi"/>
                <w:sz w:val="22"/>
                <w:szCs w:val="22"/>
                <w:lang w:val="fr-CA" w:bidi="ar-SA"/>
              </w:rPr>
              <w:t>Masaha</w:t>
            </w:r>
            <w:proofErr w:type="spellEnd"/>
            <w:r w:rsidR="00BE0015" w:rsidRPr="00A07BD9">
              <w:rPr>
                <w:rFonts w:asciiTheme="majorBidi" w:hAnsiTheme="majorBidi" w:cstheme="majorBidi"/>
                <w:sz w:val="22"/>
                <w:szCs w:val="22"/>
                <w:lang w:val="fr-CA" w:bidi="ar-SA"/>
              </w:rPr>
              <w:t xml:space="preserve"> </w:t>
            </w:r>
            <w:proofErr w:type="spellStart"/>
            <w:r w:rsidR="00BE0015" w:rsidRPr="00A07BD9">
              <w:rPr>
                <w:rFonts w:asciiTheme="majorBidi" w:hAnsiTheme="majorBidi" w:cstheme="majorBidi"/>
                <w:sz w:val="22"/>
                <w:szCs w:val="22"/>
                <w:lang w:val="fr-CA" w:bidi="ar-SA"/>
              </w:rPr>
              <w:t>Company</w:t>
            </w:r>
            <w:proofErr w:type="spellEnd"/>
            <w:r w:rsidR="00BE0015" w:rsidRPr="00A07BD9">
              <w:rPr>
                <w:rFonts w:asciiTheme="majorBidi" w:hAnsiTheme="majorBidi" w:cstheme="majorBidi" w:hint="cs"/>
                <w:sz w:val="22"/>
                <w:szCs w:val="22"/>
                <w:rtl/>
                <w:lang w:val="fr-CA" w:bidi="ar-SA"/>
              </w:rPr>
              <w:t>)</w:t>
            </w:r>
          </w:p>
        </w:tc>
        <w:tc>
          <w:tcPr>
            <w:tcW w:w="1978" w:type="dxa"/>
            <w:tcBorders>
              <w:top w:val="single" w:sz="4" w:space="0" w:color="auto"/>
              <w:left w:val="single" w:sz="4" w:space="0" w:color="auto"/>
              <w:bottom w:val="single" w:sz="4" w:space="0" w:color="auto"/>
              <w:right w:val="single" w:sz="4" w:space="0" w:color="auto"/>
            </w:tcBorders>
          </w:tcPr>
          <w:p w14:paraId="10DFB396" w14:textId="0FAD1BA5"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318E3CFC"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24FBAE0D" w14:textId="3FE6BE3C" w:rsidR="001C028D" w:rsidRPr="00A07BD9" w:rsidRDefault="001C028D" w:rsidP="001C028D">
            <w:pPr>
              <w:bidi/>
              <w:rPr>
                <w:sz w:val="22"/>
                <w:szCs w:val="22"/>
                <w:rtl/>
              </w:rPr>
            </w:pPr>
            <w:r w:rsidRPr="00A07BD9">
              <w:rPr>
                <w:rFonts w:hint="cs"/>
                <w:sz w:val="22"/>
                <w:szCs w:val="22"/>
                <w:rtl/>
              </w:rPr>
              <w:t>الكويت</w:t>
            </w:r>
          </w:p>
        </w:tc>
        <w:tc>
          <w:tcPr>
            <w:tcW w:w="2410" w:type="dxa"/>
            <w:tcBorders>
              <w:top w:val="single" w:sz="4" w:space="0" w:color="auto"/>
              <w:left w:val="single" w:sz="4" w:space="0" w:color="auto"/>
              <w:bottom w:val="single" w:sz="4" w:space="0" w:color="auto"/>
              <w:right w:val="single" w:sz="4" w:space="0" w:color="auto"/>
            </w:tcBorders>
          </w:tcPr>
          <w:p w14:paraId="6650E6B0" w14:textId="15828F96"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KUW/PHA/83/INV/36</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8AED018" w14:textId="41EBF3AA" w:rsidR="001C028D" w:rsidRPr="00A07BD9" w:rsidRDefault="00CA416F"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00BE0015" w:rsidRPr="00A07BD9">
              <w:rPr>
                <w:rFonts w:asciiTheme="majorBidi" w:hAnsiTheme="majorBidi" w:cstheme="majorBidi" w:hint="cs"/>
                <w:sz w:val="22"/>
                <w:szCs w:val="22"/>
                <w:rtl/>
                <w:lang w:bidi="ar-SA"/>
              </w:rPr>
              <w:t xml:space="preserve">أولى، </w:t>
            </w:r>
            <w:r w:rsidRPr="00A07BD9">
              <w:rPr>
                <w:rFonts w:asciiTheme="majorBidi" w:hAnsiTheme="majorBidi" w:cstheme="majorBidi" w:hint="cs"/>
                <w:sz w:val="22"/>
                <w:szCs w:val="22"/>
                <w:rtl/>
                <w:lang w:bidi="ar-SA"/>
              </w:rPr>
              <w:t>الشريحة ال</w:t>
            </w:r>
            <w:r w:rsidR="00BE0015" w:rsidRPr="00A07BD9">
              <w:rPr>
                <w:rFonts w:asciiTheme="majorBidi" w:hAnsiTheme="majorBidi" w:cstheme="majorBidi" w:hint="cs"/>
                <w:sz w:val="22"/>
                <w:szCs w:val="22"/>
                <w:rtl/>
                <w:lang w:bidi="ar-SA"/>
              </w:rPr>
              <w:t>ثالثة</w:t>
            </w:r>
            <w:r w:rsidRPr="00A07BD9">
              <w:rPr>
                <w:rFonts w:asciiTheme="majorBidi" w:hAnsiTheme="majorBidi" w:cstheme="majorBidi" w:hint="cs"/>
                <w:sz w:val="22"/>
                <w:szCs w:val="22"/>
                <w:rtl/>
                <w:lang w:bidi="ar-SA"/>
              </w:rPr>
              <w:t>) (ال</w:t>
            </w:r>
            <w:r w:rsidR="00BE0015" w:rsidRPr="00A07BD9">
              <w:rPr>
                <w:rFonts w:asciiTheme="majorBidi" w:hAnsiTheme="majorBidi" w:cstheme="majorBidi" w:hint="cs"/>
                <w:sz w:val="22"/>
                <w:szCs w:val="22"/>
                <w:rtl/>
                <w:lang w:bidi="ar-SA"/>
              </w:rPr>
              <w:t>إزالة التدريجية في قطاع رغاوي البيولي يوريثان)</w:t>
            </w:r>
          </w:p>
        </w:tc>
        <w:tc>
          <w:tcPr>
            <w:tcW w:w="1978" w:type="dxa"/>
            <w:tcBorders>
              <w:top w:val="single" w:sz="4" w:space="0" w:color="auto"/>
              <w:left w:val="single" w:sz="4" w:space="0" w:color="auto"/>
              <w:bottom w:val="single" w:sz="4" w:space="0" w:color="auto"/>
              <w:right w:val="single" w:sz="4" w:space="0" w:color="auto"/>
            </w:tcBorders>
          </w:tcPr>
          <w:p w14:paraId="7572009B" w14:textId="7F0A475A"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0E38F433"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38C660FF" w14:textId="06CB41F2" w:rsidR="001C028D" w:rsidRPr="00A07BD9" w:rsidRDefault="001C028D" w:rsidP="001C028D">
            <w:pPr>
              <w:bidi/>
              <w:rPr>
                <w:sz w:val="22"/>
                <w:szCs w:val="22"/>
                <w:rtl/>
              </w:rPr>
            </w:pPr>
            <w:r w:rsidRPr="00A07BD9">
              <w:rPr>
                <w:rFonts w:hint="cs"/>
                <w:sz w:val="22"/>
                <w:szCs w:val="22"/>
                <w:rtl/>
              </w:rPr>
              <w:t>موزمبيق</w:t>
            </w:r>
          </w:p>
        </w:tc>
        <w:tc>
          <w:tcPr>
            <w:tcW w:w="2410" w:type="dxa"/>
            <w:tcBorders>
              <w:top w:val="single" w:sz="4" w:space="0" w:color="auto"/>
              <w:left w:val="single" w:sz="4" w:space="0" w:color="auto"/>
              <w:bottom w:val="single" w:sz="4" w:space="0" w:color="auto"/>
              <w:right w:val="single" w:sz="4" w:space="0" w:color="auto"/>
            </w:tcBorders>
          </w:tcPr>
          <w:p w14:paraId="2D83DB1F" w14:textId="4CCB192D"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MOZ/PHA/83/INV/31</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367A0EDA" w14:textId="71E5A8F8" w:rsidR="001C028D" w:rsidRPr="00A07BD9" w:rsidRDefault="00BE0015"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الشريحتان الثالثة والرابعة)</w:t>
            </w:r>
          </w:p>
        </w:tc>
        <w:tc>
          <w:tcPr>
            <w:tcW w:w="1978" w:type="dxa"/>
            <w:tcBorders>
              <w:top w:val="single" w:sz="4" w:space="0" w:color="auto"/>
              <w:left w:val="single" w:sz="4" w:space="0" w:color="auto"/>
              <w:bottom w:val="single" w:sz="4" w:space="0" w:color="auto"/>
              <w:right w:val="single" w:sz="4" w:space="0" w:color="auto"/>
            </w:tcBorders>
          </w:tcPr>
          <w:p w14:paraId="03988BD4" w14:textId="486053A9"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21EA1CD9"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39FCF423" w14:textId="6F3D8F6E" w:rsidR="001C028D" w:rsidRPr="00A07BD9" w:rsidRDefault="001C028D" w:rsidP="001C028D">
            <w:pPr>
              <w:bidi/>
              <w:rPr>
                <w:sz w:val="22"/>
                <w:szCs w:val="22"/>
                <w:rtl/>
              </w:rPr>
            </w:pPr>
            <w:r w:rsidRPr="00A07BD9">
              <w:rPr>
                <w:rFonts w:hint="cs"/>
                <w:sz w:val="22"/>
                <w:szCs w:val="22"/>
                <w:rtl/>
              </w:rPr>
              <w:t>ناورو</w:t>
            </w:r>
          </w:p>
        </w:tc>
        <w:tc>
          <w:tcPr>
            <w:tcW w:w="2410" w:type="dxa"/>
            <w:tcBorders>
              <w:top w:val="single" w:sz="4" w:space="0" w:color="auto"/>
              <w:left w:val="single" w:sz="4" w:space="0" w:color="auto"/>
              <w:bottom w:val="single" w:sz="4" w:space="0" w:color="auto"/>
              <w:right w:val="single" w:sz="4" w:space="0" w:color="auto"/>
            </w:tcBorders>
          </w:tcPr>
          <w:p w14:paraId="382EB19D" w14:textId="2691A938"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NAU/PHA/74/TAS/10</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7260B823" w14:textId="1290391E" w:rsidR="001C028D" w:rsidRPr="00A07BD9" w:rsidRDefault="00BE0015" w:rsidP="001C028D">
            <w:pPr>
              <w:bidi/>
              <w:jc w:val="left"/>
              <w:rPr>
                <w:sz w:val="22"/>
                <w:szCs w:val="22"/>
                <w:rtl/>
              </w:rPr>
            </w:pPr>
            <w:r w:rsidRPr="00A07BD9">
              <w:rPr>
                <w:rFonts w:asciiTheme="majorBidi" w:hAnsiTheme="majorBidi" w:cstheme="majorBidi" w:hint="cs"/>
                <w:sz w:val="22"/>
                <w:szCs w:val="22"/>
                <w:rtl/>
              </w:rPr>
              <w:t xml:space="preserve">خطة إدارة إزالة المواد الهيدروكلوروفلوروكربونية في </w:t>
            </w:r>
            <w:r w:rsidRPr="00A07BD9">
              <w:rPr>
                <w:rFonts w:asciiTheme="majorBidi" w:hAnsiTheme="majorBidi"/>
                <w:sz w:val="22"/>
                <w:szCs w:val="22"/>
                <w:rtl/>
              </w:rPr>
              <w:t>دول جزر المحيط الهادئ</w:t>
            </w:r>
            <w:r w:rsidRPr="00A07BD9">
              <w:rPr>
                <w:rFonts w:asciiTheme="majorBidi" w:hAnsiTheme="majorBidi" w:hint="cs"/>
                <w:sz w:val="22"/>
                <w:szCs w:val="22"/>
                <w:rtl/>
              </w:rPr>
              <w:t xml:space="preserve"> بواسطة النهج الإقليمي </w:t>
            </w:r>
            <w:r w:rsidRPr="00A07BD9">
              <w:rPr>
                <w:rFonts w:asciiTheme="majorBidi" w:hAnsiTheme="majorBidi" w:cstheme="majorBidi" w:hint="cs"/>
                <w:sz w:val="22"/>
                <w:szCs w:val="22"/>
                <w:rtl/>
              </w:rPr>
              <w:t>(المرحلة ال</w:t>
            </w:r>
            <w:r w:rsidRPr="00A07BD9">
              <w:rPr>
                <w:rFonts w:asciiTheme="majorBidi" w:hAnsiTheme="majorBidi" w:cstheme="majorBidi" w:hint="cs"/>
                <w:sz w:val="22"/>
                <w:szCs w:val="22"/>
                <w:rtl/>
                <w:lang w:bidi="ar-SA"/>
              </w:rPr>
              <w:t>أولى، الشريحة الثانية، ناورو)</w:t>
            </w:r>
          </w:p>
        </w:tc>
        <w:tc>
          <w:tcPr>
            <w:tcW w:w="1978" w:type="dxa"/>
            <w:tcBorders>
              <w:top w:val="single" w:sz="4" w:space="0" w:color="auto"/>
              <w:left w:val="single" w:sz="4" w:space="0" w:color="auto"/>
              <w:bottom w:val="single" w:sz="4" w:space="0" w:color="auto"/>
              <w:right w:val="single" w:sz="4" w:space="0" w:color="auto"/>
            </w:tcBorders>
          </w:tcPr>
          <w:p w14:paraId="03850A55" w14:textId="55E2E4E4" w:rsidR="001C028D" w:rsidRPr="00A07BD9" w:rsidRDefault="001C028D" w:rsidP="001C028D">
            <w:pPr>
              <w:jc w:val="center"/>
              <w:rPr>
                <w:sz w:val="22"/>
                <w:szCs w:val="22"/>
                <w:rtl/>
              </w:rPr>
            </w:pPr>
            <w:r w:rsidRPr="00A07BD9">
              <w:rPr>
                <w:rFonts w:hint="cs"/>
                <w:sz w:val="22"/>
                <w:szCs w:val="22"/>
                <w:rtl/>
              </w:rPr>
              <w:t>برنامج الأمم المتحدة للبيئة</w:t>
            </w:r>
          </w:p>
        </w:tc>
      </w:tr>
      <w:tr w:rsidR="001C028D" w:rsidRPr="00A07BD9" w14:paraId="55505E27"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2D616CA0" w14:textId="6501715E" w:rsidR="001C028D" w:rsidRPr="00A07BD9" w:rsidRDefault="001C028D" w:rsidP="001C028D">
            <w:pPr>
              <w:bidi/>
              <w:rPr>
                <w:sz w:val="22"/>
                <w:szCs w:val="22"/>
                <w:rtl/>
              </w:rPr>
            </w:pPr>
            <w:r w:rsidRPr="00A07BD9">
              <w:rPr>
                <w:rFonts w:hint="cs"/>
                <w:sz w:val="22"/>
                <w:szCs w:val="22"/>
                <w:rtl/>
              </w:rPr>
              <w:t>الفلبين</w:t>
            </w:r>
          </w:p>
        </w:tc>
        <w:tc>
          <w:tcPr>
            <w:tcW w:w="2410" w:type="dxa"/>
            <w:tcBorders>
              <w:top w:val="single" w:sz="4" w:space="0" w:color="auto"/>
              <w:left w:val="single" w:sz="4" w:space="0" w:color="auto"/>
              <w:bottom w:val="single" w:sz="4" w:space="0" w:color="auto"/>
              <w:right w:val="single" w:sz="4" w:space="0" w:color="auto"/>
            </w:tcBorders>
          </w:tcPr>
          <w:p w14:paraId="0D910E05" w14:textId="3D1582F7"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PHI/PHA/83/INV/104</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0D38BC5" w14:textId="707599B1" w:rsidR="001C028D" w:rsidRPr="00A07BD9" w:rsidRDefault="00BE0015" w:rsidP="00BE0015">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 الشريحة الأولى) (قطاع أحهزة التكييف)</w:t>
            </w:r>
          </w:p>
        </w:tc>
        <w:tc>
          <w:tcPr>
            <w:tcW w:w="1978" w:type="dxa"/>
            <w:tcBorders>
              <w:top w:val="single" w:sz="4" w:space="0" w:color="auto"/>
              <w:left w:val="single" w:sz="4" w:space="0" w:color="auto"/>
              <w:bottom w:val="single" w:sz="4" w:space="0" w:color="auto"/>
              <w:right w:val="single" w:sz="4" w:space="0" w:color="auto"/>
            </w:tcBorders>
          </w:tcPr>
          <w:p w14:paraId="1EA5AFA7" w14:textId="32765FEC"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582DE02B"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0738D8C3" w14:textId="54E15EDF" w:rsidR="001C028D" w:rsidRPr="00A07BD9" w:rsidRDefault="001C028D" w:rsidP="001C028D">
            <w:pPr>
              <w:bidi/>
              <w:rPr>
                <w:sz w:val="22"/>
                <w:szCs w:val="22"/>
                <w:rtl/>
              </w:rPr>
            </w:pPr>
            <w:r w:rsidRPr="00A07BD9">
              <w:rPr>
                <w:rFonts w:hint="cs"/>
                <w:sz w:val="22"/>
                <w:szCs w:val="22"/>
                <w:rtl/>
              </w:rPr>
              <w:t>الفلبين</w:t>
            </w:r>
          </w:p>
        </w:tc>
        <w:tc>
          <w:tcPr>
            <w:tcW w:w="2410" w:type="dxa"/>
            <w:tcBorders>
              <w:top w:val="single" w:sz="4" w:space="0" w:color="auto"/>
              <w:left w:val="single" w:sz="4" w:space="0" w:color="auto"/>
              <w:bottom w:val="single" w:sz="4" w:space="0" w:color="auto"/>
              <w:right w:val="single" w:sz="4" w:space="0" w:color="auto"/>
            </w:tcBorders>
          </w:tcPr>
          <w:p w14:paraId="2AE0551B" w14:textId="285649D6"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PHI/PHA/83/TAS/105</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7B2DC359" w14:textId="3D2CAB25" w:rsidR="001C028D" w:rsidRPr="00A07BD9" w:rsidRDefault="00BE0015"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w:t>
            </w:r>
            <w:r w:rsidR="00A07BD9" w:rsidRPr="00A07BD9">
              <w:rPr>
                <w:rFonts w:asciiTheme="majorBidi" w:hAnsiTheme="majorBidi" w:cstheme="majorBidi" w:hint="cs"/>
                <w:sz w:val="22"/>
                <w:szCs w:val="22"/>
                <w:rtl/>
                <w:lang w:bidi="ar-SA"/>
              </w:rPr>
              <w:t>ة</w:t>
            </w:r>
            <w:r w:rsidRPr="00A07BD9">
              <w:rPr>
                <w:rFonts w:asciiTheme="majorBidi" w:hAnsiTheme="majorBidi" w:cstheme="majorBidi" w:hint="cs"/>
                <w:sz w:val="22"/>
                <w:szCs w:val="22"/>
                <w:rtl/>
                <w:lang w:bidi="ar-SA"/>
              </w:rPr>
              <w:t xml:space="preserve"> الأولى) (قطاع خدمة أجهزة التبريد)</w:t>
            </w:r>
          </w:p>
        </w:tc>
        <w:tc>
          <w:tcPr>
            <w:tcW w:w="1978" w:type="dxa"/>
            <w:tcBorders>
              <w:top w:val="single" w:sz="4" w:space="0" w:color="auto"/>
              <w:left w:val="single" w:sz="4" w:space="0" w:color="auto"/>
              <w:bottom w:val="single" w:sz="4" w:space="0" w:color="auto"/>
              <w:right w:val="single" w:sz="4" w:space="0" w:color="auto"/>
            </w:tcBorders>
          </w:tcPr>
          <w:p w14:paraId="25AC25AB" w14:textId="024ABF4C"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165FEA1D"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72FDC3A9" w14:textId="1DCEF6E8" w:rsidR="001C028D" w:rsidRPr="00A07BD9" w:rsidRDefault="001C028D" w:rsidP="001C028D">
            <w:pPr>
              <w:bidi/>
              <w:rPr>
                <w:sz w:val="22"/>
                <w:szCs w:val="22"/>
                <w:rtl/>
              </w:rPr>
            </w:pPr>
            <w:r w:rsidRPr="00A07BD9">
              <w:rPr>
                <w:rFonts w:hint="cs"/>
                <w:sz w:val="22"/>
                <w:szCs w:val="22"/>
                <w:rtl/>
              </w:rPr>
              <w:t>سانت كيتس ونيفس</w:t>
            </w:r>
          </w:p>
        </w:tc>
        <w:tc>
          <w:tcPr>
            <w:tcW w:w="2410" w:type="dxa"/>
            <w:tcBorders>
              <w:top w:val="single" w:sz="4" w:space="0" w:color="auto"/>
              <w:left w:val="single" w:sz="4" w:space="0" w:color="auto"/>
              <w:bottom w:val="single" w:sz="4" w:space="0" w:color="auto"/>
              <w:right w:val="single" w:sz="4" w:space="0" w:color="auto"/>
            </w:tcBorders>
          </w:tcPr>
          <w:p w14:paraId="0C4815C5" w14:textId="115B69D7"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STK/PHA/74/TAS/20</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477E548" w14:textId="38DE5C9C" w:rsidR="001C028D" w:rsidRPr="00A07BD9" w:rsidRDefault="00BE0015"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الثانية)</w:t>
            </w:r>
          </w:p>
        </w:tc>
        <w:tc>
          <w:tcPr>
            <w:tcW w:w="1978" w:type="dxa"/>
            <w:tcBorders>
              <w:top w:val="single" w:sz="4" w:space="0" w:color="auto"/>
              <w:left w:val="single" w:sz="4" w:space="0" w:color="auto"/>
              <w:bottom w:val="single" w:sz="4" w:space="0" w:color="auto"/>
              <w:right w:val="single" w:sz="4" w:space="0" w:color="auto"/>
            </w:tcBorders>
          </w:tcPr>
          <w:p w14:paraId="46A3D645" w14:textId="6D294F21" w:rsidR="001C028D" w:rsidRPr="00A07BD9" w:rsidRDefault="001C028D" w:rsidP="001C028D">
            <w:pPr>
              <w:jc w:val="center"/>
              <w:rPr>
                <w:sz w:val="22"/>
                <w:szCs w:val="22"/>
                <w:rtl/>
              </w:rPr>
            </w:pPr>
            <w:r w:rsidRPr="00A07BD9">
              <w:rPr>
                <w:rFonts w:hint="cs"/>
                <w:sz w:val="22"/>
                <w:szCs w:val="22"/>
                <w:rtl/>
              </w:rPr>
              <w:t>برنامج الأمم المتحدة للبيئة</w:t>
            </w:r>
          </w:p>
        </w:tc>
      </w:tr>
      <w:tr w:rsidR="00BE0015" w:rsidRPr="00A07BD9" w14:paraId="0504CB59"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46E786D7" w14:textId="7E95742F" w:rsidR="00BE0015" w:rsidRPr="00A07BD9" w:rsidRDefault="00BE0015" w:rsidP="00BE0015">
            <w:pPr>
              <w:bidi/>
              <w:rPr>
                <w:sz w:val="22"/>
                <w:szCs w:val="22"/>
                <w:rtl/>
              </w:rPr>
            </w:pPr>
            <w:r w:rsidRPr="00A07BD9">
              <w:rPr>
                <w:sz w:val="22"/>
                <w:szCs w:val="22"/>
                <w:rtl/>
              </w:rPr>
              <w:t>سانت فنسنت وجزر غرينادين</w:t>
            </w:r>
          </w:p>
        </w:tc>
        <w:tc>
          <w:tcPr>
            <w:tcW w:w="2410" w:type="dxa"/>
            <w:tcBorders>
              <w:top w:val="single" w:sz="4" w:space="0" w:color="auto"/>
              <w:left w:val="single" w:sz="4" w:space="0" w:color="auto"/>
              <w:bottom w:val="single" w:sz="4" w:space="0" w:color="auto"/>
              <w:right w:val="single" w:sz="4" w:space="0" w:color="auto"/>
            </w:tcBorders>
          </w:tcPr>
          <w:p w14:paraId="3B2CC5DD" w14:textId="7AF82170" w:rsidR="00BE0015" w:rsidRPr="00A07BD9" w:rsidRDefault="00BE0015" w:rsidP="00BE0015">
            <w:pPr>
              <w:bidi/>
              <w:jc w:val="left"/>
              <w:rPr>
                <w:rFonts w:asciiTheme="majorBidi" w:hAnsiTheme="majorBidi" w:cstheme="majorBidi"/>
                <w:sz w:val="22"/>
                <w:szCs w:val="22"/>
                <w:rtl/>
              </w:rPr>
            </w:pPr>
            <w:r w:rsidRPr="00A07BD9">
              <w:rPr>
                <w:color w:val="000000"/>
                <w:sz w:val="22"/>
                <w:szCs w:val="22"/>
                <w:lang w:eastAsia="en-CA"/>
              </w:rPr>
              <w:t>STV/SEV/80/TAS/01+</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3FAF8E5F" w14:textId="5EB77728" w:rsidR="00BE0015" w:rsidRPr="00A07BD9" w:rsidRDefault="00BE0015" w:rsidP="00BE0015">
            <w:pPr>
              <w:bidi/>
              <w:jc w:val="left"/>
              <w:rPr>
                <w:sz w:val="22"/>
                <w:szCs w:val="22"/>
                <w:rtl/>
              </w:rPr>
            </w:pPr>
            <w:r w:rsidRPr="00A07BD9">
              <w:rPr>
                <w:rFonts w:hint="cs"/>
                <w:sz w:val="22"/>
                <w:szCs w:val="22"/>
                <w:rtl/>
              </w:rPr>
              <w:t>الأنشطة التمكينية لخفض المواد الهيدروفولوركربونية</w:t>
            </w:r>
          </w:p>
        </w:tc>
        <w:tc>
          <w:tcPr>
            <w:tcW w:w="1978" w:type="dxa"/>
            <w:tcBorders>
              <w:top w:val="single" w:sz="4" w:space="0" w:color="auto"/>
              <w:left w:val="single" w:sz="4" w:space="0" w:color="auto"/>
              <w:bottom w:val="single" w:sz="4" w:space="0" w:color="auto"/>
              <w:right w:val="single" w:sz="4" w:space="0" w:color="auto"/>
            </w:tcBorders>
          </w:tcPr>
          <w:p w14:paraId="4CF5993E" w14:textId="64CD92F2" w:rsidR="00BE0015" w:rsidRPr="00A07BD9" w:rsidRDefault="00BE0015" w:rsidP="00BE0015">
            <w:pPr>
              <w:jc w:val="center"/>
              <w:rPr>
                <w:sz w:val="22"/>
                <w:szCs w:val="22"/>
                <w:rtl/>
              </w:rPr>
            </w:pPr>
            <w:r w:rsidRPr="00A07BD9">
              <w:rPr>
                <w:rFonts w:hint="cs"/>
                <w:sz w:val="22"/>
                <w:szCs w:val="22"/>
                <w:rtl/>
              </w:rPr>
              <w:t>برنامج الأمم المتحدة للبيئة</w:t>
            </w:r>
          </w:p>
        </w:tc>
      </w:tr>
      <w:tr w:rsidR="00BE0015" w:rsidRPr="00A07BD9" w14:paraId="74F095A5"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23F9D76C" w14:textId="170E9D51" w:rsidR="00BE0015" w:rsidRPr="00A07BD9" w:rsidRDefault="00BE0015" w:rsidP="00BE0015">
            <w:pPr>
              <w:bidi/>
              <w:rPr>
                <w:sz w:val="22"/>
                <w:szCs w:val="22"/>
                <w:rtl/>
              </w:rPr>
            </w:pPr>
            <w:r w:rsidRPr="00A07BD9">
              <w:rPr>
                <w:rFonts w:hint="cs"/>
                <w:sz w:val="22"/>
                <w:szCs w:val="22"/>
                <w:rtl/>
              </w:rPr>
              <w:t>سورينام</w:t>
            </w:r>
          </w:p>
        </w:tc>
        <w:tc>
          <w:tcPr>
            <w:tcW w:w="2410" w:type="dxa"/>
            <w:tcBorders>
              <w:top w:val="single" w:sz="4" w:space="0" w:color="auto"/>
              <w:left w:val="single" w:sz="4" w:space="0" w:color="auto"/>
              <w:bottom w:val="single" w:sz="4" w:space="0" w:color="auto"/>
              <w:right w:val="single" w:sz="4" w:space="0" w:color="auto"/>
            </w:tcBorders>
          </w:tcPr>
          <w:p w14:paraId="42CA05A7" w14:textId="1C27B8B4" w:rsidR="00BE0015" w:rsidRPr="00A07BD9" w:rsidRDefault="00BE0015" w:rsidP="00BE0015">
            <w:pPr>
              <w:bidi/>
              <w:jc w:val="left"/>
              <w:rPr>
                <w:rFonts w:asciiTheme="majorBidi" w:hAnsiTheme="majorBidi" w:cstheme="majorBidi"/>
                <w:sz w:val="22"/>
                <w:szCs w:val="22"/>
                <w:rtl/>
              </w:rPr>
            </w:pPr>
            <w:r w:rsidRPr="00A07BD9">
              <w:rPr>
                <w:color w:val="000000"/>
                <w:sz w:val="22"/>
                <w:szCs w:val="22"/>
                <w:lang w:eastAsia="en-CA"/>
              </w:rPr>
              <w:t>SUR/SEV/80/TAS/01+</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5B47B314" w14:textId="3F6325F4" w:rsidR="00BE0015" w:rsidRPr="00A07BD9" w:rsidRDefault="00BE0015" w:rsidP="00BE0015">
            <w:pPr>
              <w:bidi/>
              <w:jc w:val="left"/>
              <w:rPr>
                <w:sz w:val="22"/>
                <w:szCs w:val="22"/>
                <w:rtl/>
              </w:rPr>
            </w:pPr>
            <w:r w:rsidRPr="00A07BD9">
              <w:rPr>
                <w:rFonts w:hint="cs"/>
                <w:sz w:val="22"/>
                <w:szCs w:val="22"/>
                <w:rtl/>
              </w:rPr>
              <w:t>الأنشطة التمكينية لخفض المواد الهيدروفولوركربونية</w:t>
            </w:r>
          </w:p>
        </w:tc>
        <w:tc>
          <w:tcPr>
            <w:tcW w:w="1978" w:type="dxa"/>
            <w:tcBorders>
              <w:top w:val="single" w:sz="4" w:space="0" w:color="auto"/>
              <w:left w:val="single" w:sz="4" w:space="0" w:color="auto"/>
              <w:bottom w:val="single" w:sz="4" w:space="0" w:color="auto"/>
              <w:right w:val="single" w:sz="4" w:space="0" w:color="auto"/>
            </w:tcBorders>
          </w:tcPr>
          <w:p w14:paraId="68ADF72E" w14:textId="3D8B2A00" w:rsidR="00BE0015" w:rsidRPr="00A07BD9" w:rsidRDefault="00BE0015" w:rsidP="00BE0015">
            <w:pPr>
              <w:jc w:val="center"/>
              <w:rPr>
                <w:sz w:val="22"/>
                <w:szCs w:val="22"/>
                <w:rtl/>
              </w:rPr>
            </w:pPr>
            <w:r w:rsidRPr="00A07BD9">
              <w:rPr>
                <w:rFonts w:hint="cs"/>
                <w:sz w:val="22"/>
                <w:szCs w:val="22"/>
                <w:rtl/>
              </w:rPr>
              <w:t>برنامج الأمم المتحدة للبيئة</w:t>
            </w:r>
          </w:p>
        </w:tc>
      </w:tr>
      <w:tr w:rsidR="001C028D" w:rsidRPr="00A07BD9" w14:paraId="352E5AA9"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4CA9D766" w14:textId="435EC3BD" w:rsidR="001C028D" w:rsidRPr="00A07BD9" w:rsidRDefault="001C028D" w:rsidP="001C028D">
            <w:pPr>
              <w:bidi/>
              <w:rPr>
                <w:sz w:val="22"/>
                <w:szCs w:val="22"/>
                <w:rtl/>
              </w:rPr>
            </w:pPr>
            <w:r w:rsidRPr="00A07BD9">
              <w:rPr>
                <w:rFonts w:hint="cs"/>
                <w:sz w:val="22"/>
                <w:szCs w:val="22"/>
                <w:rtl/>
              </w:rPr>
              <w:t>تركيا</w:t>
            </w:r>
          </w:p>
        </w:tc>
        <w:tc>
          <w:tcPr>
            <w:tcW w:w="2410" w:type="dxa"/>
            <w:tcBorders>
              <w:top w:val="single" w:sz="4" w:space="0" w:color="auto"/>
              <w:left w:val="single" w:sz="4" w:space="0" w:color="auto"/>
              <w:bottom w:val="single" w:sz="4" w:space="0" w:color="auto"/>
              <w:right w:val="single" w:sz="4" w:space="0" w:color="auto"/>
            </w:tcBorders>
          </w:tcPr>
          <w:p w14:paraId="2AB932A8" w14:textId="3AE5A456"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TUR/PHA/75/INV/107</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DD91F44" w14:textId="25F3AE91" w:rsidR="001C028D" w:rsidRPr="00A07BD9" w:rsidRDefault="00BE0015"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الثانية) (خدمة أحهزة التبريد والرصد)</w:t>
            </w:r>
          </w:p>
        </w:tc>
        <w:tc>
          <w:tcPr>
            <w:tcW w:w="1978" w:type="dxa"/>
            <w:tcBorders>
              <w:top w:val="single" w:sz="4" w:space="0" w:color="auto"/>
              <w:left w:val="single" w:sz="4" w:space="0" w:color="auto"/>
              <w:bottom w:val="single" w:sz="4" w:space="0" w:color="auto"/>
              <w:right w:val="single" w:sz="4" w:space="0" w:color="auto"/>
            </w:tcBorders>
          </w:tcPr>
          <w:p w14:paraId="2D912B14" w14:textId="0440A069"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r w:rsidR="001C028D" w:rsidRPr="00A07BD9" w14:paraId="26071189" w14:textId="77777777" w:rsidTr="00A07BD9">
        <w:trPr>
          <w:jc w:val="center"/>
        </w:trPr>
        <w:tc>
          <w:tcPr>
            <w:tcW w:w="1141" w:type="dxa"/>
            <w:tcBorders>
              <w:top w:val="single" w:sz="4" w:space="0" w:color="auto"/>
              <w:left w:val="single" w:sz="4" w:space="0" w:color="auto"/>
              <w:bottom w:val="single" w:sz="4" w:space="0" w:color="auto"/>
              <w:right w:val="single" w:sz="4" w:space="0" w:color="auto"/>
            </w:tcBorders>
          </w:tcPr>
          <w:p w14:paraId="78A5143A" w14:textId="3F5FAFA0" w:rsidR="001C028D" w:rsidRPr="00A07BD9" w:rsidRDefault="001C028D" w:rsidP="001C028D">
            <w:pPr>
              <w:bidi/>
              <w:rPr>
                <w:sz w:val="22"/>
                <w:szCs w:val="22"/>
                <w:rtl/>
              </w:rPr>
            </w:pPr>
            <w:r w:rsidRPr="00A07BD9">
              <w:rPr>
                <w:rFonts w:hint="cs"/>
                <w:sz w:val="22"/>
                <w:szCs w:val="22"/>
                <w:rtl/>
              </w:rPr>
              <w:t>تركيا</w:t>
            </w:r>
          </w:p>
        </w:tc>
        <w:tc>
          <w:tcPr>
            <w:tcW w:w="2410" w:type="dxa"/>
            <w:tcBorders>
              <w:top w:val="single" w:sz="4" w:space="0" w:color="auto"/>
              <w:left w:val="single" w:sz="4" w:space="0" w:color="auto"/>
              <w:bottom w:val="single" w:sz="4" w:space="0" w:color="auto"/>
              <w:right w:val="single" w:sz="4" w:space="0" w:color="auto"/>
            </w:tcBorders>
          </w:tcPr>
          <w:p w14:paraId="7005F006" w14:textId="16DE5402" w:rsidR="001C028D" w:rsidRPr="00A07BD9" w:rsidRDefault="001C028D" w:rsidP="001C028D">
            <w:pPr>
              <w:bidi/>
              <w:jc w:val="left"/>
              <w:rPr>
                <w:rFonts w:asciiTheme="majorBidi" w:hAnsiTheme="majorBidi" w:cstheme="majorBidi"/>
                <w:sz w:val="22"/>
                <w:szCs w:val="22"/>
                <w:rtl/>
              </w:rPr>
            </w:pPr>
            <w:r w:rsidRPr="00A07BD9">
              <w:rPr>
                <w:color w:val="000000"/>
                <w:sz w:val="22"/>
                <w:szCs w:val="22"/>
                <w:lang w:eastAsia="en-CA"/>
              </w:rPr>
              <w:t>TUR/PHA/84/INV/111</w:t>
            </w:r>
          </w:p>
        </w:tc>
        <w:tc>
          <w:tcPr>
            <w:tcW w:w="439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2ED6193B" w14:textId="75AE7465" w:rsidR="001C028D" w:rsidRPr="00A07BD9" w:rsidRDefault="00BE0015" w:rsidP="001C028D">
            <w:pPr>
              <w:bidi/>
              <w:jc w:val="left"/>
              <w:rPr>
                <w:sz w:val="22"/>
                <w:szCs w:val="22"/>
                <w:rtl/>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الثالثة) (خدمة أحهزة التبريد والرصد</w:t>
            </w:r>
            <w:r w:rsidR="00A07BD9" w:rsidRPr="00A07BD9">
              <w:rPr>
                <w:rFonts w:asciiTheme="majorBidi" w:hAnsiTheme="majorBidi" w:cstheme="majorBidi" w:hint="cs"/>
                <w:sz w:val="22"/>
                <w:szCs w:val="22"/>
                <w:rtl/>
                <w:lang w:bidi="ar-SA"/>
              </w:rPr>
              <w:t>)</w:t>
            </w:r>
          </w:p>
        </w:tc>
        <w:tc>
          <w:tcPr>
            <w:tcW w:w="1978" w:type="dxa"/>
            <w:tcBorders>
              <w:top w:val="single" w:sz="4" w:space="0" w:color="auto"/>
              <w:left w:val="single" w:sz="4" w:space="0" w:color="auto"/>
              <w:bottom w:val="single" w:sz="4" w:space="0" w:color="auto"/>
              <w:right w:val="single" w:sz="4" w:space="0" w:color="auto"/>
            </w:tcBorders>
          </w:tcPr>
          <w:p w14:paraId="6692BA6F" w14:textId="089982EE" w:rsidR="001C028D" w:rsidRPr="00A07BD9" w:rsidRDefault="001C028D" w:rsidP="001C028D">
            <w:pPr>
              <w:jc w:val="center"/>
              <w:rPr>
                <w:sz w:val="22"/>
                <w:szCs w:val="22"/>
                <w:rtl/>
              </w:rPr>
            </w:pPr>
            <w:r w:rsidRPr="00A07BD9">
              <w:rPr>
                <w:rFonts w:hint="cs"/>
                <w:sz w:val="22"/>
                <w:szCs w:val="22"/>
                <w:rtl/>
              </w:rPr>
              <w:t>منظمة الأمم المتحدة للتنمية الصناعية</w:t>
            </w:r>
          </w:p>
        </w:tc>
      </w:tr>
    </w:tbl>
    <w:p w14:paraId="004DF9F0" w14:textId="77777777" w:rsidR="00A16343" w:rsidRDefault="00A16343" w:rsidP="00A16343">
      <w:pPr>
        <w:bidi/>
        <w:jc w:val="center"/>
        <w:rPr>
          <w:rFonts w:cs="Arabic Transparent"/>
          <w:b/>
          <w:bCs/>
          <w:sz w:val="26"/>
          <w:szCs w:val="26"/>
          <w:lang w:val="en-CA" w:bidi="ar-EG"/>
        </w:rPr>
      </w:pPr>
    </w:p>
    <w:p w14:paraId="50603C21" w14:textId="77777777" w:rsidR="007E5D09" w:rsidRDefault="007E5D09">
      <w:pPr>
        <w:pStyle w:val="Heading3"/>
        <w:numPr>
          <w:ilvl w:val="0"/>
          <w:numId w:val="0"/>
        </w:numPr>
        <w:ind w:left="1361"/>
      </w:pPr>
    </w:p>
    <w:p w14:paraId="16EFA3AB" w14:textId="77777777" w:rsidR="007E5D09" w:rsidRDefault="007E5D09">
      <w:pPr>
        <w:pStyle w:val="StyleHeader4Para4Left0Firstline0"/>
        <w:numPr>
          <w:ilvl w:val="0"/>
          <w:numId w:val="0"/>
        </w:numPr>
        <w:rPr>
          <w:rtl/>
        </w:rPr>
      </w:pPr>
    </w:p>
    <w:p w14:paraId="02669D42" w14:textId="77777777" w:rsidR="007E5D09" w:rsidRDefault="007E5D09">
      <w:pPr>
        <w:pStyle w:val="StyleHeader4Para4Left0Firstline0"/>
        <w:numPr>
          <w:ilvl w:val="0"/>
          <w:numId w:val="0"/>
        </w:numPr>
        <w:rPr>
          <w:rtl/>
        </w:rPr>
      </w:pPr>
    </w:p>
    <w:p w14:paraId="474982B6" w14:textId="77777777" w:rsidR="00BE0015" w:rsidRDefault="00BE0015">
      <w:pPr>
        <w:pStyle w:val="StyleHeader4Para4Left0Firstline0"/>
        <w:numPr>
          <w:ilvl w:val="0"/>
          <w:numId w:val="0"/>
        </w:numPr>
        <w:sectPr w:rsidR="00BE001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5A526C04" w14:textId="45E57D28" w:rsidR="00BE0015" w:rsidRPr="00297E11" w:rsidRDefault="00BE0015" w:rsidP="00BE0015">
      <w:pPr>
        <w:tabs>
          <w:tab w:val="left" w:pos="4095"/>
          <w:tab w:val="center" w:pos="4680"/>
        </w:tabs>
        <w:bidi/>
        <w:jc w:val="center"/>
        <w:rPr>
          <w:b/>
          <w:bCs/>
          <w:sz w:val="26"/>
          <w:szCs w:val="26"/>
          <w:lang w:val="en-CA" w:bidi="ar-SA"/>
        </w:rPr>
      </w:pPr>
      <w:r w:rsidRPr="00297E11">
        <w:rPr>
          <w:b/>
          <w:bCs/>
          <w:sz w:val="26"/>
          <w:szCs w:val="26"/>
          <w:rtl/>
        </w:rPr>
        <w:t>المرفق</w:t>
      </w:r>
      <w:r w:rsidRPr="00297E11">
        <w:rPr>
          <w:b/>
          <w:bCs/>
          <w:sz w:val="26"/>
          <w:szCs w:val="26"/>
          <w:rtl/>
          <w:lang w:bidi="ar-EG"/>
        </w:rPr>
        <w:t xml:space="preserve"> ال</w:t>
      </w:r>
      <w:r w:rsidRPr="00297E11">
        <w:rPr>
          <w:b/>
          <w:bCs/>
          <w:sz w:val="26"/>
          <w:szCs w:val="26"/>
          <w:rtl/>
          <w:lang w:bidi="ar-SA"/>
        </w:rPr>
        <w:t>ثاني</w:t>
      </w:r>
    </w:p>
    <w:p w14:paraId="2706BCA2" w14:textId="77777777" w:rsidR="00BE0015" w:rsidRPr="00297E11" w:rsidRDefault="00BE0015" w:rsidP="00BE0015">
      <w:pPr>
        <w:bidi/>
        <w:jc w:val="center"/>
        <w:rPr>
          <w:b/>
          <w:bCs/>
          <w:sz w:val="26"/>
          <w:szCs w:val="26"/>
          <w:lang w:val="en-CA" w:bidi="ar-EG"/>
        </w:rPr>
      </w:pPr>
    </w:p>
    <w:p w14:paraId="487F4AE6" w14:textId="72F417F9" w:rsidR="00BE0015" w:rsidRPr="00297E11" w:rsidRDefault="00BE0015" w:rsidP="00BE0015">
      <w:pPr>
        <w:tabs>
          <w:tab w:val="left" w:pos="4095"/>
          <w:tab w:val="center" w:pos="4680"/>
        </w:tabs>
        <w:bidi/>
        <w:spacing w:after="240"/>
        <w:jc w:val="center"/>
        <w:rPr>
          <w:b/>
          <w:bCs/>
          <w:sz w:val="26"/>
          <w:szCs w:val="26"/>
          <w:rtl/>
        </w:rPr>
      </w:pPr>
      <w:r w:rsidRPr="00297E11">
        <w:rPr>
          <w:b/>
          <w:bCs/>
          <w:sz w:val="26"/>
          <w:szCs w:val="26"/>
          <w:rtl/>
        </w:rPr>
        <w:t>المش</w:t>
      </w:r>
      <w:r w:rsidRPr="00297E11">
        <w:rPr>
          <w:b/>
          <w:bCs/>
          <w:sz w:val="26"/>
          <w:szCs w:val="26"/>
          <w:rtl/>
          <w:lang w:bidi="ar-SA"/>
        </w:rPr>
        <w:t xml:space="preserve">اريع المصنفة على أنّها </w:t>
      </w:r>
      <w:r w:rsidR="00893585" w:rsidRPr="00297E11">
        <w:rPr>
          <w:b/>
          <w:bCs/>
          <w:sz w:val="26"/>
          <w:szCs w:val="26"/>
          <w:rtl/>
          <w:lang w:bidi="ar-SA"/>
        </w:rPr>
        <w:t>"لم ت</w:t>
      </w:r>
      <w:r w:rsidRPr="00297E11">
        <w:rPr>
          <w:b/>
          <w:bCs/>
          <w:sz w:val="26"/>
          <w:szCs w:val="26"/>
          <w:rtl/>
          <w:lang w:bidi="ar-SA"/>
        </w:rPr>
        <w:t>سج</w:t>
      </w:r>
      <w:r w:rsidR="00893585" w:rsidRPr="00297E11">
        <w:rPr>
          <w:b/>
          <w:bCs/>
          <w:sz w:val="26"/>
          <w:szCs w:val="26"/>
          <w:rtl/>
          <w:lang w:bidi="ar-SA"/>
        </w:rPr>
        <w:t xml:space="preserve">ل أيّ تقدم" </w:t>
      </w:r>
      <w:r w:rsidRPr="00297E11">
        <w:rPr>
          <w:b/>
          <w:bCs/>
          <w:sz w:val="26"/>
          <w:szCs w:val="26"/>
          <w:rtl/>
          <w:lang w:bidi="ar-SA"/>
        </w:rPr>
        <w:t>والتي يوصى رصدها بصورة مستمرة</w:t>
      </w:r>
    </w:p>
    <w:tbl>
      <w:tblPr>
        <w:tblStyle w:val="TableGrid"/>
        <w:bidiVisual/>
        <w:tblW w:w="9923" w:type="dxa"/>
        <w:jc w:val="center"/>
        <w:tblLayout w:type="fixed"/>
        <w:tblCellMar>
          <w:top w:w="6" w:type="dxa"/>
          <w:bottom w:w="6" w:type="dxa"/>
        </w:tblCellMar>
        <w:tblLook w:val="04A0" w:firstRow="1" w:lastRow="0" w:firstColumn="1" w:lastColumn="0" w:noHBand="0" w:noVBand="1"/>
      </w:tblPr>
      <w:tblGrid>
        <w:gridCol w:w="1425"/>
        <w:gridCol w:w="2268"/>
        <w:gridCol w:w="4252"/>
        <w:gridCol w:w="1978"/>
      </w:tblGrid>
      <w:tr w:rsidR="00893585" w:rsidRPr="00A07BD9" w14:paraId="09342569" w14:textId="77777777" w:rsidTr="00A07BD9">
        <w:trPr>
          <w:tblHeader/>
          <w:jc w:val="center"/>
        </w:trPr>
        <w:tc>
          <w:tcPr>
            <w:tcW w:w="1425" w:type="dxa"/>
            <w:tcBorders>
              <w:top w:val="single" w:sz="4" w:space="0" w:color="auto"/>
              <w:left w:val="single" w:sz="4" w:space="0" w:color="auto"/>
              <w:bottom w:val="single" w:sz="4" w:space="0" w:color="auto"/>
              <w:right w:val="single" w:sz="4" w:space="0" w:color="auto"/>
            </w:tcBorders>
            <w:vAlign w:val="center"/>
            <w:hideMark/>
          </w:tcPr>
          <w:p w14:paraId="3910E8F7" w14:textId="77777777" w:rsidR="00893585" w:rsidRPr="00A07BD9" w:rsidRDefault="00893585" w:rsidP="00C110B7">
            <w:pPr>
              <w:widowControl w:val="0"/>
              <w:jc w:val="center"/>
              <w:rPr>
                <w:b/>
                <w:bCs/>
                <w:sz w:val="22"/>
                <w:szCs w:val="22"/>
                <w:rtl/>
              </w:rPr>
            </w:pPr>
            <w:r w:rsidRPr="00A07BD9">
              <w:rPr>
                <w:rFonts w:hint="cs"/>
                <w:b/>
                <w:bCs/>
                <w:sz w:val="22"/>
                <w:szCs w:val="22"/>
                <w:rtl/>
              </w:rPr>
              <w:t>البلد</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C61EE6" w14:textId="309DDFBB" w:rsidR="00893585" w:rsidRPr="00A07BD9" w:rsidRDefault="00893585" w:rsidP="00C110B7">
            <w:pPr>
              <w:widowControl w:val="0"/>
              <w:jc w:val="center"/>
              <w:rPr>
                <w:b/>
                <w:bCs/>
                <w:sz w:val="22"/>
                <w:szCs w:val="22"/>
              </w:rPr>
            </w:pPr>
            <w:r w:rsidRPr="00A07BD9">
              <w:rPr>
                <w:rFonts w:hint="cs"/>
                <w:b/>
                <w:bCs/>
                <w:sz w:val="22"/>
                <w:szCs w:val="22"/>
                <w:rtl/>
              </w:rPr>
              <w:t xml:space="preserve"> رقم الوثيقة</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39C4F39" w14:textId="77777777" w:rsidR="00893585" w:rsidRPr="00A07BD9" w:rsidRDefault="00893585" w:rsidP="00C110B7">
            <w:pPr>
              <w:widowControl w:val="0"/>
              <w:jc w:val="center"/>
              <w:rPr>
                <w:b/>
                <w:bCs/>
                <w:sz w:val="22"/>
                <w:szCs w:val="22"/>
              </w:rPr>
            </w:pPr>
            <w:r w:rsidRPr="00A07BD9">
              <w:rPr>
                <w:rFonts w:hint="cs"/>
                <w:b/>
                <w:bCs/>
                <w:sz w:val="22"/>
                <w:szCs w:val="22"/>
                <w:rtl/>
              </w:rPr>
              <w:t>عنوان المشروع</w:t>
            </w:r>
          </w:p>
        </w:tc>
        <w:tc>
          <w:tcPr>
            <w:tcW w:w="1978" w:type="dxa"/>
            <w:tcBorders>
              <w:top w:val="single" w:sz="4" w:space="0" w:color="auto"/>
              <w:left w:val="single" w:sz="4" w:space="0" w:color="auto"/>
              <w:bottom w:val="single" w:sz="4" w:space="0" w:color="auto"/>
              <w:right w:val="single" w:sz="4" w:space="0" w:color="auto"/>
            </w:tcBorders>
            <w:vAlign w:val="center"/>
            <w:hideMark/>
          </w:tcPr>
          <w:p w14:paraId="5E98063C" w14:textId="77777777" w:rsidR="00893585" w:rsidRPr="00A07BD9" w:rsidRDefault="00893585" w:rsidP="00C110B7">
            <w:pPr>
              <w:widowControl w:val="0"/>
              <w:jc w:val="center"/>
              <w:rPr>
                <w:b/>
                <w:bCs/>
                <w:sz w:val="22"/>
                <w:szCs w:val="22"/>
              </w:rPr>
            </w:pPr>
            <w:r w:rsidRPr="00A07BD9">
              <w:rPr>
                <w:rFonts w:hint="cs"/>
                <w:b/>
                <w:bCs/>
                <w:sz w:val="22"/>
                <w:szCs w:val="22"/>
                <w:rtl/>
              </w:rPr>
              <w:t>الوكالة</w:t>
            </w:r>
          </w:p>
        </w:tc>
      </w:tr>
      <w:tr w:rsidR="00893585" w:rsidRPr="00A07BD9" w14:paraId="37D1BEE0" w14:textId="77777777" w:rsidTr="00A07BD9">
        <w:trPr>
          <w:jc w:val="center"/>
        </w:trPr>
        <w:tc>
          <w:tcPr>
            <w:tcW w:w="1425" w:type="dxa"/>
            <w:tcBorders>
              <w:top w:val="single" w:sz="4" w:space="0" w:color="auto"/>
              <w:left w:val="single" w:sz="4" w:space="0" w:color="auto"/>
              <w:bottom w:val="single" w:sz="4" w:space="0" w:color="auto"/>
              <w:right w:val="single" w:sz="4" w:space="0" w:color="auto"/>
            </w:tcBorders>
          </w:tcPr>
          <w:p w14:paraId="308BD90E" w14:textId="41622C4D" w:rsidR="00893585" w:rsidRPr="00A07BD9" w:rsidRDefault="00893585" w:rsidP="00893585">
            <w:pPr>
              <w:bidi/>
              <w:rPr>
                <w:sz w:val="22"/>
                <w:szCs w:val="22"/>
              </w:rPr>
            </w:pPr>
            <w:r w:rsidRPr="00A07BD9">
              <w:rPr>
                <w:rFonts w:hint="cs"/>
                <w:sz w:val="22"/>
                <w:szCs w:val="22"/>
                <w:rtl/>
              </w:rPr>
              <w:t>بوتسوانا</w:t>
            </w:r>
          </w:p>
        </w:tc>
        <w:tc>
          <w:tcPr>
            <w:tcW w:w="2268" w:type="dxa"/>
            <w:tcBorders>
              <w:top w:val="single" w:sz="4" w:space="0" w:color="auto"/>
              <w:left w:val="single" w:sz="4" w:space="0" w:color="auto"/>
              <w:bottom w:val="single" w:sz="4" w:space="0" w:color="auto"/>
              <w:right w:val="single" w:sz="4" w:space="0" w:color="auto"/>
            </w:tcBorders>
          </w:tcPr>
          <w:p w14:paraId="0012B280" w14:textId="43CBDB22" w:rsidR="00893585" w:rsidRPr="00A07BD9" w:rsidRDefault="00893585" w:rsidP="00893585">
            <w:pPr>
              <w:widowControl w:val="0"/>
              <w:bidi/>
              <w:jc w:val="left"/>
              <w:rPr>
                <w:sz w:val="22"/>
                <w:szCs w:val="22"/>
              </w:rPr>
            </w:pPr>
            <w:r w:rsidRPr="00A07BD9">
              <w:rPr>
                <w:color w:val="000000"/>
                <w:sz w:val="22"/>
                <w:szCs w:val="22"/>
                <w:lang w:eastAsia="en-CA"/>
              </w:rPr>
              <w:t>BOT/PHA/82/TAS/22</w:t>
            </w:r>
          </w:p>
        </w:tc>
        <w:tc>
          <w:tcPr>
            <w:tcW w:w="4252"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85685C1" w14:textId="0B71D4A3" w:rsidR="00893585" w:rsidRPr="00A07BD9" w:rsidRDefault="00893585" w:rsidP="00893585">
            <w:pPr>
              <w:widowControl w:val="0"/>
              <w:bidi/>
              <w:jc w:val="left"/>
              <w:rPr>
                <w:sz w:val="22"/>
                <w:szCs w:val="22"/>
                <w:rtl/>
                <w:lang w:val="fr-CA" w:eastAsia="en-CA" w:bidi="ar-S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الثانية)</w:t>
            </w:r>
          </w:p>
        </w:tc>
        <w:tc>
          <w:tcPr>
            <w:tcW w:w="1978" w:type="dxa"/>
            <w:tcBorders>
              <w:top w:val="single" w:sz="4" w:space="0" w:color="auto"/>
              <w:left w:val="single" w:sz="4" w:space="0" w:color="auto"/>
              <w:bottom w:val="single" w:sz="4" w:space="0" w:color="auto"/>
              <w:right w:val="single" w:sz="4" w:space="0" w:color="auto"/>
            </w:tcBorders>
          </w:tcPr>
          <w:p w14:paraId="5A56323A" w14:textId="71520ACA" w:rsidR="00893585" w:rsidRPr="00A07BD9" w:rsidRDefault="00893585" w:rsidP="00893585">
            <w:pPr>
              <w:widowControl w:val="0"/>
              <w:jc w:val="center"/>
              <w:rPr>
                <w:sz w:val="22"/>
                <w:szCs w:val="22"/>
              </w:rPr>
            </w:pPr>
            <w:r w:rsidRPr="00A07BD9">
              <w:rPr>
                <w:rFonts w:hint="cs"/>
                <w:sz w:val="22"/>
                <w:szCs w:val="22"/>
                <w:rtl/>
              </w:rPr>
              <w:t>برنامج الأمم المتحدة للبيئة</w:t>
            </w:r>
          </w:p>
        </w:tc>
      </w:tr>
      <w:tr w:rsidR="00893585" w:rsidRPr="00A07BD9" w14:paraId="47DA4F45" w14:textId="77777777" w:rsidTr="00A07BD9">
        <w:trPr>
          <w:jc w:val="center"/>
        </w:trPr>
        <w:tc>
          <w:tcPr>
            <w:tcW w:w="1425" w:type="dxa"/>
            <w:tcBorders>
              <w:top w:val="single" w:sz="4" w:space="0" w:color="auto"/>
              <w:left w:val="single" w:sz="4" w:space="0" w:color="auto"/>
              <w:bottom w:val="single" w:sz="4" w:space="0" w:color="auto"/>
              <w:right w:val="single" w:sz="4" w:space="0" w:color="auto"/>
            </w:tcBorders>
          </w:tcPr>
          <w:p w14:paraId="04946F1F" w14:textId="0E4C0D5A" w:rsidR="00893585" w:rsidRPr="00A07BD9" w:rsidRDefault="00893585" w:rsidP="00893585">
            <w:pPr>
              <w:bidi/>
              <w:rPr>
                <w:sz w:val="22"/>
                <w:szCs w:val="22"/>
              </w:rPr>
            </w:pPr>
            <w:r w:rsidRPr="00A07BD9">
              <w:rPr>
                <w:sz w:val="22"/>
                <w:szCs w:val="22"/>
                <w:rtl/>
              </w:rPr>
              <w:t>بروني دار السلام</w:t>
            </w:r>
          </w:p>
        </w:tc>
        <w:tc>
          <w:tcPr>
            <w:tcW w:w="2268" w:type="dxa"/>
            <w:tcBorders>
              <w:top w:val="single" w:sz="4" w:space="0" w:color="auto"/>
              <w:left w:val="single" w:sz="4" w:space="0" w:color="auto"/>
              <w:bottom w:val="single" w:sz="4" w:space="0" w:color="auto"/>
              <w:right w:val="single" w:sz="4" w:space="0" w:color="auto"/>
            </w:tcBorders>
          </w:tcPr>
          <w:p w14:paraId="4D77A046" w14:textId="7EA2811D" w:rsidR="00893585" w:rsidRPr="00A07BD9" w:rsidRDefault="00893585" w:rsidP="00893585">
            <w:pPr>
              <w:widowControl w:val="0"/>
              <w:bidi/>
              <w:jc w:val="left"/>
              <w:rPr>
                <w:sz w:val="22"/>
                <w:szCs w:val="22"/>
              </w:rPr>
            </w:pPr>
            <w:r w:rsidRPr="00A07BD9">
              <w:rPr>
                <w:color w:val="000000"/>
                <w:sz w:val="22"/>
                <w:szCs w:val="22"/>
                <w:lang w:eastAsia="en-CA"/>
              </w:rPr>
              <w:t>BRU/PHA/82/TAS/24</w:t>
            </w:r>
          </w:p>
        </w:tc>
        <w:tc>
          <w:tcPr>
            <w:tcW w:w="4252"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14C771F" w14:textId="00A77A5B" w:rsidR="00893585" w:rsidRPr="00A07BD9" w:rsidRDefault="00893585" w:rsidP="00893585">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الثالثة)</w:t>
            </w:r>
          </w:p>
        </w:tc>
        <w:tc>
          <w:tcPr>
            <w:tcW w:w="1978" w:type="dxa"/>
            <w:tcBorders>
              <w:top w:val="single" w:sz="4" w:space="0" w:color="auto"/>
              <w:left w:val="single" w:sz="4" w:space="0" w:color="auto"/>
              <w:bottom w:val="single" w:sz="4" w:space="0" w:color="auto"/>
              <w:right w:val="single" w:sz="4" w:space="0" w:color="auto"/>
            </w:tcBorders>
          </w:tcPr>
          <w:p w14:paraId="6D82A3FF" w14:textId="6594E671" w:rsidR="00893585" w:rsidRPr="00A07BD9" w:rsidRDefault="00893585" w:rsidP="00893585">
            <w:pPr>
              <w:widowControl w:val="0"/>
              <w:jc w:val="center"/>
              <w:rPr>
                <w:sz w:val="22"/>
                <w:szCs w:val="22"/>
              </w:rPr>
            </w:pPr>
            <w:r w:rsidRPr="00A07BD9">
              <w:rPr>
                <w:rFonts w:hint="cs"/>
                <w:sz w:val="22"/>
                <w:szCs w:val="22"/>
                <w:rtl/>
              </w:rPr>
              <w:t>برنامج الأمم المتحدة للبيئة</w:t>
            </w:r>
          </w:p>
        </w:tc>
      </w:tr>
      <w:tr w:rsidR="00893585" w:rsidRPr="00A07BD9" w14:paraId="2ACA2D4A" w14:textId="77777777" w:rsidTr="00A07BD9">
        <w:trPr>
          <w:jc w:val="center"/>
        </w:trPr>
        <w:tc>
          <w:tcPr>
            <w:tcW w:w="1425" w:type="dxa"/>
            <w:tcBorders>
              <w:top w:val="single" w:sz="4" w:space="0" w:color="auto"/>
              <w:left w:val="single" w:sz="4" w:space="0" w:color="auto"/>
              <w:bottom w:val="single" w:sz="4" w:space="0" w:color="auto"/>
              <w:right w:val="single" w:sz="4" w:space="0" w:color="auto"/>
            </w:tcBorders>
          </w:tcPr>
          <w:p w14:paraId="1D1FE329" w14:textId="4E06E7C1" w:rsidR="00893585" w:rsidRPr="00A07BD9" w:rsidRDefault="00893585" w:rsidP="00893585">
            <w:pPr>
              <w:bidi/>
              <w:rPr>
                <w:sz w:val="22"/>
                <w:szCs w:val="22"/>
              </w:rPr>
            </w:pPr>
            <w:r w:rsidRPr="00A07BD9">
              <w:rPr>
                <w:rFonts w:hint="cs"/>
                <w:sz w:val="22"/>
                <w:szCs w:val="22"/>
                <w:rtl/>
              </w:rPr>
              <w:t>شيلي</w:t>
            </w:r>
          </w:p>
        </w:tc>
        <w:tc>
          <w:tcPr>
            <w:tcW w:w="2268" w:type="dxa"/>
            <w:tcBorders>
              <w:top w:val="single" w:sz="4" w:space="0" w:color="auto"/>
              <w:left w:val="single" w:sz="4" w:space="0" w:color="auto"/>
              <w:bottom w:val="single" w:sz="4" w:space="0" w:color="auto"/>
              <w:right w:val="single" w:sz="4" w:space="0" w:color="auto"/>
            </w:tcBorders>
          </w:tcPr>
          <w:p w14:paraId="6B5A4E3E" w14:textId="3B40269A" w:rsidR="00893585" w:rsidRPr="00A07BD9" w:rsidRDefault="00893585" w:rsidP="00893585">
            <w:pPr>
              <w:bidi/>
              <w:jc w:val="left"/>
              <w:rPr>
                <w:sz w:val="22"/>
                <w:szCs w:val="22"/>
              </w:rPr>
            </w:pPr>
            <w:r w:rsidRPr="00A07BD9">
              <w:rPr>
                <w:color w:val="000000"/>
                <w:sz w:val="22"/>
                <w:szCs w:val="22"/>
                <w:lang w:eastAsia="en-CA"/>
              </w:rPr>
              <w:t>CHI/PHA/81/TAS/195</w:t>
            </w:r>
          </w:p>
        </w:tc>
        <w:tc>
          <w:tcPr>
            <w:tcW w:w="4252"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278A321" w14:textId="165B4E6A" w:rsidR="00893585" w:rsidRPr="00A07BD9" w:rsidRDefault="00893585" w:rsidP="00893585">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 الشريحة الثانية) (قطاع خدمة أجهزة التبريد)</w:t>
            </w:r>
          </w:p>
        </w:tc>
        <w:tc>
          <w:tcPr>
            <w:tcW w:w="1978" w:type="dxa"/>
            <w:tcBorders>
              <w:top w:val="single" w:sz="4" w:space="0" w:color="auto"/>
              <w:left w:val="single" w:sz="4" w:space="0" w:color="auto"/>
              <w:bottom w:val="single" w:sz="4" w:space="0" w:color="auto"/>
              <w:right w:val="single" w:sz="4" w:space="0" w:color="auto"/>
            </w:tcBorders>
          </w:tcPr>
          <w:p w14:paraId="6916CD2D" w14:textId="77777777" w:rsidR="00893585" w:rsidRPr="00A07BD9" w:rsidRDefault="00893585" w:rsidP="00893585">
            <w:pPr>
              <w:jc w:val="center"/>
              <w:rPr>
                <w:sz w:val="22"/>
                <w:szCs w:val="22"/>
              </w:rPr>
            </w:pPr>
            <w:r w:rsidRPr="00A07BD9">
              <w:rPr>
                <w:rFonts w:hint="cs"/>
                <w:sz w:val="22"/>
                <w:szCs w:val="22"/>
                <w:rtl/>
              </w:rPr>
              <w:t>برنامج الأمم المتحدة للبيئة</w:t>
            </w:r>
          </w:p>
        </w:tc>
      </w:tr>
      <w:tr w:rsidR="00893585" w:rsidRPr="00A07BD9" w14:paraId="3E612661" w14:textId="77777777" w:rsidTr="00A07BD9">
        <w:trPr>
          <w:jc w:val="center"/>
        </w:trPr>
        <w:tc>
          <w:tcPr>
            <w:tcW w:w="1425" w:type="dxa"/>
            <w:tcBorders>
              <w:top w:val="single" w:sz="4" w:space="0" w:color="auto"/>
              <w:left w:val="single" w:sz="4" w:space="0" w:color="auto"/>
              <w:bottom w:val="single" w:sz="4" w:space="0" w:color="auto"/>
              <w:right w:val="single" w:sz="4" w:space="0" w:color="auto"/>
            </w:tcBorders>
          </w:tcPr>
          <w:p w14:paraId="2938369E" w14:textId="20B96AA0" w:rsidR="00893585" w:rsidRPr="00A07BD9" w:rsidRDefault="00893585" w:rsidP="00893585">
            <w:pPr>
              <w:bidi/>
              <w:rPr>
                <w:sz w:val="22"/>
                <w:szCs w:val="22"/>
              </w:rPr>
            </w:pPr>
            <w:r w:rsidRPr="00A07BD9">
              <w:rPr>
                <w:rFonts w:hint="cs"/>
                <w:sz w:val="22"/>
                <w:szCs w:val="22"/>
                <w:rtl/>
              </w:rPr>
              <w:t>دومينيكا</w:t>
            </w:r>
          </w:p>
        </w:tc>
        <w:tc>
          <w:tcPr>
            <w:tcW w:w="2268" w:type="dxa"/>
            <w:tcBorders>
              <w:top w:val="single" w:sz="4" w:space="0" w:color="auto"/>
              <w:left w:val="single" w:sz="4" w:space="0" w:color="auto"/>
              <w:bottom w:val="single" w:sz="4" w:space="0" w:color="auto"/>
              <w:right w:val="single" w:sz="4" w:space="0" w:color="auto"/>
            </w:tcBorders>
          </w:tcPr>
          <w:p w14:paraId="6C9410DB" w14:textId="2715BF88" w:rsidR="00893585" w:rsidRPr="00A07BD9" w:rsidRDefault="00893585" w:rsidP="00893585">
            <w:pPr>
              <w:widowControl w:val="0"/>
              <w:bidi/>
              <w:jc w:val="left"/>
              <w:rPr>
                <w:sz w:val="22"/>
                <w:szCs w:val="22"/>
              </w:rPr>
            </w:pPr>
            <w:r w:rsidRPr="00A07BD9">
              <w:rPr>
                <w:color w:val="000000"/>
                <w:sz w:val="22"/>
                <w:szCs w:val="22"/>
                <w:lang w:eastAsia="en-CA"/>
              </w:rPr>
              <w:t>DMI/PHA/84/TAS/25</w:t>
            </w:r>
          </w:p>
        </w:tc>
        <w:tc>
          <w:tcPr>
            <w:tcW w:w="4252"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7578A03" w14:textId="7E0C7409" w:rsidR="00893585" w:rsidRPr="00A07BD9" w:rsidRDefault="00893585" w:rsidP="00893585">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الثانية)</w:t>
            </w:r>
          </w:p>
        </w:tc>
        <w:tc>
          <w:tcPr>
            <w:tcW w:w="1978" w:type="dxa"/>
            <w:tcBorders>
              <w:top w:val="single" w:sz="4" w:space="0" w:color="auto"/>
              <w:left w:val="single" w:sz="4" w:space="0" w:color="auto"/>
              <w:bottom w:val="single" w:sz="4" w:space="0" w:color="auto"/>
              <w:right w:val="single" w:sz="4" w:space="0" w:color="auto"/>
            </w:tcBorders>
          </w:tcPr>
          <w:p w14:paraId="445650A8" w14:textId="2FB3FD76" w:rsidR="00893585" w:rsidRPr="00A07BD9" w:rsidRDefault="00893585" w:rsidP="00893585">
            <w:pPr>
              <w:jc w:val="center"/>
              <w:rPr>
                <w:sz w:val="22"/>
                <w:szCs w:val="22"/>
              </w:rPr>
            </w:pPr>
            <w:r w:rsidRPr="00A07BD9">
              <w:rPr>
                <w:rFonts w:hint="cs"/>
                <w:sz w:val="22"/>
                <w:szCs w:val="22"/>
                <w:rtl/>
              </w:rPr>
              <w:t>برنامج الأمم المتحدة للبيئة</w:t>
            </w:r>
          </w:p>
        </w:tc>
      </w:tr>
      <w:tr w:rsidR="00893585" w:rsidRPr="00A07BD9" w14:paraId="1F4BFF17" w14:textId="77777777" w:rsidTr="00A07BD9">
        <w:trPr>
          <w:jc w:val="center"/>
        </w:trPr>
        <w:tc>
          <w:tcPr>
            <w:tcW w:w="1425" w:type="dxa"/>
            <w:tcBorders>
              <w:top w:val="single" w:sz="4" w:space="0" w:color="auto"/>
              <w:left w:val="single" w:sz="4" w:space="0" w:color="auto"/>
              <w:bottom w:val="single" w:sz="4" w:space="0" w:color="auto"/>
              <w:right w:val="single" w:sz="4" w:space="0" w:color="auto"/>
            </w:tcBorders>
          </w:tcPr>
          <w:p w14:paraId="300A3FEA" w14:textId="637F24F1" w:rsidR="00893585" w:rsidRPr="00A07BD9" w:rsidRDefault="00893585" w:rsidP="00893585">
            <w:pPr>
              <w:bidi/>
              <w:rPr>
                <w:sz w:val="22"/>
                <w:szCs w:val="22"/>
              </w:rPr>
            </w:pPr>
            <w:r w:rsidRPr="00A07BD9">
              <w:rPr>
                <w:rFonts w:hint="cs"/>
                <w:sz w:val="22"/>
                <w:szCs w:val="22"/>
                <w:rtl/>
              </w:rPr>
              <w:t>ميانمار</w:t>
            </w:r>
          </w:p>
        </w:tc>
        <w:tc>
          <w:tcPr>
            <w:tcW w:w="2268" w:type="dxa"/>
            <w:tcBorders>
              <w:top w:val="single" w:sz="4" w:space="0" w:color="auto"/>
              <w:left w:val="single" w:sz="4" w:space="0" w:color="auto"/>
              <w:bottom w:val="single" w:sz="4" w:space="0" w:color="auto"/>
              <w:right w:val="single" w:sz="4" w:space="0" w:color="auto"/>
            </w:tcBorders>
          </w:tcPr>
          <w:p w14:paraId="1442C455" w14:textId="0861993B" w:rsidR="00893585" w:rsidRPr="00A07BD9" w:rsidRDefault="00893585" w:rsidP="00893585">
            <w:pPr>
              <w:widowControl w:val="0"/>
              <w:bidi/>
              <w:jc w:val="left"/>
              <w:rPr>
                <w:sz w:val="22"/>
                <w:szCs w:val="22"/>
              </w:rPr>
            </w:pPr>
            <w:r w:rsidRPr="00A07BD9">
              <w:rPr>
                <w:color w:val="000000"/>
                <w:sz w:val="22"/>
                <w:szCs w:val="22"/>
                <w:lang w:eastAsia="en-CA"/>
              </w:rPr>
              <w:t>MYA/PHA/80/INV/19</w:t>
            </w:r>
          </w:p>
        </w:tc>
        <w:tc>
          <w:tcPr>
            <w:tcW w:w="4252"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6072BFED" w14:textId="4A9477BC" w:rsidR="00893585" w:rsidRPr="00A07BD9" w:rsidRDefault="00893585" w:rsidP="00893585">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الثانية)</w:t>
            </w:r>
          </w:p>
        </w:tc>
        <w:tc>
          <w:tcPr>
            <w:tcW w:w="1978" w:type="dxa"/>
            <w:tcBorders>
              <w:top w:val="single" w:sz="4" w:space="0" w:color="auto"/>
              <w:left w:val="single" w:sz="4" w:space="0" w:color="auto"/>
              <w:bottom w:val="single" w:sz="4" w:space="0" w:color="auto"/>
              <w:right w:val="single" w:sz="4" w:space="0" w:color="auto"/>
            </w:tcBorders>
          </w:tcPr>
          <w:p w14:paraId="2D39D924" w14:textId="77777777" w:rsidR="00893585" w:rsidRPr="00A07BD9" w:rsidRDefault="00893585" w:rsidP="00893585">
            <w:pPr>
              <w:jc w:val="center"/>
              <w:rPr>
                <w:sz w:val="22"/>
                <w:szCs w:val="22"/>
              </w:rPr>
            </w:pPr>
            <w:r w:rsidRPr="00A07BD9">
              <w:rPr>
                <w:rFonts w:hint="cs"/>
                <w:sz w:val="22"/>
                <w:szCs w:val="22"/>
                <w:rtl/>
              </w:rPr>
              <w:t>منظمة الأمم المتحدة للتنمية الصناعية</w:t>
            </w:r>
          </w:p>
        </w:tc>
      </w:tr>
      <w:tr w:rsidR="00893585" w:rsidRPr="00A07BD9" w14:paraId="4B185193" w14:textId="77777777" w:rsidTr="00A07BD9">
        <w:trPr>
          <w:jc w:val="center"/>
        </w:trPr>
        <w:tc>
          <w:tcPr>
            <w:tcW w:w="1425" w:type="dxa"/>
            <w:tcBorders>
              <w:top w:val="single" w:sz="4" w:space="0" w:color="auto"/>
              <w:left w:val="single" w:sz="4" w:space="0" w:color="auto"/>
              <w:bottom w:val="single" w:sz="4" w:space="0" w:color="auto"/>
              <w:right w:val="single" w:sz="4" w:space="0" w:color="auto"/>
            </w:tcBorders>
          </w:tcPr>
          <w:p w14:paraId="4185D3FF" w14:textId="42CBF5F6" w:rsidR="00893585" w:rsidRPr="00A07BD9" w:rsidRDefault="00893585" w:rsidP="00893585">
            <w:pPr>
              <w:bidi/>
              <w:rPr>
                <w:sz w:val="22"/>
                <w:szCs w:val="22"/>
              </w:rPr>
            </w:pPr>
            <w:r w:rsidRPr="00A07BD9">
              <w:rPr>
                <w:rFonts w:hint="cs"/>
                <w:sz w:val="22"/>
                <w:szCs w:val="22"/>
                <w:rtl/>
              </w:rPr>
              <w:t>المملكة العربية السعودية</w:t>
            </w:r>
          </w:p>
        </w:tc>
        <w:tc>
          <w:tcPr>
            <w:tcW w:w="2268" w:type="dxa"/>
            <w:tcBorders>
              <w:top w:val="single" w:sz="4" w:space="0" w:color="auto"/>
              <w:left w:val="single" w:sz="4" w:space="0" w:color="auto"/>
              <w:bottom w:val="single" w:sz="4" w:space="0" w:color="auto"/>
              <w:right w:val="single" w:sz="4" w:space="0" w:color="auto"/>
            </w:tcBorders>
          </w:tcPr>
          <w:p w14:paraId="4622B1C8" w14:textId="2340113A" w:rsidR="00893585" w:rsidRPr="00A07BD9" w:rsidRDefault="00893585" w:rsidP="00893585">
            <w:pPr>
              <w:widowControl w:val="0"/>
              <w:bidi/>
              <w:jc w:val="left"/>
              <w:rPr>
                <w:sz w:val="22"/>
                <w:szCs w:val="22"/>
              </w:rPr>
            </w:pPr>
            <w:r w:rsidRPr="00A07BD9">
              <w:rPr>
                <w:color w:val="000000"/>
                <w:sz w:val="22"/>
                <w:szCs w:val="22"/>
                <w:lang w:eastAsia="en-CA"/>
              </w:rPr>
              <w:t>SAU/PHA/77/INV/31</w:t>
            </w:r>
          </w:p>
        </w:tc>
        <w:tc>
          <w:tcPr>
            <w:tcW w:w="4252"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3C0B1ED2" w14:textId="24EA00FB" w:rsidR="00893585" w:rsidRPr="00A07BD9" w:rsidRDefault="00893585" w:rsidP="00893585">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الرابعة) (خطة قطاع رغاوي البولي يوريثان)</w:t>
            </w:r>
          </w:p>
        </w:tc>
        <w:tc>
          <w:tcPr>
            <w:tcW w:w="1978" w:type="dxa"/>
            <w:tcBorders>
              <w:top w:val="single" w:sz="4" w:space="0" w:color="auto"/>
              <w:left w:val="single" w:sz="4" w:space="0" w:color="auto"/>
              <w:bottom w:val="single" w:sz="4" w:space="0" w:color="auto"/>
              <w:right w:val="single" w:sz="4" w:space="0" w:color="auto"/>
            </w:tcBorders>
          </w:tcPr>
          <w:p w14:paraId="11AA3DFA" w14:textId="77777777" w:rsidR="00893585" w:rsidRPr="00A07BD9" w:rsidRDefault="00893585" w:rsidP="00893585">
            <w:pPr>
              <w:jc w:val="center"/>
              <w:rPr>
                <w:sz w:val="22"/>
                <w:szCs w:val="22"/>
              </w:rPr>
            </w:pPr>
            <w:r w:rsidRPr="00A07BD9">
              <w:rPr>
                <w:rFonts w:hint="cs"/>
                <w:sz w:val="22"/>
                <w:szCs w:val="22"/>
                <w:rtl/>
              </w:rPr>
              <w:t>منظمة الأمم المتحدة للتنمية الصناعية</w:t>
            </w:r>
          </w:p>
        </w:tc>
      </w:tr>
      <w:tr w:rsidR="00893585" w:rsidRPr="00A07BD9" w14:paraId="0514932C" w14:textId="77777777" w:rsidTr="00A07BD9">
        <w:trPr>
          <w:jc w:val="center"/>
        </w:trPr>
        <w:tc>
          <w:tcPr>
            <w:tcW w:w="1425" w:type="dxa"/>
            <w:tcBorders>
              <w:top w:val="single" w:sz="4" w:space="0" w:color="auto"/>
              <w:left w:val="single" w:sz="4" w:space="0" w:color="auto"/>
              <w:bottom w:val="single" w:sz="4" w:space="0" w:color="auto"/>
              <w:right w:val="single" w:sz="4" w:space="0" w:color="auto"/>
            </w:tcBorders>
          </w:tcPr>
          <w:p w14:paraId="7EFE3F41" w14:textId="66FCD799" w:rsidR="00893585" w:rsidRPr="00A07BD9" w:rsidRDefault="00893585" w:rsidP="00893585">
            <w:pPr>
              <w:bidi/>
              <w:rPr>
                <w:sz w:val="22"/>
                <w:szCs w:val="22"/>
              </w:rPr>
            </w:pPr>
            <w:r w:rsidRPr="00A07BD9">
              <w:rPr>
                <w:sz w:val="22"/>
                <w:szCs w:val="22"/>
                <w:rtl/>
              </w:rPr>
              <w:t>سانت فنسنت وجزر غرينادين</w:t>
            </w:r>
          </w:p>
        </w:tc>
        <w:tc>
          <w:tcPr>
            <w:tcW w:w="2268" w:type="dxa"/>
            <w:tcBorders>
              <w:top w:val="single" w:sz="4" w:space="0" w:color="auto"/>
              <w:left w:val="single" w:sz="4" w:space="0" w:color="auto"/>
              <w:bottom w:val="single" w:sz="4" w:space="0" w:color="auto"/>
              <w:right w:val="single" w:sz="4" w:space="0" w:color="auto"/>
            </w:tcBorders>
          </w:tcPr>
          <w:p w14:paraId="7ACD8C0F" w14:textId="6BE198A9" w:rsidR="00893585" w:rsidRPr="00A07BD9" w:rsidRDefault="00893585" w:rsidP="00893585">
            <w:pPr>
              <w:keepNext/>
              <w:bidi/>
              <w:jc w:val="left"/>
              <w:rPr>
                <w:sz w:val="22"/>
                <w:szCs w:val="22"/>
              </w:rPr>
            </w:pPr>
            <w:r w:rsidRPr="00A07BD9">
              <w:rPr>
                <w:color w:val="000000"/>
                <w:sz w:val="22"/>
                <w:szCs w:val="22"/>
                <w:lang w:eastAsia="en-CA"/>
              </w:rPr>
              <w:t>STV/PHA/75/TAS/23</w:t>
            </w:r>
          </w:p>
        </w:tc>
        <w:tc>
          <w:tcPr>
            <w:tcW w:w="4252"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3A830792" w14:textId="55D572A0" w:rsidR="00893585" w:rsidRPr="00A07BD9" w:rsidRDefault="00893585" w:rsidP="00893585">
            <w:pPr>
              <w:keepNext/>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w:t>
            </w:r>
            <w:r w:rsidR="00F962C6" w:rsidRPr="00A07BD9">
              <w:rPr>
                <w:rFonts w:asciiTheme="majorBidi" w:hAnsiTheme="majorBidi" w:cstheme="majorBidi" w:hint="cs"/>
                <w:sz w:val="22"/>
                <w:szCs w:val="22"/>
                <w:rtl/>
                <w:lang w:bidi="ar-SA"/>
              </w:rPr>
              <w:t>ثانية</w:t>
            </w:r>
            <w:r w:rsidRPr="00A07BD9">
              <w:rPr>
                <w:rFonts w:asciiTheme="majorBidi" w:hAnsiTheme="majorBidi" w:cstheme="majorBidi" w:hint="cs"/>
                <w:sz w:val="22"/>
                <w:szCs w:val="22"/>
                <w:rtl/>
                <w:lang w:bidi="ar-SA"/>
              </w:rPr>
              <w:t>)</w:t>
            </w:r>
          </w:p>
        </w:tc>
        <w:tc>
          <w:tcPr>
            <w:tcW w:w="1978" w:type="dxa"/>
            <w:tcBorders>
              <w:top w:val="single" w:sz="4" w:space="0" w:color="auto"/>
              <w:left w:val="single" w:sz="4" w:space="0" w:color="auto"/>
              <w:bottom w:val="single" w:sz="4" w:space="0" w:color="auto"/>
              <w:right w:val="single" w:sz="4" w:space="0" w:color="auto"/>
            </w:tcBorders>
          </w:tcPr>
          <w:p w14:paraId="4FC64A13" w14:textId="126DEDC3" w:rsidR="00893585" w:rsidRPr="00A07BD9" w:rsidRDefault="00893585" w:rsidP="00893585">
            <w:pPr>
              <w:keepNext/>
              <w:jc w:val="center"/>
              <w:rPr>
                <w:sz w:val="22"/>
                <w:szCs w:val="22"/>
              </w:rPr>
            </w:pPr>
            <w:r w:rsidRPr="00A07BD9">
              <w:rPr>
                <w:rFonts w:hint="cs"/>
                <w:sz w:val="22"/>
                <w:szCs w:val="22"/>
                <w:rtl/>
              </w:rPr>
              <w:t>برنامج الأمم المتحدة للبيئة</w:t>
            </w:r>
          </w:p>
        </w:tc>
      </w:tr>
    </w:tbl>
    <w:p w14:paraId="144E52C8" w14:textId="77777777" w:rsidR="007E5D09" w:rsidRDefault="007E5D09" w:rsidP="00893585">
      <w:pPr>
        <w:pStyle w:val="StyleHeader4Para4Left0Firstline0"/>
        <w:numPr>
          <w:ilvl w:val="0"/>
          <w:numId w:val="0"/>
        </w:numPr>
        <w:bidi/>
        <w:rPr>
          <w:rtl/>
        </w:rPr>
      </w:pPr>
    </w:p>
    <w:p w14:paraId="1BCA9215" w14:textId="77777777" w:rsidR="007E5D09" w:rsidRDefault="007E5D09" w:rsidP="00893585">
      <w:pPr>
        <w:pStyle w:val="StyleHeader4Para4Left0Firstline0"/>
        <w:numPr>
          <w:ilvl w:val="0"/>
          <w:numId w:val="0"/>
        </w:numPr>
        <w:bidi/>
        <w:rPr>
          <w:rtl/>
        </w:rPr>
      </w:pPr>
    </w:p>
    <w:p w14:paraId="6FCA7740" w14:textId="77777777" w:rsidR="005C6D70" w:rsidRDefault="005C6D70">
      <w:pPr>
        <w:pStyle w:val="StyleHeader4Para4Left0Firstline0"/>
        <w:numPr>
          <w:ilvl w:val="0"/>
          <w:numId w:val="0"/>
        </w:numPr>
        <w:sectPr w:rsidR="005C6D70">
          <w:headerReference w:type="first" r:id="rId24"/>
          <w:pgSz w:w="12240" w:h="15840" w:code="1"/>
          <w:pgMar w:top="720" w:right="1440" w:bottom="864" w:left="1440" w:header="720" w:footer="475" w:gutter="0"/>
          <w:pgNumType w:start="1"/>
          <w:cols w:space="720"/>
          <w:titlePg/>
        </w:sectPr>
      </w:pPr>
    </w:p>
    <w:p w14:paraId="4B3309C5" w14:textId="50460F81" w:rsidR="005C6D70" w:rsidRPr="00297E11" w:rsidRDefault="005C6D70" w:rsidP="005C6D70">
      <w:pPr>
        <w:tabs>
          <w:tab w:val="left" w:pos="4095"/>
          <w:tab w:val="center" w:pos="4680"/>
        </w:tabs>
        <w:bidi/>
        <w:jc w:val="center"/>
        <w:rPr>
          <w:b/>
          <w:bCs/>
          <w:sz w:val="26"/>
          <w:szCs w:val="26"/>
          <w:rtl/>
          <w:lang w:val="en-CA" w:bidi="ar-SA"/>
        </w:rPr>
      </w:pPr>
      <w:r w:rsidRPr="00297E11">
        <w:rPr>
          <w:b/>
          <w:bCs/>
          <w:sz w:val="26"/>
          <w:szCs w:val="26"/>
          <w:rtl/>
        </w:rPr>
        <w:t>المرفق</w:t>
      </w:r>
      <w:r w:rsidRPr="00297E11">
        <w:rPr>
          <w:b/>
          <w:bCs/>
          <w:sz w:val="26"/>
          <w:szCs w:val="26"/>
          <w:rtl/>
          <w:lang w:bidi="ar-EG"/>
        </w:rPr>
        <w:t xml:space="preserve"> ال</w:t>
      </w:r>
      <w:r w:rsidRPr="00297E11">
        <w:rPr>
          <w:b/>
          <w:bCs/>
          <w:sz w:val="26"/>
          <w:szCs w:val="26"/>
          <w:rtl/>
          <w:lang w:bidi="ar-SA"/>
        </w:rPr>
        <w:t>ثالث</w:t>
      </w:r>
    </w:p>
    <w:p w14:paraId="000AAAB4" w14:textId="77777777" w:rsidR="005C6D70" w:rsidRPr="00297E11" w:rsidRDefault="005C6D70" w:rsidP="005C6D70">
      <w:pPr>
        <w:bidi/>
        <w:jc w:val="center"/>
        <w:rPr>
          <w:b/>
          <w:bCs/>
          <w:sz w:val="26"/>
          <w:szCs w:val="26"/>
          <w:lang w:val="en-CA" w:bidi="ar-EG"/>
        </w:rPr>
      </w:pPr>
    </w:p>
    <w:p w14:paraId="34437097" w14:textId="3A62F05B" w:rsidR="005C6D70" w:rsidRPr="00297E11" w:rsidRDefault="005C6D70" w:rsidP="005C6D70">
      <w:pPr>
        <w:tabs>
          <w:tab w:val="left" w:pos="4095"/>
          <w:tab w:val="center" w:pos="4680"/>
        </w:tabs>
        <w:bidi/>
        <w:spacing w:after="240"/>
        <w:jc w:val="center"/>
        <w:rPr>
          <w:b/>
          <w:bCs/>
          <w:sz w:val="26"/>
          <w:szCs w:val="26"/>
          <w:rtl/>
        </w:rPr>
      </w:pPr>
      <w:r w:rsidRPr="00297E11">
        <w:rPr>
          <w:b/>
          <w:bCs/>
          <w:sz w:val="26"/>
          <w:szCs w:val="26"/>
          <w:rtl/>
        </w:rPr>
        <w:t>المش</w:t>
      </w:r>
      <w:r w:rsidRPr="00297E11">
        <w:rPr>
          <w:b/>
          <w:bCs/>
          <w:sz w:val="26"/>
          <w:szCs w:val="26"/>
          <w:rtl/>
          <w:lang w:bidi="ar-SA"/>
        </w:rPr>
        <w:t>اريع المصنفة على أنّها "لم تسجل أيّ تقدم" والتي يوصى توجيه كتاب لإلغائها المحتمل</w:t>
      </w:r>
    </w:p>
    <w:tbl>
      <w:tblPr>
        <w:tblStyle w:val="TableGrid"/>
        <w:bidiVisual/>
        <w:tblW w:w="9923" w:type="dxa"/>
        <w:jc w:val="center"/>
        <w:tblLayout w:type="fixed"/>
        <w:tblCellMar>
          <w:top w:w="6" w:type="dxa"/>
          <w:bottom w:w="6" w:type="dxa"/>
        </w:tblCellMar>
        <w:tblLook w:val="04A0" w:firstRow="1" w:lastRow="0" w:firstColumn="1" w:lastColumn="0" w:noHBand="0" w:noVBand="1"/>
      </w:tblPr>
      <w:tblGrid>
        <w:gridCol w:w="999"/>
        <w:gridCol w:w="2410"/>
        <w:gridCol w:w="4387"/>
        <w:gridCol w:w="2127"/>
      </w:tblGrid>
      <w:tr w:rsidR="005C6D70" w:rsidRPr="00A07BD9" w14:paraId="0B1966C6" w14:textId="77777777" w:rsidTr="00A07BD9">
        <w:trPr>
          <w:tblHeader/>
          <w:jc w:val="center"/>
        </w:trPr>
        <w:tc>
          <w:tcPr>
            <w:tcW w:w="999" w:type="dxa"/>
            <w:tcBorders>
              <w:top w:val="single" w:sz="4" w:space="0" w:color="auto"/>
              <w:left w:val="single" w:sz="4" w:space="0" w:color="auto"/>
              <w:bottom w:val="single" w:sz="4" w:space="0" w:color="auto"/>
              <w:right w:val="single" w:sz="4" w:space="0" w:color="auto"/>
            </w:tcBorders>
            <w:vAlign w:val="center"/>
            <w:hideMark/>
          </w:tcPr>
          <w:p w14:paraId="371F2B1E" w14:textId="77777777" w:rsidR="005C6D70" w:rsidRPr="00A07BD9" w:rsidRDefault="005C6D70" w:rsidP="00C110B7">
            <w:pPr>
              <w:widowControl w:val="0"/>
              <w:jc w:val="center"/>
              <w:rPr>
                <w:b/>
                <w:bCs/>
                <w:sz w:val="22"/>
                <w:szCs w:val="22"/>
                <w:rtl/>
              </w:rPr>
            </w:pPr>
            <w:r w:rsidRPr="00A07BD9">
              <w:rPr>
                <w:rFonts w:hint="cs"/>
                <w:b/>
                <w:bCs/>
                <w:sz w:val="22"/>
                <w:szCs w:val="22"/>
                <w:rtl/>
              </w:rPr>
              <w:t>البلد</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1C5DEC9" w14:textId="5B2D88ED" w:rsidR="005C6D70" w:rsidRPr="00A07BD9" w:rsidRDefault="005C6D70" w:rsidP="00C110B7">
            <w:pPr>
              <w:widowControl w:val="0"/>
              <w:jc w:val="center"/>
              <w:rPr>
                <w:b/>
                <w:bCs/>
                <w:sz w:val="22"/>
                <w:szCs w:val="22"/>
              </w:rPr>
            </w:pPr>
            <w:r w:rsidRPr="00A07BD9">
              <w:rPr>
                <w:rFonts w:hint="cs"/>
                <w:b/>
                <w:bCs/>
                <w:sz w:val="22"/>
                <w:szCs w:val="22"/>
                <w:rtl/>
              </w:rPr>
              <w:t>رقم الوثيقة</w:t>
            </w:r>
          </w:p>
        </w:tc>
        <w:tc>
          <w:tcPr>
            <w:tcW w:w="4387" w:type="dxa"/>
            <w:tcBorders>
              <w:top w:val="single" w:sz="4" w:space="0" w:color="auto"/>
              <w:left w:val="single" w:sz="4" w:space="0" w:color="auto"/>
              <w:bottom w:val="single" w:sz="4" w:space="0" w:color="auto"/>
              <w:right w:val="single" w:sz="4" w:space="0" w:color="auto"/>
            </w:tcBorders>
            <w:vAlign w:val="center"/>
            <w:hideMark/>
          </w:tcPr>
          <w:p w14:paraId="5F00AA65" w14:textId="77777777" w:rsidR="005C6D70" w:rsidRPr="00A07BD9" w:rsidRDefault="005C6D70" w:rsidP="00C110B7">
            <w:pPr>
              <w:widowControl w:val="0"/>
              <w:jc w:val="center"/>
              <w:rPr>
                <w:b/>
                <w:bCs/>
                <w:sz w:val="22"/>
                <w:szCs w:val="22"/>
              </w:rPr>
            </w:pPr>
            <w:r w:rsidRPr="00A07BD9">
              <w:rPr>
                <w:rFonts w:hint="cs"/>
                <w:b/>
                <w:bCs/>
                <w:sz w:val="22"/>
                <w:szCs w:val="22"/>
                <w:rtl/>
              </w:rPr>
              <w:t>عنوان المشروع</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795DBAE" w14:textId="77777777" w:rsidR="005C6D70" w:rsidRPr="00A07BD9" w:rsidRDefault="005C6D70" w:rsidP="00C110B7">
            <w:pPr>
              <w:widowControl w:val="0"/>
              <w:jc w:val="center"/>
              <w:rPr>
                <w:b/>
                <w:bCs/>
                <w:sz w:val="22"/>
                <w:szCs w:val="22"/>
              </w:rPr>
            </w:pPr>
            <w:r w:rsidRPr="00A07BD9">
              <w:rPr>
                <w:rFonts w:hint="cs"/>
                <w:b/>
                <w:bCs/>
                <w:sz w:val="22"/>
                <w:szCs w:val="22"/>
                <w:rtl/>
              </w:rPr>
              <w:t>الوكالة</w:t>
            </w:r>
          </w:p>
        </w:tc>
      </w:tr>
      <w:tr w:rsidR="005C6D70" w:rsidRPr="00A07BD9" w14:paraId="27711F9D" w14:textId="77777777" w:rsidTr="00A07BD9">
        <w:trPr>
          <w:jc w:val="center"/>
        </w:trPr>
        <w:tc>
          <w:tcPr>
            <w:tcW w:w="999" w:type="dxa"/>
            <w:tcBorders>
              <w:top w:val="single" w:sz="4" w:space="0" w:color="auto"/>
              <w:left w:val="single" w:sz="4" w:space="0" w:color="auto"/>
              <w:bottom w:val="single" w:sz="4" w:space="0" w:color="auto"/>
              <w:right w:val="single" w:sz="4" w:space="0" w:color="auto"/>
            </w:tcBorders>
          </w:tcPr>
          <w:p w14:paraId="6888751F" w14:textId="3ABD27DF" w:rsidR="005C6D70" w:rsidRPr="00A07BD9" w:rsidRDefault="005C6D70" w:rsidP="005C6D70">
            <w:pPr>
              <w:bidi/>
              <w:rPr>
                <w:sz w:val="22"/>
                <w:szCs w:val="22"/>
              </w:rPr>
            </w:pPr>
            <w:r w:rsidRPr="00A07BD9">
              <w:rPr>
                <w:rFonts w:hint="cs"/>
                <w:sz w:val="22"/>
                <w:szCs w:val="22"/>
                <w:rtl/>
              </w:rPr>
              <w:t>أفغانستان</w:t>
            </w:r>
          </w:p>
        </w:tc>
        <w:tc>
          <w:tcPr>
            <w:tcW w:w="2410" w:type="dxa"/>
            <w:tcBorders>
              <w:top w:val="single" w:sz="4" w:space="0" w:color="auto"/>
              <w:left w:val="single" w:sz="4" w:space="0" w:color="auto"/>
              <w:bottom w:val="single" w:sz="4" w:space="0" w:color="auto"/>
              <w:right w:val="single" w:sz="4" w:space="0" w:color="auto"/>
            </w:tcBorders>
          </w:tcPr>
          <w:p w14:paraId="56021322" w14:textId="03D78B7E" w:rsidR="005C6D70" w:rsidRPr="00A07BD9" w:rsidRDefault="005C6D70" w:rsidP="005C6D70">
            <w:pPr>
              <w:widowControl w:val="0"/>
              <w:bidi/>
              <w:jc w:val="left"/>
              <w:rPr>
                <w:sz w:val="22"/>
                <w:szCs w:val="22"/>
              </w:rPr>
            </w:pPr>
            <w:r w:rsidRPr="00A07BD9">
              <w:rPr>
                <w:color w:val="000000"/>
                <w:sz w:val="22"/>
                <w:szCs w:val="22"/>
                <w:lang w:eastAsia="en-CA"/>
              </w:rPr>
              <w:t>AFG/PHA/79/INV/22</w:t>
            </w:r>
          </w:p>
        </w:tc>
        <w:tc>
          <w:tcPr>
            <w:tcW w:w="4387"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28A4D645" w14:textId="775B34A0" w:rsidR="005C6D70" w:rsidRPr="00A07BD9" w:rsidRDefault="005C6D70" w:rsidP="005C6D70">
            <w:pPr>
              <w:widowControl w:val="0"/>
              <w:bidi/>
              <w:jc w:val="left"/>
              <w:rPr>
                <w:sz w:val="22"/>
                <w:szCs w:val="22"/>
                <w:rtl/>
                <w:lang w:val="fr-CA" w:eastAsia="en-CA" w:bidi="ar-S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الثالثة)</w:t>
            </w:r>
          </w:p>
        </w:tc>
        <w:tc>
          <w:tcPr>
            <w:tcW w:w="2127" w:type="dxa"/>
            <w:tcBorders>
              <w:top w:val="single" w:sz="4" w:space="0" w:color="auto"/>
              <w:left w:val="single" w:sz="4" w:space="0" w:color="auto"/>
              <w:bottom w:val="single" w:sz="4" w:space="0" w:color="auto"/>
              <w:right w:val="single" w:sz="4" w:space="0" w:color="auto"/>
            </w:tcBorders>
          </w:tcPr>
          <w:p w14:paraId="56BCE384" w14:textId="2575571B" w:rsidR="005C6D70" w:rsidRPr="00A07BD9" w:rsidRDefault="005C6D70" w:rsidP="005C6D70">
            <w:pPr>
              <w:widowControl w:val="0"/>
              <w:jc w:val="center"/>
              <w:rPr>
                <w:sz w:val="22"/>
                <w:szCs w:val="22"/>
              </w:rPr>
            </w:pPr>
            <w:r w:rsidRPr="00A07BD9">
              <w:rPr>
                <w:rFonts w:hint="cs"/>
                <w:sz w:val="22"/>
                <w:szCs w:val="22"/>
                <w:rtl/>
              </w:rPr>
              <w:t>منظمة الأمم المتحدة للتنمية الصناعية</w:t>
            </w:r>
          </w:p>
        </w:tc>
      </w:tr>
      <w:tr w:rsidR="005C6D70" w:rsidRPr="00A07BD9" w14:paraId="109BA54C" w14:textId="77777777" w:rsidTr="00A07BD9">
        <w:trPr>
          <w:jc w:val="center"/>
        </w:trPr>
        <w:tc>
          <w:tcPr>
            <w:tcW w:w="999" w:type="dxa"/>
            <w:tcBorders>
              <w:top w:val="single" w:sz="4" w:space="0" w:color="auto"/>
              <w:left w:val="single" w:sz="4" w:space="0" w:color="auto"/>
              <w:bottom w:val="single" w:sz="4" w:space="0" w:color="auto"/>
              <w:right w:val="single" w:sz="4" w:space="0" w:color="auto"/>
            </w:tcBorders>
          </w:tcPr>
          <w:p w14:paraId="39D689A6" w14:textId="112A5570" w:rsidR="005C6D70" w:rsidRPr="00A07BD9" w:rsidRDefault="005C6D70" w:rsidP="005C6D70">
            <w:pPr>
              <w:bidi/>
              <w:rPr>
                <w:sz w:val="22"/>
                <w:szCs w:val="22"/>
              </w:rPr>
            </w:pPr>
            <w:r w:rsidRPr="00A07BD9">
              <w:rPr>
                <w:rFonts w:hint="cs"/>
                <w:sz w:val="22"/>
                <w:szCs w:val="22"/>
                <w:rtl/>
              </w:rPr>
              <w:t>ميانمار</w:t>
            </w:r>
          </w:p>
        </w:tc>
        <w:tc>
          <w:tcPr>
            <w:tcW w:w="2410" w:type="dxa"/>
            <w:tcBorders>
              <w:top w:val="single" w:sz="4" w:space="0" w:color="auto"/>
              <w:left w:val="single" w:sz="4" w:space="0" w:color="auto"/>
              <w:bottom w:val="single" w:sz="4" w:space="0" w:color="auto"/>
              <w:right w:val="single" w:sz="4" w:space="0" w:color="auto"/>
            </w:tcBorders>
          </w:tcPr>
          <w:p w14:paraId="766B874F" w14:textId="7F1B9D58" w:rsidR="005C6D70" w:rsidRPr="00A07BD9" w:rsidRDefault="005C6D70" w:rsidP="005C6D70">
            <w:pPr>
              <w:widowControl w:val="0"/>
              <w:bidi/>
              <w:jc w:val="left"/>
              <w:rPr>
                <w:sz w:val="22"/>
                <w:szCs w:val="22"/>
              </w:rPr>
            </w:pPr>
            <w:r w:rsidRPr="00A07BD9">
              <w:rPr>
                <w:color w:val="000000"/>
                <w:sz w:val="22"/>
                <w:szCs w:val="22"/>
                <w:lang w:eastAsia="en-CA"/>
              </w:rPr>
              <w:t>MYA/PHA/68/TAS/14</w:t>
            </w:r>
          </w:p>
        </w:tc>
        <w:tc>
          <w:tcPr>
            <w:tcW w:w="4387"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632D205" w14:textId="6EDE60E6" w:rsidR="005C6D70" w:rsidRPr="00A07BD9" w:rsidRDefault="005C6D70" w:rsidP="005C6D70">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الأولى)</w:t>
            </w:r>
          </w:p>
        </w:tc>
        <w:tc>
          <w:tcPr>
            <w:tcW w:w="2127" w:type="dxa"/>
            <w:tcBorders>
              <w:top w:val="single" w:sz="4" w:space="0" w:color="auto"/>
              <w:left w:val="single" w:sz="4" w:space="0" w:color="auto"/>
              <w:bottom w:val="single" w:sz="4" w:space="0" w:color="auto"/>
              <w:right w:val="single" w:sz="4" w:space="0" w:color="auto"/>
            </w:tcBorders>
          </w:tcPr>
          <w:p w14:paraId="36AFC815" w14:textId="77777777" w:rsidR="005C6D70" w:rsidRPr="00A07BD9" w:rsidRDefault="005C6D70" w:rsidP="005C6D70">
            <w:pPr>
              <w:widowControl w:val="0"/>
              <w:jc w:val="center"/>
              <w:rPr>
                <w:sz w:val="22"/>
                <w:szCs w:val="22"/>
              </w:rPr>
            </w:pPr>
            <w:r w:rsidRPr="00A07BD9">
              <w:rPr>
                <w:rFonts w:hint="cs"/>
                <w:sz w:val="22"/>
                <w:szCs w:val="22"/>
                <w:rtl/>
              </w:rPr>
              <w:t>برنامج الأمم المتحدة للبيئة</w:t>
            </w:r>
          </w:p>
        </w:tc>
      </w:tr>
      <w:tr w:rsidR="005C6D70" w:rsidRPr="00A07BD9" w14:paraId="246C8AD0" w14:textId="77777777" w:rsidTr="00A07BD9">
        <w:trPr>
          <w:jc w:val="center"/>
        </w:trPr>
        <w:tc>
          <w:tcPr>
            <w:tcW w:w="999" w:type="dxa"/>
            <w:tcBorders>
              <w:top w:val="single" w:sz="4" w:space="0" w:color="auto"/>
              <w:left w:val="single" w:sz="4" w:space="0" w:color="auto"/>
              <w:bottom w:val="single" w:sz="4" w:space="0" w:color="auto"/>
              <w:right w:val="single" w:sz="4" w:space="0" w:color="auto"/>
            </w:tcBorders>
          </w:tcPr>
          <w:p w14:paraId="3E211C04" w14:textId="0067BBDC" w:rsidR="005C6D70" w:rsidRPr="00A07BD9" w:rsidRDefault="005C6D70" w:rsidP="005C6D70">
            <w:pPr>
              <w:bidi/>
              <w:rPr>
                <w:sz w:val="22"/>
                <w:szCs w:val="22"/>
              </w:rPr>
            </w:pPr>
            <w:r w:rsidRPr="00A07BD9">
              <w:rPr>
                <w:rFonts w:hint="cs"/>
                <w:sz w:val="22"/>
                <w:szCs w:val="22"/>
                <w:rtl/>
              </w:rPr>
              <w:t>ميانمار</w:t>
            </w:r>
          </w:p>
        </w:tc>
        <w:tc>
          <w:tcPr>
            <w:tcW w:w="2410" w:type="dxa"/>
            <w:tcBorders>
              <w:top w:val="single" w:sz="4" w:space="0" w:color="auto"/>
              <w:left w:val="single" w:sz="4" w:space="0" w:color="auto"/>
              <w:bottom w:val="single" w:sz="4" w:space="0" w:color="auto"/>
              <w:right w:val="single" w:sz="4" w:space="0" w:color="auto"/>
            </w:tcBorders>
          </w:tcPr>
          <w:p w14:paraId="173CA344" w14:textId="2731B70C" w:rsidR="005C6D70" w:rsidRPr="00A07BD9" w:rsidRDefault="005C6D70" w:rsidP="005C6D70">
            <w:pPr>
              <w:bidi/>
              <w:jc w:val="left"/>
              <w:rPr>
                <w:sz w:val="22"/>
                <w:szCs w:val="22"/>
              </w:rPr>
            </w:pPr>
            <w:r w:rsidRPr="00A07BD9">
              <w:rPr>
                <w:color w:val="000000"/>
                <w:sz w:val="22"/>
                <w:szCs w:val="22"/>
                <w:lang w:eastAsia="en-CA"/>
              </w:rPr>
              <w:t>MYA/PHA/80/TAS/18</w:t>
            </w:r>
          </w:p>
        </w:tc>
        <w:tc>
          <w:tcPr>
            <w:tcW w:w="4387"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C502B11" w14:textId="6993BB29" w:rsidR="005C6D70" w:rsidRPr="00A07BD9" w:rsidRDefault="005C6D70" w:rsidP="005C6D70">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الثانية) (قطاع خدمة أجهزة التبريد)</w:t>
            </w:r>
          </w:p>
        </w:tc>
        <w:tc>
          <w:tcPr>
            <w:tcW w:w="2127" w:type="dxa"/>
            <w:tcBorders>
              <w:top w:val="single" w:sz="4" w:space="0" w:color="auto"/>
              <w:left w:val="single" w:sz="4" w:space="0" w:color="auto"/>
              <w:bottom w:val="single" w:sz="4" w:space="0" w:color="auto"/>
              <w:right w:val="single" w:sz="4" w:space="0" w:color="auto"/>
            </w:tcBorders>
          </w:tcPr>
          <w:p w14:paraId="7A90E9F6" w14:textId="77777777" w:rsidR="005C6D70" w:rsidRPr="00A07BD9" w:rsidRDefault="005C6D70" w:rsidP="005C6D70">
            <w:pPr>
              <w:jc w:val="center"/>
              <w:rPr>
                <w:sz w:val="22"/>
                <w:szCs w:val="22"/>
              </w:rPr>
            </w:pPr>
            <w:r w:rsidRPr="00A07BD9">
              <w:rPr>
                <w:rFonts w:hint="cs"/>
                <w:sz w:val="22"/>
                <w:szCs w:val="22"/>
                <w:rtl/>
              </w:rPr>
              <w:t>برنامج الأمم المتحدة للبيئة</w:t>
            </w:r>
          </w:p>
        </w:tc>
      </w:tr>
    </w:tbl>
    <w:p w14:paraId="4552F7C9" w14:textId="543E297D" w:rsidR="007E5D09" w:rsidRDefault="007E5D09" w:rsidP="005C6D70">
      <w:pPr>
        <w:pStyle w:val="StyleHeader4Para4Left0Firstline0"/>
        <w:numPr>
          <w:ilvl w:val="0"/>
          <w:numId w:val="0"/>
        </w:numPr>
        <w:bidi/>
        <w:jc w:val="center"/>
        <w:rPr>
          <w:rtl/>
        </w:rPr>
      </w:pPr>
    </w:p>
    <w:p w14:paraId="1AF8B0CA" w14:textId="77777777" w:rsidR="007E5D09" w:rsidRDefault="007E5D09">
      <w:pPr>
        <w:pStyle w:val="StyleHeader4Para4Left0Firstline0"/>
        <w:numPr>
          <w:ilvl w:val="0"/>
          <w:numId w:val="0"/>
        </w:numPr>
        <w:rPr>
          <w:rtl/>
        </w:rPr>
      </w:pPr>
    </w:p>
    <w:p w14:paraId="0681F731" w14:textId="77777777" w:rsidR="005C6D70" w:rsidRDefault="005C6D70" w:rsidP="005C6D70">
      <w:pPr>
        <w:pStyle w:val="StyleHeader4Para4Left0Firstline0"/>
        <w:numPr>
          <w:ilvl w:val="0"/>
          <w:numId w:val="0"/>
        </w:numPr>
        <w:bidi/>
        <w:jc w:val="center"/>
        <w:rPr>
          <w:rtl/>
        </w:rPr>
        <w:sectPr w:rsidR="005C6D70" w:rsidSect="005C6D70">
          <w:headerReference w:type="first" r:id="rId25"/>
          <w:type w:val="oddPage"/>
          <w:pgSz w:w="12240" w:h="15840" w:code="1"/>
          <w:pgMar w:top="720" w:right="1440" w:bottom="864" w:left="1440" w:header="720" w:footer="475" w:gutter="0"/>
          <w:pgNumType w:start="1"/>
          <w:cols w:space="720"/>
          <w:titlePg/>
        </w:sectPr>
      </w:pPr>
    </w:p>
    <w:p w14:paraId="51A2F5E5" w14:textId="345FAD4D" w:rsidR="007E5D09" w:rsidRPr="00304CE5" w:rsidRDefault="005C6D70" w:rsidP="005C6D70">
      <w:pPr>
        <w:pStyle w:val="StyleHeader4Para4Left0Firstline0"/>
        <w:numPr>
          <w:ilvl w:val="0"/>
          <w:numId w:val="0"/>
        </w:numPr>
        <w:bidi/>
        <w:jc w:val="center"/>
        <w:rPr>
          <w:b/>
          <w:bCs/>
          <w:sz w:val="26"/>
          <w:szCs w:val="26"/>
          <w:rtl/>
          <w:lang w:bidi="ar-SA"/>
        </w:rPr>
      </w:pPr>
      <w:r w:rsidRPr="00304CE5">
        <w:rPr>
          <w:rFonts w:hint="cs"/>
          <w:b/>
          <w:bCs/>
          <w:sz w:val="26"/>
          <w:szCs w:val="26"/>
          <w:rtl/>
          <w:lang w:bidi="ar-SA"/>
        </w:rPr>
        <w:t>المرفق الرابع</w:t>
      </w:r>
    </w:p>
    <w:p w14:paraId="5588407B" w14:textId="05DF239C" w:rsidR="005C6D70" w:rsidRPr="00304CE5" w:rsidRDefault="005C6D70" w:rsidP="005C6D70">
      <w:pPr>
        <w:pStyle w:val="StyleHeader4Para4Left0Firstline0"/>
        <w:numPr>
          <w:ilvl w:val="0"/>
          <w:numId w:val="0"/>
        </w:numPr>
        <w:bidi/>
        <w:jc w:val="center"/>
        <w:rPr>
          <w:b/>
          <w:bCs/>
          <w:sz w:val="26"/>
          <w:szCs w:val="26"/>
          <w:rtl/>
          <w:lang w:bidi="ar-SA"/>
        </w:rPr>
      </w:pPr>
      <w:r w:rsidRPr="00304CE5">
        <w:rPr>
          <w:rFonts w:hint="cs"/>
          <w:b/>
          <w:bCs/>
          <w:sz w:val="26"/>
          <w:szCs w:val="26"/>
          <w:rtl/>
          <w:lang w:bidi="ar-SA"/>
        </w:rPr>
        <w:t>المشاريع التي طلب إعداد تقارير حالة إضافية في شأنها</w:t>
      </w:r>
    </w:p>
    <w:tbl>
      <w:tblPr>
        <w:tblStyle w:val="TableGrid"/>
        <w:bidiVisual/>
        <w:tblW w:w="13211" w:type="dxa"/>
        <w:jc w:val="center"/>
        <w:tblLayout w:type="fixed"/>
        <w:tblCellMar>
          <w:top w:w="6" w:type="dxa"/>
          <w:bottom w:w="6" w:type="dxa"/>
        </w:tblCellMar>
        <w:tblLook w:val="04A0" w:firstRow="1" w:lastRow="0" w:firstColumn="1" w:lastColumn="0" w:noHBand="0" w:noVBand="1"/>
      </w:tblPr>
      <w:tblGrid>
        <w:gridCol w:w="1283"/>
        <w:gridCol w:w="2296"/>
        <w:gridCol w:w="3404"/>
        <w:gridCol w:w="1842"/>
        <w:gridCol w:w="4386"/>
      </w:tblGrid>
      <w:tr w:rsidR="00F67EAE" w:rsidRPr="00A07BD9" w14:paraId="53604411" w14:textId="77777777" w:rsidTr="00A07BD9">
        <w:trPr>
          <w:jc w:val="center"/>
        </w:trPr>
        <w:tc>
          <w:tcPr>
            <w:tcW w:w="1283" w:type="dxa"/>
            <w:tcBorders>
              <w:top w:val="single" w:sz="4" w:space="0" w:color="auto"/>
              <w:left w:val="single" w:sz="4" w:space="0" w:color="auto"/>
              <w:bottom w:val="single" w:sz="4" w:space="0" w:color="auto"/>
              <w:right w:val="single" w:sz="4" w:space="0" w:color="auto"/>
            </w:tcBorders>
            <w:vAlign w:val="center"/>
          </w:tcPr>
          <w:p w14:paraId="12432DCF" w14:textId="452B20D6" w:rsidR="00F67EAE" w:rsidRPr="00A07BD9" w:rsidRDefault="00F67EAE" w:rsidP="00F67EAE">
            <w:pPr>
              <w:bidi/>
              <w:jc w:val="center"/>
              <w:rPr>
                <w:sz w:val="22"/>
                <w:szCs w:val="22"/>
                <w:rtl/>
              </w:rPr>
            </w:pPr>
            <w:r w:rsidRPr="00A07BD9">
              <w:rPr>
                <w:rFonts w:hint="cs"/>
                <w:b/>
                <w:bCs/>
                <w:sz w:val="22"/>
                <w:szCs w:val="22"/>
                <w:rtl/>
              </w:rPr>
              <w:t>البلد</w:t>
            </w:r>
          </w:p>
        </w:tc>
        <w:tc>
          <w:tcPr>
            <w:tcW w:w="2296" w:type="dxa"/>
            <w:tcBorders>
              <w:top w:val="single" w:sz="4" w:space="0" w:color="auto"/>
              <w:left w:val="single" w:sz="4" w:space="0" w:color="auto"/>
              <w:bottom w:val="single" w:sz="4" w:space="0" w:color="auto"/>
              <w:right w:val="single" w:sz="4" w:space="0" w:color="auto"/>
            </w:tcBorders>
            <w:vAlign w:val="center"/>
          </w:tcPr>
          <w:p w14:paraId="364118CB" w14:textId="3AB2E98D" w:rsidR="00F67EAE" w:rsidRPr="00A07BD9" w:rsidRDefault="00F67EAE" w:rsidP="00F67EAE">
            <w:pPr>
              <w:widowControl w:val="0"/>
              <w:bidi/>
              <w:jc w:val="center"/>
              <w:rPr>
                <w:color w:val="000000"/>
                <w:sz w:val="22"/>
                <w:szCs w:val="22"/>
                <w:lang w:eastAsia="en-CA"/>
              </w:rPr>
            </w:pPr>
            <w:r w:rsidRPr="00A07BD9">
              <w:rPr>
                <w:rFonts w:hint="cs"/>
                <w:b/>
                <w:bCs/>
                <w:sz w:val="22"/>
                <w:szCs w:val="22"/>
                <w:rtl/>
              </w:rPr>
              <w:t>رقم الوثيقة</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vAlign w:val="center"/>
          </w:tcPr>
          <w:p w14:paraId="7A60FF3B" w14:textId="2D95C4FD" w:rsidR="00F67EAE" w:rsidRPr="00A07BD9" w:rsidRDefault="00F67EAE" w:rsidP="00F67EAE">
            <w:pPr>
              <w:widowControl w:val="0"/>
              <w:bidi/>
              <w:jc w:val="center"/>
              <w:rPr>
                <w:rFonts w:asciiTheme="majorBidi" w:hAnsiTheme="majorBidi" w:cstheme="majorBidi"/>
                <w:sz w:val="22"/>
                <w:szCs w:val="22"/>
                <w:rtl/>
              </w:rPr>
            </w:pPr>
            <w:r w:rsidRPr="00A07BD9">
              <w:rPr>
                <w:rFonts w:hint="cs"/>
                <w:b/>
                <w:bCs/>
                <w:sz w:val="22"/>
                <w:szCs w:val="22"/>
                <w:rtl/>
              </w:rPr>
              <w:t>عنوان المشروع</w:t>
            </w:r>
          </w:p>
        </w:tc>
        <w:tc>
          <w:tcPr>
            <w:tcW w:w="1842" w:type="dxa"/>
            <w:tcBorders>
              <w:top w:val="single" w:sz="4" w:space="0" w:color="auto"/>
              <w:left w:val="single" w:sz="4" w:space="0" w:color="auto"/>
              <w:bottom w:val="single" w:sz="4" w:space="0" w:color="auto"/>
              <w:right w:val="single" w:sz="4" w:space="0" w:color="auto"/>
            </w:tcBorders>
            <w:vAlign w:val="center"/>
          </w:tcPr>
          <w:p w14:paraId="762C7251" w14:textId="65B2E6F7" w:rsidR="00F67EAE" w:rsidRPr="00A07BD9" w:rsidRDefault="00F67EAE" w:rsidP="00F67EAE">
            <w:pPr>
              <w:widowControl w:val="0"/>
              <w:jc w:val="center"/>
              <w:rPr>
                <w:sz w:val="22"/>
                <w:szCs w:val="22"/>
                <w:rtl/>
              </w:rPr>
            </w:pPr>
            <w:r w:rsidRPr="00A07BD9">
              <w:rPr>
                <w:rFonts w:hint="cs"/>
                <w:b/>
                <w:bCs/>
                <w:sz w:val="22"/>
                <w:szCs w:val="22"/>
                <w:rtl/>
              </w:rPr>
              <w:t>الوكالة</w:t>
            </w:r>
          </w:p>
        </w:tc>
        <w:tc>
          <w:tcPr>
            <w:tcW w:w="4386" w:type="dxa"/>
            <w:tcBorders>
              <w:top w:val="single" w:sz="4" w:space="0" w:color="auto"/>
              <w:left w:val="single" w:sz="4" w:space="0" w:color="auto"/>
              <w:bottom w:val="single" w:sz="4" w:space="0" w:color="auto"/>
              <w:right w:val="single" w:sz="4" w:space="0" w:color="auto"/>
            </w:tcBorders>
          </w:tcPr>
          <w:p w14:paraId="222A7F3E" w14:textId="3292F608" w:rsidR="00F67EAE" w:rsidRPr="00A07BD9" w:rsidRDefault="00F67EAE" w:rsidP="00F67EAE">
            <w:pPr>
              <w:widowControl w:val="0"/>
              <w:jc w:val="center"/>
              <w:rPr>
                <w:b/>
                <w:bCs/>
                <w:sz w:val="22"/>
                <w:szCs w:val="22"/>
                <w:rtl/>
                <w:lang w:bidi="ar-SA"/>
              </w:rPr>
            </w:pPr>
            <w:r w:rsidRPr="00A07BD9">
              <w:rPr>
                <w:rFonts w:hint="cs"/>
                <w:b/>
                <w:bCs/>
                <w:sz w:val="22"/>
                <w:szCs w:val="22"/>
                <w:rtl/>
                <w:lang w:bidi="ar-SA"/>
              </w:rPr>
              <w:t>التوصية</w:t>
            </w:r>
          </w:p>
        </w:tc>
      </w:tr>
      <w:tr w:rsidR="001D7BF2" w:rsidRPr="00A07BD9" w14:paraId="2B8892F3" w14:textId="108CB470"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24D193C1" w14:textId="77E1F102" w:rsidR="001D7BF2" w:rsidRPr="00A07BD9" w:rsidRDefault="001D7BF2" w:rsidP="001D7BF2">
            <w:pPr>
              <w:bidi/>
              <w:rPr>
                <w:sz w:val="22"/>
                <w:szCs w:val="22"/>
              </w:rPr>
            </w:pPr>
            <w:r w:rsidRPr="00A07BD9">
              <w:rPr>
                <w:sz w:val="22"/>
                <w:szCs w:val="22"/>
                <w:rtl/>
              </w:rPr>
              <w:t>أفغانستان</w:t>
            </w:r>
          </w:p>
        </w:tc>
        <w:tc>
          <w:tcPr>
            <w:tcW w:w="2296" w:type="dxa"/>
            <w:tcBorders>
              <w:top w:val="single" w:sz="4" w:space="0" w:color="auto"/>
              <w:left w:val="single" w:sz="4" w:space="0" w:color="auto"/>
              <w:bottom w:val="single" w:sz="4" w:space="0" w:color="auto"/>
              <w:right w:val="single" w:sz="4" w:space="0" w:color="auto"/>
            </w:tcBorders>
            <w:hideMark/>
          </w:tcPr>
          <w:p w14:paraId="171E0BE9" w14:textId="23934464" w:rsidR="001D7BF2" w:rsidRPr="00A07BD9" w:rsidRDefault="001D7BF2" w:rsidP="001D7BF2">
            <w:pPr>
              <w:widowControl w:val="0"/>
              <w:bidi/>
              <w:jc w:val="left"/>
              <w:rPr>
                <w:sz w:val="22"/>
                <w:szCs w:val="22"/>
              </w:rPr>
            </w:pPr>
            <w:r w:rsidRPr="00A07BD9">
              <w:rPr>
                <w:color w:val="000000"/>
                <w:sz w:val="22"/>
                <w:szCs w:val="22"/>
                <w:lang w:eastAsia="en-CA"/>
              </w:rPr>
              <w:t>AFG/PHA/85/TAS/27</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76BBB758" w14:textId="2792CEEF" w:rsidR="001D7BF2" w:rsidRPr="00A07BD9" w:rsidRDefault="001D7BF2" w:rsidP="001D7BF2">
            <w:pPr>
              <w:widowControl w:val="0"/>
              <w:bidi/>
              <w:jc w:val="left"/>
              <w:rPr>
                <w:sz w:val="22"/>
                <w:szCs w:val="22"/>
                <w:rtl/>
                <w:lang w:val="fr-CA" w:eastAsia="en-CA" w:bidi="ar-S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 xml:space="preserve">أولى، الشريحة الرابعة) </w:t>
            </w:r>
          </w:p>
        </w:tc>
        <w:tc>
          <w:tcPr>
            <w:tcW w:w="1842" w:type="dxa"/>
            <w:tcBorders>
              <w:top w:val="single" w:sz="4" w:space="0" w:color="auto"/>
              <w:left w:val="single" w:sz="4" w:space="0" w:color="auto"/>
              <w:bottom w:val="single" w:sz="4" w:space="0" w:color="auto"/>
              <w:right w:val="single" w:sz="4" w:space="0" w:color="auto"/>
            </w:tcBorders>
          </w:tcPr>
          <w:p w14:paraId="1A7592AC" w14:textId="523031A8" w:rsidR="001D7BF2" w:rsidRPr="00A07BD9" w:rsidRDefault="001D7BF2" w:rsidP="001D7BF2">
            <w:pPr>
              <w:widowControl w:val="0"/>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00F2E856" w14:textId="353E43E4" w:rsidR="001D7BF2" w:rsidRPr="00A07BD9" w:rsidRDefault="00260868" w:rsidP="00260868">
            <w:pPr>
              <w:widowControl w:val="0"/>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22BF0D09" w14:textId="01C7CED6"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317A2C2D" w14:textId="27E80277" w:rsidR="001D7BF2" w:rsidRPr="00A07BD9" w:rsidRDefault="001D7BF2" w:rsidP="001D7BF2">
            <w:pPr>
              <w:bidi/>
              <w:rPr>
                <w:sz w:val="22"/>
                <w:szCs w:val="22"/>
              </w:rPr>
            </w:pPr>
            <w:r w:rsidRPr="00A07BD9">
              <w:rPr>
                <w:sz w:val="22"/>
                <w:szCs w:val="22"/>
                <w:rtl/>
              </w:rPr>
              <w:t>أفغانستان</w:t>
            </w:r>
          </w:p>
        </w:tc>
        <w:tc>
          <w:tcPr>
            <w:tcW w:w="2296" w:type="dxa"/>
            <w:tcBorders>
              <w:top w:val="single" w:sz="4" w:space="0" w:color="auto"/>
              <w:left w:val="single" w:sz="4" w:space="0" w:color="auto"/>
              <w:bottom w:val="single" w:sz="4" w:space="0" w:color="auto"/>
              <w:right w:val="single" w:sz="4" w:space="0" w:color="auto"/>
            </w:tcBorders>
            <w:hideMark/>
          </w:tcPr>
          <w:p w14:paraId="36FD8128" w14:textId="77897F28" w:rsidR="001D7BF2" w:rsidRPr="00A07BD9" w:rsidRDefault="001D7BF2" w:rsidP="001D7BF2">
            <w:pPr>
              <w:widowControl w:val="0"/>
              <w:bidi/>
              <w:jc w:val="left"/>
              <w:rPr>
                <w:sz w:val="22"/>
                <w:szCs w:val="22"/>
              </w:rPr>
            </w:pPr>
            <w:r w:rsidRPr="00A07BD9">
              <w:rPr>
                <w:color w:val="000000"/>
                <w:sz w:val="22"/>
                <w:szCs w:val="22"/>
                <w:lang w:eastAsia="en-CA"/>
              </w:rPr>
              <w:t>AFG/PHA/85/TAS/29</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3650A7F6" w14:textId="31A41DC2" w:rsidR="001D7BF2" w:rsidRPr="00A07BD9" w:rsidRDefault="001D7BF2" w:rsidP="001D7BF2">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 الشريحة الأولى)</w:t>
            </w:r>
          </w:p>
        </w:tc>
        <w:tc>
          <w:tcPr>
            <w:tcW w:w="1842" w:type="dxa"/>
            <w:tcBorders>
              <w:top w:val="single" w:sz="4" w:space="0" w:color="auto"/>
              <w:left w:val="single" w:sz="4" w:space="0" w:color="auto"/>
              <w:bottom w:val="single" w:sz="4" w:space="0" w:color="auto"/>
              <w:right w:val="single" w:sz="4" w:space="0" w:color="auto"/>
            </w:tcBorders>
          </w:tcPr>
          <w:p w14:paraId="4F484655" w14:textId="46EEAECE" w:rsidR="001D7BF2" w:rsidRPr="00A07BD9" w:rsidRDefault="001D7BF2" w:rsidP="001D7BF2">
            <w:pPr>
              <w:widowControl w:val="0"/>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6956A5EF" w14:textId="4CF5AB7E" w:rsidR="001D7BF2" w:rsidRPr="00A07BD9" w:rsidRDefault="00CF0778" w:rsidP="00260868">
            <w:pPr>
              <w:widowControl w:val="0"/>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211175F7" w14:textId="3C289E06"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1663EA2A" w14:textId="1F628E42" w:rsidR="001D7BF2" w:rsidRPr="00A07BD9" w:rsidRDefault="001D7BF2" w:rsidP="001D7BF2">
            <w:pPr>
              <w:bidi/>
              <w:rPr>
                <w:sz w:val="22"/>
                <w:szCs w:val="22"/>
              </w:rPr>
            </w:pPr>
            <w:r w:rsidRPr="00A07BD9">
              <w:rPr>
                <w:sz w:val="22"/>
                <w:szCs w:val="22"/>
                <w:rtl/>
              </w:rPr>
              <w:t>أفغانستان</w:t>
            </w:r>
          </w:p>
        </w:tc>
        <w:tc>
          <w:tcPr>
            <w:tcW w:w="2296" w:type="dxa"/>
            <w:tcBorders>
              <w:top w:val="single" w:sz="4" w:space="0" w:color="auto"/>
              <w:left w:val="single" w:sz="4" w:space="0" w:color="auto"/>
              <w:bottom w:val="single" w:sz="4" w:space="0" w:color="auto"/>
              <w:right w:val="single" w:sz="4" w:space="0" w:color="auto"/>
            </w:tcBorders>
            <w:hideMark/>
          </w:tcPr>
          <w:p w14:paraId="121B0336" w14:textId="5E72DDF6" w:rsidR="001D7BF2" w:rsidRPr="00A07BD9" w:rsidRDefault="001D7BF2" w:rsidP="001D7BF2">
            <w:pPr>
              <w:bidi/>
              <w:jc w:val="left"/>
              <w:rPr>
                <w:sz w:val="22"/>
                <w:szCs w:val="22"/>
              </w:rPr>
            </w:pPr>
            <w:r w:rsidRPr="00A07BD9">
              <w:rPr>
                <w:color w:val="000000"/>
                <w:sz w:val="22"/>
                <w:szCs w:val="22"/>
                <w:lang w:eastAsia="en-CA"/>
              </w:rPr>
              <w:t>AFG/PHA/85/INV/28</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3156D9B4" w14:textId="2087A0BA" w:rsidR="001D7BF2" w:rsidRPr="00A07BD9" w:rsidRDefault="001D7BF2" w:rsidP="001D7BF2">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أولى، الشريحة الرابعة)</w:t>
            </w:r>
          </w:p>
        </w:tc>
        <w:tc>
          <w:tcPr>
            <w:tcW w:w="1842" w:type="dxa"/>
            <w:tcBorders>
              <w:top w:val="single" w:sz="4" w:space="0" w:color="auto"/>
              <w:left w:val="single" w:sz="4" w:space="0" w:color="auto"/>
              <w:bottom w:val="single" w:sz="4" w:space="0" w:color="auto"/>
              <w:right w:val="single" w:sz="4" w:space="0" w:color="auto"/>
            </w:tcBorders>
          </w:tcPr>
          <w:p w14:paraId="6BEA92DF" w14:textId="095F2B9F" w:rsidR="001D7BF2" w:rsidRPr="00A07BD9" w:rsidRDefault="001D7BF2" w:rsidP="001D7BF2">
            <w:pPr>
              <w:jc w:val="center"/>
              <w:rPr>
                <w:sz w:val="22"/>
                <w:szCs w:val="22"/>
              </w:rPr>
            </w:pPr>
            <w:r w:rsidRPr="00A07BD9">
              <w:rPr>
                <w:rFonts w:hint="cs"/>
                <w:sz w:val="22"/>
                <w:szCs w:val="22"/>
                <w:rtl/>
              </w:rPr>
              <w:t>منظمة الأمم المتحدة للتنمية الصناعية</w:t>
            </w:r>
          </w:p>
        </w:tc>
        <w:tc>
          <w:tcPr>
            <w:tcW w:w="4386" w:type="dxa"/>
            <w:tcBorders>
              <w:top w:val="single" w:sz="4" w:space="0" w:color="auto"/>
              <w:left w:val="single" w:sz="4" w:space="0" w:color="auto"/>
              <w:bottom w:val="single" w:sz="4" w:space="0" w:color="auto"/>
              <w:right w:val="single" w:sz="4" w:space="0" w:color="auto"/>
            </w:tcBorders>
          </w:tcPr>
          <w:p w14:paraId="7D430F63" w14:textId="788B9C1E"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499B515B" w14:textId="10B2468C"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35E74F6F" w14:textId="26FA210C" w:rsidR="001D7BF2" w:rsidRPr="00A07BD9" w:rsidRDefault="001D7BF2" w:rsidP="001D7BF2">
            <w:pPr>
              <w:bidi/>
              <w:rPr>
                <w:sz w:val="22"/>
                <w:szCs w:val="22"/>
              </w:rPr>
            </w:pPr>
            <w:r w:rsidRPr="00A07BD9">
              <w:rPr>
                <w:sz w:val="22"/>
                <w:szCs w:val="22"/>
                <w:rtl/>
              </w:rPr>
              <w:t>أفغانستان</w:t>
            </w:r>
          </w:p>
        </w:tc>
        <w:tc>
          <w:tcPr>
            <w:tcW w:w="2296" w:type="dxa"/>
            <w:tcBorders>
              <w:top w:val="single" w:sz="4" w:space="0" w:color="auto"/>
              <w:left w:val="single" w:sz="4" w:space="0" w:color="auto"/>
              <w:bottom w:val="single" w:sz="4" w:space="0" w:color="auto"/>
              <w:right w:val="single" w:sz="4" w:space="0" w:color="auto"/>
            </w:tcBorders>
            <w:hideMark/>
          </w:tcPr>
          <w:p w14:paraId="05DF32D7" w14:textId="36A9774A" w:rsidR="001D7BF2" w:rsidRPr="00A07BD9" w:rsidRDefault="001D7BF2" w:rsidP="001D7BF2">
            <w:pPr>
              <w:widowControl w:val="0"/>
              <w:bidi/>
              <w:jc w:val="left"/>
              <w:rPr>
                <w:sz w:val="22"/>
                <w:szCs w:val="22"/>
              </w:rPr>
            </w:pPr>
            <w:r w:rsidRPr="00A07BD9">
              <w:rPr>
                <w:color w:val="000000"/>
                <w:sz w:val="22"/>
                <w:szCs w:val="22"/>
                <w:lang w:eastAsia="en-CA"/>
              </w:rPr>
              <w:t>AFG/PHA/85/INV/30</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5EAE0997" w14:textId="6FFEAC56" w:rsidR="001D7BF2" w:rsidRPr="00A07BD9" w:rsidRDefault="001D7BF2" w:rsidP="001D7BF2">
            <w:pPr>
              <w:widowControl w:val="0"/>
              <w:bidi/>
              <w:jc w:val="left"/>
              <w:rPr>
                <w:sz w:val="22"/>
                <w:szCs w:val="22"/>
                <w:lang w:eastAsia="en-CA"/>
              </w:rPr>
            </w:pPr>
            <w:r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 الشريحة الأولى)</w:t>
            </w:r>
          </w:p>
        </w:tc>
        <w:tc>
          <w:tcPr>
            <w:tcW w:w="1842" w:type="dxa"/>
            <w:tcBorders>
              <w:top w:val="single" w:sz="4" w:space="0" w:color="auto"/>
              <w:left w:val="single" w:sz="4" w:space="0" w:color="auto"/>
              <w:bottom w:val="single" w:sz="4" w:space="0" w:color="auto"/>
              <w:right w:val="single" w:sz="4" w:space="0" w:color="auto"/>
            </w:tcBorders>
          </w:tcPr>
          <w:p w14:paraId="55B2DB7E" w14:textId="77777777" w:rsidR="001D7BF2" w:rsidRPr="00A07BD9" w:rsidRDefault="001D7BF2" w:rsidP="001D7BF2">
            <w:pPr>
              <w:jc w:val="center"/>
              <w:rPr>
                <w:sz w:val="22"/>
                <w:szCs w:val="22"/>
              </w:rPr>
            </w:pPr>
            <w:r w:rsidRPr="00A07BD9">
              <w:rPr>
                <w:rFonts w:hint="cs"/>
                <w:sz w:val="22"/>
                <w:szCs w:val="22"/>
                <w:rtl/>
              </w:rPr>
              <w:t>منظمة الأمم المتحدة للتنمية الصناعية</w:t>
            </w:r>
          </w:p>
        </w:tc>
        <w:tc>
          <w:tcPr>
            <w:tcW w:w="4386" w:type="dxa"/>
            <w:tcBorders>
              <w:top w:val="single" w:sz="4" w:space="0" w:color="auto"/>
              <w:left w:val="single" w:sz="4" w:space="0" w:color="auto"/>
              <w:bottom w:val="single" w:sz="4" w:space="0" w:color="auto"/>
              <w:right w:val="single" w:sz="4" w:space="0" w:color="auto"/>
            </w:tcBorders>
          </w:tcPr>
          <w:p w14:paraId="22492CD2" w14:textId="36F93472"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1494D9EF" w14:textId="6C494476"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668CEF11" w14:textId="7B454150" w:rsidR="001D7BF2" w:rsidRPr="00A07BD9" w:rsidRDefault="001D7BF2" w:rsidP="001D7BF2">
            <w:pPr>
              <w:bidi/>
              <w:rPr>
                <w:sz w:val="22"/>
                <w:szCs w:val="22"/>
              </w:rPr>
            </w:pPr>
            <w:r w:rsidRPr="00A07BD9">
              <w:rPr>
                <w:sz w:val="22"/>
                <w:szCs w:val="22"/>
                <w:rtl/>
              </w:rPr>
              <w:t>أفغانستان</w:t>
            </w:r>
          </w:p>
        </w:tc>
        <w:tc>
          <w:tcPr>
            <w:tcW w:w="2296" w:type="dxa"/>
            <w:tcBorders>
              <w:top w:val="single" w:sz="4" w:space="0" w:color="auto"/>
              <w:left w:val="single" w:sz="4" w:space="0" w:color="auto"/>
              <w:bottom w:val="single" w:sz="4" w:space="0" w:color="auto"/>
              <w:right w:val="single" w:sz="4" w:space="0" w:color="auto"/>
            </w:tcBorders>
            <w:hideMark/>
          </w:tcPr>
          <w:p w14:paraId="47BC454E" w14:textId="4D7BD6E2" w:rsidR="001D7BF2" w:rsidRPr="00A07BD9" w:rsidRDefault="001D7BF2" w:rsidP="001D7BF2">
            <w:pPr>
              <w:widowControl w:val="0"/>
              <w:bidi/>
              <w:jc w:val="left"/>
              <w:rPr>
                <w:sz w:val="22"/>
                <w:szCs w:val="22"/>
              </w:rPr>
            </w:pPr>
            <w:r w:rsidRPr="00A07BD9">
              <w:rPr>
                <w:color w:val="000000"/>
                <w:sz w:val="22"/>
                <w:szCs w:val="22"/>
                <w:lang w:eastAsia="en-CA"/>
              </w:rPr>
              <w:t>AFG/SEV/87/INS/31</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CBB8AEB" w14:textId="574B1EAC" w:rsidR="001D7BF2" w:rsidRPr="00A07BD9" w:rsidRDefault="001D7BF2" w:rsidP="001D7BF2">
            <w:pPr>
              <w:widowControl w:val="0"/>
              <w:bidi/>
              <w:jc w:val="left"/>
              <w:rPr>
                <w:sz w:val="22"/>
                <w:szCs w:val="22"/>
                <w:lang w:eastAsia="en-CA"/>
              </w:rPr>
            </w:pPr>
            <w:r w:rsidRPr="00A07BD9">
              <w:rPr>
                <w:rFonts w:asciiTheme="majorBidi" w:hAnsiTheme="majorBidi" w:cstheme="majorBidi" w:hint="cs"/>
                <w:sz w:val="22"/>
                <w:szCs w:val="22"/>
                <w:rtl/>
              </w:rPr>
              <w:t>تمديد مشروع التعزيز المؤسسي (المرحلة العاشرة: 1/2022-12/2023)</w:t>
            </w:r>
          </w:p>
        </w:tc>
        <w:tc>
          <w:tcPr>
            <w:tcW w:w="1842" w:type="dxa"/>
            <w:tcBorders>
              <w:top w:val="single" w:sz="4" w:space="0" w:color="auto"/>
              <w:left w:val="single" w:sz="4" w:space="0" w:color="auto"/>
              <w:bottom w:val="single" w:sz="4" w:space="0" w:color="auto"/>
              <w:right w:val="single" w:sz="4" w:space="0" w:color="auto"/>
            </w:tcBorders>
          </w:tcPr>
          <w:p w14:paraId="61CD1B15" w14:textId="505C063F" w:rsidR="001D7BF2" w:rsidRPr="00A07BD9" w:rsidRDefault="001D7BF2" w:rsidP="001D7BF2">
            <w:pPr>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51D44A58" w14:textId="553D9B33"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456D36C9" w14:textId="5834E5F6"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2D796F7B" w14:textId="1C586879" w:rsidR="001D7BF2" w:rsidRPr="00A07BD9" w:rsidRDefault="001D7BF2" w:rsidP="001D7BF2">
            <w:pPr>
              <w:bidi/>
              <w:rPr>
                <w:sz w:val="22"/>
                <w:szCs w:val="22"/>
              </w:rPr>
            </w:pPr>
            <w:r w:rsidRPr="00A07BD9">
              <w:rPr>
                <w:sz w:val="22"/>
                <w:szCs w:val="22"/>
                <w:rtl/>
              </w:rPr>
              <w:t>أنتيغوا وبربودا</w:t>
            </w:r>
          </w:p>
        </w:tc>
        <w:tc>
          <w:tcPr>
            <w:tcW w:w="2296" w:type="dxa"/>
            <w:tcBorders>
              <w:top w:val="single" w:sz="4" w:space="0" w:color="auto"/>
              <w:left w:val="single" w:sz="4" w:space="0" w:color="auto"/>
              <w:bottom w:val="single" w:sz="4" w:space="0" w:color="auto"/>
              <w:right w:val="single" w:sz="4" w:space="0" w:color="auto"/>
            </w:tcBorders>
            <w:hideMark/>
          </w:tcPr>
          <w:p w14:paraId="26B68A5E" w14:textId="59AE97A6" w:rsidR="001D7BF2" w:rsidRPr="00A07BD9" w:rsidRDefault="001D7BF2" w:rsidP="001D7BF2">
            <w:pPr>
              <w:widowControl w:val="0"/>
              <w:bidi/>
              <w:jc w:val="left"/>
              <w:rPr>
                <w:sz w:val="22"/>
                <w:szCs w:val="22"/>
              </w:rPr>
            </w:pPr>
            <w:r w:rsidRPr="00A07BD9">
              <w:rPr>
                <w:color w:val="000000"/>
                <w:sz w:val="22"/>
                <w:szCs w:val="22"/>
                <w:lang w:eastAsia="en-CA"/>
              </w:rPr>
              <w:t>ANT/PHA/73/PRP/17</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3E6F2F8" w14:textId="421821EF" w:rsidR="001D7BF2" w:rsidRPr="00A07BD9" w:rsidRDefault="001D7BF2" w:rsidP="001D7BF2">
            <w:pPr>
              <w:widowControl w:val="0"/>
              <w:bidi/>
              <w:jc w:val="left"/>
              <w:rPr>
                <w:sz w:val="22"/>
                <w:szCs w:val="22"/>
                <w:lang w:eastAsia="en-CA"/>
              </w:rPr>
            </w:pPr>
            <w:r w:rsidRPr="00A07BD9">
              <w:rPr>
                <w:rFonts w:asciiTheme="majorBidi" w:hAnsiTheme="majorBidi" w:cstheme="majorBidi" w:hint="cs"/>
                <w:sz w:val="22"/>
                <w:szCs w:val="22"/>
                <w:rtl/>
              </w:rPr>
              <w:t>إعدتد 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p>
        </w:tc>
        <w:tc>
          <w:tcPr>
            <w:tcW w:w="1842" w:type="dxa"/>
            <w:tcBorders>
              <w:top w:val="single" w:sz="4" w:space="0" w:color="auto"/>
              <w:left w:val="single" w:sz="4" w:space="0" w:color="auto"/>
              <w:bottom w:val="single" w:sz="4" w:space="0" w:color="auto"/>
              <w:right w:val="single" w:sz="4" w:space="0" w:color="auto"/>
            </w:tcBorders>
          </w:tcPr>
          <w:p w14:paraId="0E03DE20" w14:textId="445F4412" w:rsidR="001D7BF2" w:rsidRPr="00A07BD9" w:rsidRDefault="001D7BF2" w:rsidP="001D7BF2">
            <w:pPr>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0066FFF6" w14:textId="4AAB42E7"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المحرز في إعداد المرحلة الثانية من خطة إدارة إزالة المواد الهيدروكلوروفلوروكربونية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5A9813FE" w14:textId="0A7641EF"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09DB899A" w14:textId="128F68D0" w:rsidR="001D7BF2" w:rsidRPr="00A07BD9" w:rsidRDefault="001D7BF2" w:rsidP="001D7BF2">
            <w:pPr>
              <w:bidi/>
              <w:rPr>
                <w:sz w:val="22"/>
                <w:szCs w:val="22"/>
              </w:rPr>
            </w:pPr>
            <w:r w:rsidRPr="00A07BD9">
              <w:rPr>
                <w:rFonts w:hint="cs"/>
                <w:sz w:val="22"/>
                <w:szCs w:val="22"/>
                <w:rtl/>
              </w:rPr>
              <w:t>أ</w:t>
            </w:r>
            <w:r w:rsidRPr="00A07BD9">
              <w:rPr>
                <w:sz w:val="22"/>
                <w:szCs w:val="22"/>
                <w:rtl/>
              </w:rPr>
              <w:t>نتيغوا وبربودا</w:t>
            </w:r>
          </w:p>
        </w:tc>
        <w:tc>
          <w:tcPr>
            <w:tcW w:w="2296" w:type="dxa"/>
            <w:tcBorders>
              <w:top w:val="single" w:sz="4" w:space="0" w:color="auto"/>
              <w:left w:val="single" w:sz="4" w:space="0" w:color="auto"/>
              <w:bottom w:val="single" w:sz="4" w:space="0" w:color="auto"/>
              <w:right w:val="single" w:sz="4" w:space="0" w:color="auto"/>
            </w:tcBorders>
            <w:hideMark/>
          </w:tcPr>
          <w:p w14:paraId="463A7E7C" w14:textId="0D4557D6" w:rsidR="001D7BF2" w:rsidRPr="00A07BD9" w:rsidRDefault="001D7BF2" w:rsidP="001D7BF2">
            <w:pPr>
              <w:keepNext/>
              <w:bidi/>
              <w:jc w:val="left"/>
              <w:rPr>
                <w:sz w:val="22"/>
                <w:szCs w:val="22"/>
              </w:rPr>
            </w:pPr>
            <w:r w:rsidRPr="00A07BD9">
              <w:rPr>
                <w:color w:val="000000"/>
                <w:sz w:val="22"/>
                <w:szCs w:val="22"/>
                <w:lang w:eastAsia="en-CA"/>
              </w:rPr>
              <w:t>ANT/SEV/73/INS/16</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D1334F6" w14:textId="0830C224" w:rsidR="001D7BF2" w:rsidRPr="00A07BD9" w:rsidRDefault="00260868" w:rsidP="001D7BF2">
            <w:pPr>
              <w:keepNext/>
              <w:bidi/>
              <w:jc w:val="left"/>
              <w:rPr>
                <w:sz w:val="22"/>
                <w:szCs w:val="22"/>
                <w:lang w:eastAsia="en-CA"/>
              </w:rPr>
            </w:pPr>
            <w:r w:rsidRPr="00A07BD9">
              <w:rPr>
                <w:rFonts w:asciiTheme="majorBidi" w:hAnsiTheme="majorBidi" w:cstheme="majorBidi" w:hint="cs"/>
                <w:sz w:val="22"/>
                <w:szCs w:val="22"/>
                <w:rtl/>
              </w:rPr>
              <w:t>تمديد مشروع التعزيز المؤسسي (المرحلة الخامسة: 1/2015-12/2016)</w:t>
            </w:r>
          </w:p>
        </w:tc>
        <w:tc>
          <w:tcPr>
            <w:tcW w:w="1842" w:type="dxa"/>
            <w:tcBorders>
              <w:top w:val="single" w:sz="4" w:space="0" w:color="auto"/>
              <w:left w:val="single" w:sz="4" w:space="0" w:color="auto"/>
              <w:bottom w:val="single" w:sz="4" w:space="0" w:color="auto"/>
              <w:right w:val="single" w:sz="4" w:space="0" w:color="auto"/>
            </w:tcBorders>
          </w:tcPr>
          <w:p w14:paraId="74E39A01" w14:textId="7CC92F15" w:rsidR="001D7BF2" w:rsidRPr="00A07BD9" w:rsidRDefault="001D7BF2" w:rsidP="001D7BF2">
            <w:pPr>
              <w:keepNext/>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75CC1ED3" w14:textId="1F0BACA1" w:rsidR="001D7BF2" w:rsidRPr="00A07BD9" w:rsidRDefault="00CF0778" w:rsidP="00260868">
            <w:pPr>
              <w:keepNext/>
              <w:bidi/>
              <w:jc w:val="left"/>
              <w:rPr>
                <w:sz w:val="22"/>
                <w:szCs w:val="22"/>
                <w:rtl/>
              </w:rPr>
            </w:pPr>
            <w:r w:rsidRPr="00A07BD9">
              <w:rPr>
                <w:rFonts w:hint="cs"/>
                <w:sz w:val="22"/>
                <w:szCs w:val="22"/>
                <w:rtl/>
              </w:rPr>
              <w:t>الطلب إلى الوكالة المنفذة رفع تقرير حالة عن التقريرين المرحلي والمالي</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3EA6ECB0" w14:textId="32C78B4A"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1743EC64" w14:textId="7757F717" w:rsidR="001D7BF2" w:rsidRPr="00A07BD9" w:rsidRDefault="001D7BF2" w:rsidP="001D7BF2">
            <w:pPr>
              <w:bidi/>
              <w:rPr>
                <w:sz w:val="22"/>
                <w:szCs w:val="22"/>
              </w:rPr>
            </w:pPr>
            <w:r w:rsidRPr="00A07BD9">
              <w:rPr>
                <w:rFonts w:hint="cs"/>
                <w:sz w:val="22"/>
                <w:szCs w:val="22"/>
                <w:rtl/>
              </w:rPr>
              <w:t>جمهورية أفريقيا الوسطى</w:t>
            </w:r>
          </w:p>
        </w:tc>
        <w:tc>
          <w:tcPr>
            <w:tcW w:w="2296" w:type="dxa"/>
            <w:tcBorders>
              <w:top w:val="single" w:sz="4" w:space="0" w:color="auto"/>
              <w:left w:val="single" w:sz="4" w:space="0" w:color="auto"/>
              <w:bottom w:val="single" w:sz="4" w:space="0" w:color="auto"/>
              <w:right w:val="single" w:sz="4" w:space="0" w:color="auto"/>
            </w:tcBorders>
            <w:hideMark/>
          </w:tcPr>
          <w:p w14:paraId="23D06822" w14:textId="265CC958" w:rsidR="001D7BF2" w:rsidRPr="00A07BD9" w:rsidRDefault="001D7BF2" w:rsidP="001D7BF2">
            <w:pPr>
              <w:widowControl w:val="0"/>
              <w:bidi/>
              <w:jc w:val="left"/>
              <w:rPr>
                <w:sz w:val="22"/>
                <w:szCs w:val="22"/>
              </w:rPr>
            </w:pPr>
            <w:r w:rsidRPr="00A07BD9">
              <w:rPr>
                <w:color w:val="000000"/>
                <w:sz w:val="22"/>
                <w:szCs w:val="22"/>
                <w:lang w:eastAsia="en-CA"/>
              </w:rPr>
              <w:t>CAF/SEV/68/INS/23</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D37B5D9" w14:textId="1B650553" w:rsidR="001D7BF2" w:rsidRPr="00A07BD9" w:rsidRDefault="00260868" w:rsidP="001D7BF2">
            <w:pPr>
              <w:widowControl w:val="0"/>
              <w:bidi/>
              <w:jc w:val="left"/>
              <w:rPr>
                <w:sz w:val="22"/>
                <w:szCs w:val="22"/>
                <w:lang w:eastAsia="en-CA"/>
              </w:rPr>
            </w:pPr>
            <w:r w:rsidRPr="00A07BD9">
              <w:rPr>
                <w:rFonts w:asciiTheme="majorBidi" w:hAnsiTheme="majorBidi" w:cstheme="majorBidi" w:hint="cs"/>
                <w:sz w:val="22"/>
                <w:szCs w:val="22"/>
                <w:rtl/>
              </w:rPr>
              <w:t>تمديد مشروع التعزيز المؤسسي (المرحلة السادسة: 1/2013-12/2014)</w:t>
            </w:r>
          </w:p>
        </w:tc>
        <w:tc>
          <w:tcPr>
            <w:tcW w:w="1842" w:type="dxa"/>
            <w:tcBorders>
              <w:top w:val="single" w:sz="4" w:space="0" w:color="auto"/>
              <w:left w:val="single" w:sz="4" w:space="0" w:color="auto"/>
              <w:bottom w:val="single" w:sz="4" w:space="0" w:color="auto"/>
              <w:right w:val="single" w:sz="4" w:space="0" w:color="auto"/>
            </w:tcBorders>
          </w:tcPr>
          <w:p w14:paraId="2D4802FA" w14:textId="66BB65F0" w:rsidR="001D7BF2" w:rsidRPr="00A07BD9" w:rsidRDefault="001D7BF2" w:rsidP="001D7BF2">
            <w:pPr>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2C37702C" w14:textId="72DD39AB"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التقريرين المرحلي والمالي وعن تقرير الإنجاز</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11EA64E3" w14:textId="65D71D1A"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24D2FACC" w14:textId="7E395432" w:rsidR="001D7BF2" w:rsidRPr="00A07BD9" w:rsidRDefault="001D7BF2" w:rsidP="001D7BF2">
            <w:pPr>
              <w:bidi/>
              <w:rPr>
                <w:sz w:val="22"/>
                <w:szCs w:val="22"/>
              </w:rPr>
            </w:pPr>
            <w:r w:rsidRPr="00A07BD9">
              <w:rPr>
                <w:rFonts w:hint="cs"/>
                <w:sz w:val="22"/>
                <w:szCs w:val="22"/>
                <w:rtl/>
              </w:rPr>
              <w:t>دومينيكا</w:t>
            </w:r>
          </w:p>
        </w:tc>
        <w:tc>
          <w:tcPr>
            <w:tcW w:w="2296" w:type="dxa"/>
            <w:tcBorders>
              <w:top w:val="single" w:sz="4" w:space="0" w:color="auto"/>
              <w:left w:val="single" w:sz="4" w:space="0" w:color="auto"/>
              <w:bottom w:val="single" w:sz="4" w:space="0" w:color="auto"/>
              <w:right w:val="single" w:sz="4" w:space="0" w:color="auto"/>
            </w:tcBorders>
            <w:hideMark/>
          </w:tcPr>
          <w:p w14:paraId="4CEC3C4D" w14:textId="641C9090" w:rsidR="001D7BF2" w:rsidRPr="00A07BD9" w:rsidRDefault="001D7BF2" w:rsidP="001D7BF2">
            <w:pPr>
              <w:widowControl w:val="0"/>
              <w:bidi/>
              <w:jc w:val="left"/>
              <w:rPr>
                <w:sz w:val="22"/>
                <w:szCs w:val="22"/>
              </w:rPr>
            </w:pPr>
            <w:r w:rsidRPr="00A07BD9">
              <w:rPr>
                <w:color w:val="000000"/>
                <w:sz w:val="22"/>
                <w:szCs w:val="22"/>
                <w:lang w:eastAsia="en-CA"/>
              </w:rPr>
              <w:t>DMI/PHA/86/TAS/26</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1DD227CC" w14:textId="571394AD" w:rsidR="001D7BF2" w:rsidRPr="00A07BD9" w:rsidRDefault="00260868" w:rsidP="001D7BF2">
            <w:pPr>
              <w:widowControl w:val="0"/>
              <w:bidi/>
              <w:jc w:val="left"/>
              <w:rPr>
                <w:sz w:val="22"/>
                <w:szCs w:val="22"/>
                <w:lang w:eastAsia="en-CA"/>
              </w:rPr>
            </w:pPr>
            <w:r w:rsidRPr="00A07BD9">
              <w:rPr>
                <w:rFonts w:asciiTheme="majorBidi" w:hAnsiTheme="majorBidi" w:cstheme="majorBidi" w:hint="cs"/>
                <w:sz w:val="22"/>
                <w:szCs w:val="22"/>
                <w:rtl/>
              </w:rPr>
              <w:t xml:space="preserve">تقرير التحقق من تنفيذ المرحلة الأولى من </w:t>
            </w:r>
            <w:r w:rsidR="001D7BF2" w:rsidRPr="00A07BD9">
              <w:rPr>
                <w:rFonts w:asciiTheme="majorBidi" w:hAnsiTheme="majorBidi" w:cstheme="majorBidi" w:hint="cs"/>
                <w:sz w:val="22"/>
                <w:szCs w:val="22"/>
                <w:rtl/>
              </w:rPr>
              <w:t>خطة إدارة إزالة المواد الهيدروكلوروفلوروكربونية</w:t>
            </w:r>
          </w:p>
        </w:tc>
        <w:tc>
          <w:tcPr>
            <w:tcW w:w="1842" w:type="dxa"/>
            <w:tcBorders>
              <w:top w:val="single" w:sz="4" w:space="0" w:color="auto"/>
              <w:left w:val="single" w:sz="4" w:space="0" w:color="auto"/>
              <w:bottom w:val="single" w:sz="4" w:space="0" w:color="auto"/>
              <w:right w:val="single" w:sz="4" w:space="0" w:color="auto"/>
            </w:tcBorders>
          </w:tcPr>
          <w:p w14:paraId="224D7E13" w14:textId="19496F4B" w:rsidR="001D7BF2" w:rsidRPr="00A07BD9" w:rsidRDefault="001D7BF2" w:rsidP="001D7BF2">
            <w:pPr>
              <w:widowControl w:val="0"/>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0884557A" w14:textId="356181DD" w:rsidR="001D7BF2" w:rsidRPr="00A07BD9" w:rsidRDefault="00CF0778" w:rsidP="00260868">
            <w:pPr>
              <w:widowControl w:val="0"/>
              <w:bidi/>
              <w:jc w:val="left"/>
              <w:rPr>
                <w:sz w:val="22"/>
                <w:szCs w:val="22"/>
                <w:rtl/>
              </w:rPr>
            </w:pPr>
            <w:r w:rsidRPr="00A07BD9">
              <w:rPr>
                <w:rFonts w:hint="cs"/>
                <w:sz w:val="22"/>
                <w:szCs w:val="22"/>
                <w:rtl/>
              </w:rPr>
              <w:t>الطلب إلى الوكالة المنفذة رفع تقرير حالة</w:t>
            </w:r>
            <w:r w:rsidR="00A07BD9">
              <w:rPr>
                <w:rFonts w:hint="cs"/>
                <w:sz w:val="22"/>
                <w:szCs w:val="22"/>
                <w:rtl/>
              </w:rPr>
              <w:t xml:space="preserve"> عن مدى إعداد </w:t>
            </w:r>
            <w:r w:rsidRPr="00A07BD9">
              <w:rPr>
                <w:rFonts w:hint="cs"/>
                <w:sz w:val="22"/>
                <w:szCs w:val="22"/>
                <w:rtl/>
              </w:rPr>
              <w:t>تقارير التحقق</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016202B3" w14:textId="57CFD36E" w:rsidTr="00A07BD9">
        <w:trPr>
          <w:jc w:val="center"/>
        </w:trPr>
        <w:tc>
          <w:tcPr>
            <w:tcW w:w="1283" w:type="dxa"/>
            <w:tcBorders>
              <w:top w:val="single" w:sz="4" w:space="0" w:color="auto"/>
              <w:left w:val="single" w:sz="4" w:space="0" w:color="auto"/>
              <w:bottom w:val="single" w:sz="4" w:space="0" w:color="auto"/>
              <w:right w:val="single" w:sz="4" w:space="0" w:color="auto"/>
            </w:tcBorders>
            <w:hideMark/>
          </w:tcPr>
          <w:p w14:paraId="682D24F7" w14:textId="381CE530" w:rsidR="001D7BF2" w:rsidRPr="00A07BD9" w:rsidRDefault="001D7BF2" w:rsidP="001D7BF2">
            <w:pPr>
              <w:bidi/>
              <w:rPr>
                <w:sz w:val="22"/>
                <w:szCs w:val="22"/>
              </w:rPr>
            </w:pPr>
            <w:r w:rsidRPr="00A07BD9">
              <w:rPr>
                <w:rFonts w:hint="cs"/>
                <w:sz w:val="22"/>
                <w:szCs w:val="22"/>
                <w:rtl/>
              </w:rPr>
              <w:t>دومينيكا</w:t>
            </w:r>
          </w:p>
        </w:tc>
        <w:tc>
          <w:tcPr>
            <w:tcW w:w="2296" w:type="dxa"/>
            <w:tcBorders>
              <w:top w:val="single" w:sz="4" w:space="0" w:color="auto"/>
              <w:left w:val="single" w:sz="4" w:space="0" w:color="auto"/>
              <w:bottom w:val="single" w:sz="4" w:space="0" w:color="auto"/>
              <w:right w:val="single" w:sz="4" w:space="0" w:color="auto"/>
            </w:tcBorders>
            <w:hideMark/>
          </w:tcPr>
          <w:p w14:paraId="26F00308" w14:textId="374EC5AE" w:rsidR="001D7BF2" w:rsidRPr="00A07BD9" w:rsidRDefault="001D7BF2" w:rsidP="001D7BF2">
            <w:pPr>
              <w:bidi/>
              <w:jc w:val="left"/>
              <w:rPr>
                <w:sz w:val="22"/>
                <w:szCs w:val="22"/>
              </w:rPr>
            </w:pPr>
            <w:r w:rsidRPr="00A07BD9">
              <w:rPr>
                <w:color w:val="000000"/>
                <w:sz w:val="22"/>
                <w:szCs w:val="22"/>
                <w:lang w:eastAsia="en-CA"/>
              </w:rPr>
              <w:t>DMI/SEV/81/INS/24</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hideMark/>
          </w:tcPr>
          <w:p w14:paraId="60B10194" w14:textId="68E7EA0A" w:rsidR="001D7BF2" w:rsidRPr="00A07BD9" w:rsidRDefault="00260868" w:rsidP="001D7BF2">
            <w:pPr>
              <w:bidi/>
              <w:jc w:val="left"/>
              <w:rPr>
                <w:sz w:val="22"/>
                <w:szCs w:val="22"/>
              </w:rPr>
            </w:pPr>
            <w:r w:rsidRPr="00A07BD9">
              <w:rPr>
                <w:rFonts w:asciiTheme="majorBidi" w:hAnsiTheme="majorBidi" w:cstheme="majorBidi" w:hint="cs"/>
                <w:sz w:val="22"/>
                <w:szCs w:val="22"/>
                <w:rtl/>
              </w:rPr>
              <w:t>تمديد مشروع التعزيز المؤسسي (المرحلة السابعة: 6/2018-5/2020)</w:t>
            </w:r>
          </w:p>
        </w:tc>
        <w:tc>
          <w:tcPr>
            <w:tcW w:w="1842" w:type="dxa"/>
            <w:tcBorders>
              <w:top w:val="single" w:sz="4" w:space="0" w:color="auto"/>
              <w:left w:val="single" w:sz="4" w:space="0" w:color="auto"/>
              <w:bottom w:val="single" w:sz="4" w:space="0" w:color="auto"/>
              <w:right w:val="single" w:sz="4" w:space="0" w:color="auto"/>
            </w:tcBorders>
          </w:tcPr>
          <w:p w14:paraId="01966309" w14:textId="6665DBBA" w:rsidR="001D7BF2" w:rsidRPr="00A07BD9" w:rsidRDefault="001D7BF2" w:rsidP="001D7BF2">
            <w:pPr>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5AEEFFF2" w14:textId="0B96BE64"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التقريرين المرحلي والمالي</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30E692C4" w14:textId="1DDDD0B7" w:rsidTr="00A07BD9">
        <w:trPr>
          <w:jc w:val="center"/>
        </w:trPr>
        <w:tc>
          <w:tcPr>
            <w:tcW w:w="1283" w:type="dxa"/>
            <w:tcBorders>
              <w:top w:val="single" w:sz="4" w:space="0" w:color="auto"/>
              <w:left w:val="single" w:sz="4" w:space="0" w:color="auto"/>
              <w:bottom w:val="single" w:sz="4" w:space="0" w:color="auto"/>
              <w:right w:val="single" w:sz="4" w:space="0" w:color="auto"/>
            </w:tcBorders>
          </w:tcPr>
          <w:p w14:paraId="280E49DF" w14:textId="42D416FE" w:rsidR="001D7BF2" w:rsidRPr="00A07BD9" w:rsidRDefault="001D7BF2" w:rsidP="001D7BF2">
            <w:pPr>
              <w:bidi/>
              <w:rPr>
                <w:sz w:val="22"/>
                <w:szCs w:val="22"/>
              </w:rPr>
            </w:pPr>
            <w:r w:rsidRPr="00A07BD9">
              <w:rPr>
                <w:rFonts w:hint="cs"/>
                <w:sz w:val="22"/>
                <w:szCs w:val="22"/>
                <w:rtl/>
              </w:rPr>
              <w:t>مالي</w:t>
            </w:r>
          </w:p>
        </w:tc>
        <w:tc>
          <w:tcPr>
            <w:tcW w:w="2296" w:type="dxa"/>
            <w:tcBorders>
              <w:top w:val="single" w:sz="4" w:space="0" w:color="auto"/>
              <w:left w:val="single" w:sz="4" w:space="0" w:color="auto"/>
              <w:bottom w:val="single" w:sz="4" w:space="0" w:color="auto"/>
              <w:right w:val="single" w:sz="4" w:space="0" w:color="auto"/>
            </w:tcBorders>
            <w:hideMark/>
          </w:tcPr>
          <w:p w14:paraId="4734C1DE" w14:textId="4E7C8C77" w:rsidR="001D7BF2" w:rsidRPr="00A07BD9" w:rsidRDefault="001D7BF2" w:rsidP="001D7BF2">
            <w:pPr>
              <w:bidi/>
              <w:jc w:val="left"/>
              <w:rPr>
                <w:sz w:val="22"/>
                <w:szCs w:val="22"/>
              </w:rPr>
            </w:pPr>
            <w:r w:rsidRPr="00A07BD9">
              <w:rPr>
                <w:color w:val="000000"/>
                <w:sz w:val="22"/>
                <w:szCs w:val="22"/>
                <w:lang w:eastAsia="en-CA"/>
              </w:rPr>
              <w:t>MLI/PHA/84/PRP/42</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DFE48A3" w14:textId="6601783C" w:rsidR="001D7BF2" w:rsidRPr="00A07BD9" w:rsidRDefault="00260868" w:rsidP="001D7BF2">
            <w:pPr>
              <w:bidi/>
              <w:jc w:val="left"/>
              <w:rPr>
                <w:sz w:val="22"/>
                <w:szCs w:val="22"/>
              </w:rPr>
            </w:pPr>
            <w:r w:rsidRPr="00A07BD9">
              <w:rPr>
                <w:rFonts w:asciiTheme="majorBidi" w:hAnsiTheme="majorBidi" w:cstheme="majorBidi" w:hint="cs"/>
                <w:sz w:val="22"/>
                <w:szCs w:val="22"/>
                <w:rtl/>
              </w:rPr>
              <w:t xml:space="preserve">إعداد </w:t>
            </w:r>
            <w:r w:rsidR="001D7BF2" w:rsidRPr="00A07BD9">
              <w:rPr>
                <w:rFonts w:asciiTheme="majorBidi" w:hAnsiTheme="majorBidi" w:cstheme="majorBidi" w:hint="cs"/>
                <w:sz w:val="22"/>
                <w:szCs w:val="22"/>
                <w:rtl/>
              </w:rPr>
              <w:t>خطة إدارة إزالة المواد الهيدروكلوروفلوروكربونية (المرحلة ال</w:t>
            </w:r>
            <w:r w:rsidR="001D7BF2" w:rsidRPr="00A07BD9">
              <w:rPr>
                <w:rFonts w:asciiTheme="majorBidi" w:hAnsiTheme="majorBidi" w:cstheme="majorBidi" w:hint="cs"/>
                <w:sz w:val="22"/>
                <w:szCs w:val="22"/>
                <w:rtl/>
                <w:lang w:bidi="ar-SA"/>
              </w:rPr>
              <w:t>ثانية)</w:t>
            </w:r>
          </w:p>
        </w:tc>
        <w:tc>
          <w:tcPr>
            <w:tcW w:w="1842" w:type="dxa"/>
            <w:tcBorders>
              <w:top w:val="single" w:sz="4" w:space="0" w:color="auto"/>
              <w:left w:val="single" w:sz="4" w:space="0" w:color="auto"/>
              <w:bottom w:val="single" w:sz="4" w:space="0" w:color="auto"/>
              <w:right w:val="single" w:sz="4" w:space="0" w:color="auto"/>
            </w:tcBorders>
          </w:tcPr>
          <w:p w14:paraId="2F35756D" w14:textId="03BD8209" w:rsidR="001D7BF2" w:rsidRPr="00A07BD9" w:rsidRDefault="001D7BF2" w:rsidP="001D7BF2">
            <w:pPr>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619CC23D" w14:textId="6362BDD8"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المحرز في إعداد المرحلة الثانية من خطة إدارة إزالة المواد الهيدروكلوروفلوروكربونية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6A700DBD" w14:textId="55D47C1F" w:rsidTr="00A07BD9">
        <w:trPr>
          <w:jc w:val="center"/>
        </w:trPr>
        <w:tc>
          <w:tcPr>
            <w:tcW w:w="1283" w:type="dxa"/>
            <w:tcBorders>
              <w:top w:val="single" w:sz="4" w:space="0" w:color="auto"/>
              <w:left w:val="single" w:sz="4" w:space="0" w:color="auto"/>
              <w:bottom w:val="single" w:sz="4" w:space="0" w:color="auto"/>
              <w:right w:val="single" w:sz="4" w:space="0" w:color="auto"/>
            </w:tcBorders>
          </w:tcPr>
          <w:p w14:paraId="18993D93" w14:textId="58FA7A7F" w:rsidR="001D7BF2" w:rsidRPr="00A07BD9" w:rsidRDefault="001D7BF2" w:rsidP="001D7BF2">
            <w:pPr>
              <w:bidi/>
              <w:rPr>
                <w:sz w:val="22"/>
                <w:szCs w:val="22"/>
              </w:rPr>
            </w:pPr>
            <w:r w:rsidRPr="00A07BD9">
              <w:rPr>
                <w:rFonts w:hint="cs"/>
                <w:sz w:val="22"/>
                <w:szCs w:val="22"/>
                <w:rtl/>
              </w:rPr>
              <w:t>ميانمار</w:t>
            </w:r>
          </w:p>
        </w:tc>
        <w:tc>
          <w:tcPr>
            <w:tcW w:w="2296" w:type="dxa"/>
            <w:tcBorders>
              <w:top w:val="single" w:sz="4" w:space="0" w:color="auto"/>
              <w:left w:val="single" w:sz="4" w:space="0" w:color="auto"/>
              <w:bottom w:val="single" w:sz="4" w:space="0" w:color="auto"/>
              <w:right w:val="single" w:sz="4" w:space="0" w:color="auto"/>
            </w:tcBorders>
            <w:hideMark/>
          </w:tcPr>
          <w:p w14:paraId="49DBF81C" w14:textId="25101366" w:rsidR="001D7BF2" w:rsidRPr="00A07BD9" w:rsidRDefault="001D7BF2" w:rsidP="001D7BF2">
            <w:pPr>
              <w:bidi/>
              <w:jc w:val="left"/>
              <w:rPr>
                <w:sz w:val="22"/>
                <w:szCs w:val="22"/>
              </w:rPr>
            </w:pPr>
            <w:r w:rsidRPr="00A07BD9">
              <w:rPr>
                <w:color w:val="000000"/>
                <w:sz w:val="22"/>
                <w:szCs w:val="22"/>
                <w:lang w:eastAsia="en-CA"/>
              </w:rPr>
              <w:t>MYA/PHA/83/PRP/21</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6CA1D7F" w14:textId="5898D97C" w:rsidR="001D7BF2" w:rsidRPr="00A07BD9" w:rsidRDefault="00260868" w:rsidP="001D7BF2">
            <w:pPr>
              <w:bidi/>
              <w:jc w:val="left"/>
              <w:rPr>
                <w:sz w:val="22"/>
                <w:szCs w:val="22"/>
              </w:rPr>
            </w:pPr>
            <w:r w:rsidRPr="00A07BD9">
              <w:rPr>
                <w:rFonts w:asciiTheme="majorBidi" w:hAnsiTheme="majorBidi" w:cstheme="majorBidi" w:hint="cs"/>
                <w:sz w:val="22"/>
                <w:szCs w:val="22"/>
                <w:rtl/>
              </w:rPr>
              <w:t xml:space="preserve">إعداد </w:t>
            </w:r>
            <w:r w:rsidR="001D7BF2" w:rsidRPr="00A07BD9">
              <w:rPr>
                <w:rFonts w:asciiTheme="majorBidi" w:hAnsiTheme="majorBidi" w:cstheme="majorBidi" w:hint="cs"/>
                <w:sz w:val="22"/>
                <w:szCs w:val="22"/>
                <w:rtl/>
              </w:rPr>
              <w:t>خطة إدارة إزالة المواد الهيدروكلوروفلوروكربونية (المرحلة ال</w:t>
            </w:r>
            <w:r w:rsidR="001D7BF2" w:rsidRPr="00A07BD9">
              <w:rPr>
                <w:rFonts w:asciiTheme="majorBidi" w:hAnsiTheme="majorBidi" w:cstheme="majorBidi" w:hint="cs"/>
                <w:sz w:val="22"/>
                <w:szCs w:val="22"/>
                <w:rtl/>
                <w:lang w:bidi="ar-SA"/>
              </w:rPr>
              <w:t>ثانية</w:t>
            </w:r>
            <w:r w:rsidRPr="00A07BD9">
              <w:rPr>
                <w:rFonts w:asciiTheme="majorBidi" w:hAnsiTheme="majorBidi" w:cstheme="majorBidi" w:hint="cs"/>
                <w:sz w:val="22"/>
                <w:szCs w:val="22"/>
                <w:rtl/>
                <w:lang w:bidi="ar-SA"/>
              </w:rPr>
              <w:t>)</w:t>
            </w:r>
          </w:p>
        </w:tc>
        <w:tc>
          <w:tcPr>
            <w:tcW w:w="1842" w:type="dxa"/>
            <w:tcBorders>
              <w:top w:val="single" w:sz="4" w:space="0" w:color="auto"/>
              <w:left w:val="single" w:sz="4" w:space="0" w:color="auto"/>
              <w:bottom w:val="single" w:sz="4" w:space="0" w:color="auto"/>
              <w:right w:val="single" w:sz="4" w:space="0" w:color="auto"/>
            </w:tcBorders>
          </w:tcPr>
          <w:p w14:paraId="62DA4403" w14:textId="33730FE8" w:rsidR="001D7BF2" w:rsidRPr="00A07BD9" w:rsidRDefault="001D7BF2" w:rsidP="001D7BF2">
            <w:pPr>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53AA828F" w14:textId="06188B04"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13CE4A58" w14:textId="4F5F84DC" w:rsidTr="00A07BD9">
        <w:trPr>
          <w:jc w:val="center"/>
        </w:trPr>
        <w:tc>
          <w:tcPr>
            <w:tcW w:w="1283" w:type="dxa"/>
            <w:tcBorders>
              <w:top w:val="single" w:sz="4" w:space="0" w:color="auto"/>
              <w:left w:val="single" w:sz="4" w:space="0" w:color="auto"/>
              <w:bottom w:val="single" w:sz="4" w:space="0" w:color="auto"/>
              <w:right w:val="single" w:sz="4" w:space="0" w:color="auto"/>
            </w:tcBorders>
          </w:tcPr>
          <w:p w14:paraId="67CC0604" w14:textId="72A1AD3B" w:rsidR="001D7BF2" w:rsidRPr="00A07BD9" w:rsidRDefault="001D7BF2" w:rsidP="001D7BF2">
            <w:pPr>
              <w:bidi/>
              <w:rPr>
                <w:sz w:val="22"/>
                <w:szCs w:val="22"/>
              </w:rPr>
            </w:pPr>
            <w:r w:rsidRPr="00A07BD9">
              <w:rPr>
                <w:rFonts w:hint="cs"/>
                <w:sz w:val="22"/>
                <w:szCs w:val="22"/>
                <w:rtl/>
              </w:rPr>
              <w:t>ميانمار</w:t>
            </w:r>
          </w:p>
        </w:tc>
        <w:tc>
          <w:tcPr>
            <w:tcW w:w="2296" w:type="dxa"/>
            <w:tcBorders>
              <w:top w:val="single" w:sz="4" w:space="0" w:color="auto"/>
              <w:left w:val="single" w:sz="4" w:space="0" w:color="auto"/>
              <w:bottom w:val="single" w:sz="4" w:space="0" w:color="auto"/>
              <w:right w:val="single" w:sz="4" w:space="0" w:color="auto"/>
            </w:tcBorders>
            <w:hideMark/>
          </w:tcPr>
          <w:p w14:paraId="190FB90C" w14:textId="45DD0A94" w:rsidR="001D7BF2" w:rsidRPr="00A07BD9" w:rsidRDefault="001D7BF2" w:rsidP="001D7BF2">
            <w:pPr>
              <w:bidi/>
              <w:jc w:val="left"/>
              <w:rPr>
                <w:sz w:val="22"/>
                <w:szCs w:val="22"/>
              </w:rPr>
            </w:pPr>
            <w:r w:rsidRPr="00A07BD9">
              <w:rPr>
                <w:color w:val="000000"/>
                <w:sz w:val="22"/>
                <w:szCs w:val="22"/>
                <w:lang w:eastAsia="en-CA"/>
              </w:rPr>
              <w:t>MYA/PHA/86/TAS/23</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0B3AC2ED" w14:textId="7F419829" w:rsidR="001D7BF2" w:rsidRPr="00A07BD9" w:rsidRDefault="001D7BF2" w:rsidP="001D7BF2">
            <w:pPr>
              <w:bidi/>
              <w:jc w:val="left"/>
              <w:rPr>
                <w:sz w:val="22"/>
                <w:szCs w:val="22"/>
              </w:rPr>
            </w:pPr>
            <w:r w:rsidRPr="00A07BD9">
              <w:rPr>
                <w:rFonts w:asciiTheme="majorBidi" w:hAnsiTheme="majorBidi" w:cstheme="majorBidi" w:hint="cs"/>
                <w:sz w:val="22"/>
                <w:szCs w:val="22"/>
                <w:rtl/>
              </w:rPr>
              <w:t>خطة إدارة إزالة المواد الهيدروكلوروفلوروكربونية (المرحلة ال</w:t>
            </w:r>
            <w:r w:rsidR="00260868" w:rsidRPr="00A07BD9">
              <w:rPr>
                <w:rFonts w:asciiTheme="majorBidi" w:hAnsiTheme="majorBidi" w:cstheme="majorBidi" w:hint="cs"/>
                <w:sz w:val="22"/>
                <w:szCs w:val="22"/>
                <w:rtl/>
                <w:lang w:bidi="ar-SA"/>
              </w:rPr>
              <w:t>أولى</w:t>
            </w:r>
            <w:r w:rsidRPr="00A07BD9">
              <w:rPr>
                <w:rFonts w:asciiTheme="majorBidi" w:hAnsiTheme="majorBidi" w:cstheme="majorBidi" w:hint="cs"/>
                <w:sz w:val="22"/>
                <w:szCs w:val="22"/>
                <w:rtl/>
                <w:lang w:bidi="ar-SA"/>
              </w:rPr>
              <w:t xml:space="preserve"> الشريحة ال</w:t>
            </w:r>
            <w:r w:rsidR="00260868" w:rsidRPr="00A07BD9">
              <w:rPr>
                <w:rFonts w:asciiTheme="majorBidi" w:hAnsiTheme="majorBidi" w:cstheme="majorBidi" w:hint="cs"/>
                <w:sz w:val="22"/>
                <w:szCs w:val="22"/>
                <w:rtl/>
                <w:lang w:bidi="ar-SA"/>
              </w:rPr>
              <w:t>ثالثة</w:t>
            </w:r>
            <w:r w:rsidRPr="00A07BD9">
              <w:rPr>
                <w:rFonts w:asciiTheme="majorBidi" w:hAnsiTheme="majorBidi" w:cstheme="majorBidi" w:hint="cs"/>
                <w:sz w:val="22"/>
                <w:szCs w:val="22"/>
                <w:rtl/>
                <w:lang w:bidi="ar-SA"/>
              </w:rPr>
              <w:t>)</w:t>
            </w:r>
          </w:p>
        </w:tc>
        <w:tc>
          <w:tcPr>
            <w:tcW w:w="1842" w:type="dxa"/>
            <w:tcBorders>
              <w:top w:val="single" w:sz="4" w:space="0" w:color="auto"/>
              <w:left w:val="single" w:sz="4" w:space="0" w:color="auto"/>
              <w:bottom w:val="single" w:sz="4" w:space="0" w:color="auto"/>
              <w:right w:val="single" w:sz="4" w:space="0" w:color="auto"/>
            </w:tcBorders>
          </w:tcPr>
          <w:p w14:paraId="6854AF19" w14:textId="1102D490" w:rsidR="001D7BF2" w:rsidRPr="00A07BD9" w:rsidRDefault="001D7BF2" w:rsidP="001D7BF2">
            <w:pPr>
              <w:jc w:val="center"/>
              <w:rPr>
                <w:sz w:val="22"/>
                <w:szCs w:val="22"/>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1E78CEC1" w14:textId="6D8409C2"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22587466" w14:textId="1BA08BFF" w:rsidTr="00A07BD9">
        <w:trPr>
          <w:jc w:val="center"/>
        </w:trPr>
        <w:tc>
          <w:tcPr>
            <w:tcW w:w="1283" w:type="dxa"/>
            <w:tcBorders>
              <w:top w:val="single" w:sz="4" w:space="0" w:color="auto"/>
              <w:left w:val="single" w:sz="4" w:space="0" w:color="auto"/>
              <w:bottom w:val="single" w:sz="4" w:space="0" w:color="auto"/>
              <w:right w:val="single" w:sz="4" w:space="0" w:color="auto"/>
            </w:tcBorders>
          </w:tcPr>
          <w:p w14:paraId="6C06D9E6" w14:textId="1C1C036B" w:rsidR="001D7BF2" w:rsidRPr="00A07BD9" w:rsidRDefault="001D7BF2" w:rsidP="001D7BF2">
            <w:pPr>
              <w:bidi/>
              <w:rPr>
                <w:sz w:val="22"/>
                <w:szCs w:val="22"/>
                <w:rtl/>
              </w:rPr>
            </w:pPr>
            <w:r w:rsidRPr="00A07BD9">
              <w:rPr>
                <w:rFonts w:hint="cs"/>
                <w:sz w:val="22"/>
                <w:szCs w:val="22"/>
                <w:rtl/>
              </w:rPr>
              <w:t>ميانمار</w:t>
            </w:r>
          </w:p>
        </w:tc>
        <w:tc>
          <w:tcPr>
            <w:tcW w:w="2296" w:type="dxa"/>
            <w:tcBorders>
              <w:top w:val="single" w:sz="4" w:space="0" w:color="auto"/>
              <w:left w:val="single" w:sz="4" w:space="0" w:color="auto"/>
              <w:bottom w:val="single" w:sz="4" w:space="0" w:color="auto"/>
              <w:right w:val="single" w:sz="4" w:space="0" w:color="auto"/>
            </w:tcBorders>
          </w:tcPr>
          <w:p w14:paraId="5DE234C7" w14:textId="2C40A0B0" w:rsidR="001D7BF2" w:rsidRPr="00A07BD9" w:rsidRDefault="001D7BF2" w:rsidP="001D7BF2">
            <w:pPr>
              <w:bidi/>
              <w:jc w:val="left"/>
              <w:rPr>
                <w:rFonts w:asciiTheme="majorBidi" w:hAnsiTheme="majorBidi" w:cstheme="majorBidi"/>
                <w:sz w:val="22"/>
                <w:szCs w:val="22"/>
                <w:rtl/>
              </w:rPr>
            </w:pPr>
            <w:r w:rsidRPr="00A07BD9">
              <w:rPr>
                <w:color w:val="000000"/>
                <w:sz w:val="22"/>
                <w:szCs w:val="22"/>
                <w:lang w:eastAsia="en-CA"/>
              </w:rPr>
              <w:t>MYA/PHA/86/TAS/24</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4A0FA99B" w14:textId="618DB306" w:rsidR="001D7BF2" w:rsidRPr="00A07BD9" w:rsidRDefault="00260868" w:rsidP="001D7BF2">
            <w:pPr>
              <w:bidi/>
              <w:jc w:val="left"/>
              <w:rPr>
                <w:sz w:val="22"/>
                <w:szCs w:val="22"/>
                <w:rtl/>
              </w:rPr>
            </w:pPr>
            <w:r w:rsidRPr="00A07BD9">
              <w:rPr>
                <w:rFonts w:asciiTheme="majorBidi" w:hAnsiTheme="majorBidi" w:cstheme="majorBidi" w:hint="cs"/>
                <w:sz w:val="22"/>
                <w:szCs w:val="22"/>
                <w:rtl/>
              </w:rPr>
              <w:t xml:space="preserve">تقرير التحقق من تنفيذ </w:t>
            </w:r>
            <w:r w:rsidR="001D7BF2" w:rsidRPr="00A07BD9">
              <w:rPr>
                <w:rFonts w:asciiTheme="majorBidi" w:hAnsiTheme="majorBidi" w:cstheme="majorBidi" w:hint="cs"/>
                <w:sz w:val="22"/>
                <w:szCs w:val="22"/>
                <w:rtl/>
              </w:rPr>
              <w:t>خطة إدارة إزالة المواد الهيدروكلوروفلوروكربونية</w:t>
            </w:r>
          </w:p>
        </w:tc>
        <w:tc>
          <w:tcPr>
            <w:tcW w:w="1842" w:type="dxa"/>
            <w:tcBorders>
              <w:top w:val="single" w:sz="4" w:space="0" w:color="auto"/>
              <w:left w:val="single" w:sz="4" w:space="0" w:color="auto"/>
              <w:bottom w:val="single" w:sz="4" w:space="0" w:color="auto"/>
              <w:right w:val="single" w:sz="4" w:space="0" w:color="auto"/>
            </w:tcBorders>
          </w:tcPr>
          <w:p w14:paraId="55EA8E0D" w14:textId="2D12FCF8" w:rsidR="001D7BF2" w:rsidRPr="00A07BD9" w:rsidRDefault="001D7BF2" w:rsidP="001D7BF2">
            <w:pPr>
              <w:jc w:val="center"/>
              <w:rPr>
                <w:sz w:val="22"/>
                <w:szCs w:val="22"/>
                <w:rtl/>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79276CDB" w14:textId="02B4F255"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6E88E7CA" w14:textId="788808BD" w:rsidTr="00A07BD9">
        <w:trPr>
          <w:jc w:val="center"/>
        </w:trPr>
        <w:tc>
          <w:tcPr>
            <w:tcW w:w="1283" w:type="dxa"/>
            <w:tcBorders>
              <w:top w:val="single" w:sz="4" w:space="0" w:color="auto"/>
              <w:left w:val="single" w:sz="4" w:space="0" w:color="auto"/>
              <w:bottom w:val="single" w:sz="4" w:space="0" w:color="auto"/>
              <w:right w:val="single" w:sz="4" w:space="0" w:color="auto"/>
            </w:tcBorders>
          </w:tcPr>
          <w:p w14:paraId="36762135" w14:textId="34D5F872" w:rsidR="001D7BF2" w:rsidRPr="00A07BD9" w:rsidRDefault="001D7BF2" w:rsidP="001D7BF2">
            <w:pPr>
              <w:bidi/>
              <w:rPr>
                <w:sz w:val="22"/>
                <w:szCs w:val="22"/>
                <w:rtl/>
              </w:rPr>
            </w:pPr>
            <w:r w:rsidRPr="00A07BD9">
              <w:rPr>
                <w:rFonts w:hint="cs"/>
                <w:sz w:val="22"/>
                <w:szCs w:val="22"/>
                <w:rtl/>
              </w:rPr>
              <w:t>ميانمار</w:t>
            </w:r>
          </w:p>
        </w:tc>
        <w:tc>
          <w:tcPr>
            <w:tcW w:w="2296" w:type="dxa"/>
            <w:tcBorders>
              <w:top w:val="single" w:sz="4" w:space="0" w:color="auto"/>
              <w:left w:val="single" w:sz="4" w:space="0" w:color="auto"/>
              <w:bottom w:val="single" w:sz="4" w:space="0" w:color="auto"/>
              <w:right w:val="single" w:sz="4" w:space="0" w:color="auto"/>
            </w:tcBorders>
          </w:tcPr>
          <w:p w14:paraId="6CE4B1E9" w14:textId="1C991D2E" w:rsidR="001D7BF2" w:rsidRPr="00A07BD9" w:rsidRDefault="001D7BF2" w:rsidP="001D7BF2">
            <w:pPr>
              <w:bidi/>
              <w:jc w:val="left"/>
              <w:rPr>
                <w:rFonts w:asciiTheme="majorBidi" w:hAnsiTheme="majorBidi" w:cstheme="majorBidi"/>
                <w:sz w:val="22"/>
                <w:szCs w:val="22"/>
                <w:rtl/>
              </w:rPr>
            </w:pPr>
            <w:r w:rsidRPr="00A07BD9">
              <w:rPr>
                <w:color w:val="000000"/>
                <w:sz w:val="22"/>
                <w:szCs w:val="22"/>
                <w:lang w:eastAsia="en-CA"/>
              </w:rPr>
              <w:t>MYA/SEV/84/INS/22</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C8A38AC" w14:textId="37DC2294" w:rsidR="001D7BF2" w:rsidRPr="00A07BD9" w:rsidRDefault="00260868" w:rsidP="001D7BF2">
            <w:pPr>
              <w:bidi/>
              <w:jc w:val="left"/>
              <w:rPr>
                <w:sz w:val="22"/>
                <w:szCs w:val="22"/>
                <w:rtl/>
              </w:rPr>
            </w:pPr>
            <w:r w:rsidRPr="00A07BD9">
              <w:rPr>
                <w:rFonts w:asciiTheme="majorBidi" w:hAnsiTheme="majorBidi" w:cstheme="majorBidi" w:hint="cs"/>
                <w:sz w:val="22"/>
                <w:szCs w:val="22"/>
                <w:rtl/>
              </w:rPr>
              <w:t>تمديد مشروع التعزيز المؤسسي (المرحلة الخامسة: 7/2020-6/2022)</w:t>
            </w:r>
          </w:p>
        </w:tc>
        <w:tc>
          <w:tcPr>
            <w:tcW w:w="1842" w:type="dxa"/>
            <w:tcBorders>
              <w:top w:val="single" w:sz="4" w:space="0" w:color="auto"/>
              <w:left w:val="single" w:sz="4" w:space="0" w:color="auto"/>
              <w:bottom w:val="single" w:sz="4" w:space="0" w:color="auto"/>
              <w:right w:val="single" w:sz="4" w:space="0" w:color="auto"/>
            </w:tcBorders>
          </w:tcPr>
          <w:p w14:paraId="7DACF03A" w14:textId="4FDC4DE2" w:rsidR="001D7BF2" w:rsidRPr="00A07BD9" w:rsidRDefault="001D7BF2" w:rsidP="001D7BF2">
            <w:pPr>
              <w:jc w:val="center"/>
              <w:rPr>
                <w:sz w:val="22"/>
                <w:szCs w:val="22"/>
                <w:rtl/>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15C42C2E" w14:textId="1931FB58"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4666A69C" w14:textId="21DF9B62" w:rsidTr="00A07BD9">
        <w:trPr>
          <w:jc w:val="center"/>
        </w:trPr>
        <w:tc>
          <w:tcPr>
            <w:tcW w:w="1283" w:type="dxa"/>
            <w:tcBorders>
              <w:top w:val="single" w:sz="4" w:space="0" w:color="auto"/>
              <w:left w:val="single" w:sz="4" w:space="0" w:color="auto"/>
              <w:bottom w:val="single" w:sz="4" w:space="0" w:color="auto"/>
              <w:right w:val="single" w:sz="4" w:space="0" w:color="auto"/>
            </w:tcBorders>
          </w:tcPr>
          <w:p w14:paraId="15312101" w14:textId="6190E568" w:rsidR="001D7BF2" w:rsidRPr="00A07BD9" w:rsidRDefault="001D7BF2" w:rsidP="001D7BF2">
            <w:pPr>
              <w:bidi/>
              <w:rPr>
                <w:sz w:val="22"/>
                <w:szCs w:val="22"/>
                <w:rtl/>
              </w:rPr>
            </w:pPr>
            <w:r w:rsidRPr="00A07BD9">
              <w:rPr>
                <w:rFonts w:hint="cs"/>
                <w:sz w:val="22"/>
                <w:szCs w:val="22"/>
                <w:rtl/>
              </w:rPr>
              <w:t>ميانمار</w:t>
            </w:r>
          </w:p>
        </w:tc>
        <w:tc>
          <w:tcPr>
            <w:tcW w:w="2296" w:type="dxa"/>
            <w:tcBorders>
              <w:top w:val="single" w:sz="4" w:space="0" w:color="auto"/>
              <w:left w:val="single" w:sz="4" w:space="0" w:color="auto"/>
              <w:bottom w:val="single" w:sz="4" w:space="0" w:color="auto"/>
              <w:right w:val="single" w:sz="4" w:space="0" w:color="auto"/>
            </w:tcBorders>
          </w:tcPr>
          <w:p w14:paraId="18CBD724" w14:textId="7BC4BBB5" w:rsidR="001D7BF2" w:rsidRPr="00A07BD9" w:rsidRDefault="001D7BF2" w:rsidP="001D7BF2">
            <w:pPr>
              <w:bidi/>
              <w:jc w:val="left"/>
              <w:rPr>
                <w:rFonts w:asciiTheme="majorBidi" w:hAnsiTheme="majorBidi" w:cstheme="majorBidi"/>
                <w:sz w:val="22"/>
                <w:szCs w:val="22"/>
                <w:rtl/>
              </w:rPr>
            </w:pPr>
            <w:r w:rsidRPr="00A07BD9">
              <w:rPr>
                <w:color w:val="000000"/>
                <w:sz w:val="22"/>
                <w:szCs w:val="22"/>
                <w:lang w:eastAsia="en-CA"/>
              </w:rPr>
              <w:t>MYA/PHA/83/PRP/20</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5F094742" w14:textId="708E59B0" w:rsidR="001D7BF2" w:rsidRPr="00A07BD9" w:rsidRDefault="00260868" w:rsidP="001D7BF2">
            <w:pPr>
              <w:bidi/>
              <w:jc w:val="left"/>
              <w:rPr>
                <w:sz w:val="22"/>
                <w:szCs w:val="22"/>
                <w:rtl/>
              </w:rPr>
            </w:pPr>
            <w:r w:rsidRPr="00A07BD9">
              <w:rPr>
                <w:rFonts w:asciiTheme="majorBidi" w:hAnsiTheme="majorBidi" w:cstheme="majorBidi" w:hint="cs"/>
                <w:sz w:val="22"/>
                <w:szCs w:val="22"/>
                <w:rtl/>
              </w:rPr>
              <w:t xml:space="preserve">إعداد </w:t>
            </w:r>
            <w:r w:rsidR="001D7BF2" w:rsidRPr="00A07BD9">
              <w:rPr>
                <w:rFonts w:asciiTheme="majorBidi" w:hAnsiTheme="majorBidi" w:cstheme="majorBidi" w:hint="cs"/>
                <w:sz w:val="22"/>
                <w:szCs w:val="22"/>
                <w:rtl/>
              </w:rPr>
              <w:t>خطة إدارة إزالة المواد الهيدروكلوروفلوروكربونية (المرحلة ال</w:t>
            </w:r>
            <w:r w:rsidRPr="00A07BD9">
              <w:rPr>
                <w:rFonts w:asciiTheme="majorBidi" w:hAnsiTheme="majorBidi" w:cstheme="majorBidi" w:hint="cs"/>
                <w:sz w:val="22"/>
                <w:szCs w:val="22"/>
                <w:rtl/>
                <w:lang w:bidi="ar-SA"/>
              </w:rPr>
              <w:t>ثانية)</w:t>
            </w:r>
          </w:p>
        </w:tc>
        <w:tc>
          <w:tcPr>
            <w:tcW w:w="1842" w:type="dxa"/>
            <w:tcBorders>
              <w:top w:val="single" w:sz="4" w:space="0" w:color="auto"/>
              <w:left w:val="single" w:sz="4" w:space="0" w:color="auto"/>
              <w:bottom w:val="single" w:sz="4" w:space="0" w:color="auto"/>
              <w:right w:val="single" w:sz="4" w:space="0" w:color="auto"/>
            </w:tcBorders>
          </w:tcPr>
          <w:p w14:paraId="01FF9E40" w14:textId="3DAA63FD" w:rsidR="001D7BF2" w:rsidRPr="00A07BD9" w:rsidRDefault="001D7BF2" w:rsidP="001D7BF2">
            <w:pPr>
              <w:jc w:val="center"/>
              <w:rPr>
                <w:sz w:val="22"/>
                <w:szCs w:val="22"/>
                <w:rtl/>
              </w:rPr>
            </w:pPr>
            <w:r w:rsidRPr="00A07BD9">
              <w:rPr>
                <w:rFonts w:hint="cs"/>
                <w:sz w:val="22"/>
                <w:szCs w:val="22"/>
                <w:rtl/>
              </w:rPr>
              <w:t>منظمة الأمم المتحدة للتنمية الصناعية</w:t>
            </w:r>
          </w:p>
        </w:tc>
        <w:tc>
          <w:tcPr>
            <w:tcW w:w="4386" w:type="dxa"/>
            <w:tcBorders>
              <w:top w:val="single" w:sz="4" w:space="0" w:color="auto"/>
              <w:left w:val="single" w:sz="4" w:space="0" w:color="auto"/>
              <w:bottom w:val="single" w:sz="4" w:space="0" w:color="auto"/>
              <w:right w:val="single" w:sz="4" w:space="0" w:color="auto"/>
            </w:tcBorders>
          </w:tcPr>
          <w:p w14:paraId="1A58BAB2" w14:textId="3715ECDB" w:rsidR="001D7BF2" w:rsidRPr="00A07BD9" w:rsidRDefault="00CF0778" w:rsidP="00260868">
            <w:pPr>
              <w:bidi/>
              <w:jc w:val="left"/>
              <w:rPr>
                <w:sz w:val="22"/>
                <w:szCs w:val="22"/>
                <w:rtl/>
              </w:rPr>
            </w:pPr>
            <w:r w:rsidRPr="00A07BD9">
              <w:rPr>
                <w:rFonts w:hint="cs"/>
                <w:sz w:val="22"/>
                <w:szCs w:val="22"/>
                <w:rtl/>
              </w:rPr>
              <w:t>الطلب إلى الوكالة المنفذة رفع تقرير حالة عن التقدم في التنفيذ بما فيه معلومات محينة عن استئناف الأنشطة</w:t>
            </w:r>
            <w:r w:rsidR="00A07BD9">
              <w:rPr>
                <w:rFonts w:hint="cs"/>
                <w:sz w:val="22"/>
                <w:szCs w:val="22"/>
                <w:rtl/>
              </w:rPr>
              <w:t xml:space="preserve"> </w:t>
            </w:r>
            <w:r w:rsidR="00A07BD9" w:rsidRPr="00A07BD9">
              <w:rPr>
                <w:rFonts w:hint="cs"/>
                <w:sz w:val="22"/>
                <w:szCs w:val="22"/>
                <w:rtl/>
              </w:rPr>
              <w:t>إلى الاجتماع الثالث والتسعين</w:t>
            </w:r>
          </w:p>
        </w:tc>
      </w:tr>
      <w:tr w:rsidR="001D7BF2" w:rsidRPr="00A07BD9" w14:paraId="017F78F9" w14:textId="58FF0C10" w:rsidTr="00A07BD9">
        <w:trPr>
          <w:jc w:val="center"/>
        </w:trPr>
        <w:tc>
          <w:tcPr>
            <w:tcW w:w="1283" w:type="dxa"/>
            <w:tcBorders>
              <w:top w:val="single" w:sz="4" w:space="0" w:color="auto"/>
              <w:left w:val="single" w:sz="4" w:space="0" w:color="auto"/>
              <w:bottom w:val="single" w:sz="4" w:space="0" w:color="auto"/>
              <w:right w:val="single" w:sz="4" w:space="0" w:color="auto"/>
            </w:tcBorders>
          </w:tcPr>
          <w:p w14:paraId="6B1292B4" w14:textId="1F9D22E4" w:rsidR="001D7BF2" w:rsidRPr="00A07BD9" w:rsidRDefault="001D7BF2" w:rsidP="001D7BF2">
            <w:pPr>
              <w:bidi/>
              <w:rPr>
                <w:sz w:val="22"/>
                <w:szCs w:val="22"/>
                <w:rtl/>
              </w:rPr>
            </w:pPr>
            <w:r w:rsidRPr="00A07BD9">
              <w:rPr>
                <w:rFonts w:hint="cs"/>
                <w:sz w:val="22"/>
                <w:szCs w:val="22"/>
                <w:rtl/>
              </w:rPr>
              <w:t>جنوب السودان</w:t>
            </w:r>
          </w:p>
        </w:tc>
        <w:tc>
          <w:tcPr>
            <w:tcW w:w="2296" w:type="dxa"/>
            <w:tcBorders>
              <w:top w:val="single" w:sz="4" w:space="0" w:color="auto"/>
              <w:left w:val="single" w:sz="4" w:space="0" w:color="auto"/>
              <w:bottom w:val="single" w:sz="4" w:space="0" w:color="auto"/>
              <w:right w:val="single" w:sz="4" w:space="0" w:color="auto"/>
            </w:tcBorders>
          </w:tcPr>
          <w:p w14:paraId="4292E0AD" w14:textId="5FD30881" w:rsidR="001D7BF2" w:rsidRPr="00A07BD9" w:rsidRDefault="001D7BF2" w:rsidP="001D7BF2">
            <w:pPr>
              <w:bidi/>
              <w:jc w:val="left"/>
              <w:rPr>
                <w:rFonts w:asciiTheme="majorBidi" w:hAnsiTheme="majorBidi" w:cstheme="majorBidi"/>
                <w:sz w:val="22"/>
                <w:szCs w:val="22"/>
                <w:rtl/>
              </w:rPr>
            </w:pPr>
            <w:r w:rsidRPr="00A07BD9">
              <w:rPr>
                <w:color w:val="000000"/>
                <w:sz w:val="22"/>
                <w:szCs w:val="22"/>
                <w:lang w:eastAsia="en-CA"/>
              </w:rPr>
              <w:t>SSD/SEV/76/INS/03</w:t>
            </w:r>
          </w:p>
        </w:tc>
        <w:tc>
          <w:tcPr>
            <w:tcW w:w="3404" w:type="dxa"/>
            <w:tcBorders>
              <w:top w:val="single" w:sz="4" w:space="0" w:color="auto"/>
              <w:left w:val="single" w:sz="4" w:space="0" w:color="auto"/>
              <w:bottom w:val="single" w:sz="4" w:space="0" w:color="auto"/>
              <w:right w:val="single" w:sz="4" w:space="0" w:color="auto"/>
            </w:tcBorders>
            <w:tcMar>
              <w:top w:w="6" w:type="dxa"/>
              <w:left w:w="29" w:type="dxa"/>
              <w:bottom w:w="6" w:type="dxa"/>
              <w:right w:w="0" w:type="dxa"/>
            </w:tcMar>
          </w:tcPr>
          <w:p w14:paraId="17C22C3C" w14:textId="63F03EC8" w:rsidR="001D7BF2" w:rsidRPr="00A07BD9" w:rsidRDefault="00260868" w:rsidP="001D7BF2">
            <w:pPr>
              <w:bidi/>
              <w:jc w:val="left"/>
              <w:rPr>
                <w:sz w:val="22"/>
                <w:szCs w:val="22"/>
                <w:rtl/>
              </w:rPr>
            </w:pPr>
            <w:r w:rsidRPr="00A07BD9">
              <w:rPr>
                <w:rFonts w:hint="cs"/>
                <w:sz w:val="22"/>
                <w:szCs w:val="22"/>
                <w:rtl/>
              </w:rPr>
              <w:t>مشروع تعزيز مؤسسي (المرحلة الأولى: 5/2016-4/2018)</w:t>
            </w:r>
          </w:p>
        </w:tc>
        <w:tc>
          <w:tcPr>
            <w:tcW w:w="1842" w:type="dxa"/>
            <w:tcBorders>
              <w:top w:val="single" w:sz="4" w:space="0" w:color="auto"/>
              <w:left w:val="single" w:sz="4" w:space="0" w:color="auto"/>
              <w:bottom w:val="single" w:sz="4" w:space="0" w:color="auto"/>
              <w:right w:val="single" w:sz="4" w:space="0" w:color="auto"/>
            </w:tcBorders>
          </w:tcPr>
          <w:p w14:paraId="0F27B60B" w14:textId="77777777" w:rsidR="001D7BF2" w:rsidRPr="00A07BD9" w:rsidRDefault="001D7BF2" w:rsidP="001D7BF2">
            <w:pPr>
              <w:jc w:val="center"/>
              <w:rPr>
                <w:sz w:val="22"/>
                <w:szCs w:val="22"/>
                <w:rtl/>
              </w:rPr>
            </w:pPr>
            <w:r w:rsidRPr="00A07BD9">
              <w:rPr>
                <w:rFonts w:hint="cs"/>
                <w:sz w:val="22"/>
                <w:szCs w:val="22"/>
                <w:rtl/>
              </w:rPr>
              <w:t>برنامج الأمم المتحدة للبيئة</w:t>
            </w:r>
          </w:p>
        </w:tc>
        <w:tc>
          <w:tcPr>
            <w:tcW w:w="4386" w:type="dxa"/>
            <w:tcBorders>
              <w:top w:val="single" w:sz="4" w:space="0" w:color="auto"/>
              <w:left w:val="single" w:sz="4" w:space="0" w:color="auto"/>
              <w:bottom w:val="single" w:sz="4" w:space="0" w:color="auto"/>
              <w:right w:val="single" w:sz="4" w:space="0" w:color="auto"/>
            </w:tcBorders>
          </w:tcPr>
          <w:p w14:paraId="4B7EB401" w14:textId="3F10FD3D" w:rsidR="001D7BF2" w:rsidRPr="00A07BD9" w:rsidRDefault="00CF0778" w:rsidP="00260868">
            <w:pPr>
              <w:bidi/>
              <w:jc w:val="left"/>
              <w:rPr>
                <w:sz w:val="22"/>
                <w:szCs w:val="22"/>
                <w:rtl/>
              </w:rPr>
            </w:pPr>
            <w:r w:rsidRPr="00A07BD9">
              <w:rPr>
                <w:rFonts w:hint="cs"/>
                <w:sz w:val="22"/>
                <w:szCs w:val="22"/>
                <w:rtl/>
              </w:rPr>
              <w:t xml:space="preserve">الطلب إلى الوكالة المنفذة رفع تقرير حالة عن التوقيع على اتفاق التمويل الصغير الحجم وعن </w:t>
            </w:r>
            <w:r w:rsidR="00A07BD9">
              <w:rPr>
                <w:rFonts w:hint="cs"/>
                <w:sz w:val="22"/>
                <w:szCs w:val="22"/>
                <w:rtl/>
              </w:rPr>
              <w:t xml:space="preserve">أولى عملية </w:t>
            </w:r>
            <w:r w:rsidRPr="00A07BD9">
              <w:rPr>
                <w:rFonts w:hint="cs"/>
                <w:sz w:val="22"/>
                <w:szCs w:val="22"/>
                <w:rtl/>
              </w:rPr>
              <w:t xml:space="preserve">صرف </w:t>
            </w:r>
            <w:r w:rsidR="00A07BD9">
              <w:rPr>
                <w:rFonts w:hint="cs"/>
                <w:sz w:val="22"/>
                <w:szCs w:val="22"/>
                <w:rtl/>
              </w:rPr>
              <w:t>ال</w:t>
            </w:r>
            <w:r w:rsidRPr="00A07BD9">
              <w:rPr>
                <w:rFonts w:hint="cs"/>
                <w:sz w:val="22"/>
                <w:szCs w:val="22"/>
                <w:rtl/>
              </w:rPr>
              <w:t>أ</w:t>
            </w:r>
            <w:r w:rsidR="00A07BD9">
              <w:rPr>
                <w:rFonts w:hint="cs"/>
                <w:sz w:val="22"/>
                <w:szCs w:val="22"/>
                <w:rtl/>
              </w:rPr>
              <w:t>م</w:t>
            </w:r>
            <w:r w:rsidRPr="00A07BD9">
              <w:rPr>
                <w:rFonts w:hint="cs"/>
                <w:sz w:val="22"/>
                <w:szCs w:val="22"/>
                <w:rtl/>
              </w:rPr>
              <w:t>و</w:t>
            </w:r>
            <w:r w:rsidR="00A07BD9">
              <w:rPr>
                <w:rFonts w:hint="cs"/>
                <w:sz w:val="22"/>
                <w:szCs w:val="22"/>
                <w:rtl/>
              </w:rPr>
              <w:t>ال</w:t>
            </w:r>
            <w:r w:rsidRPr="00A07BD9">
              <w:rPr>
                <w:rFonts w:hint="cs"/>
                <w:sz w:val="22"/>
                <w:szCs w:val="22"/>
                <w:rtl/>
              </w:rPr>
              <w:t xml:space="preserve"> </w:t>
            </w:r>
            <w:r w:rsidR="00A07BD9" w:rsidRPr="00A07BD9">
              <w:rPr>
                <w:rFonts w:hint="cs"/>
                <w:sz w:val="22"/>
                <w:szCs w:val="22"/>
                <w:rtl/>
              </w:rPr>
              <w:t>إلى الاجتماع الثالث والتسعين</w:t>
            </w:r>
          </w:p>
        </w:tc>
      </w:tr>
    </w:tbl>
    <w:p w14:paraId="2DAA5511" w14:textId="77777777" w:rsidR="00CF0778" w:rsidRDefault="00CF0778" w:rsidP="00CF0778">
      <w:pPr>
        <w:pStyle w:val="StyleHeader4Para4Left0Firstline0"/>
        <w:numPr>
          <w:ilvl w:val="0"/>
          <w:numId w:val="0"/>
        </w:numPr>
        <w:bidi/>
        <w:rPr>
          <w:rtl/>
          <w:lang w:val="fr-CA" w:bidi="ar-SA"/>
        </w:rPr>
        <w:sectPr w:rsidR="00CF0778" w:rsidSect="00F67EAE">
          <w:headerReference w:type="first" r:id="rId26"/>
          <w:type w:val="oddPage"/>
          <w:pgSz w:w="15840" w:h="12240" w:orient="landscape" w:code="1"/>
          <w:pgMar w:top="1440" w:right="1440" w:bottom="1440" w:left="1440" w:header="720" w:footer="476" w:gutter="0"/>
          <w:pgNumType w:start="1"/>
          <w:cols w:space="720"/>
          <w:titlePg/>
          <w:docGrid w:linePitch="326"/>
        </w:sectPr>
      </w:pPr>
    </w:p>
    <w:p w14:paraId="73C03B17" w14:textId="63260729" w:rsidR="007E5D09" w:rsidRPr="008E00B1" w:rsidRDefault="00CF0778" w:rsidP="00221209">
      <w:pPr>
        <w:pStyle w:val="StyleHeader4Para4Left0Firstline0"/>
        <w:numPr>
          <w:ilvl w:val="0"/>
          <w:numId w:val="0"/>
        </w:numPr>
        <w:tabs>
          <w:tab w:val="clear" w:pos="2880"/>
          <w:tab w:val="clear" w:pos="5760"/>
          <w:tab w:val="left" w:pos="60"/>
        </w:tabs>
        <w:bidi/>
        <w:jc w:val="center"/>
        <w:rPr>
          <w:b/>
          <w:bCs/>
          <w:sz w:val="26"/>
          <w:szCs w:val="26"/>
          <w:rtl/>
          <w:lang w:bidi="ar-SA"/>
        </w:rPr>
      </w:pPr>
      <w:r w:rsidRPr="008E00B1">
        <w:rPr>
          <w:rFonts w:hint="cs"/>
          <w:b/>
          <w:bCs/>
          <w:sz w:val="26"/>
          <w:szCs w:val="26"/>
          <w:rtl/>
          <w:lang w:bidi="ar-SA"/>
        </w:rPr>
        <w:t>المرفق الخامس</w:t>
      </w:r>
    </w:p>
    <w:p w14:paraId="46928CE5" w14:textId="77777777" w:rsidR="00221209" w:rsidRPr="008E00B1" w:rsidRDefault="00221209" w:rsidP="00221209">
      <w:pPr>
        <w:bidi/>
        <w:jc w:val="center"/>
        <w:rPr>
          <w:b/>
          <w:bCs/>
          <w:sz w:val="26"/>
          <w:szCs w:val="26"/>
          <w:lang w:val="fr-CA" w:bidi="ar-EG"/>
        </w:rPr>
      </w:pPr>
      <w:r w:rsidRPr="008E00B1">
        <w:rPr>
          <w:rFonts w:hint="cs"/>
          <w:b/>
          <w:bCs/>
          <w:sz w:val="26"/>
          <w:szCs w:val="26"/>
          <w:rtl/>
          <w:lang w:bidi="ar-SA"/>
        </w:rPr>
        <w:t xml:space="preserve">النص الواجب تضمينه الاتفاق المحين بين جمهورية إيران الإسلامية واللجنة التنفيذية للصندوق </w:t>
      </w:r>
      <w:r w:rsidRPr="008E00B1">
        <w:rPr>
          <w:rFonts w:hint="cs"/>
          <w:b/>
          <w:bCs/>
          <w:sz w:val="26"/>
          <w:szCs w:val="26"/>
          <w:rtl/>
          <w:lang w:val="fr-CA" w:bidi="ar-SY"/>
        </w:rPr>
        <w:t>المتعدد الأطراف</w:t>
      </w:r>
    </w:p>
    <w:p w14:paraId="7F3400CF" w14:textId="15B16B5B" w:rsidR="00221209" w:rsidRPr="008E00B1" w:rsidRDefault="00221209" w:rsidP="00221209">
      <w:pPr>
        <w:tabs>
          <w:tab w:val="left" w:pos="4095"/>
          <w:tab w:val="center" w:pos="4680"/>
        </w:tabs>
        <w:bidi/>
        <w:jc w:val="center"/>
        <w:rPr>
          <w:b/>
          <w:bCs/>
          <w:sz w:val="26"/>
          <w:szCs w:val="26"/>
          <w:rtl/>
          <w:lang w:val="fr-CA" w:bidi="ar-SY"/>
        </w:rPr>
      </w:pPr>
      <w:r w:rsidRPr="008E00B1">
        <w:rPr>
          <w:rFonts w:hint="cs"/>
          <w:b/>
          <w:bCs/>
          <w:sz w:val="26"/>
          <w:szCs w:val="26"/>
          <w:rtl/>
          <w:lang w:val="fr-CA" w:bidi="ar-EG"/>
        </w:rPr>
        <w:t>لتخفيض استهلاك المواد الهيدروكلوروفلوروكربونية وفقا ل</w:t>
      </w:r>
      <w:r w:rsidRPr="008E00B1">
        <w:rPr>
          <w:rFonts w:hint="cs"/>
          <w:b/>
          <w:bCs/>
          <w:sz w:val="26"/>
          <w:szCs w:val="26"/>
          <w:rtl/>
          <w:lang w:val="fr-CA" w:bidi="ar-SY"/>
        </w:rPr>
        <w:t xml:space="preserve">لمرحلة الثانية </w:t>
      </w:r>
    </w:p>
    <w:p w14:paraId="44ED8F34" w14:textId="52702F64" w:rsidR="00CF0778" w:rsidRPr="008E00B1" w:rsidRDefault="00221209" w:rsidP="00221209">
      <w:pPr>
        <w:pStyle w:val="StyleHeader4Para4Left0Firstline0"/>
        <w:numPr>
          <w:ilvl w:val="0"/>
          <w:numId w:val="0"/>
        </w:numPr>
        <w:bidi/>
        <w:jc w:val="center"/>
        <w:rPr>
          <w:b/>
          <w:bCs/>
          <w:sz w:val="26"/>
          <w:szCs w:val="26"/>
          <w:rtl/>
          <w:lang w:val="fr-CA" w:bidi="ar-EG"/>
        </w:rPr>
      </w:pPr>
      <w:r w:rsidRPr="008E00B1">
        <w:rPr>
          <w:b/>
          <w:bCs/>
          <w:sz w:val="26"/>
          <w:szCs w:val="26"/>
          <w:rtl/>
          <w:lang w:val="fr-CA" w:bidi="ar-SY"/>
        </w:rPr>
        <w:t>من خطة إدارة إزالة المواد الهيدرو</w:t>
      </w:r>
      <w:r w:rsidRPr="008E00B1">
        <w:rPr>
          <w:b/>
          <w:bCs/>
          <w:sz w:val="26"/>
          <w:szCs w:val="26"/>
          <w:rtl/>
          <w:lang w:val="fr-CA" w:bidi="ar-EG"/>
        </w:rPr>
        <w:t>كلوروفلوروكربونية</w:t>
      </w:r>
    </w:p>
    <w:p w14:paraId="34D6E50C" w14:textId="78B63498" w:rsidR="00221209" w:rsidRDefault="00221209" w:rsidP="00221209">
      <w:pPr>
        <w:pStyle w:val="StyleHeader4Para4Left0Firstline0"/>
        <w:numPr>
          <w:ilvl w:val="0"/>
          <w:numId w:val="0"/>
        </w:numPr>
        <w:tabs>
          <w:tab w:val="clear" w:pos="2880"/>
          <w:tab w:val="clear" w:pos="5760"/>
          <w:tab w:val="left" w:pos="4"/>
        </w:tabs>
        <w:bidi/>
        <w:jc w:val="left"/>
        <w:rPr>
          <w:sz w:val="26"/>
          <w:szCs w:val="26"/>
          <w:rtl/>
          <w:lang w:val="fr-CA" w:bidi="ar-EG"/>
        </w:rPr>
      </w:pPr>
      <w:r>
        <w:rPr>
          <w:rFonts w:hint="cs"/>
          <w:sz w:val="26"/>
          <w:szCs w:val="26"/>
          <w:rtl/>
          <w:lang w:val="fr-CA" w:bidi="ar-EG"/>
        </w:rPr>
        <w:t>17.</w:t>
      </w:r>
      <w:r>
        <w:rPr>
          <w:sz w:val="26"/>
          <w:szCs w:val="26"/>
          <w:rtl/>
          <w:lang w:val="fr-CA" w:bidi="ar-EG"/>
        </w:rPr>
        <w:tab/>
      </w:r>
      <w:r>
        <w:rPr>
          <w:rFonts w:hint="cs"/>
          <w:sz w:val="26"/>
          <w:szCs w:val="26"/>
          <w:rtl/>
          <w:lang w:val="fr-CA" w:bidi="ar-EG"/>
        </w:rPr>
        <w:t xml:space="preserve">يحلّ هذا الاتفاق المحين محل الاتفاق المبرم بين جمهورية إيران الإسلامية واللجنة التنفيذية في الاجتماع </w:t>
      </w:r>
      <w:r>
        <w:rPr>
          <w:rFonts w:hint="cs"/>
          <w:b/>
          <w:bCs/>
          <w:sz w:val="26"/>
          <w:szCs w:val="26"/>
          <w:rtl/>
          <w:lang w:val="fr-CA" w:bidi="ar-EG"/>
        </w:rPr>
        <w:t xml:space="preserve">التسعين </w:t>
      </w:r>
      <w:r>
        <w:rPr>
          <w:rFonts w:hint="cs"/>
          <w:sz w:val="26"/>
          <w:szCs w:val="26"/>
          <w:rtl/>
          <w:lang w:val="fr-CA" w:bidi="ar-EG"/>
        </w:rPr>
        <w:t>للجنة التنفيذية.</w:t>
      </w:r>
    </w:p>
    <w:p w14:paraId="010CAFD9" w14:textId="261C05EE" w:rsidR="00221209" w:rsidRDefault="00221209" w:rsidP="00E0008B">
      <w:pPr>
        <w:pStyle w:val="StyleHeader4Para4Left0Firstline0"/>
        <w:numPr>
          <w:ilvl w:val="0"/>
          <w:numId w:val="0"/>
        </w:numPr>
        <w:tabs>
          <w:tab w:val="clear" w:pos="2880"/>
          <w:tab w:val="clear" w:pos="5760"/>
          <w:tab w:val="left" w:pos="4"/>
        </w:tabs>
        <w:bidi/>
        <w:spacing w:after="0"/>
        <w:jc w:val="left"/>
        <w:rPr>
          <w:b/>
          <w:bCs/>
          <w:sz w:val="26"/>
          <w:szCs w:val="26"/>
          <w:rtl/>
          <w:lang w:val="fr-CA" w:bidi="ar-EG"/>
        </w:rPr>
      </w:pPr>
      <w:r>
        <w:rPr>
          <w:rFonts w:hint="cs"/>
          <w:b/>
          <w:bCs/>
          <w:sz w:val="26"/>
          <w:szCs w:val="26"/>
          <w:rtl/>
          <w:lang w:val="fr-CA" w:bidi="ar-EG"/>
        </w:rPr>
        <w:t>التذييل 2-أ: الأهداف والتمويل</w:t>
      </w:r>
    </w:p>
    <w:tbl>
      <w:tblPr>
        <w:bidiVisual/>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3243"/>
        <w:gridCol w:w="848"/>
        <w:gridCol w:w="848"/>
        <w:gridCol w:w="848"/>
        <w:gridCol w:w="848"/>
        <w:gridCol w:w="848"/>
        <w:gridCol w:w="848"/>
        <w:gridCol w:w="848"/>
        <w:gridCol w:w="848"/>
        <w:gridCol w:w="753"/>
        <w:gridCol w:w="1541"/>
      </w:tblGrid>
      <w:tr w:rsidR="00971FF7" w:rsidRPr="005B2984" w14:paraId="261C8B85" w14:textId="77777777" w:rsidTr="00971FF7">
        <w:trPr>
          <w:trHeight w:val="298"/>
          <w:tblHeader/>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61C915" w14:textId="77777777" w:rsidR="00221209" w:rsidRPr="005B2984" w:rsidRDefault="00221209">
            <w:pPr>
              <w:jc w:val="center"/>
              <w:rPr>
                <w:b/>
                <w:bCs/>
                <w:sz w:val="20"/>
                <w:lang w:bidi="ar-SA"/>
              </w:rPr>
            </w:pPr>
            <w:r w:rsidRPr="005B2984">
              <w:rPr>
                <w:rFonts w:hint="cs"/>
                <w:b/>
                <w:bCs/>
                <w:sz w:val="20"/>
                <w:rtl/>
                <w:lang w:eastAsia="en-CA"/>
              </w:rPr>
              <w:t>الخط</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606BFEB2" w14:textId="77777777" w:rsidR="00221209" w:rsidRPr="005B2984" w:rsidRDefault="00221209">
            <w:pPr>
              <w:jc w:val="center"/>
              <w:rPr>
                <w:b/>
                <w:bCs/>
                <w:sz w:val="20"/>
              </w:rPr>
            </w:pPr>
            <w:r w:rsidRPr="005B2984">
              <w:rPr>
                <w:rFonts w:hint="cs"/>
                <w:b/>
                <w:bCs/>
                <w:sz w:val="20"/>
                <w:rtl/>
                <w:lang w:eastAsia="en-CA"/>
              </w:rPr>
              <w:t>التفاصيل</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A16EB3A" w14:textId="77777777" w:rsidR="00221209" w:rsidRPr="005B2984" w:rsidRDefault="00221209">
            <w:pPr>
              <w:jc w:val="center"/>
              <w:rPr>
                <w:b/>
                <w:bCs/>
                <w:sz w:val="20"/>
              </w:rPr>
            </w:pPr>
            <w:r w:rsidRPr="005B2984">
              <w:rPr>
                <w:b/>
                <w:bCs/>
                <w:sz w:val="20"/>
              </w:rPr>
              <w:t>2016</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C4ACD83" w14:textId="77777777" w:rsidR="00221209" w:rsidRPr="005B2984" w:rsidRDefault="00221209">
            <w:pPr>
              <w:jc w:val="center"/>
              <w:rPr>
                <w:b/>
                <w:bCs/>
                <w:sz w:val="20"/>
              </w:rPr>
            </w:pPr>
            <w:r w:rsidRPr="005B2984">
              <w:rPr>
                <w:b/>
                <w:bCs/>
                <w:sz w:val="20"/>
              </w:rPr>
              <w:t>2017</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CBAF254" w14:textId="77777777" w:rsidR="00221209" w:rsidRPr="005B2984" w:rsidRDefault="00221209">
            <w:pPr>
              <w:jc w:val="center"/>
              <w:rPr>
                <w:b/>
                <w:bCs/>
                <w:sz w:val="20"/>
              </w:rPr>
            </w:pPr>
            <w:r w:rsidRPr="005B2984">
              <w:rPr>
                <w:b/>
                <w:bCs/>
                <w:sz w:val="20"/>
              </w:rPr>
              <w:t>2018</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AEF7541" w14:textId="77777777" w:rsidR="00221209" w:rsidRPr="005B2984" w:rsidRDefault="00221209">
            <w:pPr>
              <w:jc w:val="center"/>
              <w:rPr>
                <w:b/>
                <w:bCs/>
                <w:sz w:val="20"/>
              </w:rPr>
            </w:pPr>
            <w:r w:rsidRPr="005B2984">
              <w:rPr>
                <w:b/>
                <w:bCs/>
                <w:sz w:val="20"/>
              </w:rPr>
              <w:t>2019</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F721874" w14:textId="77777777" w:rsidR="00221209" w:rsidRPr="005B2984" w:rsidRDefault="00221209">
            <w:pPr>
              <w:jc w:val="center"/>
              <w:rPr>
                <w:b/>
                <w:bCs/>
                <w:sz w:val="20"/>
              </w:rPr>
            </w:pPr>
            <w:r w:rsidRPr="005B2984">
              <w:rPr>
                <w:b/>
                <w:bCs/>
                <w:sz w:val="20"/>
              </w:rPr>
              <w:t>2020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720EBD0" w14:textId="77777777" w:rsidR="00221209" w:rsidRPr="005B2984" w:rsidRDefault="00221209">
            <w:pPr>
              <w:jc w:val="center"/>
              <w:rPr>
                <w:b/>
                <w:bCs/>
                <w:sz w:val="20"/>
              </w:rPr>
            </w:pPr>
            <w:r w:rsidRPr="005B2984">
              <w:rPr>
                <w:b/>
                <w:bCs/>
                <w:sz w:val="20"/>
              </w:rPr>
              <w:t>2021</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50363F3" w14:textId="77777777" w:rsidR="00221209" w:rsidRPr="005B2984" w:rsidRDefault="00221209">
            <w:pPr>
              <w:jc w:val="center"/>
              <w:rPr>
                <w:b/>
                <w:bCs/>
                <w:sz w:val="20"/>
              </w:rPr>
            </w:pPr>
            <w:r w:rsidRPr="005B2984">
              <w:rPr>
                <w:b/>
                <w:bCs/>
                <w:sz w:val="20"/>
              </w:rPr>
              <w:t>2022</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E1E55DD" w14:textId="77777777" w:rsidR="00221209" w:rsidRPr="005B2984" w:rsidRDefault="00221209">
            <w:pPr>
              <w:jc w:val="center"/>
              <w:rPr>
                <w:b/>
                <w:bCs/>
                <w:sz w:val="20"/>
              </w:rPr>
            </w:pPr>
            <w:r w:rsidRPr="005B2984">
              <w:rPr>
                <w:b/>
                <w:bCs/>
                <w:sz w:val="20"/>
              </w:rPr>
              <w:t>2023</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CD0F166" w14:textId="77777777" w:rsidR="00221209" w:rsidRPr="005B2984" w:rsidRDefault="00221209">
            <w:pPr>
              <w:jc w:val="center"/>
              <w:rPr>
                <w:b/>
                <w:bCs/>
                <w:sz w:val="20"/>
              </w:rPr>
            </w:pPr>
            <w:r w:rsidRPr="005B2984">
              <w:rPr>
                <w:b/>
                <w:bCs/>
                <w:sz w:val="20"/>
              </w:rPr>
              <w:t>2024</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C9C879" w14:textId="77777777" w:rsidR="00221209" w:rsidRPr="005B2984" w:rsidRDefault="00221209">
            <w:pPr>
              <w:jc w:val="center"/>
              <w:rPr>
                <w:b/>
                <w:bCs/>
                <w:sz w:val="20"/>
              </w:rPr>
            </w:pPr>
            <w:r w:rsidRPr="005B2984">
              <w:rPr>
                <w:rFonts w:hint="cs"/>
                <w:b/>
                <w:bCs/>
                <w:sz w:val="20"/>
                <w:rtl/>
                <w:lang w:eastAsia="en-CA"/>
              </w:rPr>
              <w:t>المجموع</w:t>
            </w:r>
          </w:p>
        </w:tc>
      </w:tr>
      <w:tr w:rsidR="00971FF7" w:rsidRPr="005B2984" w14:paraId="7D07B81D"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2144AF" w14:textId="77777777" w:rsidR="00221209" w:rsidRPr="005B2984" w:rsidRDefault="00221209">
            <w:pPr>
              <w:bidi/>
              <w:jc w:val="left"/>
              <w:rPr>
                <w:sz w:val="20"/>
              </w:rPr>
            </w:pPr>
            <w:r w:rsidRPr="005B2984">
              <w:rPr>
                <w:sz w:val="20"/>
              </w:rPr>
              <w:t>1.1</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0754BF7A" w14:textId="77777777" w:rsidR="00221209" w:rsidRPr="005B2984" w:rsidRDefault="00221209">
            <w:pPr>
              <w:bidi/>
              <w:jc w:val="left"/>
              <w:rPr>
                <w:sz w:val="20"/>
              </w:rPr>
            </w:pPr>
            <w:r w:rsidRPr="005B2984">
              <w:rPr>
                <w:rFonts w:hint="cs"/>
                <w:sz w:val="20"/>
                <w:rtl/>
              </w:rPr>
              <w:t>جدول تخفيضات بروتوكول مونتريال لمواد المرفق جيم، المجموعة الأولى (أطنان من قدرات استهلاك الأوزون)</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424CE3" w14:textId="77777777" w:rsidR="00221209" w:rsidRPr="005B2984" w:rsidRDefault="00221209">
            <w:pPr>
              <w:jc w:val="right"/>
              <w:rPr>
                <w:sz w:val="20"/>
              </w:rPr>
            </w:pPr>
            <w:r w:rsidRPr="005B2984">
              <w:rPr>
                <w:sz w:val="20"/>
              </w:rPr>
              <w:t>342.4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8C88B0" w14:textId="77777777" w:rsidR="00221209" w:rsidRPr="005B2984" w:rsidRDefault="00221209">
            <w:pPr>
              <w:jc w:val="right"/>
              <w:rPr>
                <w:sz w:val="20"/>
              </w:rPr>
            </w:pPr>
            <w:r w:rsidRPr="005B2984">
              <w:rPr>
                <w:sz w:val="20"/>
              </w:rPr>
              <w:t>342.4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64BB2E" w14:textId="77777777" w:rsidR="00221209" w:rsidRPr="005B2984" w:rsidRDefault="00221209">
            <w:pPr>
              <w:jc w:val="right"/>
              <w:rPr>
                <w:sz w:val="20"/>
              </w:rPr>
            </w:pPr>
            <w:r w:rsidRPr="005B2984">
              <w:rPr>
                <w:sz w:val="20"/>
              </w:rPr>
              <w:t>342.4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6D9520" w14:textId="77777777" w:rsidR="00221209" w:rsidRPr="005B2984" w:rsidRDefault="00221209">
            <w:pPr>
              <w:jc w:val="right"/>
              <w:rPr>
                <w:sz w:val="20"/>
              </w:rPr>
            </w:pPr>
            <w:r w:rsidRPr="005B2984">
              <w:rPr>
                <w:sz w:val="20"/>
              </w:rPr>
              <w:t>342.4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FEB60E" w14:textId="77777777" w:rsidR="00221209" w:rsidRPr="005B2984" w:rsidRDefault="00221209">
            <w:pPr>
              <w:jc w:val="right"/>
              <w:rPr>
                <w:sz w:val="20"/>
              </w:rPr>
            </w:pPr>
            <w:r w:rsidRPr="005B2984">
              <w:rPr>
                <w:sz w:val="20"/>
              </w:rPr>
              <w:t>247.33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9B1139" w14:textId="77777777" w:rsidR="00221209" w:rsidRPr="005B2984" w:rsidRDefault="00221209">
            <w:pPr>
              <w:jc w:val="right"/>
              <w:rPr>
                <w:sz w:val="20"/>
              </w:rPr>
            </w:pPr>
            <w:r w:rsidRPr="005B2984">
              <w:rPr>
                <w:sz w:val="20"/>
              </w:rPr>
              <w:t>247.33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F0A541" w14:textId="77777777" w:rsidR="00221209" w:rsidRPr="005B2984" w:rsidRDefault="00221209">
            <w:pPr>
              <w:jc w:val="right"/>
              <w:rPr>
                <w:sz w:val="20"/>
              </w:rPr>
            </w:pPr>
            <w:r w:rsidRPr="005B2984">
              <w:rPr>
                <w:sz w:val="20"/>
              </w:rPr>
              <w:t>247.33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007785" w14:textId="77777777" w:rsidR="00221209" w:rsidRPr="005B2984" w:rsidRDefault="00221209">
            <w:pPr>
              <w:jc w:val="right"/>
              <w:rPr>
                <w:sz w:val="20"/>
              </w:rPr>
            </w:pPr>
            <w:r w:rsidRPr="005B2984">
              <w:rPr>
                <w:sz w:val="20"/>
              </w:rPr>
              <w:t>247.33</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F5F909" w14:textId="77777777" w:rsidR="00221209" w:rsidRPr="005B2984" w:rsidRDefault="00221209">
            <w:pPr>
              <w:jc w:val="right"/>
              <w:rPr>
                <w:sz w:val="20"/>
              </w:rPr>
            </w:pPr>
            <w:r w:rsidRPr="005B2984">
              <w:rPr>
                <w:sz w:val="20"/>
              </w:rPr>
              <w:t>247.33</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5FD8A9" w14:textId="2A970B2D" w:rsidR="00221209" w:rsidRPr="005B2984" w:rsidRDefault="006C6E3C">
            <w:pPr>
              <w:jc w:val="right"/>
              <w:rPr>
                <w:sz w:val="20"/>
              </w:rPr>
            </w:pPr>
            <w:r w:rsidRPr="005B2984">
              <w:rPr>
                <w:rFonts w:hint="cs"/>
                <w:sz w:val="20"/>
                <w:rtl/>
                <w:lang w:val="en-US"/>
              </w:rPr>
              <w:t>لا ينطبق</w:t>
            </w:r>
          </w:p>
        </w:tc>
      </w:tr>
      <w:tr w:rsidR="00971FF7" w:rsidRPr="005B2984" w14:paraId="5D0418B9"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2F1FE1" w14:textId="77777777" w:rsidR="00221209" w:rsidRPr="005B2984" w:rsidRDefault="00221209">
            <w:pPr>
              <w:bidi/>
              <w:jc w:val="left"/>
              <w:rPr>
                <w:sz w:val="20"/>
              </w:rPr>
            </w:pPr>
            <w:r w:rsidRPr="005B2984">
              <w:rPr>
                <w:sz w:val="20"/>
              </w:rPr>
              <w:t>2.1</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6E6D195" w14:textId="77777777" w:rsidR="00221209" w:rsidRPr="005B2984" w:rsidRDefault="00221209">
            <w:pPr>
              <w:bidi/>
              <w:jc w:val="left"/>
              <w:rPr>
                <w:sz w:val="20"/>
              </w:rPr>
            </w:pPr>
            <w:r w:rsidRPr="005B2984">
              <w:rPr>
                <w:rFonts w:hint="cs"/>
                <w:sz w:val="20"/>
                <w:rtl/>
              </w:rPr>
              <w:t xml:space="preserve">الحد الأقصى المسموح به للاستهلاك الكلي من مواد المرفق جيم، المجموعة الأولى (أطنان من قدرات استهلاك الأوزون) </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03089D" w14:textId="77777777" w:rsidR="00221209" w:rsidRPr="005B2984" w:rsidRDefault="00221209">
            <w:pPr>
              <w:jc w:val="right"/>
              <w:rPr>
                <w:sz w:val="20"/>
              </w:rPr>
            </w:pPr>
            <w:r w:rsidRPr="005B2984">
              <w:rPr>
                <w:sz w:val="20"/>
              </w:rPr>
              <w:t>342.45</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6E2D74" w14:textId="77777777" w:rsidR="00221209" w:rsidRPr="005B2984" w:rsidRDefault="00221209">
            <w:pPr>
              <w:jc w:val="right"/>
              <w:rPr>
                <w:sz w:val="20"/>
              </w:rPr>
            </w:pPr>
            <w:r w:rsidRPr="005B2984">
              <w:rPr>
                <w:sz w:val="20"/>
              </w:rPr>
              <w:t>342.45</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D27A62" w14:textId="77777777" w:rsidR="00221209" w:rsidRPr="005B2984" w:rsidRDefault="00221209">
            <w:pPr>
              <w:jc w:val="right"/>
              <w:rPr>
                <w:sz w:val="20"/>
              </w:rPr>
            </w:pPr>
            <w:r w:rsidRPr="005B2984">
              <w:rPr>
                <w:sz w:val="20"/>
              </w:rPr>
              <w:t>266.35</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ADCE96" w14:textId="77777777" w:rsidR="00221209" w:rsidRPr="005B2984" w:rsidRDefault="00221209">
            <w:pPr>
              <w:jc w:val="right"/>
              <w:rPr>
                <w:sz w:val="20"/>
              </w:rPr>
            </w:pPr>
            <w:r w:rsidRPr="005B2984">
              <w:rPr>
                <w:sz w:val="20"/>
              </w:rPr>
              <w:t>266.35</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7DB55E7" w14:textId="77777777" w:rsidR="00221209" w:rsidRPr="005B2984" w:rsidRDefault="00221209">
            <w:pPr>
              <w:jc w:val="right"/>
              <w:rPr>
                <w:sz w:val="20"/>
              </w:rPr>
            </w:pPr>
            <w:r w:rsidRPr="005B2984">
              <w:rPr>
                <w:sz w:val="20"/>
              </w:rPr>
              <w:t>247.33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7B5576" w14:textId="77777777" w:rsidR="00221209" w:rsidRPr="005B2984" w:rsidRDefault="00221209">
            <w:pPr>
              <w:jc w:val="right"/>
              <w:rPr>
                <w:sz w:val="20"/>
              </w:rPr>
            </w:pPr>
            <w:r w:rsidRPr="005B2984">
              <w:rPr>
                <w:sz w:val="20"/>
              </w:rPr>
              <w:t>247.33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8A61D7" w14:textId="77777777" w:rsidR="00221209" w:rsidRPr="005B2984" w:rsidRDefault="00221209">
            <w:pPr>
              <w:jc w:val="right"/>
              <w:rPr>
                <w:sz w:val="20"/>
              </w:rPr>
            </w:pPr>
            <w:r w:rsidRPr="005B2984">
              <w:rPr>
                <w:sz w:val="20"/>
              </w:rPr>
              <w:t>247.33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D84402" w14:textId="77777777" w:rsidR="00221209" w:rsidRPr="005B2984" w:rsidRDefault="00221209">
            <w:pPr>
              <w:jc w:val="right"/>
              <w:rPr>
                <w:sz w:val="20"/>
              </w:rPr>
            </w:pPr>
            <w:r w:rsidRPr="005B2984">
              <w:rPr>
                <w:sz w:val="20"/>
              </w:rPr>
              <w:t>95.13</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B5BE78" w14:textId="77777777" w:rsidR="00221209" w:rsidRPr="005B2984" w:rsidRDefault="00221209">
            <w:pPr>
              <w:jc w:val="right"/>
              <w:rPr>
                <w:sz w:val="20"/>
              </w:rPr>
            </w:pPr>
            <w:r w:rsidRPr="005B2984">
              <w:rPr>
                <w:sz w:val="20"/>
              </w:rPr>
              <w:t>95.13</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58CED9" w14:textId="448F5116" w:rsidR="00221209" w:rsidRPr="005B2984" w:rsidRDefault="006C6E3C">
            <w:pPr>
              <w:jc w:val="right"/>
              <w:rPr>
                <w:sz w:val="20"/>
              </w:rPr>
            </w:pPr>
            <w:r w:rsidRPr="005B2984">
              <w:rPr>
                <w:rFonts w:hint="cs"/>
                <w:sz w:val="20"/>
                <w:rtl/>
                <w:lang w:val="en-US"/>
              </w:rPr>
              <w:t>لا ينطبق</w:t>
            </w:r>
          </w:p>
        </w:tc>
      </w:tr>
      <w:tr w:rsidR="00971FF7" w:rsidRPr="005B2984" w14:paraId="1AD8BAE6"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354C66" w14:textId="77777777" w:rsidR="00221209" w:rsidRPr="005B2984" w:rsidRDefault="00221209">
            <w:pPr>
              <w:bidi/>
              <w:jc w:val="left"/>
              <w:rPr>
                <w:sz w:val="20"/>
              </w:rPr>
            </w:pPr>
            <w:r w:rsidRPr="005B2984">
              <w:rPr>
                <w:sz w:val="20"/>
              </w:rPr>
              <w:t>1.2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74C09AB3" w14:textId="77777777" w:rsidR="00221209" w:rsidRPr="005B2984" w:rsidRDefault="00221209">
            <w:pPr>
              <w:bidi/>
              <w:jc w:val="left"/>
              <w:rPr>
                <w:sz w:val="20"/>
              </w:rPr>
            </w:pPr>
            <w:r w:rsidRPr="005B2984">
              <w:rPr>
                <w:rFonts w:hint="cs"/>
                <w:sz w:val="20"/>
                <w:rtl/>
              </w:rPr>
              <w:t>التمويل المتفق عليه للوكالة المنفذة الرئيسية (</w:t>
            </w:r>
            <w:r w:rsidRPr="005B2984">
              <w:rPr>
                <w:rFonts w:hint="cs"/>
                <w:sz w:val="20"/>
                <w:rtl/>
                <w:lang w:bidi="ar-LB"/>
              </w:rPr>
              <w:t>اليوئنديبي</w:t>
            </w:r>
            <w:r w:rsidRPr="005B2984">
              <w:rPr>
                <w:rFonts w:hint="cs"/>
                <w:sz w:val="20"/>
                <w:rtl/>
              </w:rPr>
              <w:t>)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FBC755" w14:textId="77777777" w:rsidR="00221209" w:rsidRPr="005B2984" w:rsidRDefault="00221209">
            <w:pPr>
              <w:jc w:val="right"/>
              <w:rPr>
                <w:sz w:val="20"/>
              </w:rPr>
            </w:pPr>
            <w:r w:rsidRPr="005B2984">
              <w:rPr>
                <w:sz w:val="20"/>
              </w:rPr>
              <w:t>1,298,170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1AC21A"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951818" w14:textId="77777777" w:rsidR="00221209" w:rsidRPr="005B2984" w:rsidRDefault="00221209">
            <w:pPr>
              <w:jc w:val="right"/>
              <w:rPr>
                <w:sz w:val="20"/>
              </w:rPr>
            </w:pPr>
            <w:r w:rsidRPr="005B2984">
              <w:rPr>
                <w:sz w:val="20"/>
              </w:rPr>
              <w:t>1,593,980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CA107D"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E72EA0" w14:textId="77777777" w:rsidR="00221209" w:rsidRPr="005B2984" w:rsidRDefault="00221209">
            <w:pPr>
              <w:jc w:val="right"/>
              <w:rPr>
                <w:sz w:val="20"/>
              </w:rPr>
            </w:pPr>
            <w:r w:rsidRPr="005B2984">
              <w:rPr>
                <w:sz w:val="20"/>
              </w:rPr>
              <w:t>1,307,980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F49834"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7FC1D5" w14:textId="1262C26E" w:rsidR="00221209" w:rsidRPr="005B2984" w:rsidRDefault="005A6F96">
            <w:pPr>
              <w:jc w:val="right"/>
              <w:rPr>
                <w:b/>
                <w:bCs/>
                <w:sz w:val="20"/>
              </w:rPr>
            </w:pPr>
            <w:r w:rsidRPr="005B2984">
              <w:rPr>
                <w:rFonts w:hint="cs"/>
                <w:b/>
                <w:bCs/>
                <w:sz w:val="20"/>
                <w:rtl/>
              </w:rPr>
              <w:t>1,300,503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3BD209" w14:textId="23204F59" w:rsidR="00221209" w:rsidRPr="005B2984" w:rsidRDefault="005A6F96">
            <w:pPr>
              <w:jc w:val="right"/>
              <w:rPr>
                <w:b/>
                <w:bCs/>
                <w:sz w:val="20"/>
              </w:rPr>
            </w:pPr>
            <w:r w:rsidRPr="005B2984">
              <w:rPr>
                <w:rFonts w:hint="cs"/>
                <w:b/>
                <w:bCs/>
                <w:sz w:val="20"/>
                <w:rtl/>
              </w:rPr>
              <w:t>337,860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F56BF3"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3B2A77" w14:textId="7148C726" w:rsidR="00221209" w:rsidRPr="005B2984" w:rsidRDefault="005A6F96">
            <w:pPr>
              <w:jc w:val="right"/>
              <w:rPr>
                <w:b/>
                <w:bCs/>
                <w:sz w:val="20"/>
              </w:rPr>
            </w:pPr>
            <w:r w:rsidRPr="005B2984">
              <w:rPr>
                <w:rFonts w:hint="cs"/>
                <w:b/>
                <w:bCs/>
                <w:sz w:val="20"/>
                <w:rtl/>
              </w:rPr>
              <w:t>5,838,493</w:t>
            </w:r>
          </w:p>
        </w:tc>
      </w:tr>
      <w:tr w:rsidR="00971FF7" w:rsidRPr="005B2984" w14:paraId="02C83DF5" w14:textId="77777777" w:rsidTr="00971FF7">
        <w:trPr>
          <w:trHeight w:val="339"/>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86CEB8" w14:textId="77777777" w:rsidR="00221209" w:rsidRPr="005B2984" w:rsidRDefault="00221209">
            <w:pPr>
              <w:bidi/>
              <w:jc w:val="left"/>
              <w:rPr>
                <w:sz w:val="20"/>
              </w:rPr>
            </w:pPr>
            <w:r w:rsidRPr="005B2984">
              <w:rPr>
                <w:sz w:val="20"/>
              </w:rPr>
              <w:t>2.2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59B50F0E" w14:textId="77777777" w:rsidR="00221209" w:rsidRPr="005B2984" w:rsidRDefault="00221209">
            <w:pPr>
              <w:bidi/>
              <w:jc w:val="left"/>
              <w:rPr>
                <w:sz w:val="20"/>
              </w:rPr>
            </w:pPr>
            <w:r w:rsidRPr="005B2984">
              <w:rPr>
                <w:rFonts w:hint="cs"/>
                <w:sz w:val="20"/>
                <w:rtl/>
              </w:rPr>
              <w:t xml:space="preserve">تكاليف دعم الوكالة المنفذة الرئيسية (دولار أمريكي) </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0F7E5B" w14:textId="77777777" w:rsidR="00221209" w:rsidRPr="005B2984" w:rsidRDefault="00221209">
            <w:pPr>
              <w:jc w:val="right"/>
              <w:rPr>
                <w:sz w:val="20"/>
              </w:rPr>
            </w:pPr>
            <w:r w:rsidRPr="005B2984">
              <w:rPr>
                <w:sz w:val="20"/>
              </w:rPr>
              <w:t>90,872</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6F1C9B"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A9654F" w14:textId="77777777" w:rsidR="00221209" w:rsidRPr="005B2984" w:rsidRDefault="00221209">
            <w:pPr>
              <w:jc w:val="right"/>
              <w:rPr>
                <w:sz w:val="20"/>
              </w:rPr>
            </w:pPr>
            <w:r w:rsidRPr="005B2984">
              <w:rPr>
                <w:sz w:val="20"/>
              </w:rPr>
              <w:t>111,579</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9A08369"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DE026C" w14:textId="77777777" w:rsidR="00221209" w:rsidRPr="005B2984" w:rsidRDefault="00221209">
            <w:pPr>
              <w:jc w:val="right"/>
              <w:rPr>
                <w:sz w:val="20"/>
              </w:rPr>
            </w:pPr>
            <w:r w:rsidRPr="005B2984">
              <w:rPr>
                <w:sz w:val="20"/>
              </w:rPr>
              <w:t>91,559</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0FDAAC"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044F8FC" w14:textId="20770818" w:rsidR="00221209" w:rsidRPr="005B2984" w:rsidRDefault="00E33833">
            <w:pPr>
              <w:jc w:val="right"/>
              <w:rPr>
                <w:b/>
                <w:bCs/>
                <w:sz w:val="20"/>
              </w:rPr>
            </w:pPr>
            <w:r w:rsidRPr="005B2984">
              <w:rPr>
                <w:rFonts w:hint="cs"/>
                <w:b/>
                <w:bCs/>
                <w:sz w:val="20"/>
                <w:rtl/>
              </w:rPr>
              <w:t>91,035</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10C92B" w14:textId="2BA9CA9A" w:rsidR="00221209" w:rsidRPr="005B2984" w:rsidRDefault="00E33833">
            <w:pPr>
              <w:jc w:val="right"/>
              <w:rPr>
                <w:b/>
                <w:bCs/>
                <w:sz w:val="20"/>
              </w:rPr>
            </w:pPr>
            <w:r w:rsidRPr="005B2984">
              <w:rPr>
                <w:rFonts w:hint="cs"/>
                <w:b/>
                <w:bCs/>
                <w:sz w:val="20"/>
                <w:rtl/>
              </w:rPr>
              <w:t>23,650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C024692"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5A219D" w14:textId="3B888882" w:rsidR="00221209" w:rsidRPr="005B2984" w:rsidRDefault="00E33833">
            <w:pPr>
              <w:jc w:val="right"/>
              <w:rPr>
                <w:b/>
                <w:bCs/>
                <w:sz w:val="20"/>
              </w:rPr>
            </w:pPr>
            <w:r w:rsidRPr="005B2984">
              <w:rPr>
                <w:rFonts w:hint="cs"/>
                <w:b/>
                <w:bCs/>
                <w:sz w:val="20"/>
                <w:rtl/>
              </w:rPr>
              <w:t>408,695</w:t>
            </w:r>
          </w:p>
        </w:tc>
      </w:tr>
      <w:tr w:rsidR="00971FF7" w:rsidRPr="005B2984" w14:paraId="2226B398"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FDA323" w14:textId="77777777" w:rsidR="00221209" w:rsidRPr="005B2984" w:rsidRDefault="00221209">
            <w:pPr>
              <w:bidi/>
              <w:jc w:val="left"/>
              <w:rPr>
                <w:sz w:val="20"/>
              </w:rPr>
            </w:pPr>
            <w:r w:rsidRPr="005B2984">
              <w:rPr>
                <w:sz w:val="20"/>
              </w:rPr>
              <w:t>3.2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5B686C54" w14:textId="77777777" w:rsidR="00221209" w:rsidRPr="005B2984" w:rsidRDefault="00221209">
            <w:pPr>
              <w:bidi/>
              <w:jc w:val="left"/>
              <w:rPr>
                <w:sz w:val="20"/>
              </w:rPr>
            </w:pPr>
            <w:r w:rsidRPr="005B2984">
              <w:rPr>
                <w:rFonts w:hint="cs"/>
                <w:sz w:val="20"/>
                <w:rtl/>
              </w:rPr>
              <w:t>التمويل المتفق عليه للوكالة المنفذة المتعاونة (</w:t>
            </w:r>
            <w:r w:rsidRPr="005B2984">
              <w:rPr>
                <w:rFonts w:hint="cs"/>
                <w:sz w:val="20"/>
                <w:rtl/>
                <w:lang w:bidi="ar-LB"/>
              </w:rPr>
              <w:t>اليونيدو</w:t>
            </w:r>
            <w:r w:rsidRPr="005B2984">
              <w:rPr>
                <w:rFonts w:hint="cs"/>
                <w:sz w:val="20"/>
                <w:rtl/>
              </w:rPr>
              <w:t>)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10B199" w14:textId="77777777" w:rsidR="00221209" w:rsidRPr="005B2984" w:rsidRDefault="00221209">
            <w:pPr>
              <w:jc w:val="right"/>
              <w:rPr>
                <w:sz w:val="20"/>
              </w:rPr>
            </w:pPr>
            <w:r w:rsidRPr="005B2984">
              <w:rPr>
                <w:sz w:val="20"/>
              </w:rPr>
              <w:t>473,567</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7A27AE"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5103AC" w14:textId="77777777" w:rsidR="00221209" w:rsidRPr="005B2984" w:rsidRDefault="00221209">
            <w:pPr>
              <w:jc w:val="right"/>
              <w:rPr>
                <w:sz w:val="20"/>
              </w:rPr>
            </w:pPr>
            <w:r w:rsidRPr="005B2984">
              <w:rPr>
                <w:sz w:val="20"/>
              </w:rPr>
              <w:t>584,000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7069F93"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42485D2" w14:textId="77777777" w:rsidR="00221209" w:rsidRPr="005B2984" w:rsidRDefault="00221209">
            <w:pPr>
              <w:jc w:val="right"/>
              <w:rPr>
                <w:sz w:val="20"/>
              </w:rPr>
            </w:pPr>
            <w:r w:rsidRPr="005B2984">
              <w:rPr>
                <w:sz w:val="20"/>
              </w:rPr>
              <w:t>524,000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2EA4B4"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7157F2"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47AE7D" w14:textId="77777777" w:rsidR="00221209" w:rsidRPr="005B2984" w:rsidRDefault="00221209">
            <w:pPr>
              <w:jc w:val="right"/>
              <w:rPr>
                <w:sz w:val="20"/>
              </w:rPr>
            </w:pPr>
            <w:r w:rsidRPr="005B2984">
              <w:rPr>
                <w:sz w:val="20"/>
              </w:rPr>
              <w:t>521,638</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FDC780"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9DB6E63" w14:textId="77777777" w:rsidR="00221209" w:rsidRPr="005B2984" w:rsidRDefault="00221209">
            <w:pPr>
              <w:jc w:val="right"/>
              <w:rPr>
                <w:sz w:val="20"/>
              </w:rPr>
            </w:pPr>
            <w:r w:rsidRPr="005B2984">
              <w:rPr>
                <w:sz w:val="20"/>
              </w:rPr>
              <w:t>2,103,205</w:t>
            </w:r>
          </w:p>
        </w:tc>
      </w:tr>
      <w:tr w:rsidR="00971FF7" w:rsidRPr="005B2984" w14:paraId="114F0B07"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C489B6" w14:textId="77777777" w:rsidR="00221209" w:rsidRPr="005B2984" w:rsidRDefault="00221209">
            <w:pPr>
              <w:bidi/>
              <w:jc w:val="left"/>
              <w:rPr>
                <w:sz w:val="20"/>
              </w:rPr>
            </w:pPr>
            <w:r w:rsidRPr="005B2984">
              <w:rPr>
                <w:sz w:val="20"/>
              </w:rPr>
              <w:t>4.2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BE3ED80" w14:textId="77777777" w:rsidR="00221209" w:rsidRPr="005B2984" w:rsidRDefault="00221209">
            <w:pPr>
              <w:bidi/>
              <w:jc w:val="left"/>
              <w:rPr>
                <w:sz w:val="20"/>
              </w:rPr>
            </w:pPr>
            <w:r w:rsidRPr="005B2984">
              <w:rPr>
                <w:rFonts w:hint="cs"/>
                <w:sz w:val="20"/>
                <w:rtl/>
              </w:rPr>
              <w:t>تكاليف دعم الوكالة المنفذة المتعاونة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21B0DEE" w14:textId="77777777" w:rsidR="00221209" w:rsidRPr="005B2984" w:rsidRDefault="00221209">
            <w:pPr>
              <w:jc w:val="right"/>
              <w:rPr>
                <w:sz w:val="20"/>
              </w:rPr>
            </w:pPr>
            <w:r w:rsidRPr="005B2984">
              <w:rPr>
                <w:sz w:val="20"/>
              </w:rPr>
              <w:t>33,150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F259C6"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66AD380" w14:textId="77777777" w:rsidR="00221209" w:rsidRPr="005B2984" w:rsidRDefault="00221209">
            <w:pPr>
              <w:jc w:val="right"/>
              <w:rPr>
                <w:sz w:val="20"/>
              </w:rPr>
            </w:pPr>
            <w:r w:rsidRPr="005B2984">
              <w:rPr>
                <w:sz w:val="20"/>
              </w:rPr>
              <w:t>40,880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40B5C9"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8AA327" w14:textId="77777777" w:rsidR="00221209" w:rsidRPr="005B2984" w:rsidRDefault="00221209">
            <w:pPr>
              <w:jc w:val="right"/>
              <w:rPr>
                <w:sz w:val="20"/>
              </w:rPr>
            </w:pPr>
            <w:r w:rsidRPr="005B2984">
              <w:rPr>
                <w:sz w:val="20"/>
              </w:rPr>
              <w:t>36,680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A205C8"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C491CF"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1AAF54" w14:textId="77777777" w:rsidR="00221209" w:rsidRPr="005B2984" w:rsidRDefault="00221209">
            <w:pPr>
              <w:jc w:val="right"/>
              <w:rPr>
                <w:sz w:val="20"/>
              </w:rPr>
            </w:pPr>
            <w:r w:rsidRPr="005B2984">
              <w:rPr>
                <w:sz w:val="20"/>
              </w:rPr>
              <w:t>36,515</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C5108A"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18750B" w14:textId="77777777" w:rsidR="00221209" w:rsidRPr="005B2984" w:rsidRDefault="00221209">
            <w:pPr>
              <w:jc w:val="right"/>
              <w:rPr>
                <w:sz w:val="20"/>
              </w:rPr>
            </w:pPr>
            <w:r w:rsidRPr="005B2984">
              <w:rPr>
                <w:sz w:val="20"/>
              </w:rPr>
              <w:t>147,224</w:t>
            </w:r>
          </w:p>
        </w:tc>
      </w:tr>
      <w:tr w:rsidR="00971FF7" w:rsidRPr="005B2984" w14:paraId="6D7A181C"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66D1D4" w14:textId="77777777" w:rsidR="00221209" w:rsidRPr="005B2984" w:rsidRDefault="00221209">
            <w:pPr>
              <w:bidi/>
              <w:jc w:val="left"/>
              <w:rPr>
                <w:sz w:val="20"/>
              </w:rPr>
            </w:pPr>
            <w:r w:rsidRPr="005B2984">
              <w:rPr>
                <w:rFonts w:hint="cs"/>
                <w:sz w:val="20"/>
                <w:rtl/>
              </w:rPr>
              <w:t>5.2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38C7408" w14:textId="77777777" w:rsidR="00221209" w:rsidRPr="005B2984" w:rsidRDefault="00221209">
            <w:pPr>
              <w:bidi/>
              <w:jc w:val="left"/>
              <w:rPr>
                <w:sz w:val="20"/>
              </w:rPr>
            </w:pPr>
            <w:r w:rsidRPr="005B2984">
              <w:rPr>
                <w:rFonts w:hint="cs"/>
                <w:sz w:val="20"/>
                <w:rtl/>
              </w:rPr>
              <w:t>التمويل المتفق عليه للوكالة المنفذة المتعاونة (</w:t>
            </w:r>
            <w:r w:rsidRPr="005B2984">
              <w:rPr>
                <w:rFonts w:hint="cs"/>
                <w:sz w:val="20"/>
                <w:rtl/>
                <w:lang w:bidi="ar-LB"/>
              </w:rPr>
              <w:t>اليونيب</w:t>
            </w:r>
            <w:r w:rsidRPr="005B2984">
              <w:rPr>
                <w:rFonts w:hint="cs"/>
                <w:sz w:val="20"/>
                <w:rtl/>
              </w:rPr>
              <w:t>)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4C0B5B" w14:textId="77777777" w:rsidR="00221209" w:rsidRPr="005B2984" w:rsidRDefault="00221209">
            <w:pPr>
              <w:jc w:val="right"/>
              <w:rPr>
                <w:sz w:val="20"/>
              </w:rPr>
            </w:pPr>
            <w:r w:rsidRPr="005B2984">
              <w:rPr>
                <w:sz w:val="20"/>
              </w:rPr>
              <w:t>200,000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5C8198"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E46E66" w14:textId="77777777" w:rsidR="00221209" w:rsidRPr="005B2984" w:rsidRDefault="00221209">
            <w:pPr>
              <w:jc w:val="right"/>
              <w:rPr>
                <w:sz w:val="20"/>
              </w:rPr>
            </w:pPr>
            <w:r w:rsidRPr="005B2984">
              <w:rPr>
                <w:sz w:val="20"/>
              </w:rPr>
              <w:t>190,000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6C1226"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012681" w14:textId="77777777" w:rsidR="00221209" w:rsidRPr="005B2984" w:rsidRDefault="00221209">
            <w:pPr>
              <w:jc w:val="right"/>
              <w:rPr>
                <w:sz w:val="20"/>
              </w:rPr>
            </w:pPr>
            <w:r w:rsidRPr="005B2984">
              <w:rPr>
                <w:sz w:val="20"/>
              </w:rPr>
              <w:t>170,000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F2EEF84"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66A76DD2"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2D0D72" w14:textId="77777777" w:rsidR="00221209" w:rsidRPr="005B2984" w:rsidRDefault="00221209">
            <w:pPr>
              <w:jc w:val="right"/>
              <w:rPr>
                <w:sz w:val="20"/>
              </w:rPr>
            </w:pPr>
            <w:r w:rsidRPr="005B2984">
              <w:rPr>
                <w:sz w:val="20"/>
              </w:rPr>
              <w:t>140,000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69A76E"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48F8B5" w14:textId="77777777" w:rsidR="00221209" w:rsidRPr="005B2984" w:rsidRDefault="00221209">
            <w:pPr>
              <w:jc w:val="right"/>
              <w:rPr>
                <w:sz w:val="20"/>
              </w:rPr>
            </w:pPr>
            <w:r w:rsidRPr="005B2984">
              <w:rPr>
                <w:sz w:val="20"/>
              </w:rPr>
              <w:t>700,000</w:t>
            </w:r>
          </w:p>
        </w:tc>
      </w:tr>
      <w:tr w:rsidR="00971FF7" w:rsidRPr="005B2984" w14:paraId="32944352"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FBDAA3" w14:textId="77777777" w:rsidR="00221209" w:rsidRPr="005B2984" w:rsidRDefault="00221209">
            <w:pPr>
              <w:bidi/>
              <w:jc w:val="left"/>
              <w:rPr>
                <w:sz w:val="20"/>
              </w:rPr>
            </w:pPr>
            <w:r w:rsidRPr="005B2984">
              <w:rPr>
                <w:rFonts w:hint="cs"/>
                <w:sz w:val="20"/>
                <w:rtl/>
              </w:rPr>
              <w:t>6.2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7BFF91C7" w14:textId="77777777" w:rsidR="00221209" w:rsidRPr="005B2984" w:rsidRDefault="00221209">
            <w:pPr>
              <w:bidi/>
              <w:jc w:val="left"/>
              <w:rPr>
                <w:sz w:val="20"/>
              </w:rPr>
            </w:pPr>
            <w:r w:rsidRPr="005B2984">
              <w:rPr>
                <w:rFonts w:hint="cs"/>
                <w:sz w:val="20"/>
                <w:rtl/>
              </w:rPr>
              <w:t>تكاليف دعم الوكالة المنفذة المتعاونة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887528" w14:textId="77777777" w:rsidR="00221209" w:rsidRPr="005B2984" w:rsidRDefault="00221209">
            <w:pPr>
              <w:jc w:val="right"/>
              <w:rPr>
                <w:sz w:val="20"/>
              </w:rPr>
            </w:pPr>
            <w:r w:rsidRPr="005B2984">
              <w:rPr>
                <w:sz w:val="20"/>
              </w:rPr>
              <w:t>24,857</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034EBC"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F0358B" w14:textId="77777777" w:rsidR="00221209" w:rsidRPr="005B2984" w:rsidRDefault="00221209">
            <w:pPr>
              <w:jc w:val="right"/>
              <w:rPr>
                <w:sz w:val="20"/>
              </w:rPr>
            </w:pPr>
            <w:r w:rsidRPr="005B2984">
              <w:rPr>
                <w:sz w:val="20"/>
              </w:rPr>
              <w:t>23,614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431EFE"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08B5BC" w14:textId="77777777" w:rsidR="00221209" w:rsidRPr="005B2984" w:rsidRDefault="00221209">
            <w:pPr>
              <w:jc w:val="right"/>
              <w:rPr>
                <w:sz w:val="20"/>
              </w:rPr>
            </w:pPr>
            <w:r w:rsidRPr="005B2984">
              <w:rPr>
                <w:sz w:val="20"/>
              </w:rPr>
              <w:t>21,129</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30E7BA"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1536C348"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0EE6C88" w14:textId="77777777" w:rsidR="00221209" w:rsidRPr="005B2984" w:rsidRDefault="00221209">
            <w:pPr>
              <w:jc w:val="right"/>
              <w:rPr>
                <w:sz w:val="20"/>
              </w:rPr>
            </w:pPr>
            <w:r w:rsidRPr="005B2984">
              <w:rPr>
                <w:sz w:val="20"/>
              </w:rPr>
              <w:t>17,400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C69346"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0C8D44" w14:textId="77777777" w:rsidR="00221209" w:rsidRPr="005B2984" w:rsidRDefault="00221209">
            <w:pPr>
              <w:jc w:val="right"/>
              <w:rPr>
                <w:sz w:val="20"/>
              </w:rPr>
            </w:pPr>
            <w:r w:rsidRPr="005B2984">
              <w:rPr>
                <w:sz w:val="20"/>
              </w:rPr>
              <w:t>87,000</w:t>
            </w:r>
          </w:p>
        </w:tc>
      </w:tr>
      <w:tr w:rsidR="00971FF7" w:rsidRPr="005B2984" w14:paraId="5D6D3843"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E75D8D" w14:textId="77777777" w:rsidR="00221209" w:rsidRPr="005B2984" w:rsidRDefault="00221209">
            <w:pPr>
              <w:bidi/>
              <w:jc w:val="left"/>
              <w:rPr>
                <w:sz w:val="20"/>
              </w:rPr>
            </w:pPr>
            <w:r w:rsidRPr="005B2984">
              <w:rPr>
                <w:rFonts w:hint="cs"/>
                <w:sz w:val="20"/>
                <w:rtl/>
              </w:rPr>
              <w:t>7.2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52FCF656" w14:textId="0F6A0714" w:rsidR="00221209" w:rsidRPr="005B2984" w:rsidRDefault="00221209">
            <w:pPr>
              <w:bidi/>
              <w:jc w:val="left"/>
              <w:rPr>
                <w:sz w:val="20"/>
              </w:rPr>
            </w:pPr>
            <w:r w:rsidRPr="005B2984">
              <w:rPr>
                <w:rFonts w:hint="cs"/>
                <w:sz w:val="20"/>
                <w:rtl/>
              </w:rPr>
              <w:t>التمويل المتفق عليه للوكالة المنفذة المتعاونة (</w:t>
            </w:r>
            <w:r w:rsidRPr="005B2984">
              <w:rPr>
                <w:rFonts w:hint="cs"/>
                <w:sz w:val="20"/>
                <w:rtl/>
                <w:lang w:bidi="ar-LB"/>
              </w:rPr>
              <w:t>ألمانيا</w:t>
            </w:r>
            <w:r w:rsidRPr="005B2984">
              <w:rPr>
                <w:rFonts w:hint="cs"/>
                <w:sz w:val="20"/>
                <w:rtl/>
              </w:rPr>
              <w:t>)</w:t>
            </w:r>
            <w:r w:rsidR="005A6F96" w:rsidRPr="005B2984">
              <w:rPr>
                <w:rFonts w:hint="cs"/>
                <w:sz w:val="20"/>
                <w:rtl/>
              </w:rPr>
              <w:t>*</w:t>
            </w:r>
            <w:r w:rsidRPr="005B2984">
              <w:rPr>
                <w:rFonts w:hint="cs"/>
                <w:sz w:val="20"/>
                <w:rtl/>
              </w:rPr>
              <w:t xml:space="preserve">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8334DB" w14:textId="77777777" w:rsidR="00221209" w:rsidRPr="005B2984" w:rsidRDefault="00221209">
            <w:pPr>
              <w:jc w:val="right"/>
              <w:rPr>
                <w:sz w:val="20"/>
              </w:rPr>
            </w:pPr>
            <w:r w:rsidRPr="005B2984">
              <w:rPr>
                <w:sz w:val="20"/>
              </w:rPr>
              <w:t>645,500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8F99D0"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0C9BC0" w14:textId="7D78AB51" w:rsidR="00221209" w:rsidRPr="005B2984" w:rsidRDefault="00E33833">
            <w:pPr>
              <w:jc w:val="right"/>
              <w:rPr>
                <w:b/>
                <w:bCs/>
                <w:sz w:val="20"/>
              </w:rPr>
            </w:pPr>
            <w:r w:rsidRPr="005B2984">
              <w:rPr>
                <w:rFonts w:hint="cs"/>
                <w:b/>
                <w:bCs/>
                <w:sz w:val="20"/>
                <w:rtl/>
              </w:rPr>
              <w:t>954,018</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3BFF0C4"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8444C6" w14:textId="28B25FF3" w:rsidR="00221209" w:rsidRPr="005B2984" w:rsidRDefault="00E33833">
            <w:pPr>
              <w:jc w:val="right"/>
              <w:rPr>
                <w:b/>
                <w:bCs/>
                <w:sz w:val="20"/>
              </w:rPr>
            </w:pPr>
            <w:r w:rsidRPr="005B2984">
              <w:rPr>
                <w:rFonts w:hint="cs"/>
                <w:b/>
                <w:bCs/>
                <w:sz w:val="20"/>
                <w:rtl/>
              </w:rPr>
              <w:t>139,754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4F5B42"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6CF294" w14:textId="4DEBC1DA" w:rsidR="00221209" w:rsidRPr="005B2984" w:rsidRDefault="00E33833">
            <w:pPr>
              <w:jc w:val="right"/>
              <w:rPr>
                <w:b/>
                <w:bCs/>
                <w:sz w:val="20"/>
              </w:rPr>
            </w:pPr>
            <w:r w:rsidRPr="005B2984">
              <w:rPr>
                <w:rFonts w:hint="cs"/>
                <w:b/>
                <w:bCs/>
                <w:sz w:val="20"/>
                <w:rtl/>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A2FE7D" w14:textId="75B0D32A" w:rsidR="00221209" w:rsidRPr="005B2984" w:rsidRDefault="00E33833">
            <w:pPr>
              <w:jc w:val="right"/>
              <w:rPr>
                <w:b/>
                <w:bCs/>
                <w:sz w:val="20"/>
              </w:rPr>
            </w:pPr>
            <w:r w:rsidRPr="005B2984">
              <w:rPr>
                <w:rFonts w:hint="cs"/>
                <w:b/>
                <w:bCs/>
                <w:sz w:val="20"/>
                <w:rtl/>
              </w:rPr>
              <w:t>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0A02CF"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1AB3B7" w14:textId="743ACE8C" w:rsidR="00221209" w:rsidRPr="005B2984" w:rsidRDefault="00E33833">
            <w:pPr>
              <w:jc w:val="right"/>
              <w:rPr>
                <w:b/>
                <w:bCs/>
                <w:sz w:val="20"/>
              </w:rPr>
            </w:pPr>
            <w:r w:rsidRPr="005B2984">
              <w:rPr>
                <w:rFonts w:hint="cs"/>
                <w:b/>
                <w:bCs/>
                <w:sz w:val="20"/>
                <w:rtl/>
              </w:rPr>
              <w:t>1,739,272</w:t>
            </w:r>
          </w:p>
        </w:tc>
      </w:tr>
      <w:tr w:rsidR="00971FF7" w:rsidRPr="005B2984" w14:paraId="50B7E5C8"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1458CD" w14:textId="77777777" w:rsidR="00221209" w:rsidRPr="005B2984" w:rsidRDefault="00221209">
            <w:pPr>
              <w:bidi/>
              <w:jc w:val="left"/>
              <w:rPr>
                <w:sz w:val="20"/>
              </w:rPr>
            </w:pPr>
            <w:r w:rsidRPr="005B2984">
              <w:rPr>
                <w:rFonts w:hint="cs"/>
                <w:sz w:val="20"/>
                <w:rtl/>
              </w:rPr>
              <w:t>8.2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19F90FC" w14:textId="77777777" w:rsidR="00221209" w:rsidRPr="005B2984" w:rsidRDefault="00221209">
            <w:pPr>
              <w:bidi/>
              <w:jc w:val="left"/>
              <w:rPr>
                <w:sz w:val="20"/>
              </w:rPr>
            </w:pPr>
            <w:r w:rsidRPr="005B2984">
              <w:rPr>
                <w:rFonts w:hint="cs"/>
                <w:sz w:val="20"/>
                <w:rtl/>
              </w:rPr>
              <w:t>تكاليف دعم الوكالة المنفذة المتعاونة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89C53A" w14:textId="77777777" w:rsidR="00221209" w:rsidRPr="005B2984" w:rsidRDefault="00221209">
            <w:pPr>
              <w:jc w:val="right"/>
              <w:rPr>
                <w:sz w:val="20"/>
              </w:rPr>
            </w:pPr>
            <w:r w:rsidRPr="005B2984">
              <w:rPr>
                <w:sz w:val="20"/>
              </w:rPr>
              <w:t>73,420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6005F5"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D15137" w14:textId="7403ED40" w:rsidR="00221209" w:rsidRPr="005B2984" w:rsidRDefault="00E33833">
            <w:pPr>
              <w:jc w:val="right"/>
              <w:rPr>
                <w:b/>
                <w:bCs/>
                <w:sz w:val="20"/>
              </w:rPr>
            </w:pPr>
            <w:r w:rsidRPr="005B2984">
              <w:rPr>
                <w:rFonts w:hint="cs"/>
                <w:b/>
                <w:bCs/>
                <w:sz w:val="20"/>
                <w:rtl/>
              </w:rPr>
              <w:t>111,723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425555B"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7483FE4" w14:textId="4E885287" w:rsidR="00221209" w:rsidRPr="005B2984" w:rsidRDefault="00E33833">
            <w:pPr>
              <w:jc w:val="right"/>
              <w:rPr>
                <w:b/>
                <w:bCs/>
                <w:sz w:val="20"/>
              </w:rPr>
            </w:pPr>
            <w:r w:rsidRPr="005B2984">
              <w:rPr>
                <w:rFonts w:hint="cs"/>
                <w:b/>
                <w:bCs/>
                <w:sz w:val="20"/>
                <w:rtl/>
              </w:rPr>
              <w:t>16,176</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C7D606"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26A6B40" w14:textId="4BF79032" w:rsidR="00221209" w:rsidRPr="005B2984" w:rsidRDefault="00E33833">
            <w:pPr>
              <w:jc w:val="right"/>
              <w:rPr>
                <w:b/>
                <w:bCs/>
                <w:sz w:val="20"/>
              </w:rPr>
            </w:pPr>
            <w:r w:rsidRPr="005B2984">
              <w:rPr>
                <w:rFonts w:hint="cs"/>
                <w:b/>
                <w:bCs/>
                <w:sz w:val="20"/>
                <w:rtl/>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67A147E2" w14:textId="7363B15E" w:rsidR="00221209" w:rsidRPr="005B2984" w:rsidRDefault="00E33833">
            <w:pPr>
              <w:jc w:val="right"/>
              <w:rPr>
                <w:b/>
                <w:bCs/>
                <w:sz w:val="20"/>
              </w:rPr>
            </w:pPr>
            <w:r w:rsidRPr="005B2984">
              <w:rPr>
                <w:rFonts w:hint="cs"/>
                <w:b/>
                <w:bCs/>
                <w:sz w:val="20"/>
                <w:rtl/>
              </w:rPr>
              <w:t>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4F9231"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A81EF1" w14:textId="7D4239EF" w:rsidR="00221209" w:rsidRPr="005B2984" w:rsidRDefault="00E33833">
            <w:pPr>
              <w:jc w:val="right"/>
              <w:rPr>
                <w:b/>
                <w:bCs/>
                <w:sz w:val="20"/>
              </w:rPr>
            </w:pPr>
            <w:r w:rsidRPr="005B2984">
              <w:rPr>
                <w:rFonts w:hint="cs"/>
                <w:b/>
                <w:bCs/>
                <w:sz w:val="20"/>
                <w:rtl/>
              </w:rPr>
              <w:t>201,320</w:t>
            </w:r>
          </w:p>
        </w:tc>
      </w:tr>
      <w:tr w:rsidR="00971FF7" w:rsidRPr="005B2984" w14:paraId="2C4DA1B6"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F70884" w14:textId="77777777" w:rsidR="00221209" w:rsidRPr="005B2984" w:rsidRDefault="00221209">
            <w:pPr>
              <w:bidi/>
              <w:jc w:val="left"/>
              <w:rPr>
                <w:sz w:val="20"/>
              </w:rPr>
            </w:pPr>
            <w:r w:rsidRPr="005B2984">
              <w:rPr>
                <w:sz w:val="20"/>
              </w:rPr>
              <w:t>9.2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550E8825" w14:textId="77777777" w:rsidR="00221209" w:rsidRPr="005B2984" w:rsidRDefault="00221209">
            <w:pPr>
              <w:bidi/>
              <w:jc w:val="left"/>
              <w:rPr>
                <w:sz w:val="20"/>
              </w:rPr>
            </w:pPr>
            <w:r w:rsidRPr="005B2984">
              <w:rPr>
                <w:rFonts w:hint="cs"/>
                <w:sz w:val="20"/>
                <w:rtl/>
              </w:rPr>
              <w:t>التمويل المتفق عليه للوكالة المنفذة المتعاونة (</w:t>
            </w:r>
            <w:r w:rsidRPr="005B2984">
              <w:rPr>
                <w:rFonts w:hint="cs"/>
                <w:sz w:val="20"/>
                <w:rtl/>
                <w:lang w:bidi="ar-LB"/>
              </w:rPr>
              <w:t>ايطاليا</w:t>
            </w:r>
            <w:r w:rsidRPr="005B2984">
              <w:rPr>
                <w:rFonts w:hint="cs"/>
                <w:sz w:val="20"/>
                <w:rtl/>
              </w:rPr>
              <w:t>)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89C544" w14:textId="77777777" w:rsidR="00221209" w:rsidRPr="005B2984" w:rsidRDefault="00221209">
            <w:pPr>
              <w:jc w:val="right"/>
              <w:rPr>
                <w:sz w:val="20"/>
              </w:rPr>
            </w:pPr>
            <w:r w:rsidRPr="005B2984">
              <w:rPr>
                <w:sz w:val="20"/>
              </w:rPr>
              <w:t>403,203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6182AB"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DEA01B" w14:textId="77777777" w:rsidR="00221209" w:rsidRPr="005B2984" w:rsidRDefault="00221209">
            <w:pPr>
              <w:jc w:val="right"/>
              <w:rPr>
                <w:sz w:val="20"/>
              </w:rPr>
            </w:pPr>
            <w:r w:rsidRPr="005B2984">
              <w:rPr>
                <w:sz w:val="20"/>
              </w:rPr>
              <w:t>504,004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B0F84F"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32D9FF"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E1E9AD"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CE43C0"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509F58B" w14:textId="77777777" w:rsidR="00221209" w:rsidRPr="005B2984" w:rsidRDefault="00221209">
            <w:pPr>
              <w:jc w:val="right"/>
              <w:rPr>
                <w:sz w:val="20"/>
              </w:rPr>
            </w:pPr>
            <w:r w:rsidRPr="005B2984">
              <w:rPr>
                <w:sz w:val="20"/>
              </w:rPr>
              <w:t>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1D9257"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83D9F7" w14:textId="77777777" w:rsidR="00221209" w:rsidRPr="005B2984" w:rsidRDefault="00221209">
            <w:pPr>
              <w:jc w:val="right"/>
              <w:rPr>
                <w:sz w:val="20"/>
              </w:rPr>
            </w:pPr>
            <w:r w:rsidRPr="005B2984">
              <w:rPr>
                <w:sz w:val="20"/>
              </w:rPr>
              <w:t>907,207</w:t>
            </w:r>
          </w:p>
        </w:tc>
      </w:tr>
      <w:tr w:rsidR="00971FF7" w:rsidRPr="005B2984" w14:paraId="7E44B17E"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4199CF" w14:textId="77777777" w:rsidR="00221209" w:rsidRPr="005B2984" w:rsidRDefault="00221209">
            <w:pPr>
              <w:bidi/>
              <w:jc w:val="left"/>
              <w:rPr>
                <w:sz w:val="20"/>
              </w:rPr>
            </w:pPr>
            <w:r w:rsidRPr="005B2984">
              <w:rPr>
                <w:sz w:val="20"/>
              </w:rPr>
              <w:t>10.2</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4B67A1C" w14:textId="77777777" w:rsidR="00221209" w:rsidRPr="005B2984" w:rsidRDefault="00221209">
            <w:pPr>
              <w:bidi/>
              <w:jc w:val="left"/>
              <w:rPr>
                <w:sz w:val="20"/>
              </w:rPr>
            </w:pPr>
            <w:r w:rsidRPr="005B2984">
              <w:rPr>
                <w:rFonts w:hint="cs"/>
                <w:sz w:val="20"/>
                <w:rtl/>
              </w:rPr>
              <w:t>تكاليف دعم الوكالة المنفذة المتعاونة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774AD5" w14:textId="77777777" w:rsidR="00221209" w:rsidRPr="005B2984" w:rsidRDefault="00221209">
            <w:pPr>
              <w:jc w:val="right"/>
              <w:rPr>
                <w:sz w:val="20"/>
              </w:rPr>
            </w:pPr>
            <w:r w:rsidRPr="005B2984">
              <w:rPr>
                <w:sz w:val="20"/>
              </w:rPr>
              <w:t>48,797</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7E8BDF"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C8B038" w14:textId="77777777" w:rsidR="00221209" w:rsidRPr="005B2984" w:rsidRDefault="00221209">
            <w:pPr>
              <w:jc w:val="right"/>
              <w:rPr>
                <w:sz w:val="20"/>
              </w:rPr>
            </w:pPr>
            <w:r w:rsidRPr="005B2984">
              <w:rPr>
                <w:sz w:val="20"/>
              </w:rPr>
              <w:t>60,996</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1D35C1"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A3E5B0"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AF49BC"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9AC7F00"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90E457" w14:textId="77777777" w:rsidR="00221209" w:rsidRPr="005B2984" w:rsidRDefault="00221209">
            <w:pPr>
              <w:jc w:val="right"/>
              <w:rPr>
                <w:sz w:val="20"/>
              </w:rPr>
            </w:pPr>
            <w:r w:rsidRPr="005B2984">
              <w:rPr>
                <w:sz w:val="20"/>
              </w:rPr>
              <w:t>0</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94A012"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CD8A70" w14:textId="77777777" w:rsidR="00221209" w:rsidRPr="005B2984" w:rsidRDefault="00221209">
            <w:pPr>
              <w:jc w:val="right"/>
              <w:rPr>
                <w:sz w:val="20"/>
              </w:rPr>
            </w:pPr>
            <w:r w:rsidRPr="005B2984">
              <w:rPr>
                <w:sz w:val="20"/>
              </w:rPr>
              <w:t>109,793</w:t>
            </w:r>
          </w:p>
        </w:tc>
      </w:tr>
      <w:tr w:rsidR="00971FF7" w:rsidRPr="005B2984" w14:paraId="3AC62D1C"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5A2191" w14:textId="77777777" w:rsidR="00221209" w:rsidRPr="005B2984" w:rsidRDefault="00221209">
            <w:pPr>
              <w:bidi/>
              <w:jc w:val="left"/>
              <w:rPr>
                <w:sz w:val="20"/>
              </w:rPr>
            </w:pPr>
            <w:r w:rsidRPr="005B2984">
              <w:rPr>
                <w:sz w:val="20"/>
              </w:rPr>
              <w:t>3.1</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18C675A5" w14:textId="77777777" w:rsidR="00221209" w:rsidRPr="005B2984" w:rsidRDefault="00221209">
            <w:pPr>
              <w:bidi/>
              <w:jc w:val="left"/>
              <w:rPr>
                <w:sz w:val="20"/>
              </w:rPr>
            </w:pPr>
            <w:r w:rsidRPr="005B2984">
              <w:rPr>
                <w:rFonts w:hint="cs"/>
                <w:sz w:val="20"/>
                <w:rtl/>
              </w:rPr>
              <w:t>إجمالي التمويل الموافق عليه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9BF6BD" w14:textId="77777777" w:rsidR="00221209" w:rsidRPr="005B2984" w:rsidRDefault="00221209">
            <w:pPr>
              <w:jc w:val="right"/>
              <w:rPr>
                <w:sz w:val="20"/>
              </w:rPr>
            </w:pPr>
            <w:r w:rsidRPr="005B2984">
              <w:rPr>
                <w:sz w:val="20"/>
              </w:rPr>
              <w:t>3,020,440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556230"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48A4A7C0" w14:textId="39A09F15" w:rsidR="00221209" w:rsidRPr="005B2984" w:rsidRDefault="00E33833">
            <w:pPr>
              <w:jc w:val="right"/>
              <w:rPr>
                <w:b/>
                <w:bCs/>
                <w:sz w:val="20"/>
              </w:rPr>
            </w:pPr>
            <w:r w:rsidRPr="005B2984">
              <w:rPr>
                <w:rFonts w:hint="cs"/>
                <w:b/>
                <w:bCs/>
                <w:sz w:val="20"/>
                <w:rtl/>
              </w:rPr>
              <w:t>3,826,002</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C44232"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72C6303" w14:textId="7BA4903D" w:rsidR="00221209" w:rsidRPr="005B2984" w:rsidRDefault="00E33833">
            <w:pPr>
              <w:jc w:val="right"/>
              <w:rPr>
                <w:b/>
                <w:bCs/>
                <w:sz w:val="20"/>
              </w:rPr>
            </w:pPr>
            <w:r w:rsidRPr="005B2984">
              <w:rPr>
                <w:rFonts w:hint="cs"/>
                <w:b/>
                <w:bCs/>
                <w:sz w:val="20"/>
                <w:rtl/>
              </w:rPr>
              <w:t>2,141,734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CDF44D4"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C605194" w14:textId="22FD9DFF" w:rsidR="00221209" w:rsidRPr="005B2984" w:rsidRDefault="00E33833">
            <w:pPr>
              <w:jc w:val="right"/>
              <w:rPr>
                <w:b/>
                <w:bCs/>
                <w:sz w:val="20"/>
              </w:rPr>
            </w:pPr>
            <w:r w:rsidRPr="005B2984">
              <w:rPr>
                <w:rFonts w:hint="cs"/>
                <w:b/>
                <w:bCs/>
                <w:sz w:val="20"/>
                <w:rtl/>
              </w:rPr>
              <w:t>1,300,503</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16268F6F" w14:textId="308487FD" w:rsidR="00221209" w:rsidRPr="005B2984" w:rsidRDefault="00E33833">
            <w:pPr>
              <w:jc w:val="right"/>
              <w:rPr>
                <w:b/>
                <w:bCs/>
                <w:sz w:val="20"/>
              </w:rPr>
            </w:pPr>
            <w:r w:rsidRPr="005B2984">
              <w:rPr>
                <w:rFonts w:hint="cs"/>
                <w:b/>
                <w:bCs/>
                <w:sz w:val="20"/>
                <w:rtl/>
              </w:rPr>
              <w:t>999,498</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5941C1"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3C7E4D" w14:textId="77777777" w:rsidR="00221209" w:rsidRPr="005B2984" w:rsidRDefault="00221209">
            <w:pPr>
              <w:jc w:val="right"/>
              <w:rPr>
                <w:sz w:val="20"/>
              </w:rPr>
            </w:pPr>
            <w:r w:rsidRPr="005B2984">
              <w:rPr>
                <w:sz w:val="20"/>
              </w:rPr>
              <w:t>11,288,177</w:t>
            </w:r>
          </w:p>
        </w:tc>
      </w:tr>
      <w:tr w:rsidR="00971FF7" w:rsidRPr="005B2984" w14:paraId="5146629A"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BD5C8B" w14:textId="77777777" w:rsidR="00221209" w:rsidRPr="005B2984" w:rsidRDefault="00221209">
            <w:pPr>
              <w:bidi/>
              <w:jc w:val="left"/>
              <w:rPr>
                <w:sz w:val="20"/>
              </w:rPr>
            </w:pPr>
            <w:r w:rsidRPr="005B2984">
              <w:rPr>
                <w:sz w:val="20"/>
              </w:rPr>
              <w:t>2.3</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7E94245F" w14:textId="77777777" w:rsidR="00221209" w:rsidRPr="005B2984" w:rsidRDefault="00221209">
            <w:pPr>
              <w:bidi/>
              <w:jc w:val="left"/>
              <w:rPr>
                <w:sz w:val="20"/>
              </w:rPr>
            </w:pPr>
            <w:r w:rsidRPr="005B2984">
              <w:rPr>
                <w:rFonts w:hint="cs"/>
                <w:sz w:val="20"/>
                <w:rtl/>
              </w:rPr>
              <w:t xml:space="preserve">إجمالي تكاليف الدعم الموافق عليها (دولار أمريكي) </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445596" w14:textId="77777777" w:rsidR="00221209" w:rsidRPr="005B2984" w:rsidRDefault="00221209">
            <w:pPr>
              <w:jc w:val="right"/>
              <w:rPr>
                <w:sz w:val="20"/>
              </w:rPr>
            </w:pPr>
            <w:r w:rsidRPr="005B2984">
              <w:rPr>
                <w:sz w:val="20"/>
              </w:rPr>
              <w:t>271,096</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C9425C0"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A78EA73" w14:textId="1B08649B" w:rsidR="00221209" w:rsidRPr="005B2984" w:rsidRDefault="00E33833">
            <w:pPr>
              <w:jc w:val="right"/>
              <w:rPr>
                <w:b/>
                <w:bCs/>
                <w:sz w:val="20"/>
              </w:rPr>
            </w:pPr>
            <w:r w:rsidRPr="005B2984">
              <w:rPr>
                <w:rFonts w:hint="cs"/>
                <w:b/>
                <w:bCs/>
                <w:sz w:val="20"/>
                <w:rtl/>
              </w:rPr>
              <w:t>348,792</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C7245C"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1CA8428" w14:textId="13CDA89A" w:rsidR="00221209" w:rsidRPr="005B2984" w:rsidRDefault="00E33833">
            <w:pPr>
              <w:jc w:val="right"/>
              <w:rPr>
                <w:b/>
                <w:bCs/>
                <w:sz w:val="20"/>
              </w:rPr>
            </w:pPr>
            <w:r w:rsidRPr="005B2984">
              <w:rPr>
                <w:rFonts w:hint="cs"/>
                <w:b/>
                <w:bCs/>
                <w:sz w:val="20"/>
                <w:rtl/>
              </w:rPr>
              <w:t>165,544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3CEF37"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19B1CE0D" w14:textId="069EB58F" w:rsidR="00221209" w:rsidRPr="005B2984" w:rsidRDefault="00E33833">
            <w:pPr>
              <w:jc w:val="right"/>
              <w:rPr>
                <w:b/>
                <w:bCs/>
                <w:sz w:val="20"/>
              </w:rPr>
            </w:pPr>
            <w:r w:rsidRPr="005B2984">
              <w:rPr>
                <w:rFonts w:hint="cs"/>
                <w:b/>
                <w:bCs/>
                <w:sz w:val="20"/>
                <w:rtl/>
              </w:rPr>
              <w:t>91,035</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53A7D9F" w14:textId="0FA879F0" w:rsidR="00221209" w:rsidRPr="005B2984" w:rsidRDefault="00E33833">
            <w:pPr>
              <w:jc w:val="right"/>
              <w:rPr>
                <w:b/>
                <w:bCs/>
                <w:sz w:val="20"/>
              </w:rPr>
            </w:pPr>
            <w:r w:rsidRPr="005B2984">
              <w:rPr>
                <w:rFonts w:hint="cs"/>
                <w:b/>
                <w:bCs/>
                <w:sz w:val="20"/>
                <w:rtl/>
              </w:rPr>
              <w:t>77,565</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F22B3E"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4871D006" w14:textId="08F86A59" w:rsidR="00221209" w:rsidRPr="005B2984" w:rsidRDefault="00E33833">
            <w:pPr>
              <w:jc w:val="right"/>
              <w:rPr>
                <w:b/>
                <w:bCs/>
                <w:sz w:val="20"/>
              </w:rPr>
            </w:pPr>
            <w:r w:rsidRPr="005B2984">
              <w:rPr>
                <w:rFonts w:hint="cs"/>
                <w:b/>
                <w:bCs/>
                <w:sz w:val="20"/>
                <w:rtl/>
              </w:rPr>
              <w:t>954,032</w:t>
            </w:r>
          </w:p>
        </w:tc>
      </w:tr>
      <w:tr w:rsidR="00971FF7" w:rsidRPr="005B2984" w14:paraId="339A8AF7" w14:textId="77777777" w:rsidTr="00971FF7">
        <w:trPr>
          <w:trHeight w:val="298"/>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41816B" w14:textId="77777777" w:rsidR="00221209" w:rsidRPr="005B2984" w:rsidRDefault="00221209">
            <w:pPr>
              <w:bidi/>
              <w:jc w:val="left"/>
              <w:rPr>
                <w:sz w:val="20"/>
              </w:rPr>
            </w:pPr>
            <w:r w:rsidRPr="005B2984">
              <w:rPr>
                <w:sz w:val="20"/>
              </w:rPr>
              <w:t>3.3</w:t>
            </w:r>
          </w:p>
        </w:tc>
        <w:tc>
          <w:tcPr>
            <w:tcW w:w="1258"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300EA6AF" w14:textId="77777777" w:rsidR="00221209" w:rsidRPr="005B2984" w:rsidRDefault="00221209">
            <w:pPr>
              <w:bidi/>
              <w:jc w:val="left"/>
              <w:rPr>
                <w:sz w:val="20"/>
              </w:rPr>
            </w:pPr>
            <w:r w:rsidRPr="005B2984">
              <w:rPr>
                <w:rFonts w:hint="cs"/>
                <w:sz w:val="20"/>
                <w:rtl/>
              </w:rPr>
              <w:t>إجمالي التكاليف المتفق عليها (دولار أمريكي)</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1D65FC" w14:textId="77777777" w:rsidR="00221209" w:rsidRPr="005B2984" w:rsidRDefault="00221209">
            <w:pPr>
              <w:jc w:val="right"/>
              <w:rPr>
                <w:sz w:val="20"/>
              </w:rPr>
            </w:pPr>
            <w:r w:rsidRPr="005B2984">
              <w:rPr>
                <w:sz w:val="20"/>
              </w:rPr>
              <w:t>3,291,536</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DE494B"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9AE866F" w14:textId="7D589E81" w:rsidR="00221209" w:rsidRPr="005B2984" w:rsidRDefault="00E33833">
            <w:pPr>
              <w:jc w:val="right"/>
              <w:rPr>
                <w:b/>
                <w:bCs/>
                <w:sz w:val="20"/>
              </w:rPr>
            </w:pPr>
            <w:r w:rsidRPr="005B2984">
              <w:rPr>
                <w:rFonts w:hint="cs"/>
                <w:b/>
                <w:bCs/>
                <w:sz w:val="20"/>
                <w:rtl/>
              </w:rPr>
              <w:t>4,174,794</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680F0B"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3E15CDBF" w14:textId="37F77F62" w:rsidR="00221209" w:rsidRPr="005B2984" w:rsidRDefault="00E33833">
            <w:pPr>
              <w:jc w:val="right"/>
              <w:rPr>
                <w:b/>
                <w:bCs/>
                <w:sz w:val="20"/>
              </w:rPr>
            </w:pPr>
            <w:r w:rsidRPr="005B2984">
              <w:rPr>
                <w:rFonts w:hint="cs"/>
                <w:b/>
                <w:bCs/>
                <w:sz w:val="20"/>
                <w:rtl/>
              </w:rPr>
              <w:t>2,307,278</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82ED6E" w14:textId="77777777" w:rsidR="00221209" w:rsidRPr="005B2984" w:rsidRDefault="00221209">
            <w:pPr>
              <w:jc w:val="right"/>
              <w:rPr>
                <w:sz w:val="20"/>
              </w:rPr>
            </w:pPr>
            <w:r w:rsidRPr="005B2984">
              <w:rPr>
                <w:sz w:val="20"/>
              </w:rPr>
              <w:t>0</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6ADB7504" w14:textId="0824A610" w:rsidR="00221209" w:rsidRPr="005B2984" w:rsidRDefault="00E33833">
            <w:pPr>
              <w:jc w:val="right"/>
              <w:rPr>
                <w:b/>
                <w:bCs/>
                <w:sz w:val="20"/>
              </w:rPr>
            </w:pPr>
            <w:r w:rsidRPr="005B2984">
              <w:rPr>
                <w:rFonts w:hint="cs"/>
                <w:b/>
                <w:bCs/>
                <w:sz w:val="20"/>
                <w:rtl/>
              </w:rPr>
              <w:t>1,391,538</w:t>
            </w:r>
          </w:p>
        </w:tc>
        <w:tc>
          <w:tcPr>
            <w:tcW w:w="32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025156A" w14:textId="241B4729" w:rsidR="00221209" w:rsidRPr="005B2984" w:rsidRDefault="00E33833">
            <w:pPr>
              <w:jc w:val="right"/>
              <w:rPr>
                <w:b/>
                <w:bCs/>
                <w:sz w:val="20"/>
              </w:rPr>
            </w:pPr>
            <w:r w:rsidRPr="005B2984">
              <w:rPr>
                <w:rFonts w:hint="cs"/>
                <w:b/>
                <w:bCs/>
                <w:sz w:val="20"/>
                <w:rtl/>
              </w:rPr>
              <w:t>1,077,063</w:t>
            </w:r>
          </w:p>
        </w:tc>
        <w:tc>
          <w:tcPr>
            <w:tcW w:w="29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9B339D5" w14:textId="77777777" w:rsidR="00221209" w:rsidRPr="005B2984" w:rsidRDefault="00221209">
            <w:pPr>
              <w:jc w:val="right"/>
              <w:rPr>
                <w:sz w:val="20"/>
              </w:rPr>
            </w:pPr>
            <w:r w:rsidRPr="005B2984">
              <w:rPr>
                <w:sz w:val="20"/>
              </w:rPr>
              <w:t>0</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BBE6E4E" w14:textId="0E2FDE39" w:rsidR="00221209" w:rsidRPr="005B2984" w:rsidRDefault="00E33833">
            <w:pPr>
              <w:jc w:val="right"/>
              <w:rPr>
                <w:b/>
                <w:bCs/>
                <w:sz w:val="20"/>
              </w:rPr>
            </w:pPr>
            <w:r w:rsidRPr="005B2984">
              <w:rPr>
                <w:rFonts w:hint="cs"/>
                <w:b/>
                <w:bCs/>
                <w:sz w:val="20"/>
                <w:rtl/>
              </w:rPr>
              <w:t>12,242,209</w:t>
            </w:r>
          </w:p>
        </w:tc>
      </w:tr>
      <w:tr w:rsidR="00221209" w:rsidRPr="005B2984" w14:paraId="79A23391" w14:textId="77777777" w:rsidTr="00971FF7">
        <w:trPr>
          <w:trHeight w:val="187"/>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D1FD65" w14:textId="77777777" w:rsidR="00221209" w:rsidRPr="005B2984" w:rsidRDefault="00221209">
            <w:pPr>
              <w:bidi/>
              <w:jc w:val="left"/>
              <w:rPr>
                <w:sz w:val="20"/>
              </w:rPr>
            </w:pPr>
            <w:r w:rsidRPr="005B2984">
              <w:rPr>
                <w:sz w:val="20"/>
                <w:lang w:eastAsia="en-CA"/>
              </w:rPr>
              <w:t>1.1.4</w:t>
            </w:r>
          </w:p>
        </w:tc>
        <w:tc>
          <w:tcPr>
            <w:tcW w:w="4182"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F2F975" w14:textId="24E52A23" w:rsidR="00221209" w:rsidRPr="005B2984" w:rsidRDefault="00221209">
            <w:pPr>
              <w:bidi/>
              <w:jc w:val="left"/>
              <w:rPr>
                <w:sz w:val="20"/>
              </w:rPr>
            </w:pPr>
            <w:r w:rsidRPr="005B2984">
              <w:rPr>
                <w:rFonts w:hint="cs"/>
                <w:sz w:val="20"/>
                <w:rtl/>
                <w:lang w:val="en-US" w:bidi="ar-EG"/>
              </w:rPr>
              <w:t>مجموع الهيدروكلوروفلوروكربون-22 المتفق على إزالته بموجب هذا الاتفاق (بالأطنان من قدرات استنفاد الأوزون)</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5901AE" w14:textId="77777777" w:rsidR="00221209" w:rsidRPr="005B2984" w:rsidRDefault="00221209">
            <w:pPr>
              <w:jc w:val="right"/>
              <w:rPr>
                <w:sz w:val="20"/>
              </w:rPr>
            </w:pPr>
            <w:r w:rsidRPr="005B2984">
              <w:rPr>
                <w:sz w:val="20"/>
              </w:rPr>
              <w:t>71.27</w:t>
            </w:r>
          </w:p>
        </w:tc>
      </w:tr>
      <w:tr w:rsidR="00221209" w:rsidRPr="005B2984" w14:paraId="51CE6F8B" w14:textId="77777777" w:rsidTr="00971FF7">
        <w:trPr>
          <w:trHeight w:val="102"/>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A14D31" w14:textId="77777777" w:rsidR="00221209" w:rsidRPr="005B2984" w:rsidRDefault="00221209">
            <w:pPr>
              <w:bidi/>
              <w:jc w:val="left"/>
              <w:rPr>
                <w:sz w:val="20"/>
              </w:rPr>
            </w:pPr>
            <w:r w:rsidRPr="005B2984">
              <w:rPr>
                <w:sz w:val="20"/>
                <w:lang w:eastAsia="en-CA"/>
              </w:rPr>
              <w:t>2.1.4</w:t>
            </w:r>
          </w:p>
        </w:tc>
        <w:tc>
          <w:tcPr>
            <w:tcW w:w="4182"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1B3308" w14:textId="068E53AA" w:rsidR="00221209" w:rsidRPr="005B2984" w:rsidRDefault="00221209">
            <w:pPr>
              <w:bidi/>
              <w:jc w:val="left"/>
              <w:rPr>
                <w:sz w:val="20"/>
              </w:rPr>
            </w:pPr>
            <w:r w:rsidRPr="005B2984">
              <w:rPr>
                <w:rFonts w:hint="cs"/>
                <w:sz w:val="20"/>
                <w:rtl/>
                <w:lang w:val="en-US" w:bidi="ar-EG"/>
              </w:rPr>
              <w:t>الهيدروكلوروفلوروكربون-22 الذي يتعين إزالته في المرحلة السابقة (بالأطنان من قدرات استنفاد الأوزون)</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8198C4" w14:textId="77777777" w:rsidR="00221209" w:rsidRPr="005B2984" w:rsidRDefault="00221209">
            <w:pPr>
              <w:jc w:val="right"/>
              <w:rPr>
                <w:sz w:val="20"/>
              </w:rPr>
            </w:pPr>
            <w:r w:rsidRPr="005B2984">
              <w:rPr>
                <w:sz w:val="20"/>
              </w:rPr>
              <w:t>38.6</w:t>
            </w:r>
          </w:p>
        </w:tc>
      </w:tr>
      <w:tr w:rsidR="00221209" w:rsidRPr="005B2984" w14:paraId="23AC123F" w14:textId="77777777" w:rsidTr="00971FF7">
        <w:trPr>
          <w:trHeight w:val="164"/>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9A0740" w14:textId="77777777" w:rsidR="00221209" w:rsidRPr="005B2984" w:rsidRDefault="00221209">
            <w:pPr>
              <w:bidi/>
              <w:jc w:val="left"/>
              <w:rPr>
                <w:sz w:val="20"/>
              </w:rPr>
            </w:pPr>
            <w:r w:rsidRPr="005B2984">
              <w:rPr>
                <w:sz w:val="20"/>
                <w:lang w:eastAsia="en-CA"/>
              </w:rPr>
              <w:t>3.1.4</w:t>
            </w:r>
          </w:p>
        </w:tc>
        <w:tc>
          <w:tcPr>
            <w:tcW w:w="4182"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1527B2" w14:textId="77777777" w:rsidR="00221209" w:rsidRPr="005B2984" w:rsidRDefault="00221209">
            <w:pPr>
              <w:bidi/>
              <w:jc w:val="left"/>
              <w:rPr>
                <w:sz w:val="20"/>
              </w:rPr>
            </w:pPr>
            <w:r w:rsidRPr="005B2984">
              <w:rPr>
                <w:rFonts w:hint="cs"/>
                <w:sz w:val="20"/>
                <w:rtl/>
                <w:lang w:val="en-US" w:bidi="ar-EG"/>
              </w:rPr>
              <w:t>استهلاك الهيدروكلوروفلوروكربون-22 المتبقي المؤهل (بالأطنان من قدرات استنفاد الأوزون)</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5A0C4D6" w14:textId="77777777" w:rsidR="00221209" w:rsidRPr="005B2984" w:rsidRDefault="00221209">
            <w:pPr>
              <w:jc w:val="right"/>
              <w:rPr>
                <w:sz w:val="20"/>
              </w:rPr>
            </w:pPr>
            <w:r w:rsidRPr="005B2984">
              <w:rPr>
                <w:sz w:val="20"/>
              </w:rPr>
              <w:t>53.73</w:t>
            </w:r>
          </w:p>
        </w:tc>
      </w:tr>
      <w:tr w:rsidR="00221209" w:rsidRPr="005B2984" w14:paraId="19D94AAA" w14:textId="77777777" w:rsidTr="00971FF7">
        <w:trPr>
          <w:trHeight w:val="226"/>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44BFD3" w14:textId="77777777" w:rsidR="00221209" w:rsidRPr="005B2984" w:rsidRDefault="00221209">
            <w:pPr>
              <w:bidi/>
              <w:jc w:val="left"/>
              <w:rPr>
                <w:sz w:val="20"/>
              </w:rPr>
            </w:pPr>
            <w:r w:rsidRPr="005B2984">
              <w:rPr>
                <w:sz w:val="20"/>
              </w:rPr>
              <w:t>1.2.4</w:t>
            </w:r>
          </w:p>
        </w:tc>
        <w:tc>
          <w:tcPr>
            <w:tcW w:w="4182"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7FB953" w14:textId="1D2C5729" w:rsidR="00221209" w:rsidRPr="005B2984" w:rsidRDefault="00221209">
            <w:pPr>
              <w:bidi/>
              <w:jc w:val="left"/>
              <w:rPr>
                <w:sz w:val="20"/>
              </w:rPr>
            </w:pPr>
            <w:r w:rsidRPr="005B2984">
              <w:rPr>
                <w:rFonts w:hint="cs"/>
                <w:sz w:val="20"/>
                <w:rtl/>
                <w:lang w:val="en-US" w:bidi="ar-EG"/>
              </w:rPr>
              <w:t>مجموع الهيدروكلوروفلوروكربون-141ب المتفق على إزالته بموجب هذا الاتفاق (بالأطنان من قدرات استنفاد الأوزون)</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F57D6B" w14:textId="77777777" w:rsidR="00221209" w:rsidRPr="005B2984" w:rsidRDefault="00221209">
            <w:pPr>
              <w:jc w:val="right"/>
              <w:rPr>
                <w:sz w:val="20"/>
              </w:rPr>
            </w:pPr>
            <w:r w:rsidRPr="005B2984">
              <w:rPr>
                <w:sz w:val="20"/>
              </w:rPr>
              <w:t>91.1</w:t>
            </w:r>
          </w:p>
        </w:tc>
      </w:tr>
      <w:tr w:rsidR="00221209" w:rsidRPr="005B2984" w14:paraId="2D25911F" w14:textId="77777777" w:rsidTr="00971FF7">
        <w:trPr>
          <w:trHeight w:val="127"/>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12189A" w14:textId="77777777" w:rsidR="00221209" w:rsidRPr="005B2984" w:rsidRDefault="00221209">
            <w:pPr>
              <w:bidi/>
              <w:jc w:val="left"/>
              <w:rPr>
                <w:sz w:val="20"/>
              </w:rPr>
            </w:pPr>
            <w:r w:rsidRPr="005B2984">
              <w:rPr>
                <w:sz w:val="20"/>
              </w:rPr>
              <w:t>2.2.4</w:t>
            </w:r>
          </w:p>
        </w:tc>
        <w:tc>
          <w:tcPr>
            <w:tcW w:w="4182"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46924E" w14:textId="47EDF8AE" w:rsidR="00221209" w:rsidRPr="005B2984" w:rsidRDefault="00221209">
            <w:pPr>
              <w:bidi/>
              <w:jc w:val="left"/>
              <w:rPr>
                <w:sz w:val="20"/>
              </w:rPr>
            </w:pPr>
            <w:r w:rsidRPr="005B2984">
              <w:rPr>
                <w:rFonts w:hint="cs"/>
                <w:sz w:val="20"/>
                <w:rtl/>
                <w:lang w:eastAsia="en-CA"/>
              </w:rPr>
              <w:t>الهيدروكلوروفلوروكربون141-ب الذي يتعين إزالته</w:t>
            </w:r>
            <w:r w:rsidR="005A6F96" w:rsidRPr="005B2984">
              <w:rPr>
                <w:rFonts w:hint="cs"/>
                <w:sz w:val="20"/>
                <w:rtl/>
                <w:lang w:eastAsia="en-CA"/>
              </w:rPr>
              <w:t xml:space="preserve"> </w:t>
            </w:r>
            <w:r w:rsidRPr="005B2984">
              <w:rPr>
                <w:rFonts w:hint="cs"/>
                <w:sz w:val="20"/>
                <w:rtl/>
                <w:lang w:eastAsia="en-CA"/>
              </w:rPr>
              <w:t>في المرحلة السابقة (بالأطنان من قدرات استنفاد الأوزون)</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678351" w14:textId="77777777" w:rsidR="00221209" w:rsidRPr="005B2984" w:rsidRDefault="00221209">
            <w:pPr>
              <w:jc w:val="right"/>
              <w:rPr>
                <w:sz w:val="20"/>
              </w:rPr>
            </w:pPr>
            <w:r w:rsidRPr="005B2984">
              <w:rPr>
                <w:sz w:val="20"/>
              </w:rPr>
              <w:t>125.8</w:t>
            </w:r>
          </w:p>
        </w:tc>
      </w:tr>
      <w:tr w:rsidR="00221209" w:rsidRPr="005B2984" w14:paraId="0EC660B8" w14:textId="77777777" w:rsidTr="00971FF7">
        <w:trPr>
          <w:trHeight w:val="175"/>
          <w:jc w:val="center"/>
        </w:trPr>
        <w:tc>
          <w:tcPr>
            <w:tcW w:w="22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53D0BCF" w14:textId="77777777" w:rsidR="00221209" w:rsidRPr="005B2984" w:rsidRDefault="00221209">
            <w:pPr>
              <w:bidi/>
              <w:jc w:val="left"/>
              <w:rPr>
                <w:sz w:val="20"/>
              </w:rPr>
            </w:pPr>
            <w:r w:rsidRPr="005B2984">
              <w:rPr>
                <w:sz w:val="20"/>
              </w:rPr>
              <w:t>3.2.4</w:t>
            </w:r>
          </w:p>
        </w:tc>
        <w:tc>
          <w:tcPr>
            <w:tcW w:w="4182"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FACADB" w14:textId="77777777" w:rsidR="00221209" w:rsidRPr="005B2984" w:rsidRDefault="00221209">
            <w:pPr>
              <w:bidi/>
              <w:jc w:val="left"/>
              <w:rPr>
                <w:sz w:val="20"/>
              </w:rPr>
            </w:pPr>
            <w:r w:rsidRPr="005B2984">
              <w:rPr>
                <w:rFonts w:hint="cs"/>
                <w:sz w:val="20"/>
                <w:rtl/>
                <w:lang w:eastAsia="en-CA"/>
              </w:rPr>
              <w:t>استهلاك الهيدروكلوروفلوروكربون-141ب المؤهل المتبقي (بالأطنان من قدرات استنفاد الأوزون)</w:t>
            </w:r>
          </w:p>
        </w:tc>
        <w:tc>
          <w:tcPr>
            <w:tcW w:w="598"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451869" w14:textId="77777777" w:rsidR="00221209" w:rsidRPr="005B2984" w:rsidRDefault="00221209">
            <w:pPr>
              <w:jc w:val="right"/>
              <w:rPr>
                <w:sz w:val="20"/>
              </w:rPr>
            </w:pPr>
            <w:r w:rsidRPr="005B2984">
              <w:rPr>
                <w:sz w:val="20"/>
              </w:rPr>
              <w:t>0.0</w:t>
            </w:r>
          </w:p>
        </w:tc>
      </w:tr>
    </w:tbl>
    <w:p w14:paraId="1C1C4D23" w14:textId="003E141A" w:rsidR="00221209" w:rsidRPr="005A6F96" w:rsidRDefault="005A6F96" w:rsidP="00971FF7">
      <w:pPr>
        <w:pStyle w:val="StyleHeader4Para4Left0Firstline0"/>
        <w:numPr>
          <w:ilvl w:val="0"/>
          <w:numId w:val="0"/>
        </w:numPr>
        <w:tabs>
          <w:tab w:val="clear" w:pos="2880"/>
          <w:tab w:val="clear" w:pos="5760"/>
          <w:tab w:val="left" w:pos="4"/>
        </w:tabs>
        <w:bidi/>
        <w:jc w:val="left"/>
        <w:rPr>
          <w:rtl/>
          <w:lang w:bidi="ar-SA"/>
        </w:rPr>
      </w:pPr>
      <w:r>
        <w:rPr>
          <w:rFonts w:hint="cs"/>
          <w:b/>
          <w:bCs/>
          <w:rtl/>
          <w:lang w:bidi="ar-SA"/>
        </w:rPr>
        <w:t xml:space="preserve">* </w:t>
      </w:r>
      <w:r w:rsidR="0015221B">
        <w:rPr>
          <w:rFonts w:hint="cs"/>
          <w:rtl/>
          <w:lang w:bidi="ar-SA"/>
        </w:rPr>
        <w:t xml:space="preserve">تخلت </w:t>
      </w:r>
      <w:r>
        <w:rPr>
          <w:rFonts w:hint="cs"/>
          <w:rtl/>
          <w:lang w:bidi="ar-SA"/>
        </w:rPr>
        <w:t xml:space="preserve">ألمانيا </w:t>
      </w:r>
      <w:r w:rsidR="0015221B">
        <w:rPr>
          <w:rFonts w:hint="cs"/>
          <w:rtl/>
          <w:lang w:bidi="ar-SA"/>
        </w:rPr>
        <w:t>عن دورها ك</w:t>
      </w:r>
      <w:r>
        <w:rPr>
          <w:rFonts w:hint="cs"/>
          <w:rtl/>
          <w:lang w:bidi="ar-SA"/>
        </w:rPr>
        <w:t xml:space="preserve">وكالة متعاونة في المرحلة الثانية من خطة إدارة إزالة المواد الهيدروكلوفلوروكربونية في الاجتماع الثاني والتسعين. وقد رحّلت أرصدة الشرائح الثانية والثالثة والرابعة فضلا عن مجمل تمويل </w:t>
      </w:r>
      <w:r w:rsidR="0015221B">
        <w:rPr>
          <w:rFonts w:hint="cs"/>
          <w:rtl/>
          <w:lang w:bidi="ar-SA"/>
        </w:rPr>
        <w:t xml:space="preserve">الشريحة الخامسة </w:t>
      </w:r>
      <w:r>
        <w:rPr>
          <w:rFonts w:hint="cs"/>
          <w:rtl/>
          <w:lang w:bidi="ar-SA"/>
        </w:rPr>
        <w:t>المقرر من حيث المبدأ إلى برنامج الأمم المتحدة الإنمائي.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44DC6344" w14:textId="77777777">
        <w:tc>
          <w:tcPr>
            <w:tcW w:w="1915" w:type="dxa"/>
          </w:tcPr>
          <w:p w14:paraId="61A9CC28" w14:textId="77777777" w:rsidR="007E5D09" w:rsidRDefault="007E5D09">
            <w:pPr>
              <w:rPr>
                <w:lang w:val="en-CA"/>
              </w:rPr>
            </w:pPr>
          </w:p>
        </w:tc>
        <w:tc>
          <w:tcPr>
            <w:tcW w:w="1915" w:type="dxa"/>
          </w:tcPr>
          <w:p w14:paraId="4A09F8DE" w14:textId="77777777" w:rsidR="007E5D09" w:rsidRDefault="007E5D09">
            <w:pPr>
              <w:rPr>
                <w:lang w:val="en-CA"/>
              </w:rPr>
            </w:pPr>
          </w:p>
        </w:tc>
        <w:tc>
          <w:tcPr>
            <w:tcW w:w="1915" w:type="dxa"/>
            <w:tcBorders>
              <w:bottom w:val="single" w:sz="4" w:space="0" w:color="auto"/>
            </w:tcBorders>
          </w:tcPr>
          <w:p w14:paraId="7B9D2A6C" w14:textId="77777777" w:rsidR="007E5D09" w:rsidRDefault="007E5D09">
            <w:pPr>
              <w:rPr>
                <w:b/>
                <w:bCs/>
                <w:lang w:val="en-CA"/>
              </w:rPr>
            </w:pPr>
          </w:p>
        </w:tc>
        <w:tc>
          <w:tcPr>
            <w:tcW w:w="1915" w:type="dxa"/>
          </w:tcPr>
          <w:p w14:paraId="57715FE7" w14:textId="77777777" w:rsidR="007E5D09" w:rsidRDefault="007E5D09">
            <w:pPr>
              <w:rPr>
                <w:lang w:val="en-CA"/>
              </w:rPr>
            </w:pPr>
          </w:p>
        </w:tc>
        <w:tc>
          <w:tcPr>
            <w:tcW w:w="1916" w:type="dxa"/>
          </w:tcPr>
          <w:p w14:paraId="337905B3" w14:textId="77777777" w:rsidR="007E5D09" w:rsidRDefault="007E5D09">
            <w:pPr>
              <w:rPr>
                <w:lang w:val="en-CA"/>
              </w:rPr>
            </w:pPr>
          </w:p>
        </w:tc>
      </w:tr>
    </w:tbl>
    <w:p w14:paraId="55D90D3B" w14:textId="77777777" w:rsidR="007E5D09" w:rsidRDefault="007E5D09">
      <w:pPr>
        <w:rPr>
          <w:rtl/>
          <w:lang w:val="en-CA"/>
        </w:rPr>
      </w:pPr>
    </w:p>
    <w:sectPr w:rsidR="007E5D09" w:rsidSect="00E0008B">
      <w:headerReference w:type="even" r:id="rId27"/>
      <w:headerReference w:type="first" r:id="rId28"/>
      <w:type w:val="oddPage"/>
      <w:pgSz w:w="15840" w:h="12240" w:orient="landscape" w:code="1"/>
      <w:pgMar w:top="1440" w:right="1440" w:bottom="1440" w:left="1440" w:header="720" w:footer="47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07A6A" w14:textId="77777777" w:rsidR="008B24C0" w:rsidRDefault="008B24C0">
      <w:r>
        <w:separator/>
      </w:r>
    </w:p>
  </w:endnote>
  <w:endnote w:type="continuationSeparator" w:id="0">
    <w:p w14:paraId="2D3EE6CA" w14:textId="77777777" w:rsidR="008B24C0" w:rsidRDefault="008B2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331DE" w14:textId="77777777" w:rsidR="00F949D6" w:rsidRDefault="00F949D6">
    <w:pPr>
      <w:pStyle w:val="Footer"/>
      <w:jc w:val="center"/>
    </w:pPr>
    <w:r>
      <w:rPr>
        <w:rStyle w:val="PageNumber"/>
      </w:rPr>
      <w:fldChar w:fldCharType="begin"/>
    </w:r>
    <w:r>
      <w:rPr>
        <w:rStyle w:val="PageNumber"/>
      </w:rPr>
      <w:instrText xml:space="preserve"> PAGE </w:instrText>
    </w:r>
    <w:r>
      <w:rPr>
        <w:rStyle w:val="PageNumber"/>
      </w:rPr>
      <w:fldChar w:fldCharType="separate"/>
    </w:r>
    <w:r w:rsidR="008F01B7">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632F6" w14:textId="68DAFC06" w:rsidR="00F949D6" w:rsidRDefault="00F949D6" w:rsidP="0048654C">
    <w:pPr>
      <w:jc w:val="center"/>
    </w:pPr>
    <w:r>
      <w:rPr>
        <w:rStyle w:val="PageNumber"/>
      </w:rPr>
      <w:fldChar w:fldCharType="begin"/>
    </w:r>
    <w:r>
      <w:rPr>
        <w:rStyle w:val="PageNumber"/>
      </w:rPr>
      <w:instrText xml:space="preserve"> PAGE </w:instrText>
    </w:r>
    <w:r>
      <w:rPr>
        <w:rStyle w:val="PageNumber"/>
      </w:rPr>
      <w:fldChar w:fldCharType="separate"/>
    </w:r>
    <w:r w:rsidR="008F01B7">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BEDB5" w14:textId="77777777" w:rsidR="00F949D6" w:rsidRDefault="00F949D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DEB1332" w14:textId="77777777" w:rsidR="00F949D6" w:rsidRDefault="00F949D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4A925" w14:textId="77777777" w:rsidR="00F949D6" w:rsidRDefault="00F949D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1496" w14:textId="77777777" w:rsidR="00F949D6" w:rsidRDefault="00F949D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52C22D4" w14:textId="77777777" w:rsidR="00F949D6" w:rsidRDefault="00F949D6">
        <w:pPr>
          <w:pStyle w:val="Footer"/>
          <w:jc w:val="center"/>
        </w:pPr>
        <w:r>
          <w:fldChar w:fldCharType="begin"/>
        </w:r>
        <w:r>
          <w:instrText xml:space="preserve"> PAGE   \* MERGEFORMAT </w:instrText>
        </w:r>
        <w:r>
          <w:fldChar w:fldCharType="separate"/>
        </w:r>
        <w:r w:rsidR="008F01B7">
          <w:rPr>
            <w:noProof/>
          </w:rPr>
          <w:t>1</w:t>
        </w:r>
        <w:r>
          <w:rPr>
            <w:noProof/>
          </w:rPr>
          <w:fldChar w:fldCharType="end"/>
        </w:r>
      </w:p>
    </w:sdtContent>
  </w:sdt>
  <w:p w14:paraId="6941042B" w14:textId="77777777" w:rsidR="00F949D6" w:rsidRDefault="00F94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286A9" w14:textId="77777777" w:rsidR="008B24C0" w:rsidRDefault="008B24C0">
      <w:r>
        <w:separator/>
      </w:r>
    </w:p>
  </w:footnote>
  <w:footnote w:type="continuationSeparator" w:id="0">
    <w:p w14:paraId="0070F8DB" w14:textId="77777777" w:rsidR="008B24C0" w:rsidRDefault="008B24C0">
      <w:r>
        <w:continuationSeparator/>
      </w:r>
    </w:p>
  </w:footnote>
  <w:footnote w:id="1">
    <w:p w14:paraId="79617E7E" w14:textId="77777777" w:rsidR="00F949D6" w:rsidRDefault="00F949D6" w:rsidP="001877E3">
      <w:pPr>
        <w:pStyle w:val="FootnoteText"/>
        <w:bidi/>
        <w:spacing w:after="60"/>
        <w:rPr>
          <w:rtl/>
        </w:rPr>
      </w:pPr>
      <w:r>
        <w:rPr>
          <w:rStyle w:val="FootnoteReference"/>
        </w:rPr>
        <w:footnoteRef/>
      </w:r>
      <w:r>
        <w:rPr>
          <w:rFonts w:hint="cs"/>
          <w:rtl/>
        </w:rPr>
        <w:t xml:space="preserve"> الوثيقة </w:t>
      </w:r>
      <w:r>
        <w:t>UNEP/</w:t>
      </w:r>
      <w:proofErr w:type="spellStart"/>
      <w:r>
        <w:t>OzL.Pro</w:t>
      </w:r>
      <w:proofErr w:type="spellEnd"/>
      <w:r>
        <w:t>/ExCom/92/1</w:t>
      </w:r>
      <w:r>
        <w:rPr>
          <w:rtl/>
        </w:rPr>
        <w:t>1</w:t>
      </w:r>
    </w:p>
  </w:footnote>
  <w:footnote w:id="2">
    <w:p w14:paraId="79718291" w14:textId="6573DC19" w:rsidR="00F949D6" w:rsidRDefault="00F949D6" w:rsidP="0048654C">
      <w:pPr>
        <w:pStyle w:val="FootnoteText"/>
        <w:bidi/>
        <w:rPr>
          <w:rtl/>
        </w:rPr>
      </w:pPr>
      <w:r w:rsidRPr="006C25B7">
        <w:rPr>
          <w:rStyle w:val="FootnoteReference"/>
        </w:rPr>
        <w:footnoteRef/>
      </w:r>
      <w:r>
        <w:rPr>
          <w:rFonts w:hint="cs"/>
          <w:rtl/>
        </w:rPr>
        <w:t xml:space="preserve"> وكذلك</w:t>
      </w:r>
      <w:r w:rsidRPr="006C25B7">
        <w:rPr>
          <w:rtl/>
        </w:rPr>
        <w:t xml:space="preserve"> تم تصنيف ثل</w:t>
      </w:r>
      <w:r>
        <w:rPr>
          <w:rtl/>
        </w:rPr>
        <w:t xml:space="preserve">اثة عشر من أصل 37 مشروعًا موصى </w:t>
      </w:r>
      <w:r>
        <w:rPr>
          <w:rFonts w:hint="cs"/>
          <w:rtl/>
        </w:rPr>
        <w:t>ل</w:t>
      </w:r>
      <w:r>
        <w:rPr>
          <w:rtl/>
        </w:rPr>
        <w:t xml:space="preserve">ها </w:t>
      </w:r>
      <w:r>
        <w:rPr>
          <w:rFonts w:hint="cs"/>
          <w:rtl/>
        </w:rPr>
        <w:t>ب</w:t>
      </w:r>
      <w:r>
        <w:rPr>
          <w:rtl/>
        </w:rPr>
        <w:t>تقارير حالة إضافية كمشر</w:t>
      </w:r>
      <w:r>
        <w:rPr>
          <w:rFonts w:hint="cs"/>
          <w:rtl/>
        </w:rPr>
        <w:t>و</w:t>
      </w:r>
      <w:r w:rsidRPr="006C25B7">
        <w:rPr>
          <w:rtl/>
        </w:rPr>
        <w:t>ع</w:t>
      </w:r>
      <w:r>
        <w:rPr>
          <w:rFonts w:hint="cs"/>
          <w:rtl/>
        </w:rPr>
        <w:t>ات</w:t>
      </w:r>
      <w:r w:rsidRPr="006C25B7">
        <w:rPr>
          <w:rtl/>
        </w:rPr>
        <w:t xml:space="preserve"> </w:t>
      </w:r>
      <w:r>
        <w:rPr>
          <w:rFonts w:hint="cs"/>
          <w:rtl/>
        </w:rPr>
        <w:t xml:space="preserve">متأخرة </w:t>
      </w:r>
      <w:r w:rsidRPr="006C25B7">
        <w:rPr>
          <w:rtl/>
        </w:rPr>
        <w:t xml:space="preserve">في التنفيذ. </w:t>
      </w:r>
      <w:r>
        <w:rPr>
          <w:rFonts w:hint="cs"/>
          <w:rtl/>
        </w:rPr>
        <w:t>و</w:t>
      </w:r>
      <w:r w:rsidRPr="006C25B7">
        <w:rPr>
          <w:rtl/>
        </w:rPr>
        <w:t xml:space="preserve">تم تضمين </w:t>
      </w:r>
      <w:r>
        <w:rPr>
          <w:rFonts w:hint="cs"/>
          <w:rtl/>
        </w:rPr>
        <w:t>استعراض</w:t>
      </w:r>
      <w:r>
        <w:rPr>
          <w:rtl/>
        </w:rPr>
        <w:t xml:space="preserve"> هذه المشر</w:t>
      </w:r>
      <w:r>
        <w:rPr>
          <w:rFonts w:hint="cs"/>
          <w:rtl/>
        </w:rPr>
        <w:t>و</w:t>
      </w:r>
      <w:r w:rsidRPr="006C25B7">
        <w:rPr>
          <w:rtl/>
        </w:rPr>
        <w:t>ع</w:t>
      </w:r>
      <w:r>
        <w:rPr>
          <w:rFonts w:hint="cs"/>
          <w:rtl/>
        </w:rPr>
        <w:t>ات</w:t>
      </w:r>
      <w:r w:rsidRPr="006C25B7">
        <w:rPr>
          <w:rtl/>
        </w:rPr>
        <w:t xml:space="preserve"> في قسم التأخيرات في التنفيذ.</w:t>
      </w:r>
    </w:p>
  </w:footnote>
  <w:footnote w:id="3">
    <w:p w14:paraId="12AAE6B8" w14:textId="77777777" w:rsidR="00F949D6" w:rsidRPr="00B1376A" w:rsidRDefault="00F949D6" w:rsidP="0008597A">
      <w:pPr>
        <w:pStyle w:val="FootnoteText"/>
        <w:bidi/>
        <w:rPr>
          <w:lang w:val="en-US"/>
        </w:rPr>
      </w:pPr>
      <w:r>
        <w:rPr>
          <w:rStyle w:val="FootnoteReference"/>
        </w:rPr>
        <w:footnoteRef/>
      </w:r>
      <w:r>
        <w:rPr>
          <w:rtl/>
        </w:rPr>
        <w:t xml:space="preserve"> </w:t>
      </w:r>
      <w:r>
        <w:rPr>
          <w:rtl/>
          <w:lang w:val="en-US"/>
        </w:rPr>
        <w:t xml:space="preserve">الحكم وارد في </w:t>
      </w:r>
      <w:r w:rsidR="00F16BB8">
        <w:rPr>
          <w:rFonts w:hint="cs"/>
          <w:rtl/>
          <w:lang w:val="en-US"/>
        </w:rPr>
        <w:t>المرفق</w:t>
      </w:r>
      <w:r>
        <w:rPr>
          <w:rtl/>
          <w:lang w:val="en-US"/>
        </w:rPr>
        <w:t xml:space="preserve"> الثامن من الوثيقة </w:t>
      </w:r>
      <w:r w:rsidR="00F16BB8">
        <w:rPr>
          <w:lang w:val="en-US"/>
        </w:rPr>
        <w:t>UNEP/</w:t>
      </w:r>
      <w:proofErr w:type="spellStart"/>
      <w:r w:rsidR="00F16BB8">
        <w:rPr>
          <w:lang w:val="en-US"/>
        </w:rPr>
        <w:t>OzL.Pro</w:t>
      </w:r>
      <w:proofErr w:type="spellEnd"/>
      <w:r w:rsidR="00F16BB8">
        <w:rPr>
          <w:lang w:val="en-US"/>
        </w:rPr>
        <w:t>/ExCom/</w:t>
      </w:r>
      <w:r>
        <w:rPr>
          <w:lang w:val="en-US"/>
        </w:rPr>
        <w:t>90/40.</w:t>
      </w:r>
    </w:p>
  </w:footnote>
  <w:footnote w:id="4">
    <w:p w14:paraId="4161E601" w14:textId="77777777" w:rsidR="00F949D6" w:rsidRDefault="005712E7" w:rsidP="000405C4">
      <w:pPr>
        <w:pStyle w:val="FootnoteText"/>
        <w:bidi/>
        <w:rPr>
          <w:rtl/>
        </w:rPr>
      </w:pPr>
      <w:r>
        <w:t xml:space="preserve"> </w:t>
      </w:r>
      <w:r w:rsidR="00F949D6">
        <w:rPr>
          <w:rStyle w:val="FootnoteReference"/>
        </w:rPr>
        <w:footnoteRef/>
      </w:r>
      <w:r w:rsidR="00F949D6">
        <w:rPr>
          <w:rtl/>
        </w:rPr>
        <w:t>توقفت الشركة عن تصنيع الثلاجات المنزلية ولكنها لم تفلس وظلت نشطة في مجالات أخرى.</w:t>
      </w:r>
    </w:p>
  </w:footnote>
  <w:footnote w:id="5">
    <w:p w14:paraId="6D04E8CA" w14:textId="77777777" w:rsidR="00622082" w:rsidRDefault="00622082" w:rsidP="00622082">
      <w:pPr>
        <w:pStyle w:val="FootnoteText"/>
        <w:bidi/>
        <w:rPr>
          <w:rtl/>
          <w:lang w:bidi="ar-SY"/>
        </w:rPr>
      </w:pPr>
      <w:r>
        <w:rPr>
          <w:rStyle w:val="FootnoteReference"/>
        </w:rPr>
        <w:footnoteRef/>
      </w:r>
      <w:r>
        <w:t xml:space="preserve"> </w:t>
      </w:r>
      <w:r w:rsidRPr="00E3169B">
        <w:rPr>
          <w:rtl/>
        </w:rPr>
        <w:t>وفقًا للرسالة المؤرخة 19 مارس</w:t>
      </w:r>
      <w:r>
        <w:rPr>
          <w:rFonts w:hint="cs"/>
          <w:rtl/>
        </w:rPr>
        <w:t>/آذار</w:t>
      </w:r>
      <w:r w:rsidRPr="00E3169B">
        <w:rPr>
          <w:rtl/>
        </w:rPr>
        <w:t xml:space="preserve"> 2023 الموجهة من وزارة البيئة في جمهورية إيران الإسلامية إلى برنامج الأمم المتحدة الإنمائي.</w:t>
      </w:r>
    </w:p>
  </w:footnote>
  <w:footnote w:id="6">
    <w:p w14:paraId="70638B42" w14:textId="4DC25324" w:rsidR="00622082" w:rsidRDefault="00622082" w:rsidP="00622082">
      <w:pPr>
        <w:pStyle w:val="FootnoteText"/>
        <w:bidi/>
        <w:rPr>
          <w:rtl/>
          <w:lang w:bidi="ar-SY"/>
        </w:rPr>
      </w:pPr>
      <w:r>
        <w:rPr>
          <w:rStyle w:val="FootnoteReference"/>
        </w:rPr>
        <w:footnoteRef/>
      </w:r>
      <w:r>
        <w:rPr>
          <w:rFonts w:hint="cs"/>
          <w:rtl/>
        </w:rPr>
        <w:t xml:space="preserve"> </w:t>
      </w:r>
      <w:r w:rsidRPr="008879C6">
        <w:rPr>
          <w:lang w:val="en-US"/>
        </w:rPr>
        <w:t>UNEP/</w:t>
      </w:r>
      <w:proofErr w:type="spellStart"/>
      <w:r w:rsidRPr="008879C6">
        <w:rPr>
          <w:lang w:val="en-US"/>
        </w:rPr>
        <w:t>OzL.Pro</w:t>
      </w:r>
      <w:proofErr w:type="spellEnd"/>
      <w:r w:rsidRPr="008879C6">
        <w:rPr>
          <w:lang w:val="en-US"/>
        </w:rPr>
        <w:t>/ExCom/92/4</w:t>
      </w:r>
    </w:p>
  </w:footnote>
  <w:footnote w:id="7">
    <w:p w14:paraId="35E2692D" w14:textId="77777777" w:rsidR="00622082" w:rsidRDefault="00622082" w:rsidP="00622082">
      <w:pPr>
        <w:pStyle w:val="FootnoteText"/>
        <w:bidi/>
        <w:rPr>
          <w:rtl/>
          <w:lang w:bidi="ar-SY"/>
        </w:rPr>
      </w:pPr>
      <w:r>
        <w:rPr>
          <w:rStyle w:val="FootnoteReference"/>
        </w:rPr>
        <w:footnoteRef/>
      </w:r>
      <w:r>
        <w:t xml:space="preserve"> </w:t>
      </w:r>
      <w:r w:rsidRPr="00DF2318">
        <w:rPr>
          <w:rtl/>
        </w:rPr>
        <w:t xml:space="preserve">جمع المسح بيانات استهلاك </w:t>
      </w:r>
      <w:bookmarkStart w:id="26" w:name="_Hlk134977424"/>
      <w:r w:rsidRPr="00DF2318">
        <w:rPr>
          <w:rtl/>
        </w:rPr>
        <w:t xml:space="preserve">المواد الهيدروكلوروفلوروكربونية </w:t>
      </w:r>
      <w:bookmarkEnd w:id="26"/>
      <w:r w:rsidRPr="00DF2318">
        <w:rPr>
          <w:rtl/>
        </w:rPr>
        <w:t>لعام 2021، وتفاصيل المعدات وعمر</w:t>
      </w:r>
      <w:r>
        <w:rPr>
          <w:rFonts w:hint="cs"/>
          <w:rtl/>
          <w:lang w:bidi="ar-SY"/>
        </w:rPr>
        <w:t>ها</w:t>
      </w:r>
      <w:r w:rsidRPr="00DF2318">
        <w:rPr>
          <w:rtl/>
        </w:rPr>
        <w:t>، لا سيما في تطبيقات تكييف الهواء الكبيرة، وراجع تلك المعلومات مع بيانات الاستيراد التي تم التحقق منها.</w:t>
      </w:r>
    </w:p>
  </w:footnote>
  <w:footnote w:id="8">
    <w:p w14:paraId="49E9A31D" w14:textId="77777777" w:rsidR="00622082" w:rsidRDefault="00622082" w:rsidP="00622082">
      <w:pPr>
        <w:pStyle w:val="FootnoteText"/>
        <w:bidi/>
        <w:rPr>
          <w:rtl/>
          <w:lang w:bidi="ar-SY"/>
        </w:rPr>
      </w:pPr>
      <w:r>
        <w:rPr>
          <w:rStyle w:val="FootnoteReference"/>
        </w:rPr>
        <w:footnoteRef/>
      </w:r>
      <w:r>
        <w:t xml:space="preserve"> </w:t>
      </w:r>
      <w:r w:rsidRPr="00DF2318">
        <w:rPr>
          <w:rtl/>
        </w:rPr>
        <w:t xml:space="preserve">أظهر تقرير التحقق لموريتانيا أن استهلاك المواد الهيدروكلوروفلوروكربونية بلغ 15.80 </w:t>
      </w:r>
      <w:r>
        <w:rPr>
          <w:rFonts w:hint="cs"/>
          <w:rtl/>
        </w:rPr>
        <w:t>طن من قدرات استنفاد الأوزون ل</w:t>
      </w:r>
      <w:r w:rsidRPr="00DF2318">
        <w:rPr>
          <w:rtl/>
        </w:rPr>
        <w:t xml:space="preserve">عام 2017؛ </w:t>
      </w:r>
      <w:r>
        <w:rPr>
          <w:rFonts w:hint="cs"/>
          <w:rtl/>
        </w:rPr>
        <w:t>و</w:t>
      </w:r>
      <w:r w:rsidRPr="00DF2318">
        <w:rPr>
          <w:rtl/>
        </w:rPr>
        <w:t>15.05 لعام 2018؛</w:t>
      </w:r>
      <w:r>
        <w:rPr>
          <w:rFonts w:hint="cs"/>
          <w:rtl/>
        </w:rPr>
        <w:t xml:space="preserve"> و</w:t>
      </w:r>
      <w:r w:rsidRPr="00DF2318">
        <w:rPr>
          <w:rtl/>
        </w:rPr>
        <w:t xml:space="preserve">13.91 لعام </w:t>
      </w:r>
      <w:r w:rsidRPr="00DF2318">
        <w:rPr>
          <w:rFonts w:hint="cs"/>
          <w:rtl/>
        </w:rPr>
        <w:t>2019؛</w:t>
      </w:r>
      <w:r>
        <w:rPr>
          <w:rFonts w:hint="cs"/>
          <w:rtl/>
        </w:rPr>
        <w:t xml:space="preserve"> و</w:t>
      </w:r>
      <w:r w:rsidRPr="00DF2318">
        <w:rPr>
          <w:rtl/>
        </w:rPr>
        <w:t xml:space="preserve">13.19 لعام </w:t>
      </w:r>
      <w:r w:rsidRPr="00DF2318">
        <w:rPr>
          <w:rFonts w:hint="cs"/>
          <w:rtl/>
        </w:rPr>
        <w:t>2020؛</w:t>
      </w:r>
      <w:r w:rsidRPr="00DF2318">
        <w:rPr>
          <w:rtl/>
        </w:rPr>
        <w:t xml:space="preserve"> </w:t>
      </w:r>
      <w:r w:rsidRPr="00DF2318">
        <w:rPr>
          <w:rFonts w:hint="cs"/>
          <w:rtl/>
        </w:rPr>
        <w:t>و13.12</w:t>
      </w:r>
      <w:r w:rsidRPr="00DF2318">
        <w:rPr>
          <w:rtl/>
        </w:rPr>
        <w:t xml:space="preserve"> لعام 2021 بما يتوافق مع نتائج المسح.</w:t>
      </w:r>
    </w:p>
  </w:footnote>
  <w:footnote w:id="9">
    <w:p w14:paraId="2323591E" w14:textId="77777777" w:rsidR="00622082" w:rsidRDefault="00622082" w:rsidP="00622082">
      <w:pPr>
        <w:pStyle w:val="FootnoteText"/>
        <w:bidi/>
        <w:rPr>
          <w:rtl/>
          <w:lang w:bidi="ar-SY"/>
        </w:rPr>
      </w:pPr>
      <w:r>
        <w:rPr>
          <w:rStyle w:val="FootnoteReference"/>
        </w:rPr>
        <w:footnoteRef/>
      </w:r>
      <w:r>
        <w:t xml:space="preserve"> </w:t>
      </w:r>
      <w:r>
        <w:rPr>
          <w:rFonts w:hint="cs"/>
          <w:rtl/>
        </w:rPr>
        <w:t>الحكم</w:t>
      </w:r>
      <w:r w:rsidRPr="00DF2318">
        <w:rPr>
          <w:rtl/>
        </w:rPr>
        <w:t xml:space="preserve"> الوارد في </w:t>
      </w:r>
      <w:r>
        <w:rPr>
          <w:rFonts w:hint="cs"/>
          <w:rtl/>
        </w:rPr>
        <w:t>المرفق</w:t>
      </w:r>
      <w:r w:rsidRPr="00DF2318">
        <w:rPr>
          <w:rtl/>
        </w:rPr>
        <w:t xml:space="preserve"> السادس عشر من الوثيقة </w:t>
      </w:r>
      <w:r w:rsidRPr="00DF2318">
        <w:t>U</w:t>
      </w:r>
      <w:r w:rsidRPr="00DF2318">
        <w:rPr>
          <w:lang w:val="en-CA"/>
        </w:rPr>
        <w:t>NEP/</w:t>
      </w:r>
      <w:proofErr w:type="spellStart"/>
      <w:r w:rsidRPr="00DF2318">
        <w:rPr>
          <w:lang w:val="en-CA"/>
        </w:rPr>
        <w:t>OzL.Pro</w:t>
      </w:r>
      <w:proofErr w:type="spellEnd"/>
      <w:r w:rsidRPr="00DF2318">
        <w:rPr>
          <w:lang w:val="en-CA"/>
        </w:rPr>
        <w:t>/ExCom/91/72</w:t>
      </w:r>
      <w:r>
        <w:rPr>
          <w:rFonts w:hint="cs"/>
          <w:rtl/>
          <w:lang w:val="en-CA"/>
        </w:rPr>
        <w:t>.</w:t>
      </w:r>
    </w:p>
  </w:footnote>
  <w:footnote w:id="10">
    <w:p w14:paraId="1E1E959D" w14:textId="77777777" w:rsidR="00622082" w:rsidRDefault="00622082" w:rsidP="00622082">
      <w:pPr>
        <w:pStyle w:val="FootnoteText"/>
        <w:bidi/>
        <w:rPr>
          <w:rtl/>
          <w:lang w:bidi="ar-SY"/>
        </w:rPr>
      </w:pPr>
      <w:r>
        <w:rPr>
          <w:rStyle w:val="FootnoteReference"/>
        </w:rPr>
        <w:footnoteRef/>
      </w:r>
      <w:r>
        <w:t xml:space="preserve"> </w:t>
      </w:r>
      <w:r>
        <w:rPr>
          <w:rFonts w:hint="cs"/>
          <w:rtl/>
        </w:rPr>
        <w:t>الحكم</w:t>
      </w:r>
      <w:r w:rsidRPr="00DF2318">
        <w:rPr>
          <w:rtl/>
        </w:rPr>
        <w:t xml:space="preserve"> </w:t>
      </w:r>
      <w:r>
        <w:rPr>
          <w:rFonts w:hint="cs"/>
          <w:rtl/>
        </w:rPr>
        <w:t>ال</w:t>
      </w:r>
      <w:r w:rsidRPr="00DF2318">
        <w:rPr>
          <w:rtl/>
        </w:rPr>
        <w:t xml:space="preserve">وارد في </w:t>
      </w:r>
      <w:r>
        <w:rPr>
          <w:rFonts w:hint="cs"/>
          <w:rtl/>
        </w:rPr>
        <w:t>المرفق</w:t>
      </w:r>
      <w:r w:rsidRPr="00DF2318">
        <w:rPr>
          <w:rtl/>
        </w:rPr>
        <w:t xml:space="preserve"> الثامن من الوثيقة </w:t>
      </w:r>
      <w:r w:rsidRPr="00DF2318">
        <w:rPr>
          <w:lang w:val="en-US"/>
        </w:rPr>
        <w:t>UNEP/</w:t>
      </w:r>
      <w:proofErr w:type="spellStart"/>
      <w:r w:rsidRPr="00DF2318">
        <w:rPr>
          <w:lang w:val="en-US"/>
        </w:rPr>
        <w:t>OzL.Pro</w:t>
      </w:r>
      <w:proofErr w:type="spellEnd"/>
      <w:r w:rsidRPr="00DF2318">
        <w:rPr>
          <w:lang w:val="en-US"/>
        </w:rPr>
        <w:t>/ExCom/90/40</w:t>
      </w:r>
      <w:r w:rsidRPr="00DF2318">
        <w:rPr>
          <w:rtl/>
        </w:rPr>
        <w:t>.</w:t>
      </w:r>
    </w:p>
  </w:footnote>
  <w:footnote w:id="11">
    <w:p w14:paraId="165E66FA" w14:textId="77777777" w:rsidR="00622082" w:rsidRDefault="00622082" w:rsidP="00622082">
      <w:pPr>
        <w:pStyle w:val="FootnoteText"/>
        <w:bidi/>
        <w:rPr>
          <w:rtl/>
          <w:lang w:bidi="ar-SY"/>
        </w:rPr>
      </w:pPr>
      <w:r>
        <w:rPr>
          <w:rStyle w:val="FootnoteReference"/>
        </w:rPr>
        <w:footnoteRef/>
      </w:r>
      <w:r>
        <w:t xml:space="preserve"> </w:t>
      </w:r>
      <w:r w:rsidRPr="007E77B7">
        <w:rPr>
          <w:rtl/>
        </w:rPr>
        <w:t xml:space="preserve">اتفاقية التمويل </w:t>
      </w:r>
      <w:r w:rsidRPr="007E77B7">
        <w:rPr>
          <w:rFonts w:hint="cs"/>
          <w:rtl/>
        </w:rPr>
        <w:t>على نطاق صغير</w:t>
      </w:r>
      <w:r>
        <w:rPr>
          <w:rFonts w:hint="cs"/>
          <w:rtl/>
        </w:rPr>
        <w:t>.</w:t>
      </w:r>
    </w:p>
  </w:footnote>
  <w:footnote w:id="12">
    <w:p w14:paraId="3EA14E7A" w14:textId="77777777" w:rsidR="00622082" w:rsidRDefault="00622082" w:rsidP="00622082">
      <w:pPr>
        <w:pStyle w:val="FootnoteText"/>
        <w:bidi/>
      </w:pPr>
      <w:r>
        <w:rPr>
          <w:rStyle w:val="FootnoteReference"/>
        </w:rPr>
        <w:footnoteRef/>
      </w:r>
      <w:r>
        <w:t xml:space="preserve"> </w:t>
      </w:r>
      <w:r>
        <w:rPr>
          <w:rFonts w:hint="cs"/>
          <w:rtl/>
        </w:rPr>
        <w:t xml:space="preserve">الوثيقة </w:t>
      </w:r>
      <w:r w:rsidRPr="007E77B7">
        <w:rPr>
          <w:lang w:val="en-US"/>
        </w:rPr>
        <w:t>UNEP/</w:t>
      </w:r>
      <w:proofErr w:type="spellStart"/>
      <w:r w:rsidRPr="007E77B7">
        <w:rPr>
          <w:lang w:val="en-US"/>
        </w:rPr>
        <w:t>OzL.Pro</w:t>
      </w:r>
      <w:proofErr w:type="spellEnd"/>
      <w:r w:rsidRPr="007E77B7">
        <w:rPr>
          <w:lang w:val="en-US"/>
        </w:rPr>
        <w:t>/ExCom/88/59</w:t>
      </w:r>
      <w:r>
        <w:rPr>
          <w:rFonts w:hint="cs"/>
          <w:rtl/>
          <w:lang w:val="en-US"/>
        </w:rPr>
        <w:t>.</w:t>
      </w:r>
    </w:p>
  </w:footnote>
  <w:footnote w:id="13">
    <w:p w14:paraId="4D4C6700" w14:textId="77777777" w:rsidR="00622082" w:rsidRDefault="00622082" w:rsidP="00622082">
      <w:pPr>
        <w:pStyle w:val="FootnoteText"/>
        <w:bidi/>
        <w:rPr>
          <w:rtl/>
          <w:lang w:bidi="ar-SY"/>
        </w:rPr>
      </w:pPr>
      <w:r>
        <w:rPr>
          <w:rStyle w:val="FootnoteReference"/>
        </w:rPr>
        <w:footnoteRef/>
      </w:r>
      <w:r>
        <w:t xml:space="preserve"> </w:t>
      </w:r>
      <w:r w:rsidRPr="00556589">
        <w:rPr>
          <w:rtl/>
        </w:rPr>
        <w:t xml:space="preserve">تمشيا مع المقرر 84/92(د)، شجع المقرر 90/48(ج) الوكالات الثنائية والمنفذة على مواصلة ضمان تطبيق سياسة تعميم مراعاة المنظور الجنساني على جميع </w:t>
      </w:r>
      <w:r>
        <w:rPr>
          <w:rFonts w:hint="cs"/>
          <w:rtl/>
        </w:rPr>
        <w:t>المشروعات</w:t>
      </w:r>
      <w:r w:rsidRPr="00556589">
        <w:rPr>
          <w:rtl/>
        </w:rPr>
        <w:t xml:space="preserve">، مع مراعاة الأنشطة المحددة الواردة في الجدول 2 من الوثيقة </w:t>
      </w:r>
      <w:r w:rsidRPr="00556589">
        <w:rPr>
          <w:lang w:val="en-CA"/>
        </w:rPr>
        <w:t>UNEP/</w:t>
      </w:r>
      <w:proofErr w:type="spellStart"/>
      <w:r w:rsidRPr="00556589">
        <w:rPr>
          <w:lang w:val="en-CA"/>
        </w:rPr>
        <w:t>OzL.Pro</w:t>
      </w:r>
      <w:proofErr w:type="spellEnd"/>
      <w:r w:rsidRPr="00556589">
        <w:rPr>
          <w:lang w:val="en-CA"/>
        </w:rPr>
        <w:t>/ExCom/90/37</w:t>
      </w:r>
      <w:r w:rsidRPr="00556589">
        <w:rPr>
          <w:rtl/>
        </w:rPr>
        <w:t>.</w:t>
      </w:r>
    </w:p>
  </w:footnote>
  <w:footnote w:id="14">
    <w:p w14:paraId="42EEA857" w14:textId="640FD8C6" w:rsidR="003B2D8E" w:rsidRPr="003B2D8E" w:rsidRDefault="003B2D8E" w:rsidP="003B2D8E">
      <w:pPr>
        <w:pStyle w:val="FootnoteText"/>
        <w:bidi/>
        <w:rPr>
          <w:rtl/>
          <w:lang w:val="fr-CA" w:bidi="ar-SA"/>
        </w:rPr>
      </w:pPr>
      <w:r>
        <w:rPr>
          <w:rStyle w:val="FootnoteReference"/>
        </w:rPr>
        <w:footnoteRef/>
      </w:r>
      <w:r>
        <w:t xml:space="preserve"> </w:t>
      </w:r>
      <w:proofErr w:type="spellStart"/>
      <w:r>
        <w:rPr>
          <w:lang w:val="fr-CA"/>
        </w:rPr>
        <w:t>UNEPLOzL.ProÉExCom</w:t>
      </w:r>
      <w:proofErr w:type="spellEnd"/>
      <w:r>
        <w:rPr>
          <w:lang w:val="fr-CA"/>
        </w:rPr>
        <w:t xml:space="preserve">/63/46 </w:t>
      </w:r>
      <w:r>
        <w:rPr>
          <w:rFonts w:hint="cs"/>
          <w:rtl/>
          <w:lang w:val="fr-CA" w:bidi="ar-SA"/>
        </w:rPr>
        <w:t xml:space="preserve">والمرفق الحادي والعشرين من الوثيقة </w:t>
      </w:r>
      <w:r>
        <w:rPr>
          <w:lang w:val="fr-CA" w:bidi="ar-SA"/>
        </w:rPr>
        <w:t>UNEP/</w:t>
      </w:r>
      <w:proofErr w:type="spellStart"/>
      <w:r>
        <w:rPr>
          <w:lang w:val="fr-CA" w:bidi="ar-SA"/>
        </w:rPr>
        <w:t>OzL.Pro</w:t>
      </w:r>
      <w:proofErr w:type="spellEnd"/>
      <w:r>
        <w:rPr>
          <w:lang w:val="fr-CA" w:bidi="ar-SA"/>
        </w:rPr>
        <w:t>/</w:t>
      </w:r>
      <w:proofErr w:type="spellStart"/>
      <w:r>
        <w:rPr>
          <w:lang w:val="fr-CA" w:bidi="ar-SA"/>
        </w:rPr>
        <w:t>Ex</w:t>
      </w:r>
      <w:r w:rsidR="003E392F">
        <w:rPr>
          <w:lang w:val="fr-CA" w:bidi="ar-SA"/>
        </w:rPr>
        <w:t>Com</w:t>
      </w:r>
      <w:proofErr w:type="spellEnd"/>
      <w:r w:rsidR="003E392F">
        <w:rPr>
          <w:lang w:val="fr-CA" w:bidi="ar-SA"/>
        </w:rPr>
        <w:t>/63/60</w:t>
      </w:r>
      <w:r w:rsidR="003E392F">
        <w:rPr>
          <w:rFonts w:hint="cs"/>
          <w:rtl/>
          <w:lang w:val="fr-CA" w:bidi="ar-SA"/>
        </w:rPr>
        <w:t>.</w:t>
      </w:r>
    </w:p>
  </w:footnote>
  <w:footnote w:id="15">
    <w:p w14:paraId="4B015F6D" w14:textId="77777777" w:rsidR="00E217DE" w:rsidRPr="00185E6A" w:rsidRDefault="00E217DE" w:rsidP="00E217DE">
      <w:pPr>
        <w:pStyle w:val="FootnoteText"/>
        <w:bidi/>
        <w:rPr>
          <w:lang w:val="en-US"/>
        </w:rPr>
      </w:pPr>
      <w:r>
        <w:rPr>
          <w:rStyle w:val="FootnoteReference"/>
        </w:rPr>
        <w:footnoteRef/>
      </w:r>
      <w:r>
        <w:t xml:space="preserve"> </w:t>
      </w:r>
      <w:r>
        <w:rPr>
          <w:rFonts w:hint="cs"/>
          <w:rtl/>
        </w:rPr>
        <w:t xml:space="preserve"> </w:t>
      </w:r>
      <w:r w:rsidRPr="00185E6A">
        <w:rPr>
          <w:rtl/>
        </w:rPr>
        <w:t>باستثناء ناورو ونيوي اللتين لم تقدما بعد تقريرهما عن</w:t>
      </w:r>
      <w:r>
        <w:rPr>
          <w:rtl/>
        </w:rPr>
        <w:t xml:space="preserve"> تنفيذ الإنتاج القطري لعام 2022، لكنهما من </w:t>
      </w:r>
      <w:r w:rsidRPr="00185E6A">
        <w:rPr>
          <w:rtl/>
        </w:rPr>
        <w:t>بلدان الاستهلاك المنخفض للغاية.</w:t>
      </w:r>
    </w:p>
  </w:footnote>
  <w:footnote w:id="16">
    <w:p w14:paraId="0EB6BC08" w14:textId="77777777" w:rsidR="00E217DE" w:rsidRPr="00D371A9" w:rsidRDefault="00E217DE" w:rsidP="00E217DE">
      <w:pPr>
        <w:pStyle w:val="FootnoteText"/>
        <w:bidi/>
        <w:rPr>
          <w:lang w:val="en-US"/>
        </w:rPr>
      </w:pPr>
      <w:r w:rsidRPr="00384372">
        <w:rPr>
          <w:rStyle w:val="FootnoteReference"/>
        </w:rPr>
        <w:footnoteRef/>
      </w:r>
      <w:r w:rsidRPr="00384372">
        <w:t xml:space="preserve"> </w:t>
      </w:r>
      <w:r>
        <w:rPr>
          <w:rFonts w:hint="cs"/>
          <w:rtl/>
          <w:lang w:val="en-US" w:bidi="ar-EG"/>
        </w:rPr>
        <w:t xml:space="preserve"> النظام المتعدد الأغراض لوصف وتكويد السلع عبارة عن نظام متعدد الأغراض يشكل أساسا للتعريفات الجمركية والتجارة الدولية بالسلع ويهدف الى مساعدة أعضاء منظمة جمارك المحيط التي لا تتمتع بعضوية منظمة التجارة العالمية باعتماد كودات النظام الموحد لعام 2022.</w:t>
      </w:r>
    </w:p>
  </w:footnote>
  <w:footnote w:id="17">
    <w:p w14:paraId="135833CF" w14:textId="77777777" w:rsidR="00E217DE" w:rsidRPr="004375E4" w:rsidRDefault="00E217DE" w:rsidP="00E217DE">
      <w:pPr>
        <w:pStyle w:val="FootnoteText"/>
        <w:bidi/>
        <w:rPr>
          <w:lang w:val="en-US"/>
        </w:rPr>
      </w:pPr>
      <w:r>
        <w:rPr>
          <w:rStyle w:val="FootnoteReference"/>
        </w:rPr>
        <w:footnoteRef/>
      </w:r>
      <w:r>
        <w:t xml:space="preserve"> </w:t>
      </w:r>
      <w:r>
        <w:rPr>
          <w:rFonts w:hint="cs"/>
          <w:rtl/>
          <w:lang w:val="en-US" w:bidi="ar-EG"/>
        </w:rPr>
        <w:t xml:space="preserve"> كانت هناك فروق في البيانات بين وحدة الأوزون الوطنية وإحصاءات الجمارك خلال تنفيذ المرحلة الأولى من خطة إدارة إزالة المواد الهيدروكلوروفلوروكربونية نتيجة لسوء الإعلان إلاّ أن الحكومات عالجت ذلك.</w:t>
      </w:r>
    </w:p>
  </w:footnote>
  <w:footnote w:id="18">
    <w:p w14:paraId="39C848D1" w14:textId="77777777" w:rsidR="00E217DE" w:rsidRPr="00382D3E" w:rsidRDefault="00E217DE" w:rsidP="00E217DE">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 xml:space="preserve">إعمالا للمقرر 84/92(د)، والمقرر 90/48(ج)، تشجيع الوكالات الثنائية والمنفذة على مواصلة ضمان تطبيق السياسة التشغيلية لتعميم الجنسانية في جميع المشروعات مع مراعاة الأنشطة النوعية الواردة في الجدول 2 من الوثيقة </w:t>
      </w:r>
      <w:r w:rsidRPr="000A2874">
        <w:t>UNEP/</w:t>
      </w:r>
      <w:proofErr w:type="spellStart"/>
      <w:r w:rsidRPr="000A2874">
        <w:t>OzL.Pro</w:t>
      </w:r>
      <w:proofErr w:type="spellEnd"/>
      <w:r w:rsidRPr="000A2874">
        <w:t>/ExCom/90/37</w:t>
      </w:r>
      <w:r>
        <w:rPr>
          <w:rFonts w:hint="cs"/>
          <w:rtl/>
          <w:lang w:val="en-US" w:bidi="ar-EG"/>
        </w:rPr>
        <w:t>.</w:t>
      </w:r>
    </w:p>
  </w:footnote>
  <w:footnote w:id="19">
    <w:p w14:paraId="539E51BE" w14:textId="77777777" w:rsidR="00E217DE" w:rsidRDefault="00E217DE" w:rsidP="00E217DE">
      <w:pPr>
        <w:pStyle w:val="FootnoteText"/>
        <w:bidi/>
      </w:pPr>
      <w:r>
        <w:rPr>
          <w:rStyle w:val="FootnoteReference"/>
        </w:rPr>
        <w:footnoteRef/>
      </w:r>
      <w:r>
        <w:t xml:space="preserve"> </w:t>
      </w:r>
      <w:r>
        <w:rPr>
          <w:rFonts w:hint="cs"/>
          <w:rtl/>
          <w:lang w:val="en-US" w:bidi="ar-EG"/>
        </w:rPr>
        <w:t xml:space="preserve"> آلات استرجاع صغيرة ومضخات بتفريغ الهواء وخزانات تخزين وسلندرات.</w:t>
      </w:r>
      <w:r>
        <w:t xml:space="preserve"> </w:t>
      </w:r>
    </w:p>
  </w:footnote>
  <w:footnote w:id="20">
    <w:p w14:paraId="7BB2BB5D" w14:textId="77777777" w:rsidR="00E217DE" w:rsidRDefault="00E217DE" w:rsidP="00E217DE">
      <w:pPr>
        <w:pStyle w:val="FootnoteText"/>
        <w:bidi/>
      </w:pPr>
      <w:r>
        <w:rPr>
          <w:rStyle w:val="FootnoteReference"/>
        </w:rPr>
        <w:footnoteRef/>
      </w:r>
      <w:r>
        <w:t xml:space="preserve"> </w:t>
      </w:r>
      <w:r>
        <w:rPr>
          <w:rFonts w:hint="cs"/>
          <w:rtl/>
          <w:lang w:bidi="ar-EG"/>
        </w:rPr>
        <w:t xml:space="preserve"> مضخات بتفريغ الهواء وبنسات وخراطيم لمناولة غازات التبريد القابلة للاشتعال.</w:t>
      </w:r>
    </w:p>
  </w:footnote>
  <w:footnote w:id="21">
    <w:p w14:paraId="12CADAB8" w14:textId="77777777" w:rsidR="00E217DE" w:rsidRPr="00F1342D" w:rsidRDefault="00E217DE" w:rsidP="00E217DE">
      <w:pPr>
        <w:pStyle w:val="FootnoteText"/>
        <w:bidi/>
        <w:rPr>
          <w:lang w:val="en-US"/>
        </w:rPr>
      </w:pPr>
      <w:r>
        <w:rPr>
          <w:rStyle w:val="FootnoteReference"/>
        </w:rPr>
        <w:footnoteRef/>
      </w:r>
      <w:r>
        <w:t xml:space="preserve"> </w:t>
      </w:r>
      <w:r>
        <w:rPr>
          <w:rFonts w:hint="cs"/>
          <w:rtl/>
          <w:lang w:bidi="ar-EG"/>
        </w:rPr>
        <w:t xml:space="preserve"> الأحكام</w:t>
      </w:r>
      <w:r w:rsidRPr="00E77073">
        <w:rPr>
          <w:rtl/>
          <w:lang w:bidi="ar-EG"/>
        </w:rPr>
        <w:t xml:space="preserve"> </w:t>
      </w:r>
      <w:r>
        <w:rPr>
          <w:rFonts w:hint="cs"/>
          <w:rtl/>
          <w:lang w:bidi="ar-EG"/>
        </w:rPr>
        <w:t>ال</w:t>
      </w:r>
      <w:r w:rsidRPr="00E77073">
        <w:rPr>
          <w:rtl/>
          <w:lang w:bidi="ar-EG"/>
        </w:rPr>
        <w:t>وارد</w:t>
      </w:r>
      <w:r>
        <w:rPr>
          <w:rFonts w:hint="cs"/>
          <w:rtl/>
          <w:lang w:bidi="ar-EG"/>
        </w:rPr>
        <w:t>ة</w:t>
      </w:r>
      <w:r>
        <w:rPr>
          <w:rtl/>
          <w:lang w:bidi="ar-EG"/>
        </w:rPr>
        <w:t xml:space="preserve"> في المرفق الحادي عشر </w:t>
      </w:r>
      <w:r>
        <w:rPr>
          <w:rFonts w:hint="cs"/>
          <w:rtl/>
          <w:lang w:bidi="ar-EG"/>
        </w:rPr>
        <w:t>من ا</w:t>
      </w:r>
      <w:r w:rsidRPr="00E77073">
        <w:rPr>
          <w:rtl/>
          <w:lang w:bidi="ar-EG"/>
        </w:rPr>
        <w:t xml:space="preserve">لوثيقة </w:t>
      </w:r>
      <w:r w:rsidRPr="00E77073">
        <w:rPr>
          <w:lang w:bidi="ar-EG"/>
        </w:rPr>
        <w:t xml:space="preserve">UNEP / </w:t>
      </w:r>
      <w:proofErr w:type="spellStart"/>
      <w:r w:rsidRPr="00E77073">
        <w:rPr>
          <w:lang w:bidi="ar-EG"/>
        </w:rPr>
        <w:t>OzL.Pro</w:t>
      </w:r>
      <w:proofErr w:type="spellEnd"/>
      <w:r w:rsidRPr="00E77073">
        <w:rPr>
          <w:lang w:bidi="ar-EG"/>
        </w:rPr>
        <w:t xml:space="preserve"> / ExCom / 87/58</w:t>
      </w:r>
      <w:r w:rsidRPr="00E77073">
        <w:rPr>
          <w:rtl/>
          <w:lang w:bidi="ar-EG"/>
        </w:rPr>
        <w:t>.</w:t>
      </w:r>
    </w:p>
  </w:footnote>
  <w:footnote w:id="22">
    <w:p w14:paraId="0B35891B" w14:textId="77777777" w:rsidR="00E217DE" w:rsidRPr="006B5349" w:rsidRDefault="00E217DE" w:rsidP="00E217DE">
      <w:pPr>
        <w:pStyle w:val="FootnoteText"/>
        <w:bidi/>
        <w:rPr>
          <w:lang w:val="en-US"/>
        </w:rPr>
      </w:pPr>
      <w:r>
        <w:rPr>
          <w:rStyle w:val="FootnoteReference"/>
        </w:rPr>
        <w:footnoteRef/>
      </w:r>
      <w:r>
        <w:t xml:space="preserve"> </w:t>
      </w:r>
      <w:r>
        <w:rPr>
          <w:rFonts w:hint="cs"/>
          <w:rtl/>
          <w:lang w:val="en-US"/>
        </w:rPr>
        <w:t xml:space="preserve"> الرصيد من الشريحتين الأولى والثانية.</w:t>
      </w:r>
    </w:p>
  </w:footnote>
  <w:footnote w:id="23">
    <w:p w14:paraId="3E313718" w14:textId="4814A52D" w:rsidR="003E350F" w:rsidRDefault="003E350F" w:rsidP="003E350F">
      <w:pPr>
        <w:pStyle w:val="FootnoteText"/>
        <w:bidi/>
        <w:rPr>
          <w:rtl/>
          <w:lang w:bidi="ar-SA"/>
        </w:rPr>
      </w:pPr>
      <w:r>
        <w:rPr>
          <w:rStyle w:val="FootnoteReference"/>
        </w:rPr>
        <w:footnoteRef/>
      </w:r>
      <w:r>
        <w:t xml:space="preserve"> </w:t>
      </w:r>
      <w:r>
        <w:rPr>
          <w:rFonts w:hint="cs"/>
          <w:rtl/>
          <w:lang w:bidi="ar-EG"/>
        </w:rPr>
        <w:t xml:space="preserve">في 5 أبريل/نيسلن 2022، أطلقت المفوضية الأوروبية مقترحا لتحديث لائحة الغاز المفلور مع تدابير لمزيد من خفض استخدام الهيدروفلوروكربونات في الاتحاد الأوروبى، بما في ذلك، من بين جملة أمور، حظرا في 1 يناير/كانون الثانى 2027 على بعض معدات تكييف الهواء التى تستخدم غاز مفلور ذى احتمالية احترار عالمى تبلغ 750 أو أكثر؛ وتدابير لزيادة عدد المهندسين والتقنيين المؤهلين لمناولة </w:t>
      </w:r>
      <w:r>
        <w:rPr>
          <w:lang w:val="en-US" w:bidi="ar-EG"/>
        </w:rPr>
        <w:t>R-290</w:t>
      </w:r>
      <w:r>
        <w:rPr>
          <w:rFonts w:hint="cs"/>
          <w:rtl/>
          <w:lang w:val="en-US" w:bidi="ar-EG"/>
        </w:rPr>
        <w:t>.</w:t>
      </w:r>
    </w:p>
  </w:footnote>
  <w:footnote w:id="24">
    <w:p w14:paraId="09528FE0" w14:textId="7DF734B9" w:rsidR="003E350F" w:rsidRDefault="003E350F" w:rsidP="003E350F">
      <w:pPr>
        <w:pStyle w:val="FootnoteText"/>
        <w:bidi/>
        <w:rPr>
          <w:rtl/>
          <w:lang w:bidi="ar-SA"/>
        </w:rPr>
      </w:pPr>
      <w:r>
        <w:rPr>
          <w:rStyle w:val="FootnoteReference"/>
        </w:rPr>
        <w:footnoteRef/>
      </w:r>
      <w:r>
        <w:t xml:space="preserve"> </w:t>
      </w:r>
      <w:r>
        <w:rPr>
          <w:rFonts w:hint="cs"/>
          <w:rtl/>
          <w:lang w:bidi="ar-SA"/>
        </w:rPr>
        <w:t xml:space="preserve"> </w:t>
      </w:r>
      <w:r>
        <w:rPr>
          <w:rFonts w:hint="cs"/>
          <w:rtl/>
          <w:lang w:bidi="ar-EG"/>
        </w:rPr>
        <w:t xml:space="preserve">تنص اللوائح الحالية على أن معدات تكييف الهواء الثابتة الجديدة ذات شحن أكثر من 22.7 كيلوجرام يتعين أن تستخدم سوائل تبريد ذات احتمالية احترار عالمى أقل من 150. وعرضت تعديلات على اللوائح في فبراير/شباط 2022 يمكن أن تحد، من بين أمور اخرى، من </w:t>
      </w:r>
      <w:r>
        <w:rPr>
          <w:rtl/>
          <w:lang w:bidi="ar-EG"/>
        </w:rPr>
        <w:t>احتمالية احترار عالمى</w:t>
      </w:r>
      <w:r>
        <w:rPr>
          <w:rFonts w:hint="cs"/>
          <w:rtl/>
          <w:lang w:bidi="ar-EG"/>
        </w:rPr>
        <w:t xml:space="preserve"> للهيدروفلوروكربونات في كاليفورنيا بعد عام 2030 إلى 750 أو أقل ويطلب من مجلس كاليفورنيا لموارد الهواء وضع تواريخ نهائية لاعتماد معدات تكييف هواء ذات سوائل تبريد لها </w:t>
      </w:r>
      <w:r>
        <w:rPr>
          <w:rtl/>
          <w:lang w:bidi="ar-EG"/>
        </w:rPr>
        <w:t>احتمالية احترار عالمى</w:t>
      </w:r>
      <w:r w:rsidRPr="00D518F4">
        <w:rPr>
          <w:rtl/>
          <w:lang w:bidi="ar-EG"/>
        </w:rPr>
        <w:t xml:space="preserve"> </w:t>
      </w:r>
      <w:r>
        <w:rPr>
          <w:rFonts w:hint="cs"/>
          <w:rtl/>
          <w:lang w:bidi="ar-EG"/>
        </w:rPr>
        <w:t>تبلغ 150 أو أقل.</w:t>
      </w:r>
    </w:p>
  </w:footnote>
  <w:footnote w:id="25">
    <w:p w14:paraId="59861D29" w14:textId="10AD0284" w:rsidR="003E350F" w:rsidRDefault="003E350F" w:rsidP="003E350F">
      <w:pPr>
        <w:pStyle w:val="FootnoteText"/>
        <w:bidi/>
        <w:rPr>
          <w:rtl/>
          <w:lang w:bidi="ar-SA"/>
        </w:rPr>
      </w:pPr>
      <w:r>
        <w:rPr>
          <w:rStyle w:val="FootnoteReference"/>
        </w:rPr>
        <w:footnoteRef/>
      </w:r>
      <w:r>
        <w:t xml:space="preserve"> </w:t>
      </w:r>
      <w:r>
        <w:rPr>
          <w:rFonts w:hint="cs"/>
          <w:rtl/>
        </w:rPr>
        <w:t xml:space="preserve"> </w:t>
      </w:r>
      <w:proofErr w:type="spellStart"/>
      <w:r w:rsidRPr="00BA5E01">
        <w:rPr>
          <w:lang w:val="en-US"/>
        </w:rPr>
        <w:t>Ecosuporte</w:t>
      </w:r>
      <w:proofErr w:type="spellEnd"/>
      <w:r w:rsidRPr="00BA5E01">
        <w:rPr>
          <w:lang w:val="en-US"/>
        </w:rPr>
        <w:t xml:space="preserve"> </w:t>
      </w:r>
      <w:proofErr w:type="spellStart"/>
      <w:r w:rsidRPr="00BA5E01">
        <w:rPr>
          <w:lang w:val="en-US"/>
        </w:rPr>
        <w:t>Soluções</w:t>
      </w:r>
      <w:proofErr w:type="spellEnd"/>
      <w:r w:rsidRPr="00BA5E01">
        <w:rPr>
          <w:lang w:val="en-US"/>
        </w:rPr>
        <w:t xml:space="preserve"> </w:t>
      </w:r>
      <w:proofErr w:type="spellStart"/>
      <w:r w:rsidRPr="00BA5E01">
        <w:rPr>
          <w:lang w:val="en-US"/>
        </w:rPr>
        <w:t>em</w:t>
      </w:r>
      <w:proofErr w:type="spellEnd"/>
      <w:r w:rsidRPr="00BA5E01">
        <w:rPr>
          <w:lang w:val="en-US"/>
        </w:rPr>
        <w:t xml:space="preserve"> </w:t>
      </w:r>
      <w:proofErr w:type="spellStart"/>
      <w:r w:rsidRPr="00BA5E01">
        <w:rPr>
          <w:lang w:val="en-US"/>
        </w:rPr>
        <w:t>Gestão</w:t>
      </w:r>
      <w:proofErr w:type="spellEnd"/>
      <w:r w:rsidRPr="00BA5E01">
        <w:rPr>
          <w:lang w:val="en-US"/>
        </w:rPr>
        <w:t xml:space="preserve"> Ambiental, </w:t>
      </w:r>
      <w:proofErr w:type="spellStart"/>
      <w:r w:rsidRPr="00BA5E01">
        <w:rPr>
          <w:lang w:val="en-US"/>
        </w:rPr>
        <w:t>Frigelar</w:t>
      </w:r>
      <w:proofErr w:type="spellEnd"/>
      <w:r w:rsidRPr="00BA5E01">
        <w:rPr>
          <w:lang w:val="en-US"/>
        </w:rPr>
        <w:t xml:space="preserve">, Northeast Regeneration and Recycling Center (CRN) and </w:t>
      </w:r>
      <w:proofErr w:type="spellStart"/>
      <w:r w:rsidRPr="00BA5E01">
        <w:rPr>
          <w:lang w:val="en-US"/>
        </w:rPr>
        <w:t>Recigases</w:t>
      </w:r>
      <w:proofErr w:type="spellEnd"/>
    </w:p>
  </w:footnote>
  <w:footnote w:id="26">
    <w:p w14:paraId="25278DB8" w14:textId="25C5599F" w:rsidR="003E350F" w:rsidRDefault="003E350F" w:rsidP="003E350F">
      <w:pPr>
        <w:pStyle w:val="FootnoteText"/>
        <w:bidi/>
        <w:rPr>
          <w:rtl/>
          <w:lang w:bidi="ar-SA"/>
        </w:rPr>
      </w:pPr>
      <w:r>
        <w:rPr>
          <w:rStyle w:val="FootnoteReference"/>
        </w:rPr>
        <w:footnoteRef/>
      </w:r>
      <w:r>
        <w:t xml:space="preserve"> </w:t>
      </w:r>
      <w:r>
        <w:rPr>
          <w:rFonts w:hint="cs"/>
          <w:rtl/>
          <w:lang w:bidi="ar-SA"/>
        </w:rPr>
        <w:t xml:space="preserve"> </w:t>
      </w:r>
      <w:r>
        <w:rPr>
          <w:rFonts w:hint="cs"/>
          <w:rtl/>
          <w:lang w:bidi="ar-EG"/>
        </w:rPr>
        <w:t>تم توفير اسطوانات اضافية ذات سعة كبيرة (1000 رطل).</w:t>
      </w:r>
    </w:p>
  </w:footnote>
  <w:footnote w:id="27">
    <w:p w14:paraId="05AABEA4" w14:textId="125BC6E7" w:rsidR="003E350F" w:rsidRDefault="003E350F" w:rsidP="003E350F">
      <w:pPr>
        <w:pStyle w:val="FootnoteText"/>
        <w:bidi/>
        <w:rPr>
          <w:rtl/>
          <w:lang w:bidi="ar-SA"/>
        </w:rPr>
      </w:pPr>
      <w:r>
        <w:rPr>
          <w:rStyle w:val="FootnoteReference"/>
        </w:rPr>
        <w:footnoteRef/>
      </w:r>
      <w:r>
        <w:t xml:space="preserve"> </w:t>
      </w:r>
      <w:r>
        <w:rPr>
          <w:rFonts w:hint="cs"/>
          <w:rtl/>
          <w:lang w:bidi="ar-SA"/>
        </w:rPr>
        <w:t xml:space="preserve"> </w:t>
      </w:r>
      <w:r>
        <w:rPr>
          <w:rFonts w:hint="cs"/>
          <w:rtl/>
          <w:lang w:bidi="ar-EG"/>
        </w:rPr>
        <w:t>أجهزة تعرف على سوائل التبريد وأجهزة جمع وأجهزة الكشف عن التسرب ومعدات وأدوات أخرى.</w:t>
      </w:r>
    </w:p>
  </w:footnote>
  <w:footnote w:id="28">
    <w:p w14:paraId="2D0FBA97" w14:textId="76017BAF" w:rsidR="003E350F" w:rsidRDefault="003E350F" w:rsidP="003E350F">
      <w:pPr>
        <w:pStyle w:val="FootnoteText"/>
        <w:bidi/>
        <w:rPr>
          <w:rtl/>
          <w:lang w:bidi="ar-SA"/>
        </w:rPr>
      </w:pPr>
      <w:r>
        <w:rPr>
          <w:rStyle w:val="FootnoteReference"/>
        </w:rPr>
        <w:footnoteRef/>
      </w:r>
      <w:r>
        <w:t xml:space="preserve"> </w:t>
      </w:r>
      <w:r>
        <w:rPr>
          <w:rFonts w:hint="cs"/>
          <w:rtl/>
          <w:lang w:bidi="ar-SA"/>
        </w:rPr>
        <w:t xml:space="preserve"> </w:t>
      </w:r>
      <w:r>
        <w:rPr>
          <w:rFonts w:hint="cs"/>
          <w:rtl/>
          <w:lang w:bidi="ar-EG"/>
        </w:rPr>
        <w:t>المقرر 72/28</w:t>
      </w:r>
    </w:p>
  </w:footnote>
  <w:footnote w:id="29">
    <w:p w14:paraId="2A55BDBF" w14:textId="5A1ECE18" w:rsidR="00312A36" w:rsidRDefault="00312A36" w:rsidP="00312A36">
      <w:pPr>
        <w:pStyle w:val="FootnoteText"/>
        <w:bidi/>
        <w:rPr>
          <w:rtl/>
          <w:lang w:bidi="ar-SA"/>
        </w:rPr>
      </w:pPr>
      <w:r>
        <w:rPr>
          <w:rStyle w:val="FootnoteReference"/>
        </w:rPr>
        <w:footnoteRef/>
      </w:r>
      <w:r>
        <w:t xml:space="preserve"> </w:t>
      </w:r>
      <w:r>
        <w:rPr>
          <w:rFonts w:hint="cs"/>
          <w:rtl/>
          <w:lang w:bidi="ar-EG"/>
        </w:rPr>
        <w:t xml:space="preserve">حسب مزيد من التفاصيل في الوثيقتين </w:t>
      </w:r>
      <w:r>
        <w:rPr>
          <w:rFonts w:asciiTheme="majorBidi" w:hAnsiTheme="majorBidi" w:cstheme="majorBidi"/>
          <w:lang w:val="en-US" w:bidi="ar-EG"/>
        </w:rPr>
        <w:t>UNEP/</w:t>
      </w:r>
      <w:proofErr w:type="spellStart"/>
      <w:r>
        <w:rPr>
          <w:rFonts w:asciiTheme="majorBidi" w:hAnsiTheme="majorBidi" w:cstheme="majorBidi"/>
          <w:lang w:val="en-US" w:bidi="ar-EG"/>
        </w:rPr>
        <w:t>OzL.Pro</w:t>
      </w:r>
      <w:proofErr w:type="spellEnd"/>
      <w:r>
        <w:rPr>
          <w:rFonts w:asciiTheme="majorBidi" w:hAnsiTheme="majorBidi" w:cstheme="majorBidi"/>
          <w:lang w:val="en-US" w:bidi="ar-EG"/>
        </w:rPr>
        <w:t>/ExCom/88/18</w:t>
      </w:r>
      <w:r>
        <w:rPr>
          <w:rFonts w:asciiTheme="majorBidi" w:hAnsiTheme="majorBidi" w:cstheme="majorBidi" w:hint="cs"/>
          <w:rtl/>
          <w:lang w:val="en-US" w:bidi="ar-EG"/>
        </w:rPr>
        <w:t xml:space="preserve"> و </w:t>
      </w:r>
      <w:r>
        <w:rPr>
          <w:rFonts w:asciiTheme="majorBidi" w:hAnsiTheme="majorBidi" w:cstheme="majorBidi"/>
          <w:lang w:val="en-US" w:bidi="ar-EG"/>
        </w:rPr>
        <w:t>UNEP/</w:t>
      </w:r>
      <w:proofErr w:type="spellStart"/>
      <w:r>
        <w:rPr>
          <w:rFonts w:asciiTheme="majorBidi" w:hAnsiTheme="majorBidi" w:cstheme="majorBidi"/>
          <w:lang w:val="en-US" w:bidi="ar-EG"/>
        </w:rPr>
        <w:t>OzL.Pro</w:t>
      </w:r>
      <w:proofErr w:type="spellEnd"/>
      <w:r>
        <w:rPr>
          <w:rFonts w:asciiTheme="majorBidi" w:hAnsiTheme="majorBidi" w:cstheme="majorBidi"/>
          <w:lang w:val="en-US" w:bidi="ar-EG"/>
        </w:rPr>
        <w:t>/ExCom/92/9</w:t>
      </w:r>
      <w:r>
        <w:rPr>
          <w:rFonts w:asciiTheme="majorBidi" w:hAnsiTheme="majorBidi" w:cstheme="majorBidi" w:hint="cs"/>
          <w:rtl/>
          <w:lang w:val="en-US" w:bidi="ar-EG"/>
        </w:rPr>
        <w:t>.</w:t>
      </w:r>
    </w:p>
  </w:footnote>
  <w:footnote w:id="30">
    <w:p w14:paraId="0DC575A0" w14:textId="6F90DA1B" w:rsidR="00312A36" w:rsidRDefault="00312A36" w:rsidP="00312A36">
      <w:pPr>
        <w:pStyle w:val="FootnoteText"/>
        <w:bidi/>
        <w:rPr>
          <w:rtl/>
          <w:lang w:bidi="ar-SA"/>
        </w:rPr>
      </w:pPr>
      <w:r>
        <w:rPr>
          <w:rStyle w:val="FootnoteReference"/>
        </w:rPr>
        <w:footnoteRef/>
      </w:r>
      <w:r>
        <w:t xml:space="preserve"> </w:t>
      </w:r>
      <w:r>
        <w:rPr>
          <w:rFonts w:hint="cs"/>
          <w:rtl/>
          <w:lang w:bidi="ar-SA"/>
        </w:rPr>
        <w:t xml:space="preserve"> </w:t>
      </w:r>
      <w:r>
        <w:rPr>
          <w:rFonts w:hint="cs"/>
          <w:rtl/>
          <w:lang w:bidi="ar-EG"/>
        </w:rPr>
        <w:t xml:space="preserve">في الاجتماع الثالث والثمانين، أبلغ أن على أساس اختبارات الشركة، وكذلك نتائج من مشروع تدليلى بشأن ترويج بدائل لسوائل تبريد في بلدان ذات درجات حرارة مرتفعة، قررت الشركة أن تركز على إنتاجها من معدات قائمة على </w:t>
      </w:r>
      <w:r w:rsidRPr="00CD1A06">
        <w:rPr>
          <w:rFonts w:asciiTheme="majorBidi" w:hAnsiTheme="majorBidi" w:cstheme="majorBidi"/>
          <w:lang w:val="en-US" w:bidi="ar-EG"/>
        </w:rPr>
        <w:t>R-290</w:t>
      </w:r>
      <w:r>
        <w:rPr>
          <w:rFonts w:asciiTheme="majorBidi" w:hAnsiTheme="majorBidi" w:cstheme="majorBidi" w:hint="cs"/>
          <w:rtl/>
          <w:lang w:val="en-US" w:bidi="ar-EG"/>
        </w:rPr>
        <w:t xml:space="preserve">، بالرغم من أن استخدام </w:t>
      </w:r>
      <w:r>
        <w:rPr>
          <w:rFonts w:asciiTheme="majorBidi" w:hAnsiTheme="majorBidi" w:cstheme="majorBidi"/>
          <w:lang w:val="en-US" w:bidi="ar-EG"/>
        </w:rPr>
        <w:t>HFO</w:t>
      </w:r>
      <w:r>
        <w:rPr>
          <w:rFonts w:asciiTheme="majorBidi" w:hAnsiTheme="majorBidi" w:cstheme="majorBidi" w:hint="cs"/>
          <w:rtl/>
          <w:lang w:val="en-US" w:bidi="ar-EG"/>
        </w:rPr>
        <w:t xml:space="preserve"> ومخلوطات منه لا يمكن استثنائها.</w:t>
      </w:r>
    </w:p>
  </w:footnote>
  <w:footnote w:id="31">
    <w:p w14:paraId="1BA0FE36" w14:textId="0ACC0A0A" w:rsidR="00312A36" w:rsidRDefault="00312A36" w:rsidP="00312A36">
      <w:pPr>
        <w:pStyle w:val="FootnoteText"/>
        <w:bidi/>
        <w:rPr>
          <w:rtl/>
          <w:lang w:bidi="ar-SA"/>
        </w:rPr>
      </w:pPr>
      <w:r>
        <w:rPr>
          <w:rStyle w:val="FootnoteReference"/>
        </w:rPr>
        <w:footnoteRef/>
      </w:r>
      <w:r>
        <w:t xml:space="preserve"> </w:t>
      </w:r>
      <w:r>
        <w:rPr>
          <w:rFonts w:hint="cs"/>
          <w:rtl/>
          <w:lang w:bidi="ar-SA"/>
        </w:rPr>
        <w:t xml:space="preserve"> </w:t>
      </w:r>
      <w:r>
        <w:rPr>
          <w:rFonts w:hint="cs"/>
          <w:rtl/>
          <w:lang w:bidi="ar-EG"/>
        </w:rPr>
        <w:t>منبع القدرة في المملكة العربية السعودية هو 220 فولط  تيار متردد/60 هيرتز.</w:t>
      </w:r>
    </w:p>
  </w:footnote>
  <w:footnote w:id="32">
    <w:p w14:paraId="0A5F9162" w14:textId="36BEEDAF" w:rsidR="00312A36" w:rsidRDefault="00312A36" w:rsidP="00312A36">
      <w:pPr>
        <w:pStyle w:val="FootnoteText"/>
        <w:bidi/>
        <w:rPr>
          <w:rtl/>
          <w:lang w:bidi="ar-SA"/>
        </w:rPr>
      </w:pPr>
      <w:r>
        <w:rPr>
          <w:rStyle w:val="FootnoteReference"/>
        </w:rPr>
        <w:footnoteRef/>
      </w:r>
      <w:r w:rsidRPr="00B91FA4">
        <w:rPr>
          <w:lang w:val="pt-PT"/>
        </w:rPr>
        <w:t xml:space="preserve"> UNEP/OzL.Pro/ExCom/84/22/Add.1</w:t>
      </w:r>
    </w:p>
  </w:footnote>
  <w:footnote w:id="33">
    <w:p w14:paraId="0EDBD3B8" w14:textId="36D7646B" w:rsidR="00312A36" w:rsidRDefault="00312A36" w:rsidP="00312A36">
      <w:pPr>
        <w:pStyle w:val="FootnoteText"/>
        <w:bidi/>
        <w:rPr>
          <w:rtl/>
          <w:lang w:bidi="ar-SA"/>
        </w:rPr>
      </w:pPr>
      <w:r>
        <w:rPr>
          <w:rStyle w:val="FootnoteReference"/>
        </w:rPr>
        <w:footnoteRef/>
      </w:r>
      <w:r>
        <w:t xml:space="preserve"> </w:t>
      </w:r>
      <w:r>
        <w:rPr>
          <w:rFonts w:hint="cs"/>
          <w:rtl/>
        </w:rPr>
        <w:t xml:space="preserve"> </w:t>
      </w:r>
      <w:r>
        <w:rPr>
          <w:rFonts w:hint="cs"/>
          <w:rtl/>
          <w:lang w:bidi="ar-EG"/>
        </w:rPr>
        <w:t>تاجل إلى الاجتماعات السابع والثمانين والثامن والثمانين والتسعين طبقا للاجراءات المتفق عليها في إدارة هذه الاجتماعات وفي الاجتماع التسعين بناء على مشاركة ممثلين رئيسيين لأحد الوفود عن طريق الإنترنت.</w:t>
      </w:r>
    </w:p>
  </w:footnote>
  <w:footnote w:id="34">
    <w:p w14:paraId="69446FBF" w14:textId="3F9A4D6F" w:rsidR="00EC35F3" w:rsidRDefault="00EC35F3" w:rsidP="00EC35F3">
      <w:pPr>
        <w:pStyle w:val="FootnoteText"/>
        <w:bidi/>
        <w:rPr>
          <w:rtl/>
          <w:lang w:bidi="ar-SA"/>
        </w:rPr>
      </w:pPr>
      <w:r>
        <w:rPr>
          <w:rStyle w:val="FootnoteReference"/>
        </w:rPr>
        <w:footnoteRef/>
      </w:r>
      <w:r w:rsidRPr="00B91FA4">
        <w:rPr>
          <w:lang w:val="pt-PT"/>
        </w:rPr>
        <w:t xml:space="preserve"> </w:t>
      </w:r>
      <w:r>
        <w:rPr>
          <w:rFonts w:hint="cs"/>
          <w:rtl/>
        </w:rPr>
        <w:t xml:space="preserve"> </w:t>
      </w:r>
      <w:r w:rsidRPr="00B91FA4">
        <w:rPr>
          <w:lang w:val="pt-PT"/>
        </w:rPr>
        <w:t>UNEP/OzL.Pro/ExCom/91/18/Add.1</w:t>
      </w:r>
    </w:p>
  </w:footnote>
  <w:footnote w:id="35">
    <w:p w14:paraId="0B7820C3" w14:textId="2F13C3DA" w:rsidR="00EC35F3" w:rsidRDefault="00EC35F3" w:rsidP="00EC35F3">
      <w:pPr>
        <w:pStyle w:val="FootnoteText"/>
        <w:bidi/>
        <w:rPr>
          <w:rtl/>
          <w:lang w:bidi="ar-SA"/>
        </w:rPr>
      </w:pPr>
      <w:r>
        <w:rPr>
          <w:rStyle w:val="FootnoteReference"/>
        </w:rPr>
        <w:footnoteRef/>
      </w:r>
      <w:r>
        <w:t xml:space="preserve"> </w:t>
      </w:r>
      <w:r>
        <w:rPr>
          <w:rFonts w:hint="cs"/>
          <w:rtl/>
        </w:rPr>
        <w:t xml:space="preserve"> </w:t>
      </w:r>
      <w:r>
        <w:rPr>
          <w:rFonts w:hint="cs"/>
          <w:rtl/>
          <w:lang w:bidi="ar-EG"/>
        </w:rPr>
        <w:t xml:space="preserve">الفقرة 5 من الوثيقة </w:t>
      </w:r>
      <w:r>
        <w:rPr>
          <w:rFonts w:asciiTheme="majorBidi" w:hAnsiTheme="majorBidi" w:cstheme="majorBidi"/>
          <w:lang w:val="en-US" w:bidi="ar-EG"/>
        </w:rPr>
        <w:t>UNEP/</w:t>
      </w:r>
      <w:proofErr w:type="spellStart"/>
      <w:r>
        <w:rPr>
          <w:rFonts w:asciiTheme="majorBidi" w:hAnsiTheme="majorBidi" w:cstheme="majorBidi"/>
          <w:lang w:val="en-US" w:bidi="ar-EG"/>
        </w:rPr>
        <w:t>OzL.Pro</w:t>
      </w:r>
      <w:proofErr w:type="spellEnd"/>
      <w:r>
        <w:rPr>
          <w:rFonts w:asciiTheme="majorBidi" w:hAnsiTheme="majorBidi" w:cstheme="majorBidi"/>
          <w:lang w:val="en-US" w:bidi="ar-EG"/>
        </w:rPr>
        <w:t>/ExCom/88/77</w:t>
      </w:r>
      <w:r>
        <w:rPr>
          <w:rFonts w:asciiTheme="majorBidi" w:hAnsiTheme="majorBidi" w:cstheme="majorBidi" w:hint="cs"/>
          <w:rtl/>
          <w:lang w:val="en-US" w:bidi="ar-EG"/>
        </w:rPr>
        <w:t>.</w:t>
      </w:r>
    </w:p>
  </w:footnote>
  <w:footnote w:id="36">
    <w:p w14:paraId="4D5B5859" w14:textId="5ECC781F" w:rsidR="00EC35F3" w:rsidRDefault="00EC35F3" w:rsidP="00EC35F3">
      <w:pPr>
        <w:pStyle w:val="FootnoteText"/>
        <w:bidi/>
        <w:rPr>
          <w:rtl/>
          <w:lang w:bidi="ar-SA"/>
        </w:rPr>
      </w:pPr>
      <w:r>
        <w:rPr>
          <w:rStyle w:val="FootnoteReference"/>
        </w:rPr>
        <w:footnoteRef/>
      </w:r>
      <w:r>
        <w:t xml:space="preserve"> </w:t>
      </w:r>
      <w:r>
        <w:rPr>
          <w:rFonts w:hint="cs"/>
          <w:rtl/>
          <w:lang w:bidi="ar-SA"/>
        </w:rPr>
        <w:t xml:space="preserve"> </w:t>
      </w:r>
      <w:r>
        <w:rPr>
          <w:rFonts w:hint="cs"/>
          <w:rtl/>
          <w:lang w:bidi="ar-EG"/>
        </w:rPr>
        <w:t xml:space="preserve">حسب الرسالة المؤرخة في 20 أبريل/نيسان 2023 من </w:t>
      </w:r>
      <w:proofErr w:type="spellStart"/>
      <w:r>
        <w:rPr>
          <w:rFonts w:asciiTheme="majorBidi" w:hAnsiTheme="majorBidi" w:cstheme="majorBidi"/>
        </w:rPr>
        <w:t>Frio</w:t>
      </w:r>
      <w:proofErr w:type="spellEnd"/>
      <w:r>
        <w:rPr>
          <w:rFonts w:asciiTheme="majorBidi" w:hAnsiTheme="majorBidi" w:cstheme="majorBidi"/>
        </w:rPr>
        <w:t xml:space="preserve"> </w:t>
      </w:r>
      <w:proofErr w:type="spellStart"/>
      <w:r>
        <w:rPr>
          <w:rFonts w:asciiTheme="majorBidi" w:hAnsiTheme="majorBidi" w:cstheme="majorBidi"/>
        </w:rPr>
        <w:t>Industrias</w:t>
      </w:r>
      <w:proofErr w:type="spellEnd"/>
      <w:r>
        <w:rPr>
          <w:rFonts w:asciiTheme="majorBidi" w:hAnsiTheme="majorBidi" w:cstheme="majorBidi"/>
        </w:rPr>
        <w:t xml:space="preserve"> Argentina</w:t>
      </w:r>
      <w:r>
        <w:rPr>
          <w:rFonts w:asciiTheme="majorBidi" w:hAnsiTheme="majorBidi" w:cstheme="majorBidi" w:hint="cs"/>
          <w:rtl/>
        </w:rPr>
        <w:t xml:space="preserve"> إلى اليونيدو.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7032" w14:textId="14AE2AFF" w:rsidR="00F949D6" w:rsidRDefault="00F949D6" w:rsidP="0000581F">
    <w:pPr>
      <w:jc w:val="right"/>
    </w:pPr>
    <w:r>
      <w:fldChar w:fldCharType="begin"/>
    </w:r>
    <w:r>
      <w:instrText xml:space="preserve"> DOCPROPERTY "Document number"  \* MERGEFORMAT </w:instrText>
    </w:r>
    <w:r>
      <w:fldChar w:fldCharType="separate"/>
    </w:r>
    <w:r w:rsidR="00A70EF9">
      <w:t>UNEP/</w:t>
    </w:r>
    <w:proofErr w:type="spellStart"/>
    <w:r w:rsidR="00A70EF9">
      <w:t>OzL.Pro</w:t>
    </w:r>
    <w:proofErr w:type="spellEnd"/>
    <w:r w:rsidR="00A70EF9">
      <w:t>/ExCom/92/9</w:t>
    </w:r>
    <w:r>
      <w:fldChar w:fldCharType="end"/>
    </w:r>
  </w:p>
  <w:p w14:paraId="7CAA1A0F" w14:textId="77777777" w:rsidR="00F949D6" w:rsidRDefault="00F949D6"/>
  <w:p w14:paraId="24B6A0DF" w14:textId="77777777" w:rsidR="00F949D6" w:rsidRDefault="00F949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8C5B" w14:textId="77777777" w:rsidR="00F949D6" w:rsidRDefault="00F949D6" w:rsidP="0002783D">
    <w:pPr>
      <w:jc w:val="left"/>
    </w:pPr>
    <w:r>
      <w:fldChar w:fldCharType="begin"/>
    </w:r>
    <w:r>
      <w:instrText xml:space="preserve"> DOCPROPERTY "Document number"  \* MERGEFORMAT </w:instrText>
    </w:r>
    <w:r>
      <w:fldChar w:fldCharType="separate"/>
    </w:r>
    <w:r>
      <w:t>UNEP/</w:t>
    </w:r>
    <w:proofErr w:type="spellStart"/>
    <w:r>
      <w:t>OzL.Pro</w:t>
    </w:r>
    <w:proofErr w:type="spellEnd"/>
    <w:r>
      <w:t>/ExCom/92/9</w:t>
    </w:r>
    <w:r>
      <w:fldChar w:fldCharType="end"/>
    </w:r>
  </w:p>
  <w:p w14:paraId="14AE6856" w14:textId="77777777" w:rsidR="00F949D6" w:rsidRDefault="00F949D6"/>
  <w:p w14:paraId="01E56697" w14:textId="77777777" w:rsidR="00F949D6" w:rsidRDefault="00F949D6" w:rsidP="0048654C">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AD58" w14:textId="72110CBD" w:rsidR="00F949D6" w:rsidRPr="001C028D" w:rsidRDefault="00F949D6" w:rsidP="00713E84">
    <w:pPr>
      <w:jc w:val="right"/>
      <w:rPr>
        <w:szCs w:val="24"/>
      </w:rPr>
    </w:pPr>
    <w:r w:rsidRPr="001C028D">
      <w:rPr>
        <w:szCs w:val="24"/>
      </w:rPr>
      <w:fldChar w:fldCharType="begin"/>
    </w:r>
    <w:r w:rsidRPr="001C028D">
      <w:rPr>
        <w:szCs w:val="24"/>
      </w:rPr>
      <w:instrText xml:space="preserve"> DOCPROPERTY "Document number"  \* MERGEFORMAT </w:instrText>
    </w:r>
    <w:r w:rsidRPr="001C028D">
      <w:rPr>
        <w:szCs w:val="24"/>
      </w:rPr>
      <w:fldChar w:fldCharType="separate"/>
    </w:r>
    <w:r w:rsidRPr="001C028D">
      <w:rPr>
        <w:szCs w:val="24"/>
      </w:rPr>
      <w:t>UNEP/</w:t>
    </w:r>
    <w:proofErr w:type="spellStart"/>
    <w:r w:rsidRPr="001C028D">
      <w:rPr>
        <w:szCs w:val="24"/>
      </w:rPr>
      <w:t>OzL.Pro</w:t>
    </w:r>
    <w:proofErr w:type="spellEnd"/>
    <w:r w:rsidRPr="001C028D">
      <w:rPr>
        <w:szCs w:val="24"/>
      </w:rPr>
      <w:t>/ExCom/92/</w:t>
    </w:r>
    <w:r w:rsidR="001C028D" w:rsidRPr="001C028D">
      <w:rPr>
        <w:rFonts w:hint="cs"/>
        <w:szCs w:val="24"/>
        <w:rtl/>
      </w:rPr>
      <w:t>9</w:t>
    </w:r>
    <w:r w:rsidRPr="001C028D">
      <w:rPr>
        <w:szCs w:val="24"/>
      </w:rPr>
      <w:fldChar w:fldCharType="end"/>
    </w:r>
  </w:p>
  <w:p w14:paraId="6FF5DA30" w14:textId="69050DC4" w:rsidR="00F949D6" w:rsidRPr="00A70EF9" w:rsidRDefault="001C028D" w:rsidP="00713E84">
    <w:pPr>
      <w:jc w:val="right"/>
      <w:rPr>
        <w:lang w:val="en-CA"/>
      </w:rPr>
    </w:pPr>
    <w:r w:rsidRPr="00A70EF9">
      <w:rPr>
        <w:lang w:val="en-CA"/>
      </w:rPr>
      <w:t>Anne</w:t>
    </w:r>
    <w:r w:rsidR="00CF0778" w:rsidRPr="00A70EF9">
      <w:rPr>
        <w:lang w:val="en-CA"/>
      </w:rPr>
      <w:t>x I</w:t>
    </w:r>
  </w:p>
  <w:p w14:paraId="45C05FBE" w14:textId="77777777" w:rsidR="00F949D6" w:rsidRDefault="00F949D6" w:rsidP="00713E84">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3A32" w14:textId="77777777" w:rsidR="00F949D6" w:rsidRDefault="00F949D6">
    <w:pPr>
      <w:jc w:val="right"/>
    </w:pPr>
    <w:r>
      <w:fldChar w:fldCharType="begin"/>
    </w:r>
    <w:r>
      <w:instrText xml:space="preserve"> DOCPROPERTY "Document number"  \* MERGEFORMAT </w:instrText>
    </w:r>
    <w:r>
      <w:fldChar w:fldCharType="separate"/>
    </w:r>
    <w:r>
      <w:t>UNEP/</w:t>
    </w:r>
    <w:proofErr w:type="spellStart"/>
    <w:r>
      <w:t>OzL.Pro</w:t>
    </w:r>
    <w:proofErr w:type="spellEnd"/>
    <w:r>
      <w:t>/ExCom/92/1</w:t>
    </w:r>
    <w:r>
      <w:fldChar w:fldCharType="end"/>
    </w:r>
  </w:p>
  <w:p w14:paraId="13B96D28" w14:textId="77777777" w:rsidR="00F949D6" w:rsidRDefault="00F949D6"/>
  <w:p w14:paraId="4B9D42FD" w14:textId="77777777" w:rsidR="00F949D6" w:rsidRDefault="00F94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4B66" w14:textId="2292A98A" w:rsidR="00F949D6" w:rsidRDefault="00F949D6" w:rsidP="00713E84">
    <w:pPr>
      <w:jc w:val="left"/>
    </w:pPr>
    <w:r>
      <w:fldChar w:fldCharType="begin"/>
    </w:r>
    <w:r>
      <w:instrText xml:space="preserve"> DOCPROPERTY "Document number"  \* MERGEFORMAT </w:instrText>
    </w:r>
    <w:r>
      <w:fldChar w:fldCharType="separate"/>
    </w:r>
    <w:r>
      <w:t>UNEP/</w:t>
    </w:r>
    <w:proofErr w:type="spellStart"/>
    <w:r>
      <w:t>OzL.Pro</w:t>
    </w:r>
    <w:proofErr w:type="spellEnd"/>
    <w:r>
      <w:t>/ExCom/92/</w:t>
    </w:r>
    <w:r>
      <w:fldChar w:fldCharType="end"/>
    </w:r>
    <w:r w:rsidR="001C028D" w:rsidRPr="001C028D">
      <w:rPr>
        <w:rFonts w:hint="cs"/>
        <w:sz w:val="32"/>
        <w:szCs w:val="24"/>
        <w:rtl/>
      </w:rPr>
      <w:t>9</w:t>
    </w:r>
  </w:p>
  <w:p w14:paraId="18B43A7C" w14:textId="18AC52D8" w:rsidR="00F949D6" w:rsidRPr="00A70EF9" w:rsidRDefault="00F949D6" w:rsidP="00713E84">
    <w:pPr>
      <w:jc w:val="left"/>
      <w:rPr>
        <w:lang w:val="en-CA"/>
      </w:rPr>
    </w:pPr>
    <w:r>
      <w:t xml:space="preserve">Annex </w:t>
    </w:r>
    <w:r w:rsidR="00BE0015">
      <w:t>I</w:t>
    </w:r>
  </w:p>
  <w:p w14:paraId="553463E4" w14:textId="77777777" w:rsidR="00F949D6" w:rsidRDefault="00F949D6" w:rsidP="00713E84">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C227A" w14:textId="77777777" w:rsidR="00BE0015" w:rsidRDefault="00BE0015" w:rsidP="00713E84">
    <w:pPr>
      <w:jc w:val="left"/>
    </w:pPr>
    <w:r>
      <w:fldChar w:fldCharType="begin"/>
    </w:r>
    <w:r>
      <w:instrText xml:space="preserve"> DOCPROPERTY "Document number"  \* MERGEFORMAT </w:instrText>
    </w:r>
    <w:r>
      <w:fldChar w:fldCharType="separate"/>
    </w:r>
    <w:r>
      <w:t>UNEP/</w:t>
    </w:r>
    <w:proofErr w:type="spellStart"/>
    <w:r>
      <w:t>OzL.Pro</w:t>
    </w:r>
    <w:proofErr w:type="spellEnd"/>
    <w:r>
      <w:t>/ExCom/92/</w:t>
    </w:r>
    <w:r>
      <w:fldChar w:fldCharType="end"/>
    </w:r>
    <w:r w:rsidRPr="001C028D">
      <w:rPr>
        <w:rFonts w:hint="cs"/>
        <w:sz w:val="32"/>
        <w:szCs w:val="24"/>
        <w:rtl/>
      </w:rPr>
      <w:t>9</w:t>
    </w:r>
  </w:p>
  <w:p w14:paraId="08B35068" w14:textId="77777777" w:rsidR="00BE0015" w:rsidRPr="00A70EF9" w:rsidRDefault="00BE0015" w:rsidP="00713E84">
    <w:pPr>
      <w:jc w:val="left"/>
      <w:rPr>
        <w:lang w:val="en-CA"/>
      </w:rPr>
    </w:pPr>
    <w:r>
      <w:t>Annex I</w:t>
    </w:r>
    <w:r w:rsidRPr="00A70EF9">
      <w:rPr>
        <w:lang w:val="en-CA"/>
      </w:rPr>
      <w:t>I</w:t>
    </w:r>
  </w:p>
  <w:p w14:paraId="62204E17" w14:textId="77777777" w:rsidR="00BE0015" w:rsidRDefault="00BE0015" w:rsidP="00713E84">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DF70" w14:textId="77777777" w:rsidR="005C6D70" w:rsidRDefault="005C6D70" w:rsidP="00713E84">
    <w:pPr>
      <w:jc w:val="left"/>
    </w:pPr>
    <w:r>
      <w:fldChar w:fldCharType="begin"/>
    </w:r>
    <w:r>
      <w:instrText xml:space="preserve"> DOCPROPERTY "Document number"  \* MERGEFORMAT </w:instrText>
    </w:r>
    <w:r>
      <w:fldChar w:fldCharType="separate"/>
    </w:r>
    <w:r>
      <w:t>UNEP/</w:t>
    </w:r>
    <w:proofErr w:type="spellStart"/>
    <w:r>
      <w:t>OzL.Pro</w:t>
    </w:r>
    <w:proofErr w:type="spellEnd"/>
    <w:r>
      <w:t>/ExCom/92/</w:t>
    </w:r>
    <w:r>
      <w:fldChar w:fldCharType="end"/>
    </w:r>
    <w:r w:rsidRPr="001C028D">
      <w:rPr>
        <w:rFonts w:hint="cs"/>
        <w:sz w:val="32"/>
        <w:szCs w:val="24"/>
        <w:rtl/>
      </w:rPr>
      <w:t>9</w:t>
    </w:r>
  </w:p>
  <w:p w14:paraId="7EB98F58" w14:textId="061ABF63" w:rsidR="005C6D70" w:rsidRPr="00A70EF9" w:rsidRDefault="005C6D70" w:rsidP="00713E84">
    <w:pPr>
      <w:jc w:val="left"/>
      <w:rPr>
        <w:lang w:val="en-CA"/>
      </w:rPr>
    </w:pPr>
    <w:r>
      <w:t>Annex I</w:t>
    </w:r>
    <w:r w:rsidRPr="00A70EF9">
      <w:rPr>
        <w:lang w:val="en-CA"/>
      </w:rPr>
      <w:t>II</w:t>
    </w:r>
  </w:p>
  <w:p w14:paraId="2FBD23FF" w14:textId="77777777" w:rsidR="005C6D70" w:rsidRDefault="005C6D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799B" w14:textId="77777777" w:rsidR="005C6D70" w:rsidRDefault="005C6D70" w:rsidP="00713E84">
    <w:pPr>
      <w:jc w:val="left"/>
    </w:pPr>
    <w:r>
      <w:fldChar w:fldCharType="begin"/>
    </w:r>
    <w:r>
      <w:instrText xml:space="preserve"> DOCPROPERTY "Document number"  \* MERGEFORMAT </w:instrText>
    </w:r>
    <w:r>
      <w:fldChar w:fldCharType="separate"/>
    </w:r>
    <w:r>
      <w:t>UNEP/</w:t>
    </w:r>
    <w:proofErr w:type="spellStart"/>
    <w:r>
      <w:t>OzL.Pro</w:t>
    </w:r>
    <w:proofErr w:type="spellEnd"/>
    <w:r>
      <w:t>/ExCom/92/</w:t>
    </w:r>
    <w:r>
      <w:fldChar w:fldCharType="end"/>
    </w:r>
    <w:r w:rsidRPr="001C028D">
      <w:rPr>
        <w:rFonts w:hint="cs"/>
        <w:sz w:val="32"/>
        <w:szCs w:val="24"/>
        <w:rtl/>
      </w:rPr>
      <w:t>9</w:t>
    </w:r>
  </w:p>
  <w:p w14:paraId="64D8F13E" w14:textId="4D8C71C1" w:rsidR="005C6D70" w:rsidRPr="00A70EF9" w:rsidRDefault="005C6D70" w:rsidP="00713E84">
    <w:pPr>
      <w:jc w:val="left"/>
      <w:rPr>
        <w:lang w:val="en-CA"/>
      </w:rPr>
    </w:pPr>
    <w:r>
      <w:t>Annex I</w:t>
    </w:r>
    <w:r w:rsidRPr="00A70EF9">
      <w:rPr>
        <w:lang w:val="en-CA"/>
      </w:rPr>
      <w:t>V</w:t>
    </w:r>
  </w:p>
  <w:p w14:paraId="71ABD1BB" w14:textId="77777777" w:rsidR="005C6D70" w:rsidRDefault="005C6D7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04D90" w14:textId="77777777" w:rsidR="00CE62FF" w:rsidRPr="001C028D" w:rsidRDefault="00CE62FF" w:rsidP="00713E84">
    <w:pPr>
      <w:jc w:val="right"/>
      <w:rPr>
        <w:szCs w:val="24"/>
      </w:rPr>
    </w:pPr>
    <w:r w:rsidRPr="001C028D">
      <w:rPr>
        <w:szCs w:val="24"/>
      </w:rPr>
      <w:fldChar w:fldCharType="begin"/>
    </w:r>
    <w:r w:rsidRPr="001C028D">
      <w:rPr>
        <w:szCs w:val="24"/>
      </w:rPr>
      <w:instrText xml:space="preserve"> DOCPROPERTY "Document number"  \* MERGEFORMAT </w:instrText>
    </w:r>
    <w:r w:rsidRPr="001C028D">
      <w:rPr>
        <w:szCs w:val="24"/>
      </w:rPr>
      <w:fldChar w:fldCharType="separate"/>
    </w:r>
    <w:r w:rsidRPr="001C028D">
      <w:rPr>
        <w:szCs w:val="24"/>
      </w:rPr>
      <w:t>UNEP/</w:t>
    </w:r>
    <w:proofErr w:type="spellStart"/>
    <w:r w:rsidRPr="001C028D">
      <w:rPr>
        <w:szCs w:val="24"/>
      </w:rPr>
      <w:t>OzL.Pro</w:t>
    </w:r>
    <w:proofErr w:type="spellEnd"/>
    <w:r w:rsidRPr="001C028D">
      <w:rPr>
        <w:szCs w:val="24"/>
      </w:rPr>
      <w:t>/ExCom/92/</w:t>
    </w:r>
    <w:r w:rsidRPr="001C028D">
      <w:rPr>
        <w:rFonts w:hint="cs"/>
        <w:szCs w:val="24"/>
        <w:rtl/>
      </w:rPr>
      <w:t>9</w:t>
    </w:r>
    <w:r w:rsidRPr="001C028D">
      <w:rPr>
        <w:szCs w:val="24"/>
      </w:rPr>
      <w:fldChar w:fldCharType="end"/>
    </w:r>
  </w:p>
  <w:p w14:paraId="482C528C" w14:textId="0E07D1C0" w:rsidR="00CE62FF" w:rsidRPr="00A70EF9" w:rsidRDefault="00CE62FF" w:rsidP="00713E84">
    <w:pPr>
      <w:jc w:val="right"/>
      <w:rPr>
        <w:lang w:val="en-CA"/>
      </w:rPr>
    </w:pPr>
    <w:r w:rsidRPr="00A70EF9">
      <w:rPr>
        <w:lang w:val="en-CA"/>
      </w:rPr>
      <w:t>Annex V</w:t>
    </w:r>
  </w:p>
  <w:p w14:paraId="6767A3E7" w14:textId="77777777" w:rsidR="00CE62FF" w:rsidRDefault="00CE62FF" w:rsidP="00713E84">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AE7E" w14:textId="77777777" w:rsidR="00CF0778" w:rsidRDefault="00CF0778" w:rsidP="00713E84">
    <w:pPr>
      <w:jc w:val="left"/>
    </w:pPr>
    <w:r>
      <w:fldChar w:fldCharType="begin"/>
    </w:r>
    <w:r>
      <w:instrText xml:space="preserve"> DOCPROPERTY "Document number"  \* MERGEFORMAT </w:instrText>
    </w:r>
    <w:r>
      <w:fldChar w:fldCharType="separate"/>
    </w:r>
    <w:r>
      <w:t>UNEP/</w:t>
    </w:r>
    <w:proofErr w:type="spellStart"/>
    <w:r>
      <w:t>OzL.Pro</w:t>
    </w:r>
    <w:proofErr w:type="spellEnd"/>
    <w:r>
      <w:t>/ExCom/92/</w:t>
    </w:r>
    <w:r>
      <w:fldChar w:fldCharType="end"/>
    </w:r>
    <w:r w:rsidRPr="001C028D">
      <w:rPr>
        <w:rFonts w:hint="cs"/>
        <w:sz w:val="32"/>
        <w:szCs w:val="24"/>
        <w:rtl/>
      </w:rPr>
      <w:t>9</w:t>
    </w:r>
  </w:p>
  <w:p w14:paraId="1277F403" w14:textId="015266A6" w:rsidR="00CF0778" w:rsidRPr="00A70EF9" w:rsidRDefault="00CF0778" w:rsidP="00713E84">
    <w:pPr>
      <w:jc w:val="left"/>
      <w:rPr>
        <w:lang w:val="en-CA"/>
      </w:rPr>
    </w:pPr>
    <w:r>
      <w:t xml:space="preserve">Annex </w:t>
    </w:r>
    <w:r w:rsidRPr="00A70EF9">
      <w:rPr>
        <w:lang w:val="en-CA"/>
      </w:rPr>
      <w:t>V</w:t>
    </w:r>
  </w:p>
  <w:p w14:paraId="1ED8E192" w14:textId="77777777" w:rsidR="00CF0778" w:rsidRDefault="00CF0778" w:rsidP="00713E8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2DC2762"/>
    <w:lvl w:ilvl="0">
      <w:start w:val="1"/>
      <w:numFmt w:val="decimal"/>
      <w:pStyle w:val="Heading1"/>
      <w:lvlText w:val="%1."/>
      <w:lvlJc w:val="left"/>
      <w:pPr>
        <w:tabs>
          <w:tab w:val="num" w:pos="0"/>
        </w:tabs>
        <w:ind w:left="0" w:firstLine="0"/>
      </w:pPr>
      <w:rPr>
        <w:b/>
        <w:bCs w:val="0"/>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rPr>
    </w:lvl>
    <w:lvl w:ilvl="2">
      <w:start w:val="1"/>
      <w:numFmt w:val="decimal"/>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28351EA"/>
    <w:multiLevelType w:val="hybridMultilevel"/>
    <w:tmpl w:val="6532BD78"/>
    <w:lvl w:ilvl="0" w:tplc="BF70B658">
      <w:start w:val="47"/>
      <w:numFmt w:val="decimal"/>
      <w:lvlText w:val="%1."/>
      <w:lvlJc w:val="left"/>
      <w:pPr>
        <w:ind w:left="726" w:hanging="360"/>
      </w:pPr>
      <w:rPr>
        <w:rFonts w:hint="default"/>
        <w:b w:val="0"/>
        <w:bCs w:val="0"/>
      </w:rPr>
    </w:lvl>
    <w:lvl w:ilvl="1" w:tplc="0158C8F4">
      <w:start w:val="1"/>
      <w:numFmt w:val="arabicAbjad"/>
      <w:lvlText w:val="(%2)"/>
      <w:lvlJc w:val="left"/>
      <w:pPr>
        <w:ind w:left="1446" w:hanging="360"/>
      </w:pPr>
      <w:rPr>
        <w:rFonts w:hint="default"/>
      </w:rPr>
    </w:lvl>
    <w:lvl w:ilvl="2" w:tplc="0809001B">
      <w:start w:val="1"/>
      <w:numFmt w:val="lowerRoman"/>
      <w:lvlText w:val="%3."/>
      <w:lvlJc w:val="right"/>
      <w:pPr>
        <w:ind w:left="2166" w:hanging="180"/>
      </w:pPr>
    </w:lvl>
    <w:lvl w:ilvl="3" w:tplc="0809000F">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BE95593"/>
    <w:multiLevelType w:val="multilevel"/>
    <w:tmpl w:val="51A0E462"/>
    <w:lvl w:ilvl="0">
      <w:start w:val="1"/>
      <w:numFmt w:val="decimal"/>
      <w:lvlText w:val="%1."/>
      <w:lvlJc w:val="left"/>
      <w:pPr>
        <w:tabs>
          <w:tab w:val="num" w:pos="0"/>
        </w:tabs>
        <w:ind w:left="0" w:firstLine="0"/>
      </w:pPr>
    </w:lvl>
    <w:lvl w:ilvl="1">
      <w:start w:val="1"/>
      <w:numFmt w:val="arabicAlpha"/>
      <w:lvlText w:val="(%2)"/>
      <w:lvlJc w:val="left"/>
      <w:pPr>
        <w:tabs>
          <w:tab w:val="num" w:pos="0"/>
        </w:tabs>
        <w:ind w:left="1440" w:hanging="720"/>
      </w:pPr>
      <w:rPr>
        <w:rFonts w:ascii="Times New Roman" w:eastAsia="Times New Roman" w:hAnsi="Times New Roman" w:cs="Times New Roman"/>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772451E"/>
    <w:multiLevelType w:val="hybridMultilevel"/>
    <w:tmpl w:val="DD14C258"/>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6" w15:restartNumberingAfterBreak="0">
    <w:nsid w:val="37D761EA"/>
    <w:multiLevelType w:val="hybridMultilevel"/>
    <w:tmpl w:val="C97659C0"/>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7" w15:restartNumberingAfterBreak="0">
    <w:nsid w:val="393868EE"/>
    <w:multiLevelType w:val="hybridMultilevel"/>
    <w:tmpl w:val="ACD02A18"/>
    <w:lvl w:ilvl="0" w:tplc="2E22300C">
      <w:start w:val="1"/>
      <w:numFmt w:val="arabicAlpha"/>
      <w:lvlText w:val="(%1)"/>
      <w:lvlJc w:val="left"/>
      <w:pPr>
        <w:ind w:left="1080" w:hanging="360"/>
      </w:pPr>
      <w:rPr>
        <w:rFonts w:hint="default"/>
        <w:i/>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39D6785B"/>
    <w:multiLevelType w:val="hybridMultilevel"/>
    <w:tmpl w:val="6C7E899A"/>
    <w:lvl w:ilvl="0" w:tplc="8BF0E3A2">
      <w:start w:val="17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213F7C"/>
    <w:multiLevelType w:val="hybridMultilevel"/>
    <w:tmpl w:val="6FE4FE2C"/>
    <w:lvl w:ilvl="0" w:tplc="C932F654">
      <w:start w:val="4"/>
      <w:numFmt w:val="decimal"/>
      <w:lvlText w:val="%1-"/>
      <w:lvlJc w:val="left"/>
      <w:pPr>
        <w:ind w:left="360" w:hanging="360"/>
      </w:pPr>
      <w:rPr>
        <w:rFonts w:hint="default"/>
      </w:rPr>
    </w:lvl>
    <w:lvl w:ilvl="1" w:tplc="0158C8F4">
      <w:start w:val="1"/>
      <w:numFmt w:val="arabicAbjad"/>
      <w:lvlText w:val="(%2)"/>
      <w:lvlJc w:val="left"/>
      <w:pPr>
        <w:ind w:left="1080" w:hanging="360"/>
      </w:pPr>
      <w:rPr>
        <w:rFonts w:hint="default"/>
      </w:rPr>
    </w:lvl>
    <w:lvl w:ilvl="2" w:tplc="0409001B">
      <w:start w:val="1"/>
      <w:numFmt w:val="lowerRoman"/>
      <w:lvlText w:val="%3."/>
      <w:lvlJc w:val="right"/>
      <w:pPr>
        <w:ind w:left="1800" w:hanging="180"/>
      </w:pPr>
    </w:lvl>
    <w:lvl w:ilvl="3" w:tplc="9B2A3828">
      <w:start w:val="1"/>
      <w:numFmt w:val="arabicAlpha"/>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8A83788"/>
    <w:multiLevelType w:val="hybridMultilevel"/>
    <w:tmpl w:val="C97659C0"/>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3" w15:restartNumberingAfterBreak="0">
    <w:nsid w:val="6AC67C02"/>
    <w:multiLevelType w:val="hybridMultilevel"/>
    <w:tmpl w:val="469C1FE2"/>
    <w:lvl w:ilvl="0" w:tplc="1C8208A0">
      <w:start w:val="2"/>
      <w:numFmt w:val="decimal"/>
      <w:lvlText w:val="(%1)"/>
      <w:lvlJc w:val="left"/>
      <w:pPr>
        <w:ind w:left="1806" w:hanging="360"/>
      </w:pPr>
      <w:rPr>
        <w:rFonts w:hint="default"/>
      </w:rPr>
    </w:lvl>
    <w:lvl w:ilvl="1" w:tplc="10090019" w:tentative="1">
      <w:start w:val="1"/>
      <w:numFmt w:val="lowerLetter"/>
      <w:lvlText w:val="%2."/>
      <w:lvlJc w:val="left"/>
      <w:pPr>
        <w:ind w:left="2526" w:hanging="360"/>
      </w:pPr>
    </w:lvl>
    <w:lvl w:ilvl="2" w:tplc="1009001B" w:tentative="1">
      <w:start w:val="1"/>
      <w:numFmt w:val="lowerRoman"/>
      <w:lvlText w:val="%3."/>
      <w:lvlJc w:val="right"/>
      <w:pPr>
        <w:ind w:left="3246" w:hanging="180"/>
      </w:pPr>
    </w:lvl>
    <w:lvl w:ilvl="3" w:tplc="1009000F" w:tentative="1">
      <w:start w:val="1"/>
      <w:numFmt w:val="decimal"/>
      <w:lvlText w:val="%4."/>
      <w:lvlJc w:val="left"/>
      <w:pPr>
        <w:ind w:left="3966" w:hanging="360"/>
      </w:pPr>
    </w:lvl>
    <w:lvl w:ilvl="4" w:tplc="10090019" w:tentative="1">
      <w:start w:val="1"/>
      <w:numFmt w:val="lowerLetter"/>
      <w:lvlText w:val="%5."/>
      <w:lvlJc w:val="left"/>
      <w:pPr>
        <w:ind w:left="4686" w:hanging="360"/>
      </w:pPr>
    </w:lvl>
    <w:lvl w:ilvl="5" w:tplc="1009001B" w:tentative="1">
      <w:start w:val="1"/>
      <w:numFmt w:val="lowerRoman"/>
      <w:lvlText w:val="%6."/>
      <w:lvlJc w:val="right"/>
      <w:pPr>
        <w:ind w:left="5406" w:hanging="180"/>
      </w:pPr>
    </w:lvl>
    <w:lvl w:ilvl="6" w:tplc="1009000F" w:tentative="1">
      <w:start w:val="1"/>
      <w:numFmt w:val="decimal"/>
      <w:lvlText w:val="%7."/>
      <w:lvlJc w:val="left"/>
      <w:pPr>
        <w:ind w:left="6126" w:hanging="360"/>
      </w:pPr>
    </w:lvl>
    <w:lvl w:ilvl="7" w:tplc="10090019" w:tentative="1">
      <w:start w:val="1"/>
      <w:numFmt w:val="lowerLetter"/>
      <w:lvlText w:val="%8."/>
      <w:lvlJc w:val="left"/>
      <w:pPr>
        <w:ind w:left="6846" w:hanging="360"/>
      </w:pPr>
    </w:lvl>
    <w:lvl w:ilvl="8" w:tplc="1009001B" w:tentative="1">
      <w:start w:val="1"/>
      <w:numFmt w:val="lowerRoman"/>
      <w:lvlText w:val="%9."/>
      <w:lvlJc w:val="right"/>
      <w:pPr>
        <w:ind w:left="7566" w:hanging="180"/>
      </w:pPr>
    </w:lvl>
  </w:abstractNum>
  <w:abstractNum w:abstractNumId="14" w15:restartNumberingAfterBreak="0">
    <w:nsid w:val="6BB72009"/>
    <w:multiLevelType w:val="hybridMultilevel"/>
    <w:tmpl w:val="666A545E"/>
    <w:lvl w:ilvl="0" w:tplc="218A05E8">
      <w:start w:val="1"/>
      <w:numFmt w:val="decimal"/>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5" w15:restartNumberingAfterBreak="0">
    <w:nsid w:val="73887A0E"/>
    <w:multiLevelType w:val="hybridMultilevel"/>
    <w:tmpl w:val="6F2EBA06"/>
    <w:lvl w:ilvl="0" w:tplc="0158C8F4">
      <w:start w:val="1"/>
      <w:numFmt w:val="arabicAbjad"/>
      <w:lvlText w:val="(%1)"/>
      <w:lvlJc w:val="left"/>
      <w:pPr>
        <w:ind w:left="2550" w:hanging="420"/>
      </w:pPr>
      <w:rPr>
        <w:rFonts w:hint="default"/>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16" w15:restartNumberingAfterBreak="0">
    <w:nsid w:val="77635085"/>
    <w:multiLevelType w:val="hybridMultilevel"/>
    <w:tmpl w:val="707CB48E"/>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7" w15:restartNumberingAfterBreak="0">
    <w:nsid w:val="77B76C99"/>
    <w:multiLevelType w:val="hybridMultilevel"/>
    <w:tmpl w:val="D576C4F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7645500">
    <w:abstractNumId w:val="0"/>
  </w:num>
  <w:num w:numId="2" w16cid:durableId="1860317302">
    <w:abstractNumId w:val="2"/>
  </w:num>
  <w:num w:numId="3" w16cid:durableId="279730578">
    <w:abstractNumId w:val="10"/>
  </w:num>
  <w:num w:numId="4" w16cid:durableId="298583022">
    <w:abstractNumId w:val="11"/>
  </w:num>
  <w:num w:numId="5" w16cid:durableId="897403297">
    <w:abstractNumId w:val="18"/>
  </w:num>
  <w:num w:numId="6" w16cid:durableId="1515531681">
    <w:abstractNumId w:val="4"/>
  </w:num>
  <w:num w:numId="7" w16cid:durableId="857962324">
    <w:abstractNumId w:val="8"/>
  </w:num>
  <w:num w:numId="8" w16cid:durableId="1598127699">
    <w:abstractNumId w:val="3"/>
  </w:num>
  <w:num w:numId="9" w16cid:durableId="1541744910">
    <w:abstractNumId w:val="9"/>
  </w:num>
  <w:num w:numId="10" w16cid:durableId="1312557607">
    <w:abstractNumId w:val="1"/>
  </w:num>
  <w:num w:numId="11" w16cid:durableId="191111629">
    <w:abstractNumId w:val="17"/>
  </w:num>
  <w:num w:numId="12" w16cid:durableId="592082328">
    <w:abstractNumId w:val="6"/>
  </w:num>
  <w:num w:numId="13" w16cid:durableId="1048918256">
    <w:abstractNumId w:val="14"/>
  </w:num>
  <w:num w:numId="14" w16cid:durableId="598830653">
    <w:abstractNumId w:val="15"/>
  </w:num>
  <w:num w:numId="15" w16cid:durableId="620109033">
    <w:abstractNumId w:val="5"/>
  </w:num>
  <w:num w:numId="16" w16cid:durableId="399014199">
    <w:abstractNumId w:val="16"/>
  </w:num>
  <w:num w:numId="17" w16cid:durableId="1568371843">
    <w:abstractNumId w:val="12"/>
  </w:num>
  <w:num w:numId="18" w16cid:durableId="1821265659">
    <w:abstractNumId w:val="0"/>
    <w:lvlOverride w:ilvl="0">
      <w:startOverride w:val="1"/>
    </w:lvlOverride>
  </w:num>
  <w:num w:numId="19" w16cid:durableId="1637417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40623373">
    <w:abstractNumId w:val="7"/>
  </w:num>
  <w:num w:numId="21" w16cid:durableId="1649743579">
    <w:abstractNumId w:val="13"/>
  </w:num>
  <w:num w:numId="22" w16cid:durableId="428040817">
    <w:abstractNumId w:val="0"/>
    <w:lvlOverride w:ilvl="0">
      <w:startOverride w:val="1"/>
    </w:lvlOverride>
    <w:lvlOverride w:ilvl="1">
      <w:startOverride w:val="5"/>
    </w:lvlOverride>
  </w:num>
  <w:num w:numId="23" w16cid:durableId="298458025">
    <w:abstractNumId w:val="0"/>
  </w:num>
  <w:num w:numId="24" w16cid:durableId="1602881380">
    <w:abstractNumId w:val="0"/>
    <w:lvlOverride w:ilvl="0">
      <w:startOverride w:val="1"/>
    </w:lvlOverride>
    <w:lvlOverride w:ilvl="1">
      <w:startOverride w:val="26"/>
    </w:lvlOverride>
  </w:num>
  <w:num w:numId="25" w16cid:durableId="167597253">
    <w:abstractNumId w:val="0"/>
    <w:lvlOverride w:ilvl="0">
      <w:startOverride w:val="1"/>
    </w:lvlOverride>
    <w:lvlOverride w:ilvl="1">
      <w:startOverride w:val="11"/>
    </w:lvlOverride>
  </w:num>
  <w:num w:numId="26" w16cid:durableId="1985308735">
    <w:abstractNumId w:val="0"/>
    <w:lvlOverride w:ilvl="0">
      <w:startOverride w:val="1"/>
    </w:lvlOverride>
    <w:lvlOverride w:ilvl="1">
      <w:startOverride w:val="6"/>
    </w:lvlOverride>
  </w:num>
  <w:num w:numId="27" w16cid:durableId="919145293">
    <w:abstractNumId w:val="0"/>
    <w:lvlOverride w:ilvl="0">
      <w:startOverride w:val="1"/>
    </w:lvlOverride>
    <w:lvlOverride w:ilvl="1">
      <w:startOverride w:val="16"/>
    </w:lvlOverride>
  </w:num>
  <w:num w:numId="28" w16cid:durableId="662008888">
    <w:abstractNumId w:val="0"/>
    <w:lvlOverride w:ilvl="0">
      <w:startOverride w:val="126"/>
    </w:lvlOverride>
  </w:num>
  <w:num w:numId="29" w16cid:durableId="439574231">
    <w:abstractNumId w:val="0"/>
    <w:lvlOverride w:ilvl="0">
      <w:startOverride w:val="1"/>
    </w:lvlOverride>
    <w:lvlOverride w:ilvl="1">
      <w:startOverride w:val="1"/>
    </w:lvlOverride>
  </w:num>
  <w:num w:numId="30" w16cid:durableId="580287026">
    <w:abstractNumId w:val="0"/>
    <w:lvlOverride w:ilvl="0">
      <w:startOverride w:val="1"/>
    </w:lvlOverride>
    <w:lvlOverride w:ilvl="1">
      <w:startOverride w:val="1"/>
    </w:lvlOverride>
  </w:num>
  <w:num w:numId="31" w16cid:durableId="326979306">
    <w:abstractNumId w:val="0"/>
    <w:lvlOverride w:ilvl="0">
      <w:startOverride w:val="1"/>
    </w:lvlOverride>
    <w:lvlOverride w:ilvl="1">
      <w:startOverride w:val="5"/>
    </w:lvlOverride>
  </w:num>
  <w:num w:numId="32" w16cid:durableId="1504710580">
    <w:abstractNumId w:val="0"/>
    <w:lvlOverride w:ilvl="0">
      <w:startOverride w:val="1"/>
    </w:lvlOverride>
    <w:lvlOverride w:ilvl="1">
      <w:startOverride w:val="5"/>
    </w:lvlOverride>
  </w:num>
  <w:num w:numId="33" w16cid:durableId="1135176734">
    <w:abstractNumId w:val="0"/>
    <w:lvlOverride w:ilvl="0">
      <w:startOverride w:val="1"/>
    </w:lvlOverride>
    <w:lvlOverride w:ilvl="1">
      <w:startOverride w:val="8"/>
    </w:lvlOverride>
  </w:num>
  <w:num w:numId="34" w16cid:durableId="1717579026">
    <w:abstractNumId w:val="0"/>
    <w:lvlOverride w:ilvl="0">
      <w:startOverride w:val="1"/>
    </w:lvlOverride>
    <w:lvlOverride w:ilvl="1">
      <w:startOverride w:val="5"/>
    </w:lvlOverride>
  </w:num>
  <w:num w:numId="35" w16cid:durableId="1764455854">
    <w:abstractNumId w:val="0"/>
    <w:lvlOverride w:ilvl="0">
      <w:startOverride w:val="1"/>
    </w:lvlOverride>
    <w:lvlOverride w:ilvl="1">
      <w:startOverride w:val="8"/>
    </w:lvlOverride>
  </w:num>
  <w:num w:numId="36" w16cid:durableId="35935370">
    <w:abstractNumId w:val="0"/>
    <w:lvlOverride w:ilvl="0">
      <w:startOverride w:val="1"/>
    </w:lvlOverride>
    <w:lvlOverride w:ilvl="1">
      <w:startOverride w:val="8"/>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F5A"/>
    <w:rsid w:val="0000581F"/>
    <w:rsid w:val="00012DDD"/>
    <w:rsid w:val="00013372"/>
    <w:rsid w:val="00017133"/>
    <w:rsid w:val="000238DC"/>
    <w:rsid w:val="00024231"/>
    <w:rsid w:val="0002783D"/>
    <w:rsid w:val="0003334E"/>
    <w:rsid w:val="00035E01"/>
    <w:rsid w:val="0003725C"/>
    <w:rsid w:val="000405C4"/>
    <w:rsid w:val="00041AC8"/>
    <w:rsid w:val="0004254A"/>
    <w:rsid w:val="00043B29"/>
    <w:rsid w:val="00050880"/>
    <w:rsid w:val="00051537"/>
    <w:rsid w:val="00055E5F"/>
    <w:rsid w:val="0006103E"/>
    <w:rsid w:val="00071F88"/>
    <w:rsid w:val="0008597A"/>
    <w:rsid w:val="000861FE"/>
    <w:rsid w:val="000C2FE8"/>
    <w:rsid w:val="000D0D19"/>
    <w:rsid w:val="000E671F"/>
    <w:rsid w:val="00113F56"/>
    <w:rsid w:val="00114E52"/>
    <w:rsid w:val="00140728"/>
    <w:rsid w:val="0015221B"/>
    <w:rsid w:val="00153819"/>
    <w:rsid w:val="00155902"/>
    <w:rsid w:val="00174CD8"/>
    <w:rsid w:val="00176094"/>
    <w:rsid w:val="00183F4B"/>
    <w:rsid w:val="001877E3"/>
    <w:rsid w:val="001907E8"/>
    <w:rsid w:val="00190C01"/>
    <w:rsid w:val="001B3008"/>
    <w:rsid w:val="001B7123"/>
    <w:rsid w:val="001C028D"/>
    <w:rsid w:val="001C210D"/>
    <w:rsid w:val="001D2B45"/>
    <w:rsid w:val="001D58A7"/>
    <w:rsid w:val="001D74F1"/>
    <w:rsid w:val="001D7BF2"/>
    <w:rsid w:val="001E14B1"/>
    <w:rsid w:val="00202354"/>
    <w:rsid w:val="002068AF"/>
    <w:rsid w:val="00221209"/>
    <w:rsid w:val="00231BC7"/>
    <w:rsid w:val="00235A76"/>
    <w:rsid w:val="00237462"/>
    <w:rsid w:val="00241CC2"/>
    <w:rsid w:val="00245A3C"/>
    <w:rsid w:val="0026048F"/>
    <w:rsid w:val="00260868"/>
    <w:rsid w:val="00275024"/>
    <w:rsid w:val="00282762"/>
    <w:rsid w:val="00284D07"/>
    <w:rsid w:val="00286647"/>
    <w:rsid w:val="00291B7E"/>
    <w:rsid w:val="00297DCF"/>
    <w:rsid w:val="00297E11"/>
    <w:rsid w:val="002B03A6"/>
    <w:rsid w:val="002B535E"/>
    <w:rsid w:val="002C6A80"/>
    <w:rsid w:val="002D727D"/>
    <w:rsid w:val="002E6A6F"/>
    <w:rsid w:val="002E7EF7"/>
    <w:rsid w:val="002F1778"/>
    <w:rsid w:val="002F40BD"/>
    <w:rsid w:val="002F505F"/>
    <w:rsid w:val="00304CE5"/>
    <w:rsid w:val="00307880"/>
    <w:rsid w:val="00312A36"/>
    <w:rsid w:val="00337062"/>
    <w:rsid w:val="0035266E"/>
    <w:rsid w:val="0035441C"/>
    <w:rsid w:val="00365A1E"/>
    <w:rsid w:val="00373234"/>
    <w:rsid w:val="00374AB0"/>
    <w:rsid w:val="00390480"/>
    <w:rsid w:val="003A0F60"/>
    <w:rsid w:val="003A3468"/>
    <w:rsid w:val="003A54F4"/>
    <w:rsid w:val="003B2A9A"/>
    <w:rsid w:val="003B2D8E"/>
    <w:rsid w:val="003C2739"/>
    <w:rsid w:val="003E0966"/>
    <w:rsid w:val="003E350F"/>
    <w:rsid w:val="003E392F"/>
    <w:rsid w:val="003F2852"/>
    <w:rsid w:val="00405242"/>
    <w:rsid w:val="00416AD7"/>
    <w:rsid w:val="004246C6"/>
    <w:rsid w:val="00424FD7"/>
    <w:rsid w:val="00427004"/>
    <w:rsid w:val="004342BF"/>
    <w:rsid w:val="00437FA4"/>
    <w:rsid w:val="00460016"/>
    <w:rsid w:val="0046674B"/>
    <w:rsid w:val="004676F9"/>
    <w:rsid w:val="0048654C"/>
    <w:rsid w:val="004A54AC"/>
    <w:rsid w:val="004A7A41"/>
    <w:rsid w:val="004C5B74"/>
    <w:rsid w:val="004E48ED"/>
    <w:rsid w:val="004E7D50"/>
    <w:rsid w:val="0053096E"/>
    <w:rsid w:val="005326B3"/>
    <w:rsid w:val="00550FC5"/>
    <w:rsid w:val="00562A89"/>
    <w:rsid w:val="005712E7"/>
    <w:rsid w:val="005902D4"/>
    <w:rsid w:val="005A6F96"/>
    <w:rsid w:val="005A7990"/>
    <w:rsid w:val="005B0B44"/>
    <w:rsid w:val="005B2984"/>
    <w:rsid w:val="005B505D"/>
    <w:rsid w:val="005B65DF"/>
    <w:rsid w:val="005B66EF"/>
    <w:rsid w:val="005C612E"/>
    <w:rsid w:val="005C6D70"/>
    <w:rsid w:val="005C7D4A"/>
    <w:rsid w:val="005D3B80"/>
    <w:rsid w:val="005E338C"/>
    <w:rsid w:val="005F249C"/>
    <w:rsid w:val="005F4A91"/>
    <w:rsid w:val="005F69B8"/>
    <w:rsid w:val="00610A42"/>
    <w:rsid w:val="006170DE"/>
    <w:rsid w:val="00622082"/>
    <w:rsid w:val="00624AEF"/>
    <w:rsid w:val="0064655A"/>
    <w:rsid w:val="006535F4"/>
    <w:rsid w:val="00661B31"/>
    <w:rsid w:val="00662A73"/>
    <w:rsid w:val="0067151F"/>
    <w:rsid w:val="0067255C"/>
    <w:rsid w:val="006A49ED"/>
    <w:rsid w:val="006C6E3C"/>
    <w:rsid w:val="006D68E4"/>
    <w:rsid w:val="006E6DDC"/>
    <w:rsid w:val="006E7700"/>
    <w:rsid w:val="006F2745"/>
    <w:rsid w:val="006F2A2C"/>
    <w:rsid w:val="006F5563"/>
    <w:rsid w:val="00700453"/>
    <w:rsid w:val="00702662"/>
    <w:rsid w:val="0071141B"/>
    <w:rsid w:val="00712E4E"/>
    <w:rsid w:val="00713E84"/>
    <w:rsid w:val="00757F92"/>
    <w:rsid w:val="00765581"/>
    <w:rsid w:val="0077125E"/>
    <w:rsid w:val="00786775"/>
    <w:rsid w:val="00791A1A"/>
    <w:rsid w:val="007A26D2"/>
    <w:rsid w:val="007A2B2C"/>
    <w:rsid w:val="007C3B55"/>
    <w:rsid w:val="007C4516"/>
    <w:rsid w:val="007C6EF9"/>
    <w:rsid w:val="007D141D"/>
    <w:rsid w:val="007D567C"/>
    <w:rsid w:val="007E1311"/>
    <w:rsid w:val="007E5D09"/>
    <w:rsid w:val="007F5474"/>
    <w:rsid w:val="00800881"/>
    <w:rsid w:val="008049C6"/>
    <w:rsid w:val="00817CEA"/>
    <w:rsid w:val="00850482"/>
    <w:rsid w:val="00850FFB"/>
    <w:rsid w:val="00855FB3"/>
    <w:rsid w:val="00864E53"/>
    <w:rsid w:val="008755E3"/>
    <w:rsid w:val="00885865"/>
    <w:rsid w:val="0089282B"/>
    <w:rsid w:val="00893585"/>
    <w:rsid w:val="008964ED"/>
    <w:rsid w:val="008A5C4C"/>
    <w:rsid w:val="008B24C0"/>
    <w:rsid w:val="008B6C28"/>
    <w:rsid w:val="008C16A7"/>
    <w:rsid w:val="008E00B1"/>
    <w:rsid w:val="008E3DF3"/>
    <w:rsid w:val="008E6230"/>
    <w:rsid w:val="008F01B7"/>
    <w:rsid w:val="008F5AAF"/>
    <w:rsid w:val="008F7D31"/>
    <w:rsid w:val="009069A5"/>
    <w:rsid w:val="00913904"/>
    <w:rsid w:val="0091694F"/>
    <w:rsid w:val="00925BE8"/>
    <w:rsid w:val="00943CF4"/>
    <w:rsid w:val="00971FF7"/>
    <w:rsid w:val="009728C2"/>
    <w:rsid w:val="00983FD1"/>
    <w:rsid w:val="00992BA4"/>
    <w:rsid w:val="009B7638"/>
    <w:rsid w:val="009C46B2"/>
    <w:rsid w:val="009E5FDE"/>
    <w:rsid w:val="00A05205"/>
    <w:rsid w:val="00A07BD9"/>
    <w:rsid w:val="00A1203F"/>
    <w:rsid w:val="00A12918"/>
    <w:rsid w:val="00A14BE4"/>
    <w:rsid w:val="00A16343"/>
    <w:rsid w:val="00A23A14"/>
    <w:rsid w:val="00A304BA"/>
    <w:rsid w:val="00A34874"/>
    <w:rsid w:val="00A430F6"/>
    <w:rsid w:val="00A44778"/>
    <w:rsid w:val="00A47F02"/>
    <w:rsid w:val="00A55A48"/>
    <w:rsid w:val="00A70EF9"/>
    <w:rsid w:val="00A71F5A"/>
    <w:rsid w:val="00A72DBC"/>
    <w:rsid w:val="00A755B6"/>
    <w:rsid w:val="00AA621B"/>
    <w:rsid w:val="00AB23D9"/>
    <w:rsid w:val="00AB3335"/>
    <w:rsid w:val="00AB4886"/>
    <w:rsid w:val="00AB72EC"/>
    <w:rsid w:val="00AC1648"/>
    <w:rsid w:val="00AC4E2C"/>
    <w:rsid w:val="00AC5006"/>
    <w:rsid w:val="00AF265E"/>
    <w:rsid w:val="00B11DB6"/>
    <w:rsid w:val="00B15B1A"/>
    <w:rsid w:val="00B20596"/>
    <w:rsid w:val="00B226EA"/>
    <w:rsid w:val="00B40E87"/>
    <w:rsid w:val="00B42236"/>
    <w:rsid w:val="00B533DB"/>
    <w:rsid w:val="00B55F9B"/>
    <w:rsid w:val="00B76973"/>
    <w:rsid w:val="00B8154B"/>
    <w:rsid w:val="00B81E83"/>
    <w:rsid w:val="00B9140C"/>
    <w:rsid w:val="00B91FA4"/>
    <w:rsid w:val="00B9760C"/>
    <w:rsid w:val="00BA5E8B"/>
    <w:rsid w:val="00BB2833"/>
    <w:rsid w:val="00BB43CE"/>
    <w:rsid w:val="00BC1ADE"/>
    <w:rsid w:val="00BE0015"/>
    <w:rsid w:val="00C0337B"/>
    <w:rsid w:val="00C11916"/>
    <w:rsid w:val="00C12DFE"/>
    <w:rsid w:val="00C12ED7"/>
    <w:rsid w:val="00C24356"/>
    <w:rsid w:val="00C27B58"/>
    <w:rsid w:val="00C37542"/>
    <w:rsid w:val="00C37BA4"/>
    <w:rsid w:val="00C4112D"/>
    <w:rsid w:val="00C55EF2"/>
    <w:rsid w:val="00C561C5"/>
    <w:rsid w:val="00C71D2A"/>
    <w:rsid w:val="00C9092F"/>
    <w:rsid w:val="00CA416F"/>
    <w:rsid w:val="00CA4AD5"/>
    <w:rsid w:val="00CB052D"/>
    <w:rsid w:val="00CC3854"/>
    <w:rsid w:val="00CE5A9A"/>
    <w:rsid w:val="00CE62FF"/>
    <w:rsid w:val="00CF0778"/>
    <w:rsid w:val="00CF4D62"/>
    <w:rsid w:val="00D006A9"/>
    <w:rsid w:val="00D11F2A"/>
    <w:rsid w:val="00D12519"/>
    <w:rsid w:val="00D151C4"/>
    <w:rsid w:val="00D3538C"/>
    <w:rsid w:val="00D45C4D"/>
    <w:rsid w:val="00D605C5"/>
    <w:rsid w:val="00D9315F"/>
    <w:rsid w:val="00DD20E0"/>
    <w:rsid w:val="00DE527D"/>
    <w:rsid w:val="00E0008B"/>
    <w:rsid w:val="00E00EDC"/>
    <w:rsid w:val="00E1360E"/>
    <w:rsid w:val="00E20FF2"/>
    <w:rsid w:val="00E217DE"/>
    <w:rsid w:val="00E31554"/>
    <w:rsid w:val="00E323A3"/>
    <w:rsid w:val="00E33833"/>
    <w:rsid w:val="00E33C42"/>
    <w:rsid w:val="00E377FB"/>
    <w:rsid w:val="00E409AF"/>
    <w:rsid w:val="00E7030F"/>
    <w:rsid w:val="00E76E75"/>
    <w:rsid w:val="00E86EBE"/>
    <w:rsid w:val="00E91468"/>
    <w:rsid w:val="00EA5ED1"/>
    <w:rsid w:val="00EB0C00"/>
    <w:rsid w:val="00EB52B0"/>
    <w:rsid w:val="00EB563E"/>
    <w:rsid w:val="00EB7AB7"/>
    <w:rsid w:val="00EC108E"/>
    <w:rsid w:val="00EC35F3"/>
    <w:rsid w:val="00EE5EEA"/>
    <w:rsid w:val="00EF16F0"/>
    <w:rsid w:val="00F16A2A"/>
    <w:rsid w:val="00F16BB8"/>
    <w:rsid w:val="00F22E77"/>
    <w:rsid w:val="00F3364E"/>
    <w:rsid w:val="00F454B6"/>
    <w:rsid w:val="00F67EAE"/>
    <w:rsid w:val="00F703C7"/>
    <w:rsid w:val="00F8012E"/>
    <w:rsid w:val="00F949D6"/>
    <w:rsid w:val="00F962C6"/>
    <w:rsid w:val="00FB2879"/>
    <w:rsid w:val="00FB3326"/>
    <w:rsid w:val="00FC41E3"/>
    <w:rsid w:val="00FD4D37"/>
    <w:rsid w:val="00FD654E"/>
    <w:rsid w:val="00FE38A8"/>
    <w:rsid w:val="00FE4682"/>
    <w:rsid w:val="00FE726E"/>
    <w:rsid w:val="00FF07A1"/>
    <w:rsid w:val="00FF24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E6610D"/>
  <w15:docId w15:val="{F2599ACB-15C8-4216-9876-9F75344EA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t,ft2,f,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t Char,ft2 Char,f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C0337B"/>
    <w:rPr>
      <w:vertAlign w:val="superscript"/>
    </w:rPr>
  </w:style>
  <w:style w:type="paragraph" w:customStyle="1" w:styleId="BVIfnrChar">
    <w:name w:val="BVI fnr Char"/>
    <w:aliases w:val="BVI fnr Car Car Char,BVI fnr Car Char,BVI fnr Car Car Car Car Char,4_G Char Char"/>
    <w:basedOn w:val="Normal"/>
    <w:link w:val="FootnoteReference"/>
    <w:uiPriority w:val="99"/>
    <w:rsid w:val="000405C4"/>
    <w:pPr>
      <w:spacing w:after="160" w:line="240" w:lineRule="exact"/>
      <w:jc w:val="left"/>
    </w:pPr>
    <w:rPr>
      <w:sz w:val="20"/>
      <w:vertAlign w:val="superscript"/>
      <w:lang w:val="en-US" w:bidi="ar-SA"/>
    </w:rPr>
  </w:style>
  <w:style w:type="character" w:customStyle="1" w:styleId="Style3Char">
    <w:name w:val="Style 3 Char"/>
    <w:basedOn w:val="DefaultParagraphFont"/>
    <w:link w:val="Style3"/>
    <w:locked/>
    <w:rsid w:val="000405C4"/>
    <w:rPr>
      <w:b/>
      <w:sz w:val="24"/>
      <w:szCs w:val="24"/>
    </w:rPr>
  </w:style>
  <w:style w:type="paragraph" w:customStyle="1" w:styleId="Style3">
    <w:name w:val="Style 3"/>
    <w:basedOn w:val="Normal"/>
    <w:link w:val="Style3Char"/>
    <w:autoRedefine/>
    <w:qFormat/>
    <w:rsid w:val="000405C4"/>
    <w:pPr>
      <w:keepNext/>
      <w:spacing w:after="240"/>
    </w:pPr>
    <w:rPr>
      <w:b/>
      <w:szCs w:val="24"/>
      <w:lang w:bidi="ar-SA"/>
    </w:rPr>
  </w:style>
  <w:style w:type="character" w:customStyle="1" w:styleId="Style4Char">
    <w:name w:val="Style 4 Char"/>
    <w:basedOn w:val="DefaultParagraphFont"/>
    <w:link w:val="Style4"/>
    <w:locked/>
    <w:rsid w:val="00307880"/>
    <w:rPr>
      <w:bCs/>
      <w:sz w:val="22"/>
      <w:szCs w:val="22"/>
      <w:lang w:val="en-GB"/>
    </w:rPr>
  </w:style>
  <w:style w:type="paragraph" w:customStyle="1" w:styleId="Style4">
    <w:name w:val="Style 4"/>
    <w:basedOn w:val="Normal"/>
    <w:link w:val="Style4Char"/>
    <w:autoRedefine/>
    <w:qFormat/>
    <w:rsid w:val="00307880"/>
    <w:pPr>
      <w:bidi/>
      <w:spacing w:after="240"/>
    </w:pPr>
    <w:rPr>
      <w:bCs/>
      <w:sz w:val="22"/>
      <w:szCs w:val="22"/>
      <w:lang w:bidi="ar-SA"/>
    </w:rPr>
  </w:style>
  <w:style w:type="character" w:customStyle="1" w:styleId="ui-provider">
    <w:name w:val="ui-provider"/>
    <w:basedOn w:val="DefaultParagraphFont"/>
    <w:rsid w:val="000405C4"/>
  </w:style>
  <w:style w:type="paragraph" w:customStyle="1" w:styleId="a--">
    <w:name w:val="a-(-)"/>
    <w:basedOn w:val="Normal"/>
    <w:rsid w:val="000405C4"/>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paragraph" w:customStyle="1" w:styleId="StyleBold">
    <w:name w:val="Style Bold"/>
    <w:basedOn w:val="Normal"/>
    <w:link w:val="StyleBoldChar"/>
    <w:qFormat/>
    <w:rsid w:val="000405C4"/>
    <w:pPr>
      <w:spacing w:after="240"/>
    </w:pPr>
    <w:rPr>
      <w:b/>
      <w:bCs/>
      <w:sz w:val="22"/>
      <w:lang w:bidi="ar-SA"/>
    </w:rPr>
  </w:style>
  <w:style w:type="character" w:customStyle="1" w:styleId="StyleBoldChar">
    <w:name w:val="Style Bold Char"/>
    <w:basedOn w:val="DefaultParagraphFont"/>
    <w:link w:val="StyleBold"/>
    <w:rsid w:val="000405C4"/>
    <w:rPr>
      <w:b/>
      <w:bCs/>
      <w:sz w:val="22"/>
    </w:rPr>
  </w:style>
  <w:style w:type="paragraph" w:styleId="ListParagraph">
    <w:name w:val="List Paragraph"/>
    <w:basedOn w:val="Normal"/>
    <w:uiPriority w:val="34"/>
    <w:qFormat/>
    <w:rsid w:val="002068AF"/>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E217DE"/>
    <w:rPr>
      <w:sz w:val="24"/>
      <w:lang w:val="en-GB" w:bidi="ar-DZ"/>
    </w:rPr>
  </w:style>
  <w:style w:type="character" w:customStyle="1" w:styleId="HeaderChar">
    <w:name w:val="Header Char"/>
    <w:link w:val="Header"/>
    <w:rsid w:val="00E217DE"/>
    <w:rPr>
      <w:sz w:val="24"/>
      <w:lang w:val="en-GB" w:bidi="ar-DZ"/>
    </w:rPr>
  </w:style>
  <w:style w:type="paragraph" w:customStyle="1" w:styleId="paragraph">
    <w:name w:val="paragraph"/>
    <w:basedOn w:val="Normal"/>
    <w:rsid w:val="00E217DE"/>
    <w:pPr>
      <w:spacing w:before="100" w:beforeAutospacing="1" w:after="100" w:afterAutospacing="1"/>
      <w:jc w:val="left"/>
    </w:pPr>
    <w:rPr>
      <w:szCs w:val="24"/>
      <w:lang w:val="en-US" w:eastAsia="zh-CN" w:bidi="ar-SA"/>
    </w:rPr>
  </w:style>
  <w:style w:type="character" w:customStyle="1" w:styleId="normaltextrun">
    <w:name w:val="normaltextrun"/>
    <w:basedOn w:val="DefaultParagraphFont"/>
    <w:rsid w:val="00E217DE"/>
  </w:style>
  <w:style w:type="character" w:customStyle="1" w:styleId="eop">
    <w:name w:val="eop"/>
    <w:basedOn w:val="DefaultParagraphFont"/>
    <w:rsid w:val="00E217DE"/>
  </w:style>
  <w:style w:type="character" w:styleId="Hyperlink">
    <w:name w:val="Hyperlink"/>
    <w:basedOn w:val="DefaultParagraphFont"/>
    <w:uiPriority w:val="99"/>
    <w:unhideWhenUsed/>
    <w:rsid w:val="00E217DE"/>
    <w:rPr>
      <w:color w:val="0000FF" w:themeColor="hyperlink"/>
      <w:u w:val="single"/>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217DE"/>
    <w:rPr>
      <w:sz w:val="24"/>
      <w:lang w:val="en-GB" w:bidi="ar-DZ"/>
    </w:rPr>
  </w:style>
  <w:style w:type="paragraph" w:customStyle="1" w:styleId="Default">
    <w:name w:val="Default"/>
    <w:rsid w:val="00E217DE"/>
    <w:pPr>
      <w:autoSpaceDE w:val="0"/>
      <w:autoSpaceDN w:val="0"/>
      <w:adjustRightInd w:val="0"/>
      <w:jc w:val="both"/>
    </w:pPr>
    <w:rPr>
      <w:color w:val="000000"/>
      <w:sz w:val="24"/>
      <w:szCs w:val="24"/>
    </w:rPr>
  </w:style>
  <w:style w:type="paragraph" w:styleId="Revision">
    <w:name w:val="Revision"/>
    <w:hidden/>
    <w:uiPriority w:val="99"/>
    <w:semiHidden/>
    <w:rsid w:val="00E217D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E217DE"/>
    <w:pPr>
      <w:spacing w:after="160" w:line="240" w:lineRule="exact"/>
    </w:pPr>
    <w:rPr>
      <w:sz w:val="20"/>
      <w:vertAlign w:val="superscript"/>
      <w:lang w:val="en-US" w:bidi="ar-S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217DE"/>
    <w:rPr>
      <w:sz w:val="24"/>
      <w:lang w:val="en-GB" w:bidi="ar-DZ"/>
    </w:rPr>
  </w:style>
  <w:style w:type="character" w:customStyle="1" w:styleId="Heading7Char">
    <w:name w:val="Heading 7 Char"/>
    <w:basedOn w:val="DefaultParagraphFont"/>
    <w:link w:val="Heading7"/>
    <w:rsid w:val="00E217DE"/>
    <w:rPr>
      <w:rFonts w:ascii="Arial" w:hAnsi="Arial"/>
      <w:sz w:val="24"/>
      <w:lang w:val="en-GB" w:bidi="ar-DZ"/>
    </w:rPr>
  </w:style>
  <w:style w:type="character" w:customStyle="1" w:styleId="preferred">
    <w:name w:val="preferred"/>
    <w:basedOn w:val="DefaultParagraphFont"/>
    <w:rsid w:val="001D7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376532">
      <w:bodyDiv w:val="1"/>
      <w:marLeft w:val="0"/>
      <w:marRight w:val="0"/>
      <w:marTop w:val="0"/>
      <w:marBottom w:val="0"/>
      <w:divBdr>
        <w:top w:val="none" w:sz="0" w:space="0" w:color="auto"/>
        <w:left w:val="none" w:sz="0" w:space="0" w:color="auto"/>
        <w:bottom w:val="none" w:sz="0" w:space="0" w:color="auto"/>
        <w:right w:val="none" w:sz="0" w:space="0" w:color="auto"/>
      </w:divBdr>
    </w:div>
    <w:div w:id="937979708">
      <w:bodyDiv w:val="1"/>
      <w:marLeft w:val="0"/>
      <w:marRight w:val="0"/>
      <w:marTop w:val="0"/>
      <w:marBottom w:val="0"/>
      <w:divBdr>
        <w:top w:val="none" w:sz="0" w:space="0" w:color="auto"/>
        <w:left w:val="none" w:sz="0" w:space="0" w:color="auto"/>
        <w:bottom w:val="none" w:sz="0" w:space="0" w:color="auto"/>
        <w:right w:val="none" w:sz="0" w:space="0" w:color="auto"/>
      </w:divBdr>
    </w:div>
    <w:div w:id="1028991105">
      <w:bodyDiv w:val="1"/>
      <w:marLeft w:val="0"/>
      <w:marRight w:val="0"/>
      <w:marTop w:val="0"/>
      <w:marBottom w:val="0"/>
      <w:divBdr>
        <w:top w:val="none" w:sz="0" w:space="0" w:color="auto"/>
        <w:left w:val="none" w:sz="0" w:space="0" w:color="auto"/>
        <w:bottom w:val="none" w:sz="0" w:space="0" w:color="auto"/>
        <w:right w:val="none" w:sz="0" w:space="0" w:color="auto"/>
      </w:divBdr>
    </w:div>
    <w:div w:id="1157457977">
      <w:bodyDiv w:val="1"/>
      <w:marLeft w:val="0"/>
      <w:marRight w:val="0"/>
      <w:marTop w:val="0"/>
      <w:marBottom w:val="0"/>
      <w:divBdr>
        <w:top w:val="none" w:sz="0" w:space="0" w:color="auto"/>
        <w:left w:val="none" w:sz="0" w:space="0" w:color="auto"/>
        <w:bottom w:val="none" w:sz="0" w:space="0" w:color="auto"/>
        <w:right w:val="none" w:sz="0" w:space="0" w:color="auto"/>
      </w:divBdr>
    </w:div>
    <w:div w:id="16945754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A0E5CEAD33E94BBC8742AD319C8D78" ma:contentTypeVersion="5" ma:contentTypeDescription="Create a new document." ma:contentTypeScope="" ma:versionID="7457e0837f5f5edfcf0b58b2962767c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AD3F8520-31C9-44AC-AC46-6E85A2480DD1}"/>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1FD683F1-ADEE-4C90-BC60-B8A0B7BABAD7}"/>
</file>

<file path=docProps/app.xml><?xml version="1.0" encoding="utf-8"?>
<Properties xmlns="http://schemas.openxmlformats.org/officeDocument/2006/extended-properties" xmlns:vt="http://schemas.openxmlformats.org/officeDocument/2006/docPropsVTypes">
  <Template>A92-template</Template>
  <TotalTime>9</TotalTime>
  <Pages>60</Pages>
  <Words>20967</Words>
  <Characters>119513</Characters>
  <Application>Microsoft Office Word</Application>
  <DocSecurity>0</DocSecurity>
  <Lines>995</Lines>
  <Paragraphs>280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تقارير الحالة بالإضافة إلى تقارير عن المشروعات ذات متطلبات الإبلاغ المحددة</vt:lpstr>
      <vt:lpstr/>
    </vt:vector>
  </TitlesOfParts>
  <Company>UNMFS</Company>
  <LinksUpToDate>false</LinksUpToDate>
  <CharactersWithSpaces>140200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الحالة بالإضافة إلى تقارير عن المشروعات ذات متطلبات الإبلاغ المحددة                                                                                                  .</dc:title>
  <dc:subject/>
  <dc:creator>Yas</dc:creator>
  <cp:keywords/>
  <dc:description/>
  <cp:lastModifiedBy>HBE</cp:lastModifiedBy>
  <cp:revision>7</cp:revision>
  <cp:lastPrinted>2001-05-26T16:40:00Z</cp:lastPrinted>
  <dcterms:created xsi:type="dcterms:W3CDTF">2023-05-22T20:08:00Z</dcterms:created>
  <dcterms:modified xsi:type="dcterms:W3CDTF">2023-05-23T00:51:00Z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UNEP/OzL.Pro/ExCom/92/9</vt:lpwstr>
  </property>
  <property fmtid="{D5CDD505-2E9C-101B-9397-08002B2CF9AE}" pid="3" name="Revision date">
    <vt:lpwstr>5/11/2023</vt:lpwstr>
  </property>
  <property fmtid="{D5CDD505-2E9C-101B-9397-08002B2CF9AE}" pid="4" name="ContentTypeId">
    <vt:lpwstr>0x010100F3A0E5CEAD33E94BBC8742AD319C8D78</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