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711EE6" w14:paraId="2FFF9220" w14:textId="77777777">
        <w:trPr>
          <w:trHeight w:val="720"/>
        </w:trPr>
        <w:tc>
          <w:tcPr>
            <w:tcW w:w="6494" w:type="dxa"/>
            <w:gridSpan w:val="2"/>
            <w:tcBorders>
              <w:bottom w:val="single" w:sz="18" w:space="0" w:color="auto"/>
            </w:tcBorders>
          </w:tcPr>
          <w:p w14:paraId="4494FB83" w14:textId="77777777" w:rsidR="0087455A" w:rsidRPr="00711EE6" w:rsidRDefault="0024162E">
            <w:pPr>
              <w:rPr>
                <w:rFonts w:ascii="Univers" w:hAnsi="Univers"/>
                <w:b/>
                <w:sz w:val="28"/>
                <w:szCs w:val="28"/>
                <w:lang w:val="es-ES"/>
              </w:rPr>
            </w:pPr>
            <w:r w:rsidRPr="00711EE6">
              <w:rPr>
                <w:rFonts w:ascii="Univers" w:hAnsi="Univers"/>
                <w:b/>
                <w:sz w:val="28"/>
                <w:szCs w:val="28"/>
                <w:lang w:val="es-ES"/>
              </w:rPr>
              <w:t>NACIONES</w:t>
            </w:r>
          </w:p>
          <w:p w14:paraId="22819C1F" w14:textId="77777777" w:rsidR="0087455A" w:rsidRPr="00711EE6" w:rsidRDefault="0024162E">
            <w:pPr>
              <w:rPr>
                <w:rFonts w:ascii="Univers" w:hAnsi="Univers"/>
                <w:b/>
                <w:sz w:val="28"/>
                <w:szCs w:val="28"/>
                <w:lang w:val="es-ES"/>
              </w:rPr>
            </w:pPr>
            <w:r w:rsidRPr="00711EE6">
              <w:rPr>
                <w:rFonts w:ascii="Univers" w:hAnsi="Univers"/>
                <w:b/>
                <w:sz w:val="28"/>
                <w:szCs w:val="28"/>
                <w:lang w:val="es-ES"/>
              </w:rPr>
              <w:t>UNIDAS</w:t>
            </w:r>
          </w:p>
        </w:tc>
        <w:tc>
          <w:tcPr>
            <w:tcW w:w="4590" w:type="dxa"/>
            <w:tcBorders>
              <w:bottom w:val="single" w:sz="18" w:space="0" w:color="auto"/>
            </w:tcBorders>
          </w:tcPr>
          <w:p w14:paraId="614F0855" w14:textId="77777777" w:rsidR="0087455A" w:rsidRPr="00711EE6" w:rsidRDefault="0024162E">
            <w:pPr>
              <w:jc w:val="right"/>
              <w:rPr>
                <w:rFonts w:asciiTheme="minorBidi" w:hAnsiTheme="minorBidi" w:cstheme="minorBidi"/>
                <w:sz w:val="52"/>
                <w:szCs w:val="52"/>
                <w:lang w:val="es-ES"/>
              </w:rPr>
            </w:pPr>
            <w:r w:rsidRPr="00711EE6">
              <w:rPr>
                <w:rFonts w:asciiTheme="minorBidi" w:hAnsiTheme="minorBidi" w:cstheme="minorBidi"/>
                <w:b/>
                <w:sz w:val="72"/>
                <w:lang w:val="es-ES"/>
              </w:rPr>
              <w:t>EP</w:t>
            </w:r>
          </w:p>
        </w:tc>
      </w:tr>
      <w:tr w:rsidR="0087455A" w:rsidRPr="00536DFA" w14:paraId="1A5EFD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A95A904" w14:textId="77777777" w:rsidR="0087455A" w:rsidRPr="00711EE6" w:rsidRDefault="0024162E">
            <w:pPr>
              <w:spacing w:before="120"/>
              <w:rPr>
                <w:lang w:val="es-ES"/>
              </w:rPr>
            </w:pPr>
            <w:r w:rsidRPr="00711EE6">
              <w:rPr>
                <w:noProof/>
                <w:lang w:val="es-ES" w:eastAsia="en-CA"/>
              </w:rPr>
              <w:drawing>
                <wp:anchor distT="0" distB="0" distL="114300" distR="114300" simplePos="0" relativeHeight="251660288" behindDoc="0" locked="0" layoutInCell="1" allowOverlap="1" wp14:anchorId="60A2A1EC" wp14:editId="590BC3F3">
                  <wp:simplePos x="0" y="0"/>
                  <wp:positionH relativeFrom="column">
                    <wp:posOffset>30480</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711EE6">
              <w:rPr>
                <w:noProof/>
                <w:lang w:val="es-ES" w:eastAsia="en-CA"/>
              </w:rPr>
              <w:drawing>
                <wp:anchor distT="0" distB="0" distL="114300" distR="114300" simplePos="0" relativeHeight="251661312" behindDoc="1" locked="0" layoutInCell="0" allowOverlap="1" wp14:anchorId="37662EA6" wp14:editId="66185A0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36B7F32" w14:textId="77777777" w:rsidR="00536DFA" w:rsidRDefault="00536D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490799B6" w14:textId="5A53297D" w:rsidR="0087455A" w:rsidRPr="00711EE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11EE6">
              <w:rPr>
                <w:rFonts w:ascii="Univers" w:hAnsi="Univers"/>
                <w:b/>
                <w:sz w:val="32"/>
                <w:lang w:val="es-ES"/>
              </w:rPr>
              <w:t>Programa de las</w:t>
            </w:r>
          </w:p>
          <w:p w14:paraId="43A0AF7D" w14:textId="77777777" w:rsidR="0087455A" w:rsidRPr="00711EE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11EE6">
              <w:rPr>
                <w:rFonts w:ascii="Univers" w:hAnsi="Univers"/>
                <w:b/>
                <w:sz w:val="32"/>
                <w:lang w:val="es-ES"/>
              </w:rPr>
              <w:t>Naciones Unidas</w:t>
            </w:r>
          </w:p>
          <w:p w14:paraId="0679161F" w14:textId="77777777" w:rsidR="0087455A" w:rsidRPr="00711EE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11EE6">
              <w:rPr>
                <w:rFonts w:ascii="Univers" w:hAnsi="Univers"/>
                <w:b/>
                <w:sz w:val="32"/>
                <w:lang w:val="es-ES"/>
              </w:rPr>
              <w:t>para el Medio Ambiente</w:t>
            </w:r>
          </w:p>
          <w:p w14:paraId="6E525037" w14:textId="77777777" w:rsidR="0087455A" w:rsidRPr="00711EE6"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6DC4D95" w14:textId="77777777" w:rsidR="0087455A" w:rsidRPr="00711EE6" w:rsidRDefault="0087455A">
            <w:pPr>
              <w:spacing w:before="720"/>
              <w:ind w:left="158"/>
              <w:rPr>
                <w:lang w:val="es-ES"/>
              </w:rPr>
            </w:pPr>
          </w:p>
        </w:tc>
        <w:tc>
          <w:tcPr>
            <w:tcW w:w="4590" w:type="dxa"/>
            <w:tcBorders>
              <w:top w:val="nil"/>
              <w:left w:val="nil"/>
              <w:bottom w:val="single" w:sz="36" w:space="0" w:color="auto"/>
              <w:right w:val="nil"/>
            </w:tcBorders>
          </w:tcPr>
          <w:p w14:paraId="026015E9" w14:textId="77777777" w:rsidR="00536DFA" w:rsidRDefault="00536DFA">
            <w:pPr>
              <w:rPr>
                <w:lang w:val="es-ES"/>
              </w:rPr>
            </w:pPr>
          </w:p>
          <w:p w14:paraId="0C673386" w14:textId="0DFB7264" w:rsidR="0087455A" w:rsidRPr="00711EE6" w:rsidRDefault="0024162E">
            <w:pPr>
              <w:rPr>
                <w:lang w:val="es-ES"/>
              </w:rPr>
            </w:pPr>
            <w:proofErr w:type="spellStart"/>
            <w:r w:rsidRPr="00711EE6">
              <w:rPr>
                <w:lang w:val="es-ES"/>
              </w:rPr>
              <w:t>Distr</w:t>
            </w:r>
            <w:proofErr w:type="spellEnd"/>
            <w:r w:rsidRPr="00711EE6">
              <w:rPr>
                <w:lang w:val="es-ES"/>
              </w:rPr>
              <w:t>.</w:t>
            </w:r>
          </w:p>
          <w:p w14:paraId="6E3062C9" w14:textId="77777777" w:rsidR="0087455A" w:rsidRPr="00711EE6" w:rsidRDefault="0024162E">
            <w:pPr>
              <w:rPr>
                <w:lang w:val="es-ES"/>
              </w:rPr>
            </w:pPr>
            <w:r w:rsidRPr="00711EE6">
              <w:rPr>
                <w:lang w:val="es-ES"/>
              </w:rPr>
              <w:t>GENERAL</w:t>
            </w:r>
          </w:p>
          <w:p w14:paraId="514AA152" w14:textId="77777777" w:rsidR="0087455A" w:rsidRPr="00711EE6" w:rsidRDefault="0087455A">
            <w:pPr>
              <w:rPr>
                <w:lang w:val="es-ES"/>
              </w:rPr>
            </w:pPr>
          </w:p>
          <w:p w14:paraId="371B9AA2" w14:textId="7E4B19C8" w:rsidR="0087455A" w:rsidRPr="00711EE6" w:rsidRDefault="0024162E">
            <w:pPr>
              <w:rPr>
                <w:lang w:val="es-ES"/>
              </w:rPr>
            </w:pPr>
            <w:r w:rsidRPr="00711EE6">
              <w:rPr>
                <w:lang w:val="es-ES"/>
              </w:rPr>
              <w:fldChar w:fldCharType="begin"/>
            </w:r>
            <w:r w:rsidRPr="00711EE6">
              <w:rPr>
                <w:lang w:val="es-ES"/>
              </w:rPr>
              <w:instrText xml:space="preserve"> DOCPROPERTY "Document number"  \* MERGEFORMAT </w:instrText>
            </w:r>
            <w:r w:rsidRPr="00711EE6">
              <w:rPr>
                <w:lang w:val="es-ES"/>
              </w:rPr>
              <w:fldChar w:fldCharType="separate"/>
            </w:r>
            <w:r w:rsidR="00DC4918">
              <w:rPr>
                <w:lang w:val="es-ES"/>
              </w:rPr>
              <w:t>UNEP/</w:t>
            </w:r>
            <w:proofErr w:type="spellStart"/>
            <w:r w:rsidR="00DC4918">
              <w:rPr>
                <w:lang w:val="es-ES"/>
              </w:rPr>
              <w:t>OzL.Pro</w:t>
            </w:r>
            <w:proofErr w:type="spellEnd"/>
            <w:r w:rsidR="00DC4918">
              <w:rPr>
                <w:lang w:val="es-ES"/>
              </w:rPr>
              <w:t>/</w:t>
            </w:r>
            <w:proofErr w:type="spellStart"/>
            <w:r w:rsidR="00DC4918">
              <w:rPr>
                <w:lang w:val="es-ES"/>
              </w:rPr>
              <w:t>ExCom</w:t>
            </w:r>
            <w:proofErr w:type="spellEnd"/>
            <w:r w:rsidR="00DC4918">
              <w:rPr>
                <w:lang w:val="es-ES"/>
              </w:rPr>
              <w:t>/90/13</w:t>
            </w:r>
            <w:r w:rsidRPr="00711EE6">
              <w:rPr>
                <w:lang w:val="es-ES"/>
              </w:rPr>
              <w:fldChar w:fldCharType="end"/>
            </w:r>
          </w:p>
          <w:p w14:paraId="39081C82" w14:textId="00801396" w:rsidR="002959B4" w:rsidRPr="00711EE6" w:rsidRDefault="002959B4" w:rsidP="002959B4">
            <w:pPr>
              <w:rPr>
                <w:lang w:val="es-ES"/>
              </w:rPr>
            </w:pPr>
            <w:r w:rsidRPr="00711EE6">
              <w:rPr>
                <w:lang w:val="es-ES"/>
              </w:rPr>
              <w:fldChar w:fldCharType="begin"/>
            </w:r>
            <w:r w:rsidRPr="00711EE6">
              <w:rPr>
                <w:lang w:val="es-ES"/>
              </w:rPr>
              <w:instrText xml:space="preserve"> DOCPROPERTY "Revision date" \@ "d MMMM YYYY"  \* MERGEFORMAT </w:instrText>
            </w:r>
            <w:r w:rsidRPr="00711EE6">
              <w:rPr>
                <w:lang w:val="es-ES"/>
              </w:rPr>
              <w:fldChar w:fldCharType="separate"/>
            </w:r>
            <w:r w:rsidR="00711EE6" w:rsidRPr="00711EE6">
              <w:rPr>
                <w:lang w:val="es-ES"/>
              </w:rPr>
              <w:t>2</w:t>
            </w:r>
            <w:r w:rsidR="007D44F4" w:rsidRPr="00711EE6">
              <w:rPr>
                <w:lang w:val="es-ES"/>
              </w:rPr>
              <w:t xml:space="preserve"> </w:t>
            </w:r>
            <w:r w:rsidR="00536DFA">
              <w:rPr>
                <w:lang w:val="es-ES"/>
              </w:rPr>
              <w:t xml:space="preserve">de </w:t>
            </w:r>
            <w:r w:rsidR="00711EE6" w:rsidRPr="00711EE6">
              <w:rPr>
                <w:lang w:val="es-ES"/>
              </w:rPr>
              <w:t xml:space="preserve">junio </w:t>
            </w:r>
            <w:r w:rsidR="00536DFA">
              <w:rPr>
                <w:lang w:val="es-ES"/>
              </w:rPr>
              <w:t xml:space="preserve">de </w:t>
            </w:r>
            <w:r w:rsidR="007D44F4" w:rsidRPr="00711EE6">
              <w:rPr>
                <w:lang w:val="es-ES"/>
              </w:rPr>
              <w:t>2022</w:t>
            </w:r>
            <w:r w:rsidRPr="00711EE6">
              <w:rPr>
                <w:lang w:val="es-ES"/>
              </w:rPr>
              <w:fldChar w:fldCharType="end"/>
            </w:r>
          </w:p>
          <w:p w14:paraId="073A7109" w14:textId="77777777" w:rsidR="00114CAA" w:rsidRPr="00711EE6" w:rsidRDefault="00114CAA">
            <w:pPr>
              <w:rPr>
                <w:caps/>
                <w:lang w:val="es-ES"/>
              </w:rPr>
            </w:pPr>
          </w:p>
          <w:p w14:paraId="680F1685" w14:textId="77777777" w:rsidR="0087455A" w:rsidRPr="00711EE6" w:rsidRDefault="0024162E">
            <w:pPr>
              <w:rPr>
                <w:lang w:val="es-ES"/>
              </w:rPr>
            </w:pPr>
            <w:r w:rsidRPr="00711EE6">
              <w:rPr>
                <w:lang w:val="es-ES"/>
              </w:rPr>
              <w:t xml:space="preserve">ESPAÑOL </w:t>
            </w:r>
          </w:p>
          <w:p w14:paraId="25DFEB9F" w14:textId="77777777" w:rsidR="0087455A" w:rsidRPr="00711EE6" w:rsidRDefault="0024162E">
            <w:pPr>
              <w:rPr>
                <w:lang w:val="es-ES"/>
              </w:rPr>
            </w:pPr>
            <w:r w:rsidRPr="00711EE6">
              <w:rPr>
                <w:lang w:val="es-ES"/>
              </w:rPr>
              <w:t>ORIGINAL: INGLÉS</w:t>
            </w:r>
          </w:p>
        </w:tc>
      </w:tr>
    </w:tbl>
    <w:p w14:paraId="0A5FFFC5" w14:textId="77777777" w:rsidR="00711EE6" w:rsidRDefault="002D5A1A" w:rsidP="00711EE6">
      <w:pPr>
        <w:jc w:val="left"/>
        <w:rPr>
          <w:lang w:val="es-ES"/>
        </w:rPr>
      </w:pPr>
      <w:r w:rsidRPr="00711EE6">
        <w:rPr>
          <w:lang w:val="es-ES"/>
        </w:rPr>
        <w:t>COMITÉ EJECUTIVO DEL FONDO MULTILATERAL</w:t>
      </w:r>
      <w:r w:rsidRPr="00711EE6">
        <w:rPr>
          <w:lang w:val="es-ES"/>
        </w:rPr>
        <w:br/>
        <w:t xml:space="preserve"> PARA LA APLICACIÓN DEL</w:t>
      </w:r>
      <w:r w:rsidRPr="00711EE6">
        <w:rPr>
          <w:lang w:val="es-ES"/>
        </w:rPr>
        <w:br/>
        <w:t xml:space="preserve"> PROTOCOLO DE MONTREAL</w:t>
      </w:r>
      <w:r w:rsidRPr="00711EE6">
        <w:rPr>
          <w:lang w:val="es-ES"/>
        </w:rPr>
        <w:br/>
      </w:r>
      <w:r w:rsidR="00AA29EB" w:rsidRPr="00711EE6">
        <w:rPr>
          <w:lang w:val="es-ES"/>
        </w:rPr>
        <w:t>Nonagésima reunión</w:t>
      </w:r>
    </w:p>
    <w:p w14:paraId="1FE3D1DB" w14:textId="77777777" w:rsidR="00711EE6" w:rsidRDefault="00711EE6" w:rsidP="00711EE6">
      <w:pPr>
        <w:jc w:val="left"/>
        <w:rPr>
          <w:lang w:val="es-ES_tradnl"/>
        </w:rPr>
      </w:pPr>
      <w:r>
        <w:rPr>
          <w:lang w:val="es-ES_tradnl"/>
        </w:rPr>
        <w:t>Montreal, 20-23 de junio de 2022</w:t>
      </w:r>
    </w:p>
    <w:p w14:paraId="01F67543" w14:textId="77777777" w:rsidR="00711EE6" w:rsidRPr="00711EE6" w:rsidRDefault="00711EE6" w:rsidP="00711EE6">
      <w:pPr>
        <w:jc w:val="left"/>
        <w:rPr>
          <w:lang w:val="es-ES"/>
        </w:rPr>
      </w:pPr>
      <w:r w:rsidRPr="00711EE6">
        <w:rPr>
          <w:lang w:val="es-ES"/>
        </w:rPr>
        <w:t>Punto 9 a) del orden del día provisional</w:t>
      </w:r>
      <w:r w:rsidRPr="00711EE6">
        <w:rPr>
          <w:rStyle w:val="FootnoteReference"/>
          <w:lang w:val="es-ES"/>
        </w:rPr>
        <w:footnoteReference w:id="1"/>
      </w:r>
    </w:p>
    <w:p w14:paraId="66FD2F61" w14:textId="77777777" w:rsidR="00711EE6" w:rsidRPr="00711EE6" w:rsidRDefault="00711EE6" w:rsidP="00711EE6">
      <w:pPr>
        <w:jc w:val="center"/>
        <w:rPr>
          <w:lang w:val="es-ES"/>
        </w:rPr>
      </w:pPr>
    </w:p>
    <w:p w14:paraId="1A0F843E" w14:textId="77777777" w:rsidR="00711EE6" w:rsidRDefault="00711EE6" w:rsidP="00711EE6">
      <w:pPr>
        <w:jc w:val="center"/>
        <w:rPr>
          <w:lang w:val="es-ES"/>
        </w:rPr>
      </w:pPr>
    </w:p>
    <w:p w14:paraId="60510D7F" w14:textId="77777777" w:rsidR="00711EE6" w:rsidRPr="00711EE6" w:rsidRDefault="00711EE6" w:rsidP="00711EE6">
      <w:pPr>
        <w:jc w:val="center"/>
        <w:rPr>
          <w:lang w:val="es-ES"/>
        </w:rPr>
      </w:pPr>
    </w:p>
    <w:p w14:paraId="5B8B9070" w14:textId="77777777" w:rsidR="00AA534B" w:rsidRDefault="00DC4918" w:rsidP="00AA534B">
      <w:pPr>
        <w:jc w:val="center"/>
        <w:outlineLvl w:val="0"/>
        <w:rPr>
          <w:b/>
          <w:szCs w:val="28"/>
          <w:lang w:val="es-ES"/>
        </w:rPr>
      </w:pPr>
      <w:r w:rsidRPr="00711EE6">
        <w:rPr>
          <w:b/>
          <w:szCs w:val="28"/>
          <w:lang w:val="es-ES"/>
        </w:rPr>
        <w:t xml:space="preserve">RESEÑA DE LAS CUESTIONES IDENTIFICADAS </w:t>
      </w:r>
    </w:p>
    <w:p w14:paraId="207FAC36" w14:textId="19408719" w:rsidR="00711EE6" w:rsidRDefault="00DC4918" w:rsidP="00AA534B">
      <w:pPr>
        <w:jc w:val="center"/>
        <w:outlineLvl w:val="0"/>
        <w:rPr>
          <w:b/>
          <w:szCs w:val="28"/>
          <w:lang w:val="es-ES"/>
        </w:rPr>
      </w:pPr>
      <w:r w:rsidRPr="00711EE6">
        <w:rPr>
          <w:b/>
          <w:szCs w:val="28"/>
          <w:lang w:val="es-ES"/>
        </w:rPr>
        <w:t>DURANTE EL EXAMEN DE PROYECTOS</w:t>
      </w:r>
    </w:p>
    <w:p w14:paraId="4CA25DC5" w14:textId="77777777" w:rsidR="00536DFA" w:rsidRPr="00711EE6" w:rsidRDefault="00536DFA" w:rsidP="00711EE6">
      <w:pPr>
        <w:spacing w:after="240"/>
        <w:jc w:val="center"/>
        <w:outlineLvl w:val="0"/>
        <w:rPr>
          <w:b/>
          <w:caps/>
          <w:szCs w:val="28"/>
          <w:lang w:val="es-ES"/>
        </w:rPr>
      </w:pPr>
    </w:p>
    <w:p w14:paraId="5CFE5CBF" w14:textId="77777777" w:rsidR="00711EE6" w:rsidRPr="00711EE6" w:rsidRDefault="00711EE6" w:rsidP="00711EE6">
      <w:pPr>
        <w:spacing w:after="240"/>
        <w:outlineLvl w:val="0"/>
        <w:rPr>
          <w:b/>
          <w:caps/>
          <w:lang w:val="es-ES"/>
        </w:rPr>
      </w:pPr>
      <w:r w:rsidRPr="00711EE6">
        <w:rPr>
          <w:b/>
          <w:caps/>
          <w:lang w:val="es-ES"/>
        </w:rPr>
        <w:t>I</w:t>
      </w:r>
      <w:r w:rsidRPr="00711EE6">
        <w:rPr>
          <w:b/>
          <w:lang w:val="es-ES"/>
        </w:rPr>
        <w:t xml:space="preserve">ntroducción </w:t>
      </w:r>
    </w:p>
    <w:p w14:paraId="2538F004" w14:textId="77777777" w:rsidR="00711EE6" w:rsidRPr="00711EE6" w:rsidRDefault="00711EE6" w:rsidP="00711EE6">
      <w:pPr>
        <w:pStyle w:val="Heading1"/>
        <w:spacing w:after="120"/>
        <w:rPr>
          <w:lang w:val="es-ES"/>
        </w:rPr>
      </w:pPr>
      <w:bookmarkStart w:id="0" w:name="_Toc232301366"/>
      <w:r w:rsidRPr="00711EE6">
        <w:rPr>
          <w:lang w:val="es-ES"/>
        </w:rPr>
        <w:t>El presente documento consta de las secciones siguientes:</w:t>
      </w:r>
      <w:bookmarkEnd w:id="0"/>
    </w:p>
    <w:tbl>
      <w:tblPr>
        <w:tblStyle w:val="TableGrid"/>
        <w:tblW w:w="484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tblCellMar>
        <w:tblLook w:val="04A0" w:firstRow="1" w:lastRow="0" w:firstColumn="1" w:lastColumn="0" w:noHBand="0" w:noVBand="1"/>
      </w:tblPr>
      <w:tblGrid>
        <w:gridCol w:w="426"/>
        <w:gridCol w:w="710"/>
        <w:gridCol w:w="7939"/>
      </w:tblGrid>
      <w:tr w:rsidR="00711EE6" w:rsidRPr="00536DFA" w14:paraId="051A22EF" w14:textId="77777777" w:rsidTr="00A21025">
        <w:trPr>
          <w:trHeight w:val="352"/>
        </w:trPr>
        <w:tc>
          <w:tcPr>
            <w:tcW w:w="235" w:type="pct"/>
          </w:tcPr>
          <w:p w14:paraId="145CA11F" w14:textId="77777777" w:rsidR="00711EE6" w:rsidRPr="00711EE6" w:rsidRDefault="00711EE6" w:rsidP="00A21025">
            <w:pPr>
              <w:spacing w:before="100" w:beforeAutospacing="1" w:after="100" w:afterAutospacing="1"/>
              <w:ind w:right="-17" w:hanging="17"/>
              <w:jc w:val="left"/>
              <w:rPr>
                <w:lang w:val="es-ES"/>
              </w:rPr>
            </w:pPr>
            <w:r w:rsidRPr="00711EE6">
              <w:rPr>
                <w:lang w:val="es-ES"/>
              </w:rPr>
              <w:t>I.</w:t>
            </w:r>
          </w:p>
        </w:tc>
        <w:tc>
          <w:tcPr>
            <w:tcW w:w="4765" w:type="pct"/>
            <w:gridSpan w:val="2"/>
          </w:tcPr>
          <w:p w14:paraId="409DE9AB" w14:textId="77777777" w:rsidR="00711EE6" w:rsidRPr="00711EE6" w:rsidRDefault="00711EE6" w:rsidP="00A21025">
            <w:pPr>
              <w:spacing w:before="100" w:beforeAutospacing="1" w:after="120"/>
              <w:rPr>
                <w:lang w:val="es-ES"/>
              </w:rPr>
            </w:pPr>
            <w:bookmarkStart w:id="1" w:name="_Toc232301367"/>
            <w:r w:rsidRPr="00711EE6">
              <w:rPr>
                <w:lang w:val="es-ES"/>
              </w:rPr>
              <w:t>Una reseña de los proyectos y actividades presentados por los organismos bilaterales y de ejecución;</w:t>
            </w:r>
            <w:bookmarkEnd w:id="1"/>
          </w:p>
        </w:tc>
      </w:tr>
      <w:tr w:rsidR="00711EE6" w:rsidRPr="00536DFA" w14:paraId="136EA128" w14:textId="77777777" w:rsidTr="00A21025">
        <w:trPr>
          <w:trHeight w:val="430"/>
        </w:trPr>
        <w:tc>
          <w:tcPr>
            <w:tcW w:w="235" w:type="pct"/>
          </w:tcPr>
          <w:p w14:paraId="56BAEE2F" w14:textId="77777777" w:rsidR="00711EE6" w:rsidRPr="00711EE6" w:rsidRDefault="00711EE6" w:rsidP="00A21025">
            <w:pPr>
              <w:spacing w:before="100" w:beforeAutospacing="1" w:after="100" w:afterAutospacing="1"/>
              <w:ind w:right="-17" w:hanging="34"/>
              <w:jc w:val="left"/>
              <w:rPr>
                <w:lang w:val="es-ES"/>
              </w:rPr>
            </w:pPr>
            <w:r w:rsidRPr="00711EE6">
              <w:rPr>
                <w:lang w:val="es-ES"/>
              </w:rPr>
              <w:t>II.</w:t>
            </w:r>
          </w:p>
        </w:tc>
        <w:tc>
          <w:tcPr>
            <w:tcW w:w="4765" w:type="pct"/>
            <w:gridSpan w:val="2"/>
          </w:tcPr>
          <w:p w14:paraId="5C50663A" w14:textId="77777777" w:rsidR="00711EE6" w:rsidRPr="00711EE6" w:rsidRDefault="00711EE6" w:rsidP="00A21025">
            <w:pPr>
              <w:spacing w:before="100" w:beforeAutospacing="1" w:after="100" w:afterAutospacing="1"/>
              <w:rPr>
                <w:lang w:val="es-ES"/>
              </w:rPr>
            </w:pPr>
            <w:r w:rsidRPr="00711EE6">
              <w:rPr>
                <w:lang w:val="es-ES"/>
              </w:rPr>
              <w:t>Una reseña de los proyectos y actividades tras el proceso de examen de proyectos:</w:t>
            </w:r>
          </w:p>
        </w:tc>
      </w:tr>
      <w:tr w:rsidR="00711EE6" w:rsidRPr="00536DFA" w14:paraId="3FE16E83" w14:textId="77777777" w:rsidTr="00A21025">
        <w:trPr>
          <w:trHeight w:val="409"/>
        </w:trPr>
        <w:tc>
          <w:tcPr>
            <w:tcW w:w="235" w:type="pct"/>
          </w:tcPr>
          <w:p w14:paraId="16292618" w14:textId="77777777" w:rsidR="00711EE6" w:rsidRPr="00711EE6" w:rsidRDefault="00711EE6" w:rsidP="00A21025">
            <w:pPr>
              <w:spacing w:before="100" w:beforeAutospacing="1" w:after="100" w:afterAutospacing="1"/>
              <w:ind w:right="-17" w:hanging="34"/>
              <w:jc w:val="left"/>
              <w:rPr>
                <w:lang w:val="es-ES"/>
              </w:rPr>
            </w:pPr>
          </w:p>
        </w:tc>
        <w:tc>
          <w:tcPr>
            <w:tcW w:w="391" w:type="pct"/>
          </w:tcPr>
          <w:p w14:paraId="43A720CA" w14:textId="77777777" w:rsidR="00711EE6" w:rsidRPr="00711EE6" w:rsidRDefault="00711EE6" w:rsidP="00A21025">
            <w:pPr>
              <w:spacing w:before="100" w:beforeAutospacing="1" w:after="100" w:afterAutospacing="1"/>
              <w:jc w:val="left"/>
              <w:rPr>
                <w:lang w:val="es-ES"/>
              </w:rPr>
            </w:pPr>
            <w:r w:rsidRPr="00711EE6">
              <w:rPr>
                <w:lang w:val="es-ES"/>
              </w:rPr>
              <w:t>II.1</w:t>
            </w:r>
          </w:p>
        </w:tc>
        <w:tc>
          <w:tcPr>
            <w:tcW w:w="4374" w:type="pct"/>
          </w:tcPr>
          <w:p w14:paraId="7DA1B674" w14:textId="77777777" w:rsidR="00711EE6" w:rsidRPr="00711EE6" w:rsidRDefault="00711EE6" w:rsidP="00A21025">
            <w:pPr>
              <w:spacing w:before="100" w:beforeAutospacing="1" w:after="100" w:afterAutospacing="1"/>
              <w:rPr>
                <w:lang w:val="es-ES"/>
              </w:rPr>
            </w:pPr>
            <w:r w:rsidRPr="00711EE6">
              <w:rPr>
                <w:lang w:val="es-ES"/>
              </w:rPr>
              <w:t>Proyectos presentados y posteriormente retirados</w:t>
            </w:r>
          </w:p>
        </w:tc>
      </w:tr>
      <w:tr w:rsidR="00711EE6" w:rsidRPr="00536DFA" w14:paraId="52D594FF" w14:textId="77777777" w:rsidTr="00A21025">
        <w:trPr>
          <w:trHeight w:val="411"/>
        </w:trPr>
        <w:tc>
          <w:tcPr>
            <w:tcW w:w="235" w:type="pct"/>
          </w:tcPr>
          <w:p w14:paraId="4659607F" w14:textId="77777777" w:rsidR="00711EE6" w:rsidRPr="00711EE6" w:rsidRDefault="00711EE6" w:rsidP="00A21025">
            <w:pPr>
              <w:spacing w:before="100" w:beforeAutospacing="1" w:after="100" w:afterAutospacing="1"/>
              <w:ind w:right="-17"/>
              <w:jc w:val="left"/>
              <w:rPr>
                <w:lang w:val="es-ES"/>
              </w:rPr>
            </w:pPr>
          </w:p>
        </w:tc>
        <w:tc>
          <w:tcPr>
            <w:tcW w:w="391" w:type="pct"/>
          </w:tcPr>
          <w:p w14:paraId="6DD7B7DC" w14:textId="77777777" w:rsidR="00711EE6" w:rsidRPr="00711EE6" w:rsidRDefault="00711EE6" w:rsidP="00A21025">
            <w:pPr>
              <w:spacing w:before="100" w:beforeAutospacing="1" w:after="100" w:afterAutospacing="1"/>
              <w:jc w:val="left"/>
              <w:rPr>
                <w:lang w:val="es-ES"/>
              </w:rPr>
            </w:pPr>
            <w:r w:rsidRPr="00711EE6">
              <w:rPr>
                <w:lang w:val="es-ES"/>
              </w:rPr>
              <w:t>II.2</w:t>
            </w:r>
          </w:p>
        </w:tc>
        <w:tc>
          <w:tcPr>
            <w:tcW w:w="4374" w:type="pct"/>
          </w:tcPr>
          <w:p w14:paraId="07B556F4" w14:textId="77777777" w:rsidR="00711EE6" w:rsidRPr="00711EE6" w:rsidRDefault="00711EE6" w:rsidP="00A21025">
            <w:pPr>
              <w:spacing w:before="100" w:beforeAutospacing="1" w:after="100" w:afterAutospacing="1"/>
              <w:rPr>
                <w:lang w:val="es-ES"/>
              </w:rPr>
            </w:pPr>
            <w:r w:rsidRPr="00711EE6">
              <w:rPr>
                <w:lang w:val="es-ES"/>
              </w:rPr>
              <w:t>Proyectos recomendados para aprobación general</w:t>
            </w:r>
          </w:p>
        </w:tc>
      </w:tr>
      <w:tr w:rsidR="00711EE6" w:rsidRPr="00536DFA" w14:paraId="51119C2D" w14:textId="77777777" w:rsidTr="00A21025">
        <w:trPr>
          <w:trHeight w:val="412"/>
        </w:trPr>
        <w:tc>
          <w:tcPr>
            <w:tcW w:w="235" w:type="pct"/>
          </w:tcPr>
          <w:p w14:paraId="66C1E9FA" w14:textId="77777777" w:rsidR="00711EE6" w:rsidRPr="00711EE6" w:rsidRDefault="00711EE6" w:rsidP="00A21025">
            <w:pPr>
              <w:spacing w:before="100" w:beforeAutospacing="1" w:after="100" w:afterAutospacing="1"/>
              <w:ind w:right="-17" w:hanging="34"/>
              <w:jc w:val="left"/>
              <w:rPr>
                <w:lang w:val="es-ES"/>
              </w:rPr>
            </w:pPr>
          </w:p>
        </w:tc>
        <w:tc>
          <w:tcPr>
            <w:tcW w:w="391" w:type="pct"/>
          </w:tcPr>
          <w:p w14:paraId="383A18E0" w14:textId="77777777" w:rsidR="00711EE6" w:rsidRPr="00711EE6" w:rsidRDefault="00711EE6" w:rsidP="00A21025">
            <w:pPr>
              <w:spacing w:before="100" w:beforeAutospacing="1" w:after="100" w:afterAutospacing="1"/>
              <w:jc w:val="left"/>
              <w:rPr>
                <w:lang w:val="es-ES"/>
              </w:rPr>
            </w:pPr>
            <w:r w:rsidRPr="00711EE6">
              <w:rPr>
                <w:lang w:val="es-ES"/>
              </w:rPr>
              <w:t>II.3</w:t>
            </w:r>
          </w:p>
        </w:tc>
        <w:tc>
          <w:tcPr>
            <w:tcW w:w="4374" w:type="pct"/>
          </w:tcPr>
          <w:p w14:paraId="27D92949" w14:textId="77777777" w:rsidR="00711EE6" w:rsidRPr="00711EE6" w:rsidRDefault="00711EE6" w:rsidP="00A21025">
            <w:pPr>
              <w:spacing w:before="100" w:beforeAutospacing="1" w:after="100" w:afterAutospacing="1"/>
              <w:rPr>
                <w:lang w:val="es-ES"/>
              </w:rPr>
            </w:pPr>
            <w:r w:rsidRPr="00711EE6">
              <w:rPr>
                <w:lang w:val="es-ES"/>
              </w:rPr>
              <w:t>Proyectos recomendados para consideración individual</w:t>
            </w:r>
          </w:p>
        </w:tc>
      </w:tr>
      <w:tr w:rsidR="00711EE6" w:rsidRPr="00536DFA" w14:paraId="05FB1E59" w14:textId="77777777" w:rsidTr="00A21025">
        <w:trPr>
          <w:trHeight w:val="656"/>
        </w:trPr>
        <w:tc>
          <w:tcPr>
            <w:tcW w:w="235" w:type="pct"/>
          </w:tcPr>
          <w:p w14:paraId="2BA14F34" w14:textId="77777777" w:rsidR="00711EE6" w:rsidRPr="00711EE6" w:rsidRDefault="00711EE6" w:rsidP="00A21025">
            <w:pPr>
              <w:spacing w:before="100" w:beforeAutospacing="1" w:after="100" w:afterAutospacing="1"/>
              <w:ind w:right="-17" w:hanging="34"/>
              <w:jc w:val="left"/>
              <w:rPr>
                <w:lang w:val="es-ES"/>
              </w:rPr>
            </w:pPr>
          </w:p>
        </w:tc>
        <w:tc>
          <w:tcPr>
            <w:tcW w:w="391" w:type="pct"/>
          </w:tcPr>
          <w:p w14:paraId="66684419" w14:textId="77777777" w:rsidR="00711EE6" w:rsidRPr="00711EE6" w:rsidRDefault="00711EE6" w:rsidP="00A21025">
            <w:pPr>
              <w:spacing w:before="100" w:beforeAutospacing="1" w:after="100" w:afterAutospacing="1"/>
              <w:jc w:val="left"/>
              <w:rPr>
                <w:lang w:val="es-ES"/>
              </w:rPr>
            </w:pPr>
            <w:r w:rsidRPr="00711EE6">
              <w:rPr>
                <w:lang w:val="es-ES"/>
              </w:rPr>
              <w:t>II.4</w:t>
            </w:r>
          </w:p>
        </w:tc>
        <w:tc>
          <w:tcPr>
            <w:tcW w:w="4374" w:type="pct"/>
          </w:tcPr>
          <w:p w14:paraId="4909547D" w14:textId="77777777" w:rsidR="00711EE6" w:rsidRPr="00711EE6" w:rsidRDefault="00711EE6" w:rsidP="00A21025">
            <w:pPr>
              <w:spacing w:before="100" w:beforeAutospacing="1" w:after="100" w:afterAutospacing="1"/>
              <w:rPr>
                <w:lang w:val="es-ES"/>
              </w:rPr>
            </w:pPr>
            <w:r w:rsidRPr="00711EE6">
              <w:rPr>
                <w:lang w:val="es-ES"/>
              </w:rPr>
              <w:t>Verificación del cumplimiento de determinados países de bajo volumen de consumo con sus Acuerdos de planes de gestión de la eliminación de los HCFC (PGEH)</w:t>
            </w:r>
          </w:p>
        </w:tc>
      </w:tr>
      <w:tr w:rsidR="00711EE6" w:rsidRPr="00536DFA" w14:paraId="4FD407A3" w14:textId="77777777" w:rsidTr="00A21025">
        <w:trPr>
          <w:trHeight w:val="410"/>
        </w:trPr>
        <w:tc>
          <w:tcPr>
            <w:tcW w:w="235" w:type="pct"/>
          </w:tcPr>
          <w:p w14:paraId="0DC7F522" w14:textId="77777777" w:rsidR="00711EE6" w:rsidRPr="00711EE6" w:rsidRDefault="00711EE6" w:rsidP="00A21025">
            <w:pPr>
              <w:spacing w:before="100" w:beforeAutospacing="1" w:after="100" w:afterAutospacing="1"/>
              <w:ind w:right="-17" w:hanging="34"/>
              <w:jc w:val="left"/>
              <w:rPr>
                <w:lang w:val="es-ES"/>
              </w:rPr>
            </w:pPr>
            <w:r w:rsidRPr="00711EE6">
              <w:rPr>
                <w:lang w:val="es-ES"/>
              </w:rPr>
              <w:t>III.</w:t>
            </w:r>
          </w:p>
        </w:tc>
        <w:tc>
          <w:tcPr>
            <w:tcW w:w="4765" w:type="pct"/>
            <w:gridSpan w:val="2"/>
          </w:tcPr>
          <w:p w14:paraId="4B13C0B0" w14:textId="77777777" w:rsidR="00711EE6" w:rsidRPr="00711EE6" w:rsidRDefault="00711EE6" w:rsidP="00A21025">
            <w:pPr>
              <w:spacing w:before="100" w:beforeAutospacing="1" w:after="100" w:afterAutospacing="1"/>
              <w:rPr>
                <w:lang w:val="es-ES"/>
              </w:rPr>
            </w:pPr>
            <w:r w:rsidRPr="00711EE6">
              <w:rPr>
                <w:lang w:val="es-ES"/>
              </w:rPr>
              <w:t>Cuestiones identificadas durante el proceso de examen de proyectos:</w:t>
            </w:r>
          </w:p>
        </w:tc>
      </w:tr>
      <w:tr w:rsidR="00711EE6" w:rsidRPr="00536DFA" w14:paraId="247DEE81" w14:textId="77777777" w:rsidTr="00A21025">
        <w:trPr>
          <w:trHeight w:val="724"/>
        </w:trPr>
        <w:tc>
          <w:tcPr>
            <w:tcW w:w="235" w:type="pct"/>
          </w:tcPr>
          <w:p w14:paraId="1435E10B" w14:textId="77777777" w:rsidR="00711EE6" w:rsidRPr="00711EE6" w:rsidRDefault="00711EE6" w:rsidP="00A21025">
            <w:pPr>
              <w:spacing w:before="100" w:beforeAutospacing="1" w:after="100" w:afterAutospacing="1"/>
              <w:jc w:val="left"/>
              <w:rPr>
                <w:lang w:val="es-ES"/>
              </w:rPr>
            </w:pPr>
          </w:p>
        </w:tc>
        <w:tc>
          <w:tcPr>
            <w:tcW w:w="391" w:type="pct"/>
          </w:tcPr>
          <w:p w14:paraId="72071AE4" w14:textId="77777777" w:rsidR="00711EE6" w:rsidRPr="00711EE6" w:rsidRDefault="00711EE6" w:rsidP="00A21025">
            <w:pPr>
              <w:spacing w:before="100" w:beforeAutospacing="1" w:after="100" w:afterAutospacing="1"/>
              <w:jc w:val="left"/>
              <w:rPr>
                <w:lang w:val="es-ES"/>
              </w:rPr>
            </w:pPr>
            <w:r w:rsidRPr="00711EE6">
              <w:rPr>
                <w:lang w:val="es-ES"/>
              </w:rPr>
              <w:t>III.1</w:t>
            </w:r>
          </w:p>
        </w:tc>
        <w:tc>
          <w:tcPr>
            <w:tcW w:w="4374" w:type="pct"/>
          </w:tcPr>
          <w:p w14:paraId="159F8A00" w14:textId="77777777" w:rsidR="00711EE6" w:rsidRPr="00711EE6" w:rsidRDefault="00711EE6" w:rsidP="00A21025">
            <w:pPr>
              <w:spacing w:before="100" w:beforeAutospacing="1" w:after="100" w:afterAutospacing="1"/>
              <w:rPr>
                <w:lang w:val="es-ES"/>
              </w:rPr>
            </w:pPr>
            <w:r w:rsidRPr="00711EE6">
              <w:rPr>
                <w:lang w:val="es-ES"/>
              </w:rPr>
              <w:t>Uso continuado de los principios aplicables respecto de los costos adicionales admisibles para los proyectos de eliminación de los HCFC en la etapa II de los PGEH (decisión 74/50)</w:t>
            </w:r>
          </w:p>
        </w:tc>
      </w:tr>
      <w:tr w:rsidR="00711EE6" w:rsidRPr="00536DFA" w14:paraId="54885AB5" w14:textId="77777777" w:rsidTr="00A21025">
        <w:trPr>
          <w:trHeight w:val="694"/>
        </w:trPr>
        <w:tc>
          <w:tcPr>
            <w:tcW w:w="235" w:type="pct"/>
          </w:tcPr>
          <w:p w14:paraId="0E338FCD" w14:textId="77777777" w:rsidR="00711EE6" w:rsidRPr="00711EE6" w:rsidRDefault="00711EE6" w:rsidP="00A21025">
            <w:pPr>
              <w:spacing w:before="100" w:beforeAutospacing="1" w:after="100" w:afterAutospacing="1"/>
              <w:ind w:right="-17" w:hanging="34"/>
              <w:jc w:val="left"/>
              <w:rPr>
                <w:lang w:val="es-ES"/>
              </w:rPr>
            </w:pPr>
            <w:r w:rsidRPr="00711EE6">
              <w:rPr>
                <w:lang w:val="es-ES"/>
              </w:rPr>
              <w:t>IV.</w:t>
            </w:r>
          </w:p>
        </w:tc>
        <w:tc>
          <w:tcPr>
            <w:tcW w:w="4765" w:type="pct"/>
            <w:gridSpan w:val="2"/>
          </w:tcPr>
          <w:p w14:paraId="6B206324" w14:textId="77777777" w:rsidR="00711EE6" w:rsidRPr="00711EE6" w:rsidRDefault="00711EE6" w:rsidP="00A21025">
            <w:pPr>
              <w:widowControl w:val="0"/>
              <w:spacing w:before="100" w:beforeAutospacing="1" w:after="100" w:afterAutospacing="1"/>
              <w:outlineLvl w:val="1"/>
              <w:rPr>
                <w:lang w:val="es-ES"/>
              </w:rPr>
            </w:pPr>
            <w:r w:rsidRPr="00711EE6">
              <w:rPr>
                <w:lang w:val="es-ES"/>
              </w:rPr>
              <w:t>Informes sobre la ejecución de las decisiones y el seguimiento de las deliberaciones anteriores en relación con el examen de proyectos:</w:t>
            </w:r>
          </w:p>
        </w:tc>
      </w:tr>
      <w:tr w:rsidR="00711EE6" w:rsidRPr="00536DFA" w14:paraId="692F9322" w14:textId="77777777" w:rsidTr="00A21025">
        <w:trPr>
          <w:trHeight w:val="406"/>
        </w:trPr>
        <w:tc>
          <w:tcPr>
            <w:tcW w:w="235" w:type="pct"/>
          </w:tcPr>
          <w:p w14:paraId="0E0CAAB2" w14:textId="77777777" w:rsidR="00711EE6" w:rsidRPr="00711EE6" w:rsidRDefault="00711EE6" w:rsidP="00A21025">
            <w:pPr>
              <w:spacing w:before="100" w:beforeAutospacing="1" w:after="100" w:afterAutospacing="1"/>
              <w:jc w:val="left"/>
              <w:rPr>
                <w:lang w:val="es-ES"/>
              </w:rPr>
            </w:pPr>
          </w:p>
        </w:tc>
        <w:tc>
          <w:tcPr>
            <w:tcW w:w="391" w:type="pct"/>
          </w:tcPr>
          <w:p w14:paraId="16FD3972" w14:textId="77777777" w:rsidR="00711EE6" w:rsidRPr="00711EE6" w:rsidRDefault="00711EE6" w:rsidP="00A21025">
            <w:pPr>
              <w:spacing w:before="100" w:beforeAutospacing="1" w:after="100" w:afterAutospacing="1"/>
              <w:jc w:val="left"/>
              <w:rPr>
                <w:lang w:val="es-ES"/>
              </w:rPr>
            </w:pPr>
            <w:r w:rsidRPr="00711EE6">
              <w:rPr>
                <w:lang w:val="es-ES"/>
              </w:rPr>
              <w:t>IV.1</w:t>
            </w:r>
          </w:p>
        </w:tc>
        <w:tc>
          <w:tcPr>
            <w:tcW w:w="4374" w:type="pct"/>
          </w:tcPr>
          <w:p w14:paraId="0B918888" w14:textId="77777777" w:rsidR="00711EE6" w:rsidRPr="00711EE6" w:rsidRDefault="00711EE6" w:rsidP="00A21025">
            <w:pPr>
              <w:spacing w:before="100" w:beforeAutospacing="1" w:after="100" w:afterAutospacing="1"/>
              <w:rPr>
                <w:lang w:val="es-ES"/>
              </w:rPr>
            </w:pPr>
            <w:r w:rsidRPr="00711EE6">
              <w:rPr>
                <w:lang w:val="es-ES"/>
              </w:rPr>
              <w:t>Solicitudes de renovación de fortalecimiento institucional</w:t>
            </w:r>
          </w:p>
        </w:tc>
      </w:tr>
      <w:tr w:rsidR="00711EE6" w:rsidRPr="00536DFA" w14:paraId="09320DCD" w14:textId="77777777" w:rsidTr="00A21025">
        <w:trPr>
          <w:trHeight w:val="668"/>
        </w:trPr>
        <w:tc>
          <w:tcPr>
            <w:tcW w:w="235" w:type="pct"/>
          </w:tcPr>
          <w:p w14:paraId="612C755D" w14:textId="77777777" w:rsidR="00711EE6" w:rsidRPr="00711EE6" w:rsidRDefault="00711EE6" w:rsidP="00A21025">
            <w:pPr>
              <w:spacing w:before="100" w:beforeAutospacing="1" w:after="100" w:afterAutospacing="1"/>
              <w:jc w:val="left"/>
              <w:rPr>
                <w:lang w:val="es-ES"/>
              </w:rPr>
            </w:pPr>
          </w:p>
        </w:tc>
        <w:tc>
          <w:tcPr>
            <w:tcW w:w="391" w:type="pct"/>
          </w:tcPr>
          <w:p w14:paraId="019F4DDA" w14:textId="77777777" w:rsidR="00711EE6" w:rsidRPr="00711EE6" w:rsidRDefault="00711EE6" w:rsidP="00A21025">
            <w:pPr>
              <w:spacing w:before="100" w:beforeAutospacing="1" w:after="100" w:afterAutospacing="1"/>
              <w:jc w:val="left"/>
              <w:rPr>
                <w:lang w:val="es-ES"/>
              </w:rPr>
            </w:pPr>
            <w:r w:rsidRPr="00711EE6">
              <w:rPr>
                <w:lang w:val="es-ES"/>
              </w:rPr>
              <w:t>IV.2</w:t>
            </w:r>
          </w:p>
        </w:tc>
        <w:tc>
          <w:tcPr>
            <w:tcW w:w="4374" w:type="pct"/>
          </w:tcPr>
          <w:p w14:paraId="577A483C" w14:textId="77777777" w:rsidR="00711EE6" w:rsidRPr="00711EE6" w:rsidRDefault="00711EE6" w:rsidP="00A21025">
            <w:pPr>
              <w:spacing w:before="100" w:beforeAutospacing="1" w:after="100" w:afterAutospacing="1"/>
              <w:rPr>
                <w:iCs/>
                <w:color w:val="000000"/>
                <w:lang w:val="es-ES"/>
              </w:rPr>
            </w:pPr>
            <w:r w:rsidRPr="00711EE6">
              <w:rPr>
                <w:iCs/>
                <w:color w:val="000000"/>
                <w:lang w:val="es-ES"/>
              </w:rPr>
              <w:t>Financiación retenida a la espera de la presentación de informes de verificación o del cumplimiento de determinadas condiciones</w:t>
            </w:r>
          </w:p>
        </w:tc>
      </w:tr>
      <w:tr w:rsidR="00711EE6" w:rsidRPr="00536DFA" w14:paraId="2B3B8789" w14:textId="77777777" w:rsidTr="00A21025">
        <w:trPr>
          <w:trHeight w:val="363"/>
        </w:trPr>
        <w:tc>
          <w:tcPr>
            <w:tcW w:w="235" w:type="pct"/>
          </w:tcPr>
          <w:p w14:paraId="604834E8" w14:textId="77777777" w:rsidR="00711EE6" w:rsidRPr="00711EE6" w:rsidRDefault="00711EE6" w:rsidP="00A21025">
            <w:pPr>
              <w:spacing w:before="100" w:beforeAutospacing="1" w:after="100" w:afterAutospacing="1"/>
              <w:jc w:val="left"/>
              <w:rPr>
                <w:lang w:val="es-ES"/>
              </w:rPr>
            </w:pPr>
          </w:p>
        </w:tc>
        <w:tc>
          <w:tcPr>
            <w:tcW w:w="391" w:type="pct"/>
          </w:tcPr>
          <w:p w14:paraId="4D229467" w14:textId="77777777" w:rsidR="00711EE6" w:rsidRPr="00711EE6" w:rsidRDefault="00711EE6" w:rsidP="00A21025">
            <w:pPr>
              <w:spacing w:before="100" w:beforeAutospacing="1" w:after="100" w:afterAutospacing="1"/>
              <w:jc w:val="left"/>
              <w:rPr>
                <w:lang w:val="es-ES"/>
              </w:rPr>
            </w:pPr>
            <w:r w:rsidRPr="00711EE6">
              <w:rPr>
                <w:lang w:val="es-ES"/>
              </w:rPr>
              <w:t>IV.3</w:t>
            </w:r>
          </w:p>
        </w:tc>
        <w:tc>
          <w:tcPr>
            <w:tcW w:w="4374" w:type="pct"/>
          </w:tcPr>
          <w:p w14:paraId="42A41161" w14:textId="77777777" w:rsidR="00711EE6" w:rsidRPr="00711EE6" w:rsidRDefault="00711EE6" w:rsidP="00A21025">
            <w:pPr>
              <w:spacing w:before="100" w:beforeAutospacing="1" w:after="100" w:afterAutospacing="1"/>
              <w:rPr>
                <w:lang w:val="es-ES"/>
              </w:rPr>
            </w:pPr>
            <w:r w:rsidRPr="00711EE6">
              <w:rPr>
                <w:iCs/>
                <w:color w:val="000000"/>
                <w:lang w:val="es-ES"/>
              </w:rPr>
              <w:t>Resumen de los precios de las sustancias controladas y las alternativas</w:t>
            </w:r>
          </w:p>
        </w:tc>
      </w:tr>
    </w:tbl>
    <w:p w14:paraId="25CB6FAF" w14:textId="77777777" w:rsidR="00711EE6" w:rsidRPr="00711EE6" w:rsidRDefault="00711EE6" w:rsidP="00711EE6">
      <w:pPr>
        <w:pStyle w:val="StyleHeader4Para4Left0Firstline0"/>
        <w:numPr>
          <w:ilvl w:val="0"/>
          <w:numId w:val="21"/>
        </w:numPr>
        <w:tabs>
          <w:tab w:val="left" w:pos="720"/>
        </w:tabs>
        <w:rPr>
          <w:b/>
          <w:sz w:val="24"/>
          <w:szCs w:val="24"/>
          <w:lang w:val="es-ES"/>
        </w:rPr>
      </w:pPr>
      <w:r w:rsidRPr="00711EE6">
        <w:rPr>
          <w:b/>
          <w:sz w:val="24"/>
          <w:szCs w:val="24"/>
          <w:lang w:val="es-ES"/>
        </w:rPr>
        <w:t>Reseña de los proyectos y actividades presentados por los organismos bilaterales y de ejecución</w:t>
      </w:r>
    </w:p>
    <w:p w14:paraId="0888490C" w14:textId="77777777" w:rsidR="00711EE6" w:rsidRPr="00711EE6" w:rsidRDefault="00711EE6" w:rsidP="00711EE6">
      <w:pPr>
        <w:pStyle w:val="Heading1"/>
        <w:widowControl w:val="0"/>
        <w:spacing w:after="120"/>
        <w:rPr>
          <w:lang w:val="es-ES"/>
        </w:rPr>
      </w:pPr>
      <w:r w:rsidRPr="00711EE6">
        <w:rPr>
          <w:lang w:val="es-ES"/>
        </w:rPr>
        <w:t>En el Cuadro 1 se presenta un resumen de las solicitudes presentadas por los organismos bilaterales y de ejecución a la 90ª reunión.</w:t>
      </w:r>
    </w:p>
    <w:p w14:paraId="6F66F4DF" w14:textId="77777777" w:rsidR="00711EE6" w:rsidRPr="00711EE6" w:rsidRDefault="00711EE6" w:rsidP="00711EE6">
      <w:pPr>
        <w:rPr>
          <w:b/>
          <w:bCs/>
          <w:lang w:val="es-ES"/>
        </w:rPr>
      </w:pPr>
      <w:r w:rsidRPr="00711EE6">
        <w:rPr>
          <w:b/>
          <w:bCs/>
          <w:lang w:val="es-ES"/>
        </w:rPr>
        <w:t>Cuadro 1: Solicitudes presentadas por los organismos bilaterales y de ejecución</w:t>
      </w:r>
    </w:p>
    <w:tbl>
      <w:tblPr>
        <w:tblStyle w:val="TableGrid"/>
        <w:tblW w:w="9445" w:type="dxa"/>
        <w:tblLook w:val="04A0" w:firstRow="1" w:lastRow="0" w:firstColumn="1" w:lastColumn="0" w:noHBand="0" w:noVBand="1"/>
      </w:tblPr>
      <w:tblGrid>
        <w:gridCol w:w="4910"/>
        <w:gridCol w:w="979"/>
        <w:gridCol w:w="1261"/>
        <w:gridCol w:w="1116"/>
        <w:gridCol w:w="1179"/>
      </w:tblGrid>
      <w:tr w:rsidR="00711EE6" w:rsidRPr="00711EE6" w14:paraId="6A5B579D" w14:textId="77777777" w:rsidTr="00A21025">
        <w:trPr>
          <w:trHeight w:val="268"/>
          <w:tblHeader/>
        </w:trPr>
        <w:tc>
          <w:tcPr>
            <w:tcW w:w="5276" w:type="dxa"/>
            <w:vAlign w:val="center"/>
          </w:tcPr>
          <w:p w14:paraId="5BCD12F6" w14:textId="77777777" w:rsidR="00711EE6" w:rsidRPr="00711EE6" w:rsidRDefault="00711EE6" w:rsidP="00A21025">
            <w:pPr>
              <w:jc w:val="center"/>
              <w:rPr>
                <w:b/>
                <w:sz w:val="20"/>
                <w:szCs w:val="20"/>
                <w:lang w:val="es-ES"/>
              </w:rPr>
            </w:pPr>
            <w:r w:rsidRPr="00711EE6">
              <w:rPr>
                <w:b/>
                <w:sz w:val="20"/>
                <w:szCs w:val="20"/>
                <w:lang w:val="es-ES"/>
              </w:rPr>
              <w:t>Proyectos y actividades</w:t>
            </w:r>
          </w:p>
        </w:tc>
        <w:tc>
          <w:tcPr>
            <w:tcW w:w="1005" w:type="dxa"/>
            <w:vAlign w:val="center"/>
          </w:tcPr>
          <w:p w14:paraId="655D3C42" w14:textId="77777777" w:rsidR="00711EE6" w:rsidRPr="00711EE6" w:rsidRDefault="00711EE6" w:rsidP="00A21025">
            <w:pPr>
              <w:jc w:val="center"/>
              <w:rPr>
                <w:b/>
                <w:sz w:val="20"/>
                <w:szCs w:val="20"/>
                <w:lang w:val="es-ES"/>
              </w:rPr>
            </w:pPr>
            <w:r w:rsidRPr="00711EE6">
              <w:rPr>
                <w:b/>
                <w:sz w:val="20"/>
                <w:szCs w:val="20"/>
                <w:lang w:val="es-ES"/>
              </w:rPr>
              <w:t>Núm. de países</w:t>
            </w:r>
          </w:p>
        </w:tc>
        <w:tc>
          <w:tcPr>
            <w:tcW w:w="928" w:type="dxa"/>
            <w:vAlign w:val="center"/>
          </w:tcPr>
          <w:p w14:paraId="44DDA876" w14:textId="77777777" w:rsidR="00711EE6" w:rsidRPr="00711EE6" w:rsidRDefault="00711EE6" w:rsidP="00A21025">
            <w:pPr>
              <w:jc w:val="center"/>
              <w:rPr>
                <w:b/>
                <w:sz w:val="20"/>
                <w:szCs w:val="20"/>
                <w:lang w:val="es-ES"/>
              </w:rPr>
            </w:pPr>
            <w:r w:rsidRPr="00711EE6">
              <w:rPr>
                <w:b/>
                <w:sz w:val="20"/>
                <w:szCs w:val="20"/>
                <w:lang w:val="es-ES"/>
              </w:rPr>
              <w:t>Núm. de solicitudes de financiación</w:t>
            </w:r>
          </w:p>
        </w:tc>
        <w:tc>
          <w:tcPr>
            <w:tcW w:w="1050" w:type="dxa"/>
            <w:vAlign w:val="center"/>
          </w:tcPr>
          <w:p w14:paraId="069493B5" w14:textId="77777777" w:rsidR="00711EE6" w:rsidRPr="00711EE6" w:rsidRDefault="00711EE6" w:rsidP="00A21025">
            <w:pPr>
              <w:jc w:val="center"/>
              <w:rPr>
                <w:b/>
                <w:sz w:val="20"/>
                <w:szCs w:val="20"/>
                <w:lang w:val="es-ES"/>
              </w:rPr>
            </w:pPr>
            <w:r w:rsidRPr="00711EE6">
              <w:rPr>
                <w:b/>
                <w:sz w:val="20"/>
                <w:szCs w:val="20"/>
                <w:lang w:val="es-ES"/>
              </w:rPr>
              <w:t>Cantidad solicitada ($EUA)</w:t>
            </w:r>
          </w:p>
        </w:tc>
        <w:tc>
          <w:tcPr>
            <w:tcW w:w="1186" w:type="dxa"/>
            <w:vAlign w:val="center"/>
          </w:tcPr>
          <w:p w14:paraId="0CF33C42" w14:textId="77777777" w:rsidR="00711EE6" w:rsidRPr="00711EE6" w:rsidRDefault="00711EE6" w:rsidP="00A21025">
            <w:pPr>
              <w:jc w:val="center"/>
              <w:rPr>
                <w:b/>
                <w:sz w:val="20"/>
                <w:szCs w:val="20"/>
                <w:lang w:val="es-ES"/>
              </w:rPr>
            </w:pPr>
            <w:r w:rsidRPr="00711EE6">
              <w:rPr>
                <w:b/>
                <w:sz w:val="20"/>
                <w:szCs w:val="20"/>
                <w:lang w:val="es-ES"/>
              </w:rPr>
              <w:t>Monto en principio ($EUA)</w:t>
            </w:r>
          </w:p>
        </w:tc>
      </w:tr>
      <w:tr w:rsidR="00711EE6" w:rsidRPr="00711EE6" w14:paraId="7403662B" w14:textId="77777777" w:rsidTr="00A21025">
        <w:tc>
          <w:tcPr>
            <w:tcW w:w="5276" w:type="dxa"/>
          </w:tcPr>
          <w:p w14:paraId="4D3CFF3F" w14:textId="77777777" w:rsidR="00711EE6" w:rsidRPr="00711EE6" w:rsidRDefault="00711EE6" w:rsidP="00A21025">
            <w:pPr>
              <w:jc w:val="left"/>
              <w:rPr>
                <w:sz w:val="20"/>
                <w:szCs w:val="20"/>
                <w:lang w:val="es-ES"/>
              </w:rPr>
            </w:pPr>
            <w:r w:rsidRPr="00711EE6">
              <w:rPr>
                <w:sz w:val="20"/>
                <w:szCs w:val="20"/>
                <w:lang w:val="es-ES"/>
              </w:rPr>
              <w:t>Etapas II/III de los PGEH</w:t>
            </w:r>
          </w:p>
        </w:tc>
        <w:tc>
          <w:tcPr>
            <w:tcW w:w="1005" w:type="dxa"/>
            <w:shd w:val="clear" w:color="auto" w:fill="auto"/>
          </w:tcPr>
          <w:p w14:paraId="3818EC3A" w14:textId="77777777" w:rsidR="00711EE6" w:rsidRPr="00711EE6" w:rsidRDefault="00711EE6" w:rsidP="00A21025">
            <w:pPr>
              <w:jc w:val="center"/>
              <w:rPr>
                <w:sz w:val="20"/>
                <w:szCs w:val="20"/>
                <w:lang w:val="es-ES"/>
              </w:rPr>
            </w:pPr>
            <w:r w:rsidRPr="00711EE6">
              <w:rPr>
                <w:sz w:val="20"/>
                <w:szCs w:val="20"/>
                <w:lang w:val="es-ES"/>
              </w:rPr>
              <w:t>9</w:t>
            </w:r>
          </w:p>
        </w:tc>
        <w:tc>
          <w:tcPr>
            <w:tcW w:w="928" w:type="dxa"/>
            <w:shd w:val="clear" w:color="auto" w:fill="auto"/>
          </w:tcPr>
          <w:p w14:paraId="2F2B4CD4" w14:textId="77777777" w:rsidR="00711EE6" w:rsidRPr="00711EE6" w:rsidRDefault="00711EE6" w:rsidP="00A21025">
            <w:pPr>
              <w:jc w:val="center"/>
              <w:rPr>
                <w:sz w:val="20"/>
                <w:szCs w:val="20"/>
                <w:lang w:val="es-ES"/>
              </w:rPr>
            </w:pPr>
            <w:r w:rsidRPr="00711EE6">
              <w:rPr>
                <w:sz w:val="20"/>
                <w:szCs w:val="20"/>
                <w:lang w:val="es-ES"/>
              </w:rPr>
              <w:t>21</w:t>
            </w:r>
          </w:p>
        </w:tc>
        <w:tc>
          <w:tcPr>
            <w:tcW w:w="1050" w:type="dxa"/>
            <w:shd w:val="clear" w:color="auto" w:fill="auto"/>
          </w:tcPr>
          <w:p w14:paraId="2B2F401A" w14:textId="77777777" w:rsidR="00711EE6" w:rsidRPr="00711EE6" w:rsidRDefault="00711EE6" w:rsidP="00A21025">
            <w:pPr>
              <w:jc w:val="right"/>
              <w:rPr>
                <w:sz w:val="20"/>
                <w:szCs w:val="20"/>
                <w:lang w:val="es-ES"/>
              </w:rPr>
            </w:pPr>
            <w:r w:rsidRPr="00711EE6">
              <w:rPr>
                <w:sz w:val="20"/>
                <w:szCs w:val="20"/>
                <w:lang w:val="es-ES"/>
              </w:rPr>
              <w:t>5.661.467</w:t>
            </w:r>
          </w:p>
        </w:tc>
        <w:tc>
          <w:tcPr>
            <w:tcW w:w="1186" w:type="dxa"/>
            <w:shd w:val="clear" w:color="auto" w:fill="auto"/>
          </w:tcPr>
          <w:p w14:paraId="4EBAEC2D" w14:textId="77777777" w:rsidR="00711EE6" w:rsidRPr="00711EE6" w:rsidRDefault="00711EE6" w:rsidP="00A21025">
            <w:pPr>
              <w:jc w:val="right"/>
              <w:rPr>
                <w:sz w:val="20"/>
                <w:szCs w:val="20"/>
                <w:lang w:val="es-ES"/>
              </w:rPr>
            </w:pPr>
            <w:r w:rsidRPr="00711EE6">
              <w:rPr>
                <w:sz w:val="20"/>
                <w:szCs w:val="20"/>
                <w:lang w:val="es-ES"/>
              </w:rPr>
              <w:t>15.125.077</w:t>
            </w:r>
          </w:p>
        </w:tc>
      </w:tr>
      <w:tr w:rsidR="00711EE6" w:rsidRPr="00711EE6" w14:paraId="2235F49D" w14:textId="77777777" w:rsidTr="00A21025">
        <w:tc>
          <w:tcPr>
            <w:tcW w:w="5276" w:type="dxa"/>
          </w:tcPr>
          <w:p w14:paraId="41736812" w14:textId="77777777" w:rsidR="00711EE6" w:rsidRPr="00711EE6" w:rsidRDefault="00711EE6" w:rsidP="00A21025">
            <w:pPr>
              <w:jc w:val="left"/>
              <w:rPr>
                <w:sz w:val="20"/>
                <w:szCs w:val="20"/>
                <w:lang w:val="es-ES"/>
              </w:rPr>
            </w:pPr>
            <w:r w:rsidRPr="00711EE6">
              <w:rPr>
                <w:sz w:val="20"/>
                <w:szCs w:val="20"/>
                <w:lang w:val="es-ES"/>
              </w:rPr>
              <w:t>Tramos de PGEH aprobados</w:t>
            </w:r>
          </w:p>
        </w:tc>
        <w:tc>
          <w:tcPr>
            <w:tcW w:w="1005" w:type="dxa"/>
            <w:shd w:val="clear" w:color="auto" w:fill="auto"/>
          </w:tcPr>
          <w:p w14:paraId="036C5C79" w14:textId="77777777" w:rsidR="00711EE6" w:rsidRPr="00711EE6" w:rsidRDefault="00711EE6" w:rsidP="00A21025">
            <w:pPr>
              <w:jc w:val="center"/>
              <w:rPr>
                <w:sz w:val="20"/>
                <w:szCs w:val="20"/>
                <w:lang w:val="es-ES"/>
              </w:rPr>
            </w:pPr>
            <w:r w:rsidRPr="00711EE6">
              <w:rPr>
                <w:sz w:val="20"/>
                <w:szCs w:val="20"/>
                <w:lang w:val="es-ES"/>
              </w:rPr>
              <w:t>13</w:t>
            </w:r>
          </w:p>
        </w:tc>
        <w:tc>
          <w:tcPr>
            <w:tcW w:w="928" w:type="dxa"/>
            <w:shd w:val="clear" w:color="auto" w:fill="auto"/>
          </w:tcPr>
          <w:p w14:paraId="6F2450F1" w14:textId="77777777" w:rsidR="00711EE6" w:rsidRPr="00711EE6" w:rsidRDefault="00711EE6" w:rsidP="00A21025">
            <w:pPr>
              <w:jc w:val="center"/>
              <w:rPr>
                <w:sz w:val="20"/>
                <w:szCs w:val="20"/>
                <w:lang w:val="es-ES"/>
              </w:rPr>
            </w:pPr>
            <w:r w:rsidRPr="00711EE6">
              <w:rPr>
                <w:sz w:val="20"/>
                <w:szCs w:val="20"/>
                <w:lang w:val="es-ES"/>
              </w:rPr>
              <w:t>23</w:t>
            </w:r>
          </w:p>
        </w:tc>
        <w:tc>
          <w:tcPr>
            <w:tcW w:w="1050" w:type="dxa"/>
            <w:shd w:val="clear" w:color="auto" w:fill="auto"/>
          </w:tcPr>
          <w:p w14:paraId="5F421639" w14:textId="77777777" w:rsidR="00711EE6" w:rsidRPr="00711EE6" w:rsidRDefault="00711EE6" w:rsidP="00A21025">
            <w:pPr>
              <w:jc w:val="right"/>
              <w:rPr>
                <w:sz w:val="20"/>
                <w:szCs w:val="20"/>
                <w:lang w:val="es-ES"/>
              </w:rPr>
            </w:pPr>
            <w:r w:rsidRPr="00711EE6">
              <w:rPr>
                <w:sz w:val="20"/>
                <w:szCs w:val="20"/>
                <w:lang w:val="es-ES"/>
              </w:rPr>
              <w:t>11.792.455</w:t>
            </w:r>
          </w:p>
        </w:tc>
        <w:tc>
          <w:tcPr>
            <w:tcW w:w="1186" w:type="dxa"/>
            <w:shd w:val="clear" w:color="auto" w:fill="auto"/>
          </w:tcPr>
          <w:p w14:paraId="055B7F79" w14:textId="77777777" w:rsidR="00711EE6" w:rsidRPr="00711EE6" w:rsidRDefault="00711EE6" w:rsidP="00A21025">
            <w:pPr>
              <w:jc w:val="right"/>
              <w:rPr>
                <w:sz w:val="20"/>
                <w:szCs w:val="20"/>
                <w:lang w:val="es-ES"/>
              </w:rPr>
            </w:pPr>
            <w:r w:rsidRPr="00711EE6">
              <w:rPr>
                <w:sz w:val="20"/>
                <w:szCs w:val="20"/>
                <w:lang w:val="es-ES"/>
              </w:rPr>
              <w:t>n/a</w:t>
            </w:r>
          </w:p>
        </w:tc>
      </w:tr>
      <w:tr w:rsidR="00711EE6" w:rsidRPr="00711EE6" w14:paraId="5D7B3335" w14:textId="77777777" w:rsidTr="00A21025">
        <w:tc>
          <w:tcPr>
            <w:tcW w:w="5276" w:type="dxa"/>
          </w:tcPr>
          <w:p w14:paraId="0AF5F298" w14:textId="77777777" w:rsidR="00711EE6" w:rsidRPr="00711EE6" w:rsidRDefault="00711EE6" w:rsidP="00A21025">
            <w:pPr>
              <w:jc w:val="left"/>
              <w:rPr>
                <w:sz w:val="20"/>
                <w:szCs w:val="20"/>
                <w:lang w:val="es-ES"/>
              </w:rPr>
            </w:pPr>
            <w:r w:rsidRPr="00711EE6">
              <w:rPr>
                <w:sz w:val="20"/>
                <w:szCs w:val="20"/>
                <w:lang w:val="es-ES"/>
              </w:rPr>
              <w:t>Renovaciones de proyectos de fortalecimiento institucional</w:t>
            </w:r>
          </w:p>
        </w:tc>
        <w:tc>
          <w:tcPr>
            <w:tcW w:w="1005" w:type="dxa"/>
            <w:shd w:val="clear" w:color="auto" w:fill="auto"/>
          </w:tcPr>
          <w:p w14:paraId="1868769B" w14:textId="77777777" w:rsidR="00711EE6" w:rsidRPr="00711EE6" w:rsidRDefault="00711EE6" w:rsidP="00A21025">
            <w:pPr>
              <w:jc w:val="center"/>
              <w:rPr>
                <w:sz w:val="20"/>
                <w:szCs w:val="20"/>
                <w:lang w:val="es-ES"/>
              </w:rPr>
            </w:pPr>
            <w:r w:rsidRPr="00711EE6">
              <w:rPr>
                <w:sz w:val="20"/>
                <w:szCs w:val="20"/>
                <w:lang w:val="es-ES"/>
              </w:rPr>
              <w:t>25</w:t>
            </w:r>
          </w:p>
        </w:tc>
        <w:tc>
          <w:tcPr>
            <w:tcW w:w="928" w:type="dxa"/>
            <w:shd w:val="clear" w:color="auto" w:fill="auto"/>
          </w:tcPr>
          <w:p w14:paraId="7A9AD36C" w14:textId="77777777" w:rsidR="00711EE6" w:rsidRPr="00711EE6" w:rsidRDefault="00711EE6" w:rsidP="00A21025">
            <w:pPr>
              <w:jc w:val="center"/>
              <w:rPr>
                <w:sz w:val="20"/>
                <w:szCs w:val="20"/>
                <w:lang w:val="es-ES"/>
              </w:rPr>
            </w:pPr>
            <w:r w:rsidRPr="00711EE6">
              <w:rPr>
                <w:sz w:val="20"/>
                <w:szCs w:val="20"/>
                <w:lang w:val="es-ES"/>
              </w:rPr>
              <w:t>25</w:t>
            </w:r>
          </w:p>
        </w:tc>
        <w:tc>
          <w:tcPr>
            <w:tcW w:w="1050" w:type="dxa"/>
            <w:shd w:val="clear" w:color="auto" w:fill="auto"/>
          </w:tcPr>
          <w:p w14:paraId="20ADE281" w14:textId="77777777" w:rsidR="00711EE6" w:rsidRPr="00711EE6" w:rsidRDefault="00711EE6" w:rsidP="00A21025">
            <w:pPr>
              <w:jc w:val="right"/>
              <w:rPr>
                <w:sz w:val="20"/>
                <w:szCs w:val="20"/>
                <w:lang w:val="es-ES"/>
              </w:rPr>
            </w:pPr>
            <w:r w:rsidRPr="00711EE6">
              <w:rPr>
                <w:sz w:val="20"/>
                <w:szCs w:val="20"/>
                <w:lang w:val="es-ES"/>
              </w:rPr>
              <w:t>3.426.559</w:t>
            </w:r>
          </w:p>
        </w:tc>
        <w:tc>
          <w:tcPr>
            <w:tcW w:w="1186" w:type="dxa"/>
            <w:shd w:val="clear" w:color="auto" w:fill="auto"/>
          </w:tcPr>
          <w:p w14:paraId="49D7238A" w14:textId="77777777" w:rsidR="00711EE6" w:rsidRPr="00711EE6" w:rsidRDefault="00711EE6" w:rsidP="00A21025">
            <w:pPr>
              <w:jc w:val="right"/>
              <w:rPr>
                <w:sz w:val="20"/>
                <w:szCs w:val="20"/>
                <w:lang w:val="es-ES"/>
              </w:rPr>
            </w:pPr>
            <w:r w:rsidRPr="00711EE6">
              <w:rPr>
                <w:sz w:val="20"/>
                <w:szCs w:val="20"/>
                <w:lang w:val="es-ES"/>
              </w:rPr>
              <w:t>n/a</w:t>
            </w:r>
          </w:p>
        </w:tc>
      </w:tr>
      <w:tr w:rsidR="00711EE6" w:rsidRPr="00711EE6" w14:paraId="05F01E98" w14:textId="77777777" w:rsidTr="00A21025">
        <w:tc>
          <w:tcPr>
            <w:tcW w:w="5276" w:type="dxa"/>
          </w:tcPr>
          <w:p w14:paraId="5A685C6F" w14:textId="77777777" w:rsidR="00711EE6" w:rsidRPr="00711EE6" w:rsidRDefault="00711EE6" w:rsidP="00A21025">
            <w:pPr>
              <w:jc w:val="left"/>
              <w:rPr>
                <w:sz w:val="20"/>
                <w:szCs w:val="20"/>
                <w:lang w:val="es-ES"/>
              </w:rPr>
            </w:pPr>
            <w:r w:rsidRPr="00711EE6">
              <w:rPr>
                <w:sz w:val="20"/>
                <w:szCs w:val="20"/>
                <w:lang w:val="es-ES"/>
              </w:rPr>
              <w:t>Preparación de la etapa II/III de los PGEH</w:t>
            </w:r>
          </w:p>
        </w:tc>
        <w:tc>
          <w:tcPr>
            <w:tcW w:w="1005" w:type="dxa"/>
            <w:shd w:val="clear" w:color="auto" w:fill="auto"/>
          </w:tcPr>
          <w:p w14:paraId="70AEE28A" w14:textId="77777777" w:rsidR="00711EE6" w:rsidRPr="00711EE6" w:rsidRDefault="00711EE6" w:rsidP="00A21025">
            <w:pPr>
              <w:jc w:val="center"/>
              <w:rPr>
                <w:sz w:val="20"/>
                <w:szCs w:val="20"/>
                <w:lang w:val="es-ES"/>
              </w:rPr>
            </w:pPr>
            <w:r w:rsidRPr="00711EE6">
              <w:rPr>
                <w:sz w:val="20"/>
                <w:szCs w:val="20"/>
                <w:lang w:val="es-ES"/>
              </w:rPr>
              <w:t>1</w:t>
            </w:r>
          </w:p>
        </w:tc>
        <w:tc>
          <w:tcPr>
            <w:tcW w:w="928" w:type="dxa"/>
            <w:shd w:val="clear" w:color="auto" w:fill="auto"/>
          </w:tcPr>
          <w:p w14:paraId="0035CEA2" w14:textId="77777777" w:rsidR="00711EE6" w:rsidRPr="00711EE6" w:rsidRDefault="00711EE6" w:rsidP="00A21025">
            <w:pPr>
              <w:spacing w:line="259" w:lineRule="auto"/>
              <w:jc w:val="center"/>
              <w:rPr>
                <w:lang w:val="es-ES"/>
              </w:rPr>
            </w:pPr>
            <w:r w:rsidRPr="00711EE6">
              <w:rPr>
                <w:lang w:val="es-ES"/>
              </w:rPr>
              <w:t>1</w:t>
            </w:r>
          </w:p>
        </w:tc>
        <w:tc>
          <w:tcPr>
            <w:tcW w:w="1050" w:type="dxa"/>
            <w:shd w:val="clear" w:color="auto" w:fill="auto"/>
          </w:tcPr>
          <w:p w14:paraId="2B44D221" w14:textId="77777777" w:rsidR="00711EE6" w:rsidRPr="00711EE6" w:rsidRDefault="00711EE6" w:rsidP="00A21025">
            <w:pPr>
              <w:jc w:val="right"/>
              <w:rPr>
                <w:sz w:val="20"/>
                <w:szCs w:val="20"/>
                <w:lang w:val="es-ES"/>
              </w:rPr>
            </w:pPr>
            <w:r w:rsidRPr="00711EE6">
              <w:rPr>
                <w:sz w:val="20"/>
                <w:szCs w:val="20"/>
                <w:lang w:val="es-ES"/>
              </w:rPr>
              <w:t>96.300</w:t>
            </w:r>
          </w:p>
        </w:tc>
        <w:tc>
          <w:tcPr>
            <w:tcW w:w="1186" w:type="dxa"/>
            <w:shd w:val="clear" w:color="auto" w:fill="auto"/>
          </w:tcPr>
          <w:p w14:paraId="0A3DF517" w14:textId="77777777" w:rsidR="00711EE6" w:rsidRPr="00711EE6" w:rsidRDefault="00711EE6" w:rsidP="00A21025">
            <w:pPr>
              <w:jc w:val="right"/>
              <w:rPr>
                <w:sz w:val="20"/>
                <w:szCs w:val="20"/>
                <w:lang w:val="es-ES"/>
              </w:rPr>
            </w:pPr>
            <w:r w:rsidRPr="00711EE6">
              <w:rPr>
                <w:sz w:val="20"/>
                <w:szCs w:val="20"/>
                <w:lang w:val="es-ES"/>
              </w:rPr>
              <w:t>n/a</w:t>
            </w:r>
          </w:p>
        </w:tc>
      </w:tr>
      <w:tr w:rsidR="00711EE6" w:rsidRPr="00711EE6" w14:paraId="6592520E" w14:textId="77777777" w:rsidTr="00A21025">
        <w:tc>
          <w:tcPr>
            <w:tcW w:w="5276" w:type="dxa"/>
            <w:shd w:val="clear" w:color="auto" w:fill="auto"/>
          </w:tcPr>
          <w:p w14:paraId="67D25946" w14:textId="77777777" w:rsidR="00711EE6" w:rsidRPr="00711EE6" w:rsidRDefault="00711EE6" w:rsidP="00A21025">
            <w:pPr>
              <w:jc w:val="left"/>
              <w:rPr>
                <w:sz w:val="20"/>
                <w:szCs w:val="20"/>
                <w:lang w:val="es-ES"/>
              </w:rPr>
            </w:pPr>
            <w:r w:rsidRPr="00711EE6">
              <w:rPr>
                <w:sz w:val="20"/>
                <w:szCs w:val="20"/>
                <w:lang w:val="es-ES"/>
              </w:rPr>
              <w:t>Verificación del cumplimiento de determinados países del Artículo 5 con sus Acuerdos de PGEH</w:t>
            </w:r>
          </w:p>
        </w:tc>
        <w:tc>
          <w:tcPr>
            <w:tcW w:w="1005" w:type="dxa"/>
            <w:shd w:val="clear" w:color="auto" w:fill="auto"/>
          </w:tcPr>
          <w:p w14:paraId="0BB7CB25" w14:textId="77777777" w:rsidR="00711EE6" w:rsidRPr="00711EE6" w:rsidRDefault="00711EE6" w:rsidP="00A21025">
            <w:pPr>
              <w:jc w:val="center"/>
              <w:rPr>
                <w:sz w:val="20"/>
                <w:szCs w:val="20"/>
                <w:lang w:val="es-ES"/>
              </w:rPr>
            </w:pPr>
            <w:r w:rsidRPr="00711EE6">
              <w:rPr>
                <w:sz w:val="20"/>
                <w:szCs w:val="20"/>
                <w:lang w:val="es-ES"/>
              </w:rPr>
              <w:t>1</w:t>
            </w:r>
          </w:p>
        </w:tc>
        <w:tc>
          <w:tcPr>
            <w:tcW w:w="928" w:type="dxa"/>
            <w:shd w:val="clear" w:color="auto" w:fill="auto"/>
          </w:tcPr>
          <w:p w14:paraId="24F8EF75" w14:textId="77777777" w:rsidR="00711EE6" w:rsidRPr="00711EE6" w:rsidRDefault="00711EE6" w:rsidP="00A21025">
            <w:pPr>
              <w:jc w:val="center"/>
              <w:rPr>
                <w:sz w:val="20"/>
                <w:szCs w:val="20"/>
                <w:lang w:val="es-ES"/>
              </w:rPr>
            </w:pPr>
            <w:r w:rsidRPr="00711EE6">
              <w:rPr>
                <w:sz w:val="20"/>
                <w:szCs w:val="20"/>
                <w:lang w:val="es-ES"/>
              </w:rPr>
              <w:t>1</w:t>
            </w:r>
          </w:p>
        </w:tc>
        <w:tc>
          <w:tcPr>
            <w:tcW w:w="1050" w:type="dxa"/>
            <w:shd w:val="clear" w:color="auto" w:fill="auto"/>
          </w:tcPr>
          <w:p w14:paraId="7D072B00" w14:textId="77777777" w:rsidR="00711EE6" w:rsidRPr="00711EE6" w:rsidRDefault="00711EE6" w:rsidP="00A21025">
            <w:pPr>
              <w:jc w:val="right"/>
              <w:rPr>
                <w:sz w:val="20"/>
                <w:szCs w:val="20"/>
                <w:lang w:val="es-ES"/>
              </w:rPr>
            </w:pPr>
            <w:r w:rsidRPr="00711EE6">
              <w:rPr>
                <w:sz w:val="20"/>
                <w:szCs w:val="20"/>
                <w:lang w:val="es-ES"/>
              </w:rPr>
              <w:t>32.700</w:t>
            </w:r>
          </w:p>
        </w:tc>
        <w:tc>
          <w:tcPr>
            <w:tcW w:w="1186" w:type="dxa"/>
            <w:shd w:val="clear" w:color="auto" w:fill="auto"/>
          </w:tcPr>
          <w:p w14:paraId="1709947E" w14:textId="77777777" w:rsidR="00711EE6" w:rsidRPr="00711EE6" w:rsidRDefault="00711EE6" w:rsidP="00A21025">
            <w:pPr>
              <w:jc w:val="right"/>
              <w:rPr>
                <w:sz w:val="20"/>
                <w:szCs w:val="20"/>
                <w:lang w:val="es-ES"/>
              </w:rPr>
            </w:pPr>
            <w:r w:rsidRPr="00711EE6">
              <w:rPr>
                <w:sz w:val="20"/>
                <w:szCs w:val="20"/>
                <w:lang w:val="es-ES"/>
              </w:rPr>
              <w:t>n/a</w:t>
            </w:r>
          </w:p>
        </w:tc>
      </w:tr>
      <w:tr w:rsidR="00711EE6" w:rsidRPr="00711EE6" w14:paraId="361C908A" w14:textId="77777777" w:rsidTr="00A21025">
        <w:tc>
          <w:tcPr>
            <w:tcW w:w="5276" w:type="dxa"/>
          </w:tcPr>
          <w:p w14:paraId="3962CA56" w14:textId="77777777" w:rsidR="00711EE6" w:rsidRPr="00711EE6" w:rsidRDefault="00711EE6" w:rsidP="00A21025">
            <w:pPr>
              <w:jc w:val="left"/>
              <w:rPr>
                <w:sz w:val="20"/>
                <w:szCs w:val="20"/>
                <w:lang w:val="es-ES"/>
              </w:rPr>
            </w:pPr>
            <w:r w:rsidRPr="00711EE6">
              <w:rPr>
                <w:sz w:val="20"/>
                <w:szCs w:val="20"/>
                <w:lang w:val="es-ES"/>
              </w:rPr>
              <w:t>Proyecto de inversión relacionado con los HFC</w:t>
            </w:r>
          </w:p>
        </w:tc>
        <w:tc>
          <w:tcPr>
            <w:tcW w:w="1005" w:type="dxa"/>
            <w:shd w:val="clear" w:color="auto" w:fill="auto"/>
          </w:tcPr>
          <w:p w14:paraId="1DF92A9F" w14:textId="77777777" w:rsidR="00711EE6" w:rsidRPr="00711EE6" w:rsidRDefault="00711EE6" w:rsidP="00A21025">
            <w:pPr>
              <w:jc w:val="center"/>
              <w:rPr>
                <w:sz w:val="20"/>
                <w:szCs w:val="20"/>
                <w:lang w:val="es-ES"/>
              </w:rPr>
            </w:pPr>
            <w:r w:rsidRPr="00711EE6">
              <w:rPr>
                <w:sz w:val="20"/>
                <w:szCs w:val="20"/>
                <w:lang w:val="es-ES"/>
              </w:rPr>
              <w:t>1</w:t>
            </w:r>
          </w:p>
        </w:tc>
        <w:tc>
          <w:tcPr>
            <w:tcW w:w="928" w:type="dxa"/>
            <w:shd w:val="clear" w:color="auto" w:fill="auto"/>
          </w:tcPr>
          <w:p w14:paraId="7AE4E662" w14:textId="77777777" w:rsidR="00711EE6" w:rsidRPr="00711EE6" w:rsidRDefault="00711EE6" w:rsidP="00A21025">
            <w:pPr>
              <w:jc w:val="center"/>
              <w:rPr>
                <w:sz w:val="20"/>
                <w:szCs w:val="20"/>
                <w:lang w:val="es-ES"/>
              </w:rPr>
            </w:pPr>
            <w:r w:rsidRPr="00711EE6">
              <w:rPr>
                <w:sz w:val="20"/>
                <w:szCs w:val="20"/>
                <w:lang w:val="es-ES"/>
              </w:rPr>
              <w:t>1</w:t>
            </w:r>
          </w:p>
        </w:tc>
        <w:tc>
          <w:tcPr>
            <w:tcW w:w="1050" w:type="dxa"/>
            <w:shd w:val="clear" w:color="auto" w:fill="auto"/>
          </w:tcPr>
          <w:p w14:paraId="3A672886" w14:textId="77777777" w:rsidR="00711EE6" w:rsidRPr="00711EE6" w:rsidRDefault="00711EE6" w:rsidP="00A21025">
            <w:pPr>
              <w:jc w:val="right"/>
              <w:rPr>
                <w:sz w:val="20"/>
                <w:szCs w:val="20"/>
                <w:lang w:val="es-ES"/>
              </w:rPr>
            </w:pPr>
            <w:r w:rsidRPr="00711EE6">
              <w:rPr>
                <w:sz w:val="20"/>
                <w:szCs w:val="20"/>
                <w:lang w:val="es-ES"/>
              </w:rPr>
              <w:t>1.022.117</w:t>
            </w:r>
          </w:p>
        </w:tc>
        <w:tc>
          <w:tcPr>
            <w:tcW w:w="1186" w:type="dxa"/>
            <w:shd w:val="clear" w:color="auto" w:fill="auto"/>
          </w:tcPr>
          <w:p w14:paraId="228A7E50" w14:textId="77777777" w:rsidR="00711EE6" w:rsidRPr="00711EE6" w:rsidRDefault="00711EE6" w:rsidP="00A21025">
            <w:pPr>
              <w:jc w:val="right"/>
              <w:rPr>
                <w:sz w:val="20"/>
                <w:szCs w:val="20"/>
                <w:lang w:val="es-ES"/>
              </w:rPr>
            </w:pPr>
            <w:r w:rsidRPr="00711EE6">
              <w:rPr>
                <w:sz w:val="20"/>
                <w:szCs w:val="20"/>
                <w:lang w:val="es-ES"/>
              </w:rPr>
              <w:t>n/a</w:t>
            </w:r>
          </w:p>
        </w:tc>
      </w:tr>
      <w:tr w:rsidR="00711EE6" w:rsidRPr="00711EE6" w14:paraId="3C5F4E5F" w14:textId="77777777" w:rsidTr="00A21025">
        <w:tc>
          <w:tcPr>
            <w:tcW w:w="5276" w:type="dxa"/>
          </w:tcPr>
          <w:p w14:paraId="00E1D0EF" w14:textId="77777777" w:rsidR="00711EE6" w:rsidRPr="00711EE6" w:rsidRDefault="00711EE6" w:rsidP="00A21025">
            <w:pPr>
              <w:jc w:val="left"/>
              <w:rPr>
                <w:sz w:val="20"/>
                <w:szCs w:val="20"/>
                <w:lang w:val="es-ES"/>
              </w:rPr>
            </w:pPr>
            <w:r w:rsidRPr="00711EE6">
              <w:rPr>
                <w:sz w:val="20"/>
                <w:szCs w:val="20"/>
                <w:lang w:val="es-ES"/>
              </w:rPr>
              <w:t>Preparación de los planes de ejecución de Kigali de los HFC (KIP) y/o actividades relacionadas con la inversión</w:t>
            </w:r>
          </w:p>
        </w:tc>
        <w:tc>
          <w:tcPr>
            <w:tcW w:w="1005" w:type="dxa"/>
            <w:shd w:val="clear" w:color="auto" w:fill="auto"/>
          </w:tcPr>
          <w:p w14:paraId="72190948" w14:textId="77777777" w:rsidR="00711EE6" w:rsidRPr="00711EE6" w:rsidRDefault="00711EE6" w:rsidP="00A21025">
            <w:pPr>
              <w:jc w:val="center"/>
              <w:rPr>
                <w:sz w:val="20"/>
                <w:szCs w:val="20"/>
                <w:lang w:val="es-ES"/>
              </w:rPr>
            </w:pPr>
            <w:r w:rsidRPr="00711EE6">
              <w:rPr>
                <w:sz w:val="20"/>
                <w:szCs w:val="20"/>
                <w:lang w:val="es-ES"/>
              </w:rPr>
              <w:t>18</w:t>
            </w:r>
          </w:p>
        </w:tc>
        <w:tc>
          <w:tcPr>
            <w:tcW w:w="928" w:type="dxa"/>
            <w:shd w:val="clear" w:color="auto" w:fill="auto"/>
          </w:tcPr>
          <w:p w14:paraId="458612A8" w14:textId="77777777" w:rsidR="00711EE6" w:rsidRPr="00711EE6" w:rsidRDefault="00711EE6" w:rsidP="00A21025">
            <w:pPr>
              <w:jc w:val="center"/>
              <w:rPr>
                <w:sz w:val="20"/>
                <w:szCs w:val="20"/>
                <w:lang w:val="es-ES"/>
              </w:rPr>
            </w:pPr>
            <w:r w:rsidRPr="00711EE6">
              <w:rPr>
                <w:sz w:val="20"/>
                <w:szCs w:val="20"/>
                <w:lang w:val="es-ES"/>
              </w:rPr>
              <w:t>32</w:t>
            </w:r>
          </w:p>
        </w:tc>
        <w:tc>
          <w:tcPr>
            <w:tcW w:w="1050" w:type="dxa"/>
            <w:shd w:val="clear" w:color="auto" w:fill="auto"/>
          </w:tcPr>
          <w:p w14:paraId="43869404" w14:textId="77777777" w:rsidR="00711EE6" w:rsidRPr="00711EE6" w:rsidRDefault="00711EE6" w:rsidP="00A21025">
            <w:pPr>
              <w:jc w:val="right"/>
              <w:rPr>
                <w:sz w:val="20"/>
                <w:szCs w:val="20"/>
                <w:lang w:val="es-ES"/>
              </w:rPr>
            </w:pPr>
            <w:r w:rsidRPr="00711EE6">
              <w:rPr>
                <w:sz w:val="20"/>
                <w:szCs w:val="20"/>
                <w:lang w:val="es-ES"/>
              </w:rPr>
              <w:t>3.247.000</w:t>
            </w:r>
          </w:p>
        </w:tc>
        <w:tc>
          <w:tcPr>
            <w:tcW w:w="1186" w:type="dxa"/>
            <w:shd w:val="clear" w:color="auto" w:fill="auto"/>
          </w:tcPr>
          <w:p w14:paraId="1CE94741" w14:textId="77777777" w:rsidR="00711EE6" w:rsidRPr="00711EE6" w:rsidRDefault="00711EE6" w:rsidP="00A21025">
            <w:pPr>
              <w:jc w:val="right"/>
              <w:rPr>
                <w:sz w:val="20"/>
                <w:szCs w:val="20"/>
                <w:lang w:val="es-ES"/>
              </w:rPr>
            </w:pPr>
            <w:r w:rsidRPr="00711EE6">
              <w:rPr>
                <w:sz w:val="20"/>
                <w:szCs w:val="20"/>
                <w:lang w:val="es-ES"/>
              </w:rPr>
              <w:t>n/a</w:t>
            </w:r>
          </w:p>
        </w:tc>
      </w:tr>
      <w:tr w:rsidR="00711EE6" w:rsidRPr="00711EE6" w14:paraId="4DACBC2E" w14:textId="77777777" w:rsidTr="00A21025">
        <w:tc>
          <w:tcPr>
            <w:tcW w:w="5276" w:type="dxa"/>
          </w:tcPr>
          <w:p w14:paraId="2F4E7079" w14:textId="77777777" w:rsidR="00711EE6" w:rsidRPr="00711EE6" w:rsidRDefault="00711EE6" w:rsidP="00A21025">
            <w:pPr>
              <w:jc w:val="left"/>
              <w:rPr>
                <w:b/>
                <w:sz w:val="20"/>
                <w:szCs w:val="20"/>
                <w:lang w:val="es-ES"/>
              </w:rPr>
            </w:pPr>
            <w:r w:rsidRPr="00711EE6">
              <w:rPr>
                <w:b/>
                <w:sz w:val="20"/>
                <w:szCs w:val="20"/>
                <w:lang w:val="es-ES"/>
              </w:rPr>
              <w:t>Total</w:t>
            </w:r>
          </w:p>
        </w:tc>
        <w:tc>
          <w:tcPr>
            <w:tcW w:w="1005" w:type="dxa"/>
            <w:shd w:val="clear" w:color="auto" w:fill="auto"/>
          </w:tcPr>
          <w:p w14:paraId="6F3DA340" w14:textId="77777777" w:rsidR="00711EE6" w:rsidRPr="00711EE6" w:rsidRDefault="00711EE6" w:rsidP="00A21025">
            <w:pPr>
              <w:jc w:val="center"/>
              <w:rPr>
                <w:b/>
                <w:sz w:val="20"/>
                <w:szCs w:val="20"/>
                <w:lang w:val="es-ES"/>
              </w:rPr>
            </w:pPr>
          </w:p>
        </w:tc>
        <w:tc>
          <w:tcPr>
            <w:tcW w:w="928" w:type="dxa"/>
            <w:shd w:val="clear" w:color="auto" w:fill="auto"/>
          </w:tcPr>
          <w:p w14:paraId="2AACD187" w14:textId="77777777" w:rsidR="00711EE6" w:rsidRPr="00711EE6" w:rsidRDefault="00711EE6" w:rsidP="00A21025">
            <w:pPr>
              <w:jc w:val="center"/>
              <w:rPr>
                <w:b/>
                <w:sz w:val="20"/>
                <w:szCs w:val="20"/>
                <w:lang w:val="es-ES"/>
              </w:rPr>
            </w:pPr>
            <w:r w:rsidRPr="00711EE6">
              <w:rPr>
                <w:b/>
                <w:sz w:val="20"/>
                <w:szCs w:val="20"/>
                <w:lang w:val="es-ES"/>
              </w:rPr>
              <w:t>104</w:t>
            </w:r>
          </w:p>
        </w:tc>
        <w:tc>
          <w:tcPr>
            <w:tcW w:w="1050" w:type="dxa"/>
            <w:shd w:val="clear" w:color="auto" w:fill="auto"/>
          </w:tcPr>
          <w:p w14:paraId="42EEE483" w14:textId="77777777" w:rsidR="00711EE6" w:rsidRPr="00711EE6" w:rsidRDefault="00711EE6" w:rsidP="00A21025">
            <w:pPr>
              <w:jc w:val="right"/>
              <w:rPr>
                <w:b/>
                <w:sz w:val="20"/>
                <w:szCs w:val="20"/>
                <w:lang w:val="es-ES"/>
              </w:rPr>
            </w:pPr>
            <w:r w:rsidRPr="00711EE6">
              <w:rPr>
                <w:b/>
                <w:sz w:val="20"/>
                <w:szCs w:val="20"/>
                <w:lang w:val="es-ES"/>
              </w:rPr>
              <w:t>25.278.598</w:t>
            </w:r>
          </w:p>
        </w:tc>
        <w:tc>
          <w:tcPr>
            <w:tcW w:w="1186" w:type="dxa"/>
            <w:shd w:val="clear" w:color="auto" w:fill="auto"/>
          </w:tcPr>
          <w:p w14:paraId="61C13F78" w14:textId="77777777" w:rsidR="00711EE6" w:rsidRPr="00711EE6" w:rsidRDefault="00711EE6" w:rsidP="00A21025">
            <w:pPr>
              <w:jc w:val="right"/>
              <w:rPr>
                <w:b/>
                <w:sz w:val="20"/>
                <w:szCs w:val="20"/>
                <w:lang w:val="es-ES"/>
              </w:rPr>
            </w:pPr>
          </w:p>
        </w:tc>
      </w:tr>
    </w:tbl>
    <w:p w14:paraId="76BC0587" w14:textId="77777777" w:rsidR="00711EE6" w:rsidRPr="00711EE6" w:rsidRDefault="00711EE6" w:rsidP="00711EE6">
      <w:pPr>
        <w:rPr>
          <w:sz w:val="18"/>
          <w:szCs w:val="18"/>
          <w:lang w:val="es-ES"/>
        </w:rPr>
      </w:pPr>
      <w:r w:rsidRPr="00711EE6">
        <w:rPr>
          <w:sz w:val="18"/>
          <w:szCs w:val="18"/>
          <w:u w:val="single"/>
          <w:lang w:val="es-ES"/>
        </w:rPr>
        <w:t>Nota</w:t>
      </w:r>
      <w:r w:rsidRPr="00711EE6">
        <w:rPr>
          <w:sz w:val="18"/>
          <w:szCs w:val="18"/>
          <w:lang w:val="es-ES"/>
        </w:rPr>
        <w:t>: Las cantidades de financiación incluyen gastos de apoyo del organismo</w:t>
      </w:r>
    </w:p>
    <w:p w14:paraId="262CFD90" w14:textId="77777777" w:rsidR="00711EE6" w:rsidRPr="00711EE6" w:rsidRDefault="00711EE6" w:rsidP="00711EE6">
      <w:pPr>
        <w:pStyle w:val="Heading2"/>
        <w:numPr>
          <w:ilvl w:val="0"/>
          <w:numId w:val="0"/>
        </w:numPr>
        <w:spacing w:after="0"/>
        <w:rPr>
          <w:lang w:val="es-ES"/>
        </w:rPr>
      </w:pPr>
    </w:p>
    <w:p w14:paraId="270837FC" w14:textId="77777777" w:rsidR="00711EE6" w:rsidRPr="00711EE6" w:rsidRDefault="00711EE6" w:rsidP="00711EE6">
      <w:pPr>
        <w:widowControl w:val="0"/>
        <w:spacing w:after="240"/>
        <w:outlineLvl w:val="1"/>
        <w:rPr>
          <w:b/>
          <w:sz w:val="24"/>
          <w:szCs w:val="24"/>
          <w:lang w:val="es-ES"/>
        </w:rPr>
      </w:pPr>
      <w:r w:rsidRPr="00711EE6">
        <w:rPr>
          <w:b/>
          <w:sz w:val="24"/>
          <w:szCs w:val="24"/>
          <w:lang w:val="es-ES"/>
        </w:rPr>
        <w:t>II.</w:t>
      </w:r>
      <w:r w:rsidRPr="00711EE6">
        <w:rPr>
          <w:b/>
          <w:sz w:val="24"/>
          <w:szCs w:val="24"/>
          <w:lang w:val="es-ES"/>
        </w:rPr>
        <w:tab/>
        <w:t>Reseña de los proyectos y actividades tras el proceso de examen de proyectos</w:t>
      </w:r>
    </w:p>
    <w:p w14:paraId="01587AA5" w14:textId="77777777" w:rsidR="00711EE6" w:rsidRPr="00711EE6" w:rsidRDefault="00711EE6" w:rsidP="00711EE6">
      <w:pPr>
        <w:pStyle w:val="Heading1"/>
        <w:rPr>
          <w:lang w:val="es-ES"/>
        </w:rPr>
      </w:pPr>
      <w:r w:rsidRPr="00711EE6">
        <w:rPr>
          <w:lang w:val="es-ES"/>
        </w:rPr>
        <w:t>Tras el proceso de examen de proyectos, se han retirado nueve solicitudes de financiación para proyectos y actividades por un total de 6.217.128 $EUA, incluidos los gastos de apoyo del organismo, se han recomendado 65 solicitudes por un total de 7.960.056 $EUA para aprobación general, y se han adelantado 30 solicitudes por un total de 10.590.224 $EUA para consideración individual. Juntas, las solicitudes de financiación de proyectos y actividades para aprobación general y las de consideración individual ascienden a 18.550.280 $EUA.</w:t>
      </w:r>
    </w:p>
    <w:p w14:paraId="3A65B2FB" w14:textId="77777777" w:rsidR="00711EE6" w:rsidRPr="00711EE6" w:rsidRDefault="00711EE6" w:rsidP="00711EE6">
      <w:pPr>
        <w:pStyle w:val="Heading1"/>
        <w:numPr>
          <w:ilvl w:val="0"/>
          <w:numId w:val="0"/>
        </w:numPr>
        <w:rPr>
          <w:b/>
          <w:bCs/>
          <w:lang w:val="es-ES"/>
        </w:rPr>
      </w:pPr>
      <w:r w:rsidRPr="00711EE6">
        <w:rPr>
          <w:b/>
          <w:bCs/>
          <w:lang w:val="es-ES"/>
        </w:rPr>
        <w:t>II.1</w:t>
      </w:r>
      <w:r w:rsidRPr="00711EE6">
        <w:rPr>
          <w:b/>
          <w:bCs/>
          <w:lang w:val="es-ES"/>
        </w:rPr>
        <w:tab/>
        <w:t>Proyectos presentados y posteriormente retirados</w:t>
      </w:r>
    </w:p>
    <w:p w14:paraId="6A901303" w14:textId="77777777" w:rsidR="00711EE6" w:rsidRPr="00711EE6" w:rsidRDefault="00711EE6" w:rsidP="00711EE6">
      <w:pPr>
        <w:pStyle w:val="Heading1"/>
        <w:spacing w:after="120"/>
        <w:rPr>
          <w:lang w:val="es-ES"/>
        </w:rPr>
      </w:pPr>
      <w:r w:rsidRPr="00711EE6">
        <w:rPr>
          <w:lang w:val="es-ES"/>
        </w:rPr>
        <w:t>En el Cuadro 2 se presenta un resumen de las solicitudes presentadas por los organismos bilaterales y de ejecución a la 90ª reunión y posteriormente retiradas.</w:t>
      </w:r>
    </w:p>
    <w:p w14:paraId="34363880" w14:textId="77777777" w:rsidR="00711EE6" w:rsidRPr="00711EE6" w:rsidRDefault="00711EE6" w:rsidP="00711EE6">
      <w:pPr>
        <w:rPr>
          <w:b/>
          <w:lang w:val="es-ES"/>
        </w:rPr>
      </w:pPr>
      <w:r w:rsidRPr="00711EE6">
        <w:rPr>
          <w:b/>
          <w:lang w:val="es-ES"/>
        </w:rPr>
        <w:t>Cuadro 2: Solicitudes presentadas y posteriormente retiradas</w:t>
      </w:r>
    </w:p>
    <w:tbl>
      <w:tblPr>
        <w:tblStyle w:val="TableGrid"/>
        <w:tblW w:w="9445" w:type="dxa"/>
        <w:tblLook w:val="04A0" w:firstRow="1" w:lastRow="0" w:firstColumn="1" w:lastColumn="0" w:noHBand="0" w:noVBand="1"/>
      </w:tblPr>
      <w:tblGrid>
        <w:gridCol w:w="5930"/>
        <w:gridCol w:w="1011"/>
        <w:gridCol w:w="1418"/>
        <w:gridCol w:w="1086"/>
      </w:tblGrid>
      <w:tr w:rsidR="00711EE6" w:rsidRPr="00711EE6" w14:paraId="7BCEC1A1" w14:textId="77777777" w:rsidTr="00A21025">
        <w:trPr>
          <w:tblHeader/>
        </w:trPr>
        <w:tc>
          <w:tcPr>
            <w:tcW w:w="5930" w:type="dxa"/>
            <w:vAlign w:val="center"/>
          </w:tcPr>
          <w:p w14:paraId="1F225B3F" w14:textId="77777777" w:rsidR="00711EE6" w:rsidRPr="00711EE6" w:rsidRDefault="00711EE6" w:rsidP="00A21025">
            <w:pPr>
              <w:jc w:val="center"/>
              <w:rPr>
                <w:b/>
                <w:sz w:val="20"/>
                <w:szCs w:val="20"/>
                <w:lang w:val="es-ES"/>
              </w:rPr>
            </w:pPr>
            <w:r w:rsidRPr="00711EE6">
              <w:rPr>
                <w:b/>
                <w:sz w:val="20"/>
                <w:szCs w:val="20"/>
                <w:lang w:val="es-ES"/>
              </w:rPr>
              <w:t>Proyectos y actividades</w:t>
            </w:r>
          </w:p>
        </w:tc>
        <w:tc>
          <w:tcPr>
            <w:tcW w:w="1011" w:type="dxa"/>
            <w:vAlign w:val="center"/>
          </w:tcPr>
          <w:p w14:paraId="04134413" w14:textId="77777777" w:rsidR="00711EE6" w:rsidRPr="00711EE6" w:rsidRDefault="00711EE6" w:rsidP="00A21025">
            <w:pPr>
              <w:jc w:val="center"/>
              <w:rPr>
                <w:b/>
                <w:sz w:val="20"/>
                <w:szCs w:val="20"/>
                <w:lang w:val="es-ES"/>
              </w:rPr>
            </w:pPr>
            <w:r w:rsidRPr="00711EE6">
              <w:rPr>
                <w:b/>
                <w:sz w:val="20"/>
                <w:szCs w:val="20"/>
                <w:lang w:val="es-ES"/>
              </w:rPr>
              <w:t>Núm. de países</w:t>
            </w:r>
          </w:p>
        </w:tc>
        <w:tc>
          <w:tcPr>
            <w:tcW w:w="1418" w:type="dxa"/>
            <w:vAlign w:val="center"/>
          </w:tcPr>
          <w:p w14:paraId="72274B9D" w14:textId="77777777" w:rsidR="00711EE6" w:rsidRPr="00711EE6" w:rsidRDefault="00711EE6" w:rsidP="00A21025">
            <w:pPr>
              <w:jc w:val="center"/>
              <w:rPr>
                <w:b/>
                <w:sz w:val="20"/>
                <w:szCs w:val="20"/>
                <w:lang w:val="es-ES"/>
              </w:rPr>
            </w:pPr>
            <w:r w:rsidRPr="00711EE6">
              <w:rPr>
                <w:b/>
                <w:sz w:val="20"/>
                <w:szCs w:val="20"/>
                <w:lang w:val="es-ES"/>
              </w:rPr>
              <w:t>Núm. de solicitudes de financiación</w:t>
            </w:r>
          </w:p>
        </w:tc>
        <w:tc>
          <w:tcPr>
            <w:tcW w:w="1086" w:type="dxa"/>
            <w:vAlign w:val="center"/>
          </w:tcPr>
          <w:p w14:paraId="688CC782" w14:textId="77777777" w:rsidR="00711EE6" w:rsidRPr="00711EE6" w:rsidRDefault="00711EE6" w:rsidP="00A21025">
            <w:pPr>
              <w:jc w:val="center"/>
              <w:rPr>
                <w:b/>
                <w:sz w:val="20"/>
                <w:szCs w:val="20"/>
                <w:lang w:val="es-ES"/>
              </w:rPr>
            </w:pPr>
            <w:r w:rsidRPr="00711EE6">
              <w:rPr>
                <w:b/>
                <w:sz w:val="20"/>
                <w:szCs w:val="20"/>
                <w:lang w:val="es-ES"/>
              </w:rPr>
              <w:t>Cantidad solicitada ($EUA)</w:t>
            </w:r>
          </w:p>
        </w:tc>
      </w:tr>
      <w:tr w:rsidR="00711EE6" w:rsidRPr="00711EE6" w14:paraId="0F4E573D" w14:textId="77777777" w:rsidTr="00A21025">
        <w:tc>
          <w:tcPr>
            <w:tcW w:w="5930" w:type="dxa"/>
          </w:tcPr>
          <w:p w14:paraId="45E743E9" w14:textId="77777777" w:rsidR="00711EE6" w:rsidRPr="00711EE6" w:rsidRDefault="00711EE6" w:rsidP="00A21025">
            <w:pPr>
              <w:rPr>
                <w:sz w:val="20"/>
                <w:szCs w:val="20"/>
                <w:lang w:val="es-ES"/>
              </w:rPr>
            </w:pPr>
            <w:r w:rsidRPr="00711EE6">
              <w:rPr>
                <w:sz w:val="20"/>
                <w:szCs w:val="20"/>
                <w:lang w:val="es-ES"/>
              </w:rPr>
              <w:t>Tramos de PGEH aprobados (apartados 5-8)</w:t>
            </w:r>
          </w:p>
        </w:tc>
        <w:tc>
          <w:tcPr>
            <w:tcW w:w="1011" w:type="dxa"/>
          </w:tcPr>
          <w:p w14:paraId="54251663" w14:textId="77777777" w:rsidR="00711EE6" w:rsidRPr="00711EE6" w:rsidRDefault="00711EE6" w:rsidP="00A21025">
            <w:pPr>
              <w:jc w:val="center"/>
              <w:rPr>
                <w:sz w:val="20"/>
                <w:szCs w:val="20"/>
                <w:lang w:val="es-ES"/>
              </w:rPr>
            </w:pPr>
            <w:r w:rsidRPr="00711EE6">
              <w:rPr>
                <w:sz w:val="20"/>
                <w:szCs w:val="20"/>
                <w:lang w:val="es-ES"/>
              </w:rPr>
              <w:t>2</w:t>
            </w:r>
          </w:p>
        </w:tc>
        <w:tc>
          <w:tcPr>
            <w:tcW w:w="1418" w:type="dxa"/>
          </w:tcPr>
          <w:p w14:paraId="2DD8BE84" w14:textId="77777777" w:rsidR="00711EE6" w:rsidRPr="00711EE6" w:rsidRDefault="00711EE6" w:rsidP="00A21025">
            <w:pPr>
              <w:jc w:val="center"/>
              <w:rPr>
                <w:sz w:val="20"/>
                <w:szCs w:val="20"/>
                <w:lang w:val="es-ES"/>
              </w:rPr>
            </w:pPr>
            <w:r w:rsidRPr="00711EE6">
              <w:rPr>
                <w:sz w:val="20"/>
                <w:szCs w:val="20"/>
                <w:lang w:val="es-ES"/>
              </w:rPr>
              <w:t>6</w:t>
            </w:r>
          </w:p>
        </w:tc>
        <w:tc>
          <w:tcPr>
            <w:tcW w:w="1086" w:type="dxa"/>
          </w:tcPr>
          <w:p w14:paraId="6F118CAA" w14:textId="77777777" w:rsidR="00711EE6" w:rsidRPr="00711EE6" w:rsidRDefault="00711EE6" w:rsidP="00A21025">
            <w:pPr>
              <w:jc w:val="right"/>
              <w:rPr>
                <w:sz w:val="20"/>
                <w:szCs w:val="20"/>
                <w:lang w:val="es-ES"/>
              </w:rPr>
            </w:pPr>
            <w:r w:rsidRPr="00711EE6">
              <w:rPr>
                <w:sz w:val="20"/>
                <w:szCs w:val="20"/>
                <w:lang w:val="es-ES"/>
              </w:rPr>
              <w:t>4.852.611</w:t>
            </w:r>
          </w:p>
        </w:tc>
      </w:tr>
      <w:tr w:rsidR="00711EE6" w:rsidRPr="00711EE6" w14:paraId="4203831A" w14:textId="77777777" w:rsidTr="00A21025">
        <w:tc>
          <w:tcPr>
            <w:tcW w:w="5930" w:type="dxa"/>
          </w:tcPr>
          <w:p w14:paraId="4B756DD7" w14:textId="77777777" w:rsidR="00711EE6" w:rsidRPr="00711EE6" w:rsidRDefault="00711EE6" w:rsidP="00A21025">
            <w:pPr>
              <w:rPr>
                <w:sz w:val="20"/>
                <w:szCs w:val="20"/>
                <w:lang w:val="es-ES"/>
              </w:rPr>
            </w:pPr>
            <w:r w:rsidRPr="00711EE6">
              <w:rPr>
                <w:sz w:val="20"/>
                <w:szCs w:val="20"/>
                <w:lang w:val="es-ES"/>
              </w:rPr>
              <w:t>Actividades relacionadas con los HFC (apartados 9-12)</w:t>
            </w:r>
          </w:p>
        </w:tc>
        <w:tc>
          <w:tcPr>
            <w:tcW w:w="1011" w:type="dxa"/>
          </w:tcPr>
          <w:p w14:paraId="7303B129" w14:textId="77777777" w:rsidR="00711EE6" w:rsidRPr="00711EE6" w:rsidRDefault="00711EE6" w:rsidP="00A21025">
            <w:pPr>
              <w:jc w:val="center"/>
              <w:rPr>
                <w:sz w:val="20"/>
                <w:szCs w:val="20"/>
                <w:lang w:val="es-ES"/>
              </w:rPr>
            </w:pPr>
            <w:r w:rsidRPr="00711EE6">
              <w:rPr>
                <w:sz w:val="20"/>
                <w:szCs w:val="20"/>
                <w:lang w:val="es-ES"/>
              </w:rPr>
              <w:t>1</w:t>
            </w:r>
          </w:p>
        </w:tc>
        <w:tc>
          <w:tcPr>
            <w:tcW w:w="1418" w:type="dxa"/>
          </w:tcPr>
          <w:p w14:paraId="6FB06CD9" w14:textId="77777777" w:rsidR="00711EE6" w:rsidRPr="00711EE6" w:rsidRDefault="00711EE6" w:rsidP="00A21025">
            <w:pPr>
              <w:jc w:val="center"/>
              <w:rPr>
                <w:sz w:val="20"/>
                <w:szCs w:val="20"/>
                <w:lang w:val="es-ES"/>
              </w:rPr>
            </w:pPr>
            <w:r w:rsidRPr="00711EE6">
              <w:rPr>
                <w:sz w:val="20"/>
                <w:szCs w:val="20"/>
                <w:lang w:val="es-ES"/>
              </w:rPr>
              <w:t>1</w:t>
            </w:r>
          </w:p>
        </w:tc>
        <w:tc>
          <w:tcPr>
            <w:tcW w:w="1086" w:type="dxa"/>
          </w:tcPr>
          <w:p w14:paraId="5E4CC3E1" w14:textId="77777777" w:rsidR="00711EE6" w:rsidRPr="00711EE6" w:rsidRDefault="00711EE6" w:rsidP="00A21025">
            <w:pPr>
              <w:jc w:val="right"/>
              <w:rPr>
                <w:sz w:val="20"/>
                <w:szCs w:val="20"/>
                <w:lang w:val="es-ES"/>
              </w:rPr>
            </w:pPr>
            <w:r w:rsidRPr="00711EE6">
              <w:rPr>
                <w:sz w:val="20"/>
                <w:szCs w:val="20"/>
                <w:lang w:val="es-ES"/>
              </w:rPr>
              <w:t>1.022.117</w:t>
            </w:r>
          </w:p>
        </w:tc>
      </w:tr>
      <w:tr w:rsidR="00711EE6" w:rsidRPr="00711EE6" w14:paraId="4150FAFA" w14:textId="77777777" w:rsidTr="00A21025">
        <w:tc>
          <w:tcPr>
            <w:tcW w:w="5930" w:type="dxa"/>
          </w:tcPr>
          <w:p w14:paraId="1BC959A9" w14:textId="77777777" w:rsidR="00711EE6" w:rsidRPr="00711EE6" w:rsidRDefault="00711EE6" w:rsidP="00A21025">
            <w:pPr>
              <w:rPr>
                <w:b/>
                <w:sz w:val="20"/>
                <w:szCs w:val="20"/>
                <w:lang w:val="es-ES"/>
              </w:rPr>
            </w:pPr>
            <w:r w:rsidRPr="00711EE6">
              <w:rPr>
                <w:sz w:val="20"/>
                <w:szCs w:val="20"/>
                <w:lang w:val="es-ES"/>
              </w:rPr>
              <w:t>Preparación de KIP y/o actividades relacionadas con la inversión</w:t>
            </w:r>
          </w:p>
        </w:tc>
        <w:tc>
          <w:tcPr>
            <w:tcW w:w="1011" w:type="dxa"/>
          </w:tcPr>
          <w:p w14:paraId="16815A60" w14:textId="77777777" w:rsidR="00711EE6" w:rsidRPr="00711EE6" w:rsidRDefault="00711EE6" w:rsidP="00A21025">
            <w:pPr>
              <w:jc w:val="center"/>
              <w:rPr>
                <w:bCs/>
                <w:sz w:val="20"/>
                <w:szCs w:val="20"/>
                <w:lang w:val="es-ES"/>
              </w:rPr>
            </w:pPr>
            <w:r w:rsidRPr="00711EE6">
              <w:rPr>
                <w:bCs/>
                <w:sz w:val="20"/>
                <w:szCs w:val="20"/>
                <w:lang w:val="es-ES"/>
              </w:rPr>
              <w:t>2</w:t>
            </w:r>
          </w:p>
        </w:tc>
        <w:tc>
          <w:tcPr>
            <w:tcW w:w="1418" w:type="dxa"/>
          </w:tcPr>
          <w:p w14:paraId="7B74CE44" w14:textId="77777777" w:rsidR="00711EE6" w:rsidRPr="00711EE6" w:rsidRDefault="00711EE6" w:rsidP="00A21025">
            <w:pPr>
              <w:jc w:val="center"/>
              <w:rPr>
                <w:bCs/>
                <w:sz w:val="20"/>
                <w:szCs w:val="20"/>
                <w:lang w:val="es-ES"/>
              </w:rPr>
            </w:pPr>
            <w:r w:rsidRPr="00711EE6">
              <w:rPr>
                <w:bCs/>
                <w:sz w:val="20"/>
                <w:szCs w:val="20"/>
                <w:lang w:val="es-ES"/>
              </w:rPr>
              <w:t>2</w:t>
            </w:r>
          </w:p>
        </w:tc>
        <w:tc>
          <w:tcPr>
            <w:tcW w:w="1086" w:type="dxa"/>
          </w:tcPr>
          <w:p w14:paraId="4B1A0C26" w14:textId="77777777" w:rsidR="00711EE6" w:rsidRPr="00711EE6" w:rsidRDefault="00711EE6" w:rsidP="00A21025">
            <w:pPr>
              <w:jc w:val="right"/>
              <w:rPr>
                <w:bCs/>
                <w:sz w:val="20"/>
                <w:szCs w:val="20"/>
                <w:lang w:val="es-ES"/>
              </w:rPr>
            </w:pPr>
            <w:r w:rsidRPr="00711EE6">
              <w:rPr>
                <w:bCs/>
                <w:sz w:val="20"/>
                <w:szCs w:val="20"/>
                <w:lang w:val="es-ES"/>
              </w:rPr>
              <w:t>342.400</w:t>
            </w:r>
          </w:p>
        </w:tc>
      </w:tr>
      <w:tr w:rsidR="00711EE6" w:rsidRPr="00711EE6" w14:paraId="0D9502A0" w14:textId="77777777" w:rsidTr="00A21025">
        <w:tc>
          <w:tcPr>
            <w:tcW w:w="5930" w:type="dxa"/>
          </w:tcPr>
          <w:p w14:paraId="5AB9153F" w14:textId="77777777" w:rsidR="00711EE6" w:rsidRPr="00711EE6" w:rsidRDefault="00711EE6" w:rsidP="00A21025">
            <w:pPr>
              <w:rPr>
                <w:b/>
                <w:sz w:val="20"/>
                <w:szCs w:val="20"/>
                <w:lang w:val="es-ES"/>
              </w:rPr>
            </w:pPr>
            <w:r w:rsidRPr="00711EE6">
              <w:rPr>
                <w:b/>
                <w:sz w:val="20"/>
                <w:szCs w:val="20"/>
                <w:lang w:val="es-ES"/>
              </w:rPr>
              <w:t>Total</w:t>
            </w:r>
          </w:p>
        </w:tc>
        <w:tc>
          <w:tcPr>
            <w:tcW w:w="1011" w:type="dxa"/>
          </w:tcPr>
          <w:p w14:paraId="0970F638" w14:textId="77777777" w:rsidR="00711EE6" w:rsidRPr="00711EE6" w:rsidRDefault="00711EE6" w:rsidP="00A21025">
            <w:pPr>
              <w:jc w:val="center"/>
              <w:rPr>
                <w:b/>
                <w:sz w:val="20"/>
                <w:szCs w:val="20"/>
                <w:lang w:val="es-ES"/>
              </w:rPr>
            </w:pPr>
          </w:p>
        </w:tc>
        <w:tc>
          <w:tcPr>
            <w:tcW w:w="1418" w:type="dxa"/>
          </w:tcPr>
          <w:p w14:paraId="4DA27E23" w14:textId="77777777" w:rsidR="00711EE6" w:rsidRPr="00711EE6" w:rsidRDefault="00711EE6" w:rsidP="00A21025">
            <w:pPr>
              <w:jc w:val="center"/>
              <w:rPr>
                <w:b/>
                <w:sz w:val="20"/>
                <w:szCs w:val="20"/>
                <w:lang w:val="es-ES"/>
              </w:rPr>
            </w:pPr>
            <w:r w:rsidRPr="00711EE6">
              <w:rPr>
                <w:b/>
                <w:sz w:val="20"/>
                <w:szCs w:val="20"/>
                <w:lang w:val="es-ES"/>
              </w:rPr>
              <w:t>9</w:t>
            </w:r>
          </w:p>
        </w:tc>
        <w:tc>
          <w:tcPr>
            <w:tcW w:w="1086" w:type="dxa"/>
          </w:tcPr>
          <w:p w14:paraId="6DCDDC9A" w14:textId="77777777" w:rsidR="00711EE6" w:rsidRPr="00711EE6" w:rsidRDefault="00711EE6" w:rsidP="00A21025">
            <w:pPr>
              <w:jc w:val="right"/>
              <w:rPr>
                <w:b/>
                <w:sz w:val="20"/>
                <w:szCs w:val="20"/>
                <w:lang w:val="es-ES"/>
              </w:rPr>
            </w:pPr>
            <w:r w:rsidRPr="00711EE6">
              <w:rPr>
                <w:b/>
                <w:sz w:val="20"/>
                <w:szCs w:val="20"/>
                <w:lang w:val="es-ES"/>
              </w:rPr>
              <w:t>6.217.128</w:t>
            </w:r>
          </w:p>
        </w:tc>
      </w:tr>
    </w:tbl>
    <w:p w14:paraId="28925F36" w14:textId="77777777" w:rsidR="00711EE6" w:rsidRPr="00711EE6" w:rsidRDefault="00711EE6" w:rsidP="00711EE6">
      <w:pPr>
        <w:rPr>
          <w:sz w:val="18"/>
          <w:szCs w:val="18"/>
          <w:lang w:val="es-ES"/>
        </w:rPr>
      </w:pPr>
      <w:r w:rsidRPr="00711EE6">
        <w:rPr>
          <w:sz w:val="18"/>
          <w:szCs w:val="18"/>
          <w:u w:val="single"/>
          <w:lang w:val="es-ES"/>
        </w:rPr>
        <w:t>Nota</w:t>
      </w:r>
      <w:r w:rsidRPr="00711EE6">
        <w:rPr>
          <w:sz w:val="18"/>
          <w:szCs w:val="18"/>
          <w:lang w:val="es-ES"/>
        </w:rPr>
        <w:t>: Las cantidades de financiación incluyen gastos de apoyo del organismo.</w:t>
      </w:r>
    </w:p>
    <w:p w14:paraId="125B5F1B" w14:textId="77777777" w:rsidR="00711EE6" w:rsidRPr="00711EE6" w:rsidRDefault="00711EE6" w:rsidP="00711EE6">
      <w:pPr>
        <w:rPr>
          <w:sz w:val="18"/>
          <w:szCs w:val="18"/>
          <w:lang w:val="es-ES"/>
        </w:rPr>
      </w:pPr>
    </w:p>
    <w:p w14:paraId="565C4308" w14:textId="77777777" w:rsidR="00711EE6" w:rsidRPr="00711EE6" w:rsidRDefault="00711EE6" w:rsidP="00536DFA">
      <w:pPr>
        <w:keepNext/>
        <w:keepLines/>
        <w:rPr>
          <w:u w:val="single"/>
          <w:lang w:val="es-ES"/>
        </w:rPr>
      </w:pPr>
      <w:r w:rsidRPr="00711EE6">
        <w:rPr>
          <w:snapToGrid w:val="0"/>
          <w:u w:val="single"/>
          <w:lang w:val="es-ES"/>
        </w:rPr>
        <w:t xml:space="preserve">Tramos de PGEH presentados y posteriormente retirados </w:t>
      </w:r>
      <w:r w:rsidRPr="00711EE6">
        <w:rPr>
          <w:u w:val="single"/>
          <w:lang w:val="es-ES"/>
        </w:rPr>
        <w:t>(Argentina y la República Bolivariana de Venezuela)</w:t>
      </w:r>
    </w:p>
    <w:p w14:paraId="2C847AE6" w14:textId="77777777" w:rsidR="00711EE6" w:rsidRPr="00711EE6" w:rsidRDefault="00711EE6" w:rsidP="00536DFA">
      <w:pPr>
        <w:keepNext/>
        <w:keepLines/>
        <w:widowControl w:val="0"/>
        <w:rPr>
          <w:i/>
          <w:iCs/>
          <w:lang w:val="es-ES"/>
        </w:rPr>
      </w:pPr>
    </w:p>
    <w:p w14:paraId="716BA018" w14:textId="77777777" w:rsidR="00711EE6" w:rsidRPr="00711EE6" w:rsidRDefault="00711EE6" w:rsidP="00536DFA">
      <w:pPr>
        <w:pStyle w:val="Heading1"/>
        <w:keepNext/>
        <w:keepLines/>
        <w:rPr>
          <w:lang w:val="es-ES"/>
        </w:rPr>
      </w:pPr>
      <w:r w:rsidRPr="00711EE6">
        <w:rPr>
          <w:lang w:val="es-ES"/>
        </w:rPr>
        <w:t>La ONUDI presentó, en nombre del Gobierno de Argentina, la solicitud para el tercer tramo de la etapa II del PGEH. El informe que figura en la propuesta de proyecto indicó que el nivel de desembolso de financiación del tercer tramo del PGEH estaba por debajo del umbral del 20 por ciento. En consecuencia, la ONUDI acordó retirar la solicitud y volver a presentarla a una reunión futura una vez que se hubieran cumplido todas las condiciones para la consideración del proyecto.</w:t>
      </w:r>
    </w:p>
    <w:p w14:paraId="48E9B10E" w14:textId="77777777" w:rsidR="00711EE6" w:rsidRPr="00711EE6" w:rsidRDefault="00711EE6" w:rsidP="00711EE6">
      <w:pPr>
        <w:pStyle w:val="Heading1"/>
        <w:rPr>
          <w:lang w:val="es-ES"/>
        </w:rPr>
      </w:pPr>
      <w:r w:rsidRPr="00711EE6">
        <w:rPr>
          <w:lang w:val="es-ES"/>
        </w:rPr>
        <w:t xml:space="preserve">La ONUDI, en nombre del Gobierno de Venezuela (República Bolivariana de), presentó en línea con la decisión 88/29 d) </w:t>
      </w:r>
      <w:proofErr w:type="spellStart"/>
      <w:r w:rsidRPr="00711EE6">
        <w:rPr>
          <w:lang w:val="es-ES"/>
        </w:rPr>
        <w:t>iii</w:t>
      </w:r>
      <w:proofErr w:type="spellEnd"/>
      <w:r w:rsidRPr="00711EE6">
        <w:rPr>
          <w:lang w:val="es-ES"/>
        </w:rPr>
        <w:t>) una solicitud para el segundo tramo de la etapa II del PGEH con un plan de acción revisado para reasignar los tramos de 2019 y los tramos posteriores, incluida una prórroga de la etapa II hasta 2026 para lograr la eliminación total de los HCFC. Al examinar la propuesta, se observó que se habían realizado avances adicionales y desembolso de fondos para las actividades propuestas en el primer tramo a pesar de las circunstancias difíciles a las que se enfrenta el país, inclusive la crisis económica; la falta de moneda extranjera para la importación de materias primas, equipos y herramientas; cambios institucionales; y las restricciones impuestas por la pandemia del COVID</w:t>
      </w:r>
      <w:r w:rsidRPr="00711EE6">
        <w:rPr>
          <w:lang w:val="es-ES"/>
        </w:rPr>
        <w:noBreakHyphen/>
        <w:t xml:space="preserve">19. </w:t>
      </w:r>
    </w:p>
    <w:p w14:paraId="483A3523" w14:textId="77777777" w:rsidR="00711EE6" w:rsidRPr="00711EE6" w:rsidRDefault="00711EE6" w:rsidP="00711EE6">
      <w:pPr>
        <w:pStyle w:val="Heading1"/>
        <w:rPr>
          <w:lang w:val="es-ES"/>
        </w:rPr>
      </w:pPr>
      <w:r w:rsidRPr="00711EE6">
        <w:rPr>
          <w:lang w:val="es-ES"/>
        </w:rPr>
        <w:t xml:space="preserve">También se observó que, aunque el consumo de HCFC notificado con arreglo al Artículo 7 del Protocolo de Montreal era cercano a cero en 2018 y 2019, y cero en 2020, la propuesta indicó que ha habido un consumo de HCFC que no ha entrado en el país a través del sistema establecido de otorgamiento de licencias y cuotas. Dichas importaciones constituirían un consumo considerablemente inferior a los objetivos del Acuerdo y no representan un riesgo de incumplimiento con los objetivos de eliminación del país en virtud del Protocolo de Montreal o su Acuerdo con el Comité Ejecutivo; no obstante, no se registran oficialmente. Una de las razones de ello es que el Gobierno estableció la prohibición de las importaciones de HCFC-22 en 2016, dado que la demanda local se estaba satisfaciendo con la producción local, pero debido a la incapacidad para adquirir materias primas para la producción y la menor demanda del mercado, la planta local de producción de HCFC-22 se vio obligada a reducir sustancialmente la producción y, finalmente, suspendió la producción en 2020. </w:t>
      </w:r>
    </w:p>
    <w:p w14:paraId="7C154B64" w14:textId="77777777" w:rsidR="00711EE6" w:rsidRPr="00711EE6" w:rsidRDefault="00711EE6" w:rsidP="00711EE6">
      <w:pPr>
        <w:pStyle w:val="Heading1"/>
        <w:rPr>
          <w:lang w:val="es-ES"/>
        </w:rPr>
      </w:pPr>
      <w:r w:rsidRPr="00711EE6">
        <w:rPr>
          <w:lang w:val="es-ES"/>
        </w:rPr>
        <w:t xml:space="preserve">La Secretaría y la ONUDI están discutiendo opciones para ayudar al Gobierno de Venezuela (la República Bolivariana de) a incluir en el plan de acción revisado para la asistencia a la etapa II para garantizar que las importaciones de HCFC-22 que garanticen la demanda de servicio y mantenimiento existente en el país se llevan a cabo mediante los canales legales y que se fortalezcan los mecanismos de supervisión, presentación de informes y aplicación de la ley existentes. La Secretaría considera que es de importancia fundamental asegurar que, cuando se logre la eliminación total de los HCFC, los mecanismos locales regulatorios, de vigilancia, supervisión y presentación de informes puedan sostenerlo. A la vista de lo anterior, se requieren consultas adicionales entre la ONUDI y el Gobierno para definir un camino de avance. En consecuencia, la ONUDI acordó retirar la solicitud y volver a presentar el PGEH revisado a la 91ª reunión tras finalizar el camino a seguir sobre este asunto. </w:t>
      </w:r>
    </w:p>
    <w:p w14:paraId="57FA26B3" w14:textId="77777777" w:rsidR="00711EE6" w:rsidRPr="00711EE6" w:rsidRDefault="00711EE6" w:rsidP="00711EE6">
      <w:pPr>
        <w:spacing w:after="240"/>
        <w:outlineLvl w:val="0"/>
        <w:rPr>
          <w:rFonts w:eastAsia="SimSun"/>
          <w:u w:val="single"/>
          <w:lang w:val="es-ES"/>
        </w:rPr>
      </w:pPr>
      <w:bookmarkStart w:id="2" w:name="_Hlk104707030"/>
      <w:r w:rsidRPr="00711EE6">
        <w:rPr>
          <w:u w:val="single"/>
          <w:lang w:val="es-ES"/>
        </w:rPr>
        <w:t xml:space="preserve">Proyectos relacionados con los HFC (reconversión de una planta de fabricación de equipos de aire acondicionado domésticos de R-410A a R-290 en J.M. </w:t>
      </w:r>
      <w:proofErr w:type="spellStart"/>
      <w:r w:rsidRPr="00711EE6">
        <w:rPr>
          <w:u w:val="single"/>
          <w:lang w:val="es-ES"/>
        </w:rPr>
        <w:t>Group</w:t>
      </w:r>
      <w:proofErr w:type="spellEnd"/>
      <w:r w:rsidRPr="00711EE6">
        <w:rPr>
          <w:u w:val="single"/>
          <w:lang w:val="es-ES"/>
        </w:rPr>
        <w:t xml:space="preserve">/Mina Factory en Sudán) </w:t>
      </w:r>
    </w:p>
    <w:bookmarkEnd w:id="2"/>
    <w:p w14:paraId="32AB861B" w14:textId="77777777" w:rsidR="00711EE6" w:rsidRPr="00711EE6" w:rsidRDefault="00711EE6" w:rsidP="00711EE6">
      <w:pPr>
        <w:numPr>
          <w:ilvl w:val="0"/>
          <w:numId w:val="1"/>
        </w:numPr>
        <w:spacing w:after="240"/>
        <w:outlineLvl w:val="0"/>
        <w:rPr>
          <w:rFonts w:eastAsia="SimSun"/>
          <w:lang w:val="es-ES"/>
        </w:rPr>
      </w:pPr>
      <w:r w:rsidRPr="00711EE6">
        <w:rPr>
          <w:lang w:val="es-ES"/>
        </w:rPr>
        <w:t>En la 88ª reunión, el Comité Ejecutivo decidió aplazar a una reunión futura el examen de la propuesta de proyecto para la reconversión de una planta de fabricación de equipos de aire acondicionado domésticos de R</w:t>
      </w:r>
      <w:r w:rsidRPr="00711EE6">
        <w:rPr>
          <w:lang w:val="es-ES"/>
        </w:rPr>
        <w:noBreakHyphen/>
        <w:t>410A a R</w:t>
      </w:r>
      <w:r w:rsidRPr="00711EE6">
        <w:rPr>
          <w:lang w:val="es-ES"/>
        </w:rPr>
        <w:noBreakHyphen/>
        <w:t xml:space="preserve">290 en J.M. </w:t>
      </w:r>
      <w:proofErr w:type="spellStart"/>
      <w:r w:rsidRPr="00711EE6">
        <w:rPr>
          <w:lang w:val="es-ES"/>
        </w:rPr>
        <w:t>Group</w:t>
      </w:r>
      <w:proofErr w:type="spellEnd"/>
      <w:r w:rsidRPr="00711EE6">
        <w:rPr>
          <w:lang w:val="es-ES"/>
        </w:rPr>
        <w:t xml:space="preserve">/Mina Factory en Sudán (decisión 88/73). Posteriormente, la ONUDI consultó a la Secretaría si se podría presentar una propuesta de proyecto revisada para una reconversión a tecnología de HFC-32 en lugar de tecnología de R-290, tal como solicitó la empresa. Al explicar la razón del cambio de tecnología solicitado, la ONUDI observó que Mina Factory fabricaba equipos de aire acondicionado con licencia de Samsung </w:t>
      </w:r>
      <w:proofErr w:type="spellStart"/>
      <w:r w:rsidRPr="00711EE6">
        <w:rPr>
          <w:lang w:val="es-ES"/>
        </w:rPr>
        <w:t>Electronics</w:t>
      </w:r>
      <w:proofErr w:type="spellEnd"/>
      <w:r w:rsidRPr="00711EE6">
        <w:rPr>
          <w:lang w:val="es-ES"/>
        </w:rPr>
        <w:t xml:space="preserve"> (Samsung) y </w:t>
      </w:r>
      <w:proofErr w:type="spellStart"/>
      <w:r w:rsidRPr="00711EE6">
        <w:rPr>
          <w:lang w:val="es-ES"/>
        </w:rPr>
        <w:t>Midea</w:t>
      </w:r>
      <w:proofErr w:type="spellEnd"/>
      <w:r w:rsidRPr="00711EE6">
        <w:rPr>
          <w:lang w:val="es-ES"/>
        </w:rPr>
        <w:t xml:space="preserve"> Air-</w:t>
      </w:r>
      <w:proofErr w:type="spellStart"/>
      <w:r w:rsidRPr="00711EE6">
        <w:rPr>
          <w:lang w:val="es-ES"/>
        </w:rPr>
        <w:t>conditioning</w:t>
      </w:r>
      <w:proofErr w:type="spellEnd"/>
      <w:r w:rsidRPr="00711EE6">
        <w:rPr>
          <w:lang w:val="es-ES"/>
        </w:rPr>
        <w:t xml:space="preserve"> (</w:t>
      </w:r>
      <w:proofErr w:type="spellStart"/>
      <w:r w:rsidRPr="00711EE6">
        <w:rPr>
          <w:lang w:val="es-ES"/>
        </w:rPr>
        <w:t>Midea</w:t>
      </w:r>
      <w:proofErr w:type="spellEnd"/>
      <w:r w:rsidRPr="00711EE6">
        <w:rPr>
          <w:lang w:val="es-ES"/>
        </w:rPr>
        <w:t xml:space="preserve">), que son empresas multinacionales. El compromiso relativo al R-290 hecho anteriormente en la propuesta presentada a la 88ª reunión se había basado en la estrategia de Samsung, cuando la cuota de mercado de los productos Samsung era más alta. Posteriormente cambió la situación, Mina Factory fabricaba más productos con licencia de </w:t>
      </w:r>
      <w:proofErr w:type="spellStart"/>
      <w:r w:rsidRPr="00711EE6">
        <w:rPr>
          <w:lang w:val="es-ES"/>
        </w:rPr>
        <w:t>Midea</w:t>
      </w:r>
      <w:proofErr w:type="spellEnd"/>
      <w:r w:rsidRPr="00711EE6">
        <w:rPr>
          <w:lang w:val="es-ES"/>
        </w:rPr>
        <w:t xml:space="preserve"> y, por tanto, debía seguir la estrategia de </w:t>
      </w:r>
      <w:proofErr w:type="spellStart"/>
      <w:r w:rsidRPr="00711EE6">
        <w:rPr>
          <w:lang w:val="es-ES"/>
        </w:rPr>
        <w:t>Midea</w:t>
      </w:r>
      <w:proofErr w:type="spellEnd"/>
      <w:r w:rsidRPr="00711EE6">
        <w:rPr>
          <w:lang w:val="es-ES"/>
        </w:rPr>
        <w:t xml:space="preserve">, que era cambiar las líneas de fabricación de equipos de aire acondicionado de R-410A a equipos que utilizaban HFC-32 en un futuro cercano. </w:t>
      </w:r>
    </w:p>
    <w:p w14:paraId="794494EB" w14:textId="656998EF" w:rsidR="00711EE6" w:rsidRPr="00711EE6" w:rsidRDefault="00711EE6" w:rsidP="00711EE6">
      <w:pPr>
        <w:numPr>
          <w:ilvl w:val="0"/>
          <w:numId w:val="1"/>
        </w:numPr>
        <w:spacing w:after="240"/>
        <w:outlineLvl w:val="0"/>
        <w:rPr>
          <w:rFonts w:eastAsia="SimSun"/>
          <w:lang w:val="es-ES"/>
        </w:rPr>
      </w:pPr>
      <w:r w:rsidRPr="00711EE6">
        <w:rPr>
          <w:lang w:val="es-ES"/>
        </w:rPr>
        <w:t xml:space="preserve">La Secretaría tomó nota de que el proyecto original se había aprobado sobre la base de </w:t>
      </w:r>
      <w:r w:rsidR="00DC4918" w:rsidRPr="00711EE6">
        <w:rPr>
          <w:lang w:val="es-ES"/>
        </w:rPr>
        <w:t>una tecnología</w:t>
      </w:r>
      <w:r w:rsidRPr="00711EE6">
        <w:rPr>
          <w:lang w:val="es-ES"/>
        </w:rPr>
        <w:t xml:space="preserve"> de sustitución de R-290, y que el Comité Ejecutivo en su decisión 88/73 sencillamente aplazó la consideración del proyecto, pero no especificó si se </w:t>
      </w:r>
      <w:proofErr w:type="gramStart"/>
      <w:r w:rsidRPr="00711EE6">
        <w:rPr>
          <w:lang w:val="es-ES"/>
        </w:rPr>
        <w:t>podría</w:t>
      </w:r>
      <w:proofErr w:type="gramEnd"/>
      <w:r w:rsidRPr="00711EE6">
        <w:rPr>
          <w:lang w:val="es-ES"/>
        </w:rPr>
        <w:t xml:space="preserve"> presentar una propuesta revisada para cambiar la tecnología de sustitución. Sin embargo, </w:t>
      </w:r>
      <w:bookmarkStart w:id="3" w:name="_Hlk104719354"/>
      <w:bookmarkStart w:id="4" w:name="_Hlk104719386"/>
      <w:r w:rsidRPr="00711EE6">
        <w:rPr>
          <w:lang w:val="es-ES"/>
        </w:rPr>
        <w:t xml:space="preserve">la Secretaría consideró que la información adicional sobre la </w:t>
      </w:r>
      <w:bookmarkEnd w:id="3"/>
      <w:r w:rsidRPr="00711EE6">
        <w:rPr>
          <w:lang w:val="es-ES"/>
        </w:rPr>
        <w:t xml:space="preserve">justificación del cambio de tecnología y la información sobre los costos pertinentes ayudaría al Comité Ejecutivo a tomar una decisión informada, y por lo tanto acordó examinar la propuesta </w:t>
      </w:r>
      <w:bookmarkEnd w:id="4"/>
      <w:r w:rsidRPr="00711EE6">
        <w:rPr>
          <w:lang w:val="es-ES"/>
        </w:rPr>
        <w:t xml:space="preserve">revisada. En consecuencia, la ONUDI, en nombre del Gobierno de Sudán, presentó la propuesta de proyecto revisada para la reconversión de R-410A a HFC-32 en la fabricación de equipos de aire acondicionado de J.M. </w:t>
      </w:r>
      <w:proofErr w:type="spellStart"/>
      <w:r w:rsidRPr="00711EE6">
        <w:rPr>
          <w:lang w:val="es-ES"/>
        </w:rPr>
        <w:t>Group</w:t>
      </w:r>
      <w:proofErr w:type="spellEnd"/>
      <w:r w:rsidRPr="00711EE6">
        <w:rPr>
          <w:lang w:val="es-ES"/>
        </w:rPr>
        <w:t>/Mina Factory en Sudán.</w:t>
      </w:r>
    </w:p>
    <w:p w14:paraId="5711F6C7" w14:textId="77777777" w:rsidR="00711EE6" w:rsidRPr="00711EE6" w:rsidRDefault="00711EE6" w:rsidP="00711EE6">
      <w:pPr>
        <w:numPr>
          <w:ilvl w:val="0"/>
          <w:numId w:val="1"/>
        </w:numPr>
        <w:spacing w:after="240"/>
        <w:outlineLvl w:val="0"/>
        <w:rPr>
          <w:rFonts w:eastAsia="SimSun"/>
          <w:lang w:val="es-ES"/>
        </w:rPr>
      </w:pPr>
      <w:r w:rsidRPr="00711EE6">
        <w:rPr>
          <w:lang w:val="es-ES"/>
        </w:rPr>
        <w:t xml:space="preserve">La Secretaría examinó la propuesta revisada y planteó varias preguntas y aclaraciones sobre, entre otras cosas, los compromisos adicionales del Gobierno para establecer medidas reglamentarias para apoyar las ventas y la adopción en el mercado de los productos reconvertidos; el compromiso de la empresa de seguir produciendo equipos de aire acondicionado de HFC-32 después de la reconversión; si </w:t>
      </w:r>
      <w:proofErr w:type="spellStart"/>
      <w:r w:rsidRPr="00711EE6">
        <w:rPr>
          <w:lang w:val="es-ES"/>
        </w:rPr>
        <w:t>Midea</w:t>
      </w:r>
      <w:proofErr w:type="spellEnd"/>
      <w:r w:rsidRPr="00711EE6">
        <w:rPr>
          <w:lang w:val="es-ES"/>
        </w:rPr>
        <w:t xml:space="preserve"> retiraría su licencia para R-410A después de la reconversión a HFC-32. La Secretaría también observó que Mina Factory no parecía estar en condiciones de comprometerse independientemente a fabricar una tecnología particular, dado que dependía de la estrategia del fabricante de equipos originales (OEM), y que la proporción relativa de fabricación para diferentes OEM podría cambiar en el futuro por razones ajenas al control de Mina Factory.</w:t>
      </w:r>
    </w:p>
    <w:p w14:paraId="6735106D" w14:textId="77777777" w:rsidR="00711EE6" w:rsidRPr="00711EE6" w:rsidRDefault="00711EE6" w:rsidP="00711EE6">
      <w:pPr>
        <w:numPr>
          <w:ilvl w:val="0"/>
          <w:numId w:val="1"/>
        </w:numPr>
        <w:spacing w:after="240"/>
        <w:outlineLvl w:val="0"/>
        <w:rPr>
          <w:rFonts w:eastAsia="SimSun"/>
          <w:lang w:val="es-ES"/>
        </w:rPr>
      </w:pPr>
      <w:r w:rsidRPr="00711EE6">
        <w:rPr>
          <w:lang w:val="es-ES"/>
        </w:rPr>
        <w:t>La ONUDI, el Gobierno y la empresa consideraron las observaciones de la Secretaría y posteriormente solicitaron retirar el proyecto. La ONUDI explicó que la empresa no era capaz de comprometerse con un plazo específico para detener la fabricación de equipos de aire acondicionado que utilizan R-410A, dado que fabrica para los OEM y tiene que seguir la estrategia de dichos OEM. Además, la ONUDI observó que la sostenibilidad del proyecto mejoraría una vez que el país ratificara la Enmienda de Kigali y que hubiera una mayor aceptación de nuevos modelos de productos de bajo potencial de calentamiento atmosférico (PCA) en el mercado. La ONUDI aseguró que la retirada del proyecto no afectaría negativamente el compromiso del Gobierno con la aplicación del Protocolo de Montreal. El Gobierno continúa sus esfuerzos para apoyar la aceptación en el mercado de alternativas de bajo PCA. La Dependencia Nacional del Ozono, en colaboración con la Autoridad Aduanera, apoyará la adopción de alternativas de bajo PCA mediante la aplicación de mayores aranceles a las importaciones de HCFC y refrigerantes HFC, y productos que contengan dichos refrigerantes; y mediante la aplicación de cuotas a los equipos que utilizan HCFC y HFC; y el fomento del uso generalizado de tecnología distinta a los sistemas de refrigeración de compresión de vapor, como los enfriadores de agua de evaporación.</w:t>
      </w:r>
    </w:p>
    <w:p w14:paraId="79C40128" w14:textId="77777777" w:rsidR="00711EE6" w:rsidRPr="00711EE6" w:rsidRDefault="00711EE6" w:rsidP="00711EE6">
      <w:pPr>
        <w:pStyle w:val="Heading1"/>
        <w:numPr>
          <w:ilvl w:val="0"/>
          <w:numId w:val="0"/>
        </w:numPr>
        <w:rPr>
          <w:b/>
          <w:bCs/>
          <w:lang w:val="es-ES"/>
        </w:rPr>
      </w:pPr>
      <w:r w:rsidRPr="00711EE6">
        <w:rPr>
          <w:b/>
          <w:bCs/>
          <w:lang w:val="es-ES"/>
        </w:rPr>
        <w:t>II.2</w:t>
      </w:r>
      <w:r w:rsidRPr="00711EE6">
        <w:rPr>
          <w:b/>
          <w:bCs/>
          <w:lang w:val="es-ES"/>
        </w:rPr>
        <w:tab/>
        <w:t>Proyectos recomendados para aprobación general</w:t>
      </w:r>
    </w:p>
    <w:p w14:paraId="6F6D5A62" w14:textId="77777777" w:rsidR="00711EE6" w:rsidRPr="00711EE6" w:rsidRDefault="00711EE6" w:rsidP="00711EE6">
      <w:pPr>
        <w:pStyle w:val="Heading1"/>
        <w:rPr>
          <w:lang w:val="es-ES"/>
        </w:rPr>
      </w:pPr>
      <w:r w:rsidRPr="00711EE6">
        <w:rPr>
          <w:lang w:val="es-ES"/>
        </w:rPr>
        <w:t>En el Cuadro 3 se presenta un resumen de las solicitudes que se recomiendan para aprobación general.</w:t>
      </w:r>
      <w:bookmarkStart w:id="5" w:name="_Hlk100265268"/>
      <w:r w:rsidRPr="00711EE6">
        <w:rPr>
          <w:lang w:val="es-ES"/>
        </w:rPr>
        <w:t xml:space="preserve"> El Anexo I del presente documento enumera las 65 solicitudes de financiación.</w:t>
      </w:r>
      <w:bookmarkEnd w:id="5"/>
      <w:r w:rsidRPr="00711EE6">
        <w:rPr>
          <w:lang w:val="es-ES"/>
        </w:rPr>
        <w:t xml:space="preserve"> </w:t>
      </w:r>
    </w:p>
    <w:p w14:paraId="51314F5F" w14:textId="77777777" w:rsidR="00711EE6" w:rsidRPr="00711EE6" w:rsidRDefault="00711EE6" w:rsidP="0043576B">
      <w:pPr>
        <w:keepNext/>
        <w:keepLines/>
        <w:rPr>
          <w:b/>
          <w:lang w:val="es-ES"/>
        </w:rPr>
      </w:pPr>
      <w:r w:rsidRPr="00711EE6">
        <w:rPr>
          <w:b/>
          <w:lang w:val="es-ES"/>
        </w:rPr>
        <w:t>Cuadro 3: Solicitudes recomendadas para aprobación general</w:t>
      </w:r>
    </w:p>
    <w:tbl>
      <w:tblPr>
        <w:tblStyle w:val="TableGrid"/>
        <w:tblW w:w="9445" w:type="dxa"/>
        <w:tblLook w:val="04A0" w:firstRow="1" w:lastRow="0" w:firstColumn="1" w:lastColumn="0" w:noHBand="0" w:noVBand="1"/>
      </w:tblPr>
      <w:tblGrid>
        <w:gridCol w:w="5831"/>
        <w:gridCol w:w="981"/>
        <w:gridCol w:w="1261"/>
        <w:gridCol w:w="1372"/>
      </w:tblGrid>
      <w:tr w:rsidR="00711EE6" w:rsidRPr="00711EE6" w14:paraId="0847551B" w14:textId="77777777" w:rsidTr="00A21025">
        <w:trPr>
          <w:tblHeader/>
        </w:trPr>
        <w:tc>
          <w:tcPr>
            <w:tcW w:w="6355" w:type="dxa"/>
            <w:vAlign w:val="center"/>
          </w:tcPr>
          <w:p w14:paraId="6BBECD65" w14:textId="77777777" w:rsidR="00711EE6" w:rsidRPr="00711EE6" w:rsidRDefault="00711EE6" w:rsidP="0043576B">
            <w:pPr>
              <w:keepNext/>
              <w:keepLines/>
              <w:jc w:val="center"/>
              <w:rPr>
                <w:b/>
                <w:sz w:val="20"/>
                <w:szCs w:val="20"/>
                <w:lang w:val="es-ES"/>
              </w:rPr>
            </w:pPr>
            <w:r w:rsidRPr="00711EE6">
              <w:rPr>
                <w:b/>
                <w:sz w:val="20"/>
                <w:szCs w:val="20"/>
                <w:lang w:val="es-ES"/>
              </w:rPr>
              <w:t>Proyectos y actividades</w:t>
            </w:r>
          </w:p>
        </w:tc>
        <w:tc>
          <w:tcPr>
            <w:tcW w:w="1011" w:type="dxa"/>
            <w:vAlign w:val="center"/>
          </w:tcPr>
          <w:p w14:paraId="11DA8C63" w14:textId="77777777" w:rsidR="00711EE6" w:rsidRPr="00711EE6" w:rsidRDefault="00711EE6" w:rsidP="0043576B">
            <w:pPr>
              <w:keepNext/>
              <w:keepLines/>
              <w:jc w:val="center"/>
              <w:rPr>
                <w:b/>
                <w:sz w:val="20"/>
                <w:szCs w:val="20"/>
                <w:lang w:val="es-ES"/>
              </w:rPr>
            </w:pPr>
            <w:r w:rsidRPr="00711EE6">
              <w:rPr>
                <w:b/>
                <w:sz w:val="20"/>
                <w:szCs w:val="20"/>
                <w:lang w:val="es-ES"/>
              </w:rPr>
              <w:t>Núm. de países</w:t>
            </w:r>
          </w:p>
        </w:tc>
        <w:tc>
          <w:tcPr>
            <w:tcW w:w="957" w:type="dxa"/>
            <w:vAlign w:val="center"/>
          </w:tcPr>
          <w:p w14:paraId="08486CA3" w14:textId="77777777" w:rsidR="00711EE6" w:rsidRPr="00711EE6" w:rsidRDefault="00711EE6" w:rsidP="0043576B">
            <w:pPr>
              <w:keepNext/>
              <w:keepLines/>
              <w:jc w:val="center"/>
              <w:rPr>
                <w:b/>
                <w:sz w:val="20"/>
                <w:szCs w:val="20"/>
                <w:lang w:val="es-ES"/>
              </w:rPr>
            </w:pPr>
            <w:r w:rsidRPr="00711EE6">
              <w:rPr>
                <w:b/>
                <w:sz w:val="20"/>
                <w:szCs w:val="20"/>
                <w:lang w:val="es-ES"/>
              </w:rPr>
              <w:t>Núm. de solicitudes de financiación</w:t>
            </w:r>
          </w:p>
        </w:tc>
        <w:tc>
          <w:tcPr>
            <w:tcW w:w="1122" w:type="dxa"/>
            <w:vAlign w:val="center"/>
          </w:tcPr>
          <w:p w14:paraId="5D7C654E" w14:textId="77777777" w:rsidR="00711EE6" w:rsidRPr="00711EE6" w:rsidRDefault="00711EE6" w:rsidP="0043576B">
            <w:pPr>
              <w:keepNext/>
              <w:keepLines/>
              <w:jc w:val="center"/>
              <w:rPr>
                <w:b/>
                <w:sz w:val="20"/>
                <w:szCs w:val="20"/>
                <w:lang w:val="es-ES"/>
              </w:rPr>
            </w:pPr>
            <w:r w:rsidRPr="00711EE6">
              <w:rPr>
                <w:b/>
                <w:sz w:val="20"/>
                <w:szCs w:val="20"/>
                <w:lang w:val="es-ES"/>
              </w:rPr>
              <w:t>Cantidad recomendada ($EUA)</w:t>
            </w:r>
          </w:p>
        </w:tc>
      </w:tr>
      <w:tr w:rsidR="00711EE6" w:rsidRPr="00711EE6" w14:paraId="5694F71C" w14:textId="77777777" w:rsidTr="00A21025">
        <w:tc>
          <w:tcPr>
            <w:tcW w:w="6355" w:type="dxa"/>
          </w:tcPr>
          <w:p w14:paraId="33989246" w14:textId="77777777" w:rsidR="00711EE6" w:rsidRPr="00711EE6" w:rsidRDefault="00711EE6" w:rsidP="0043576B">
            <w:pPr>
              <w:keepNext/>
              <w:keepLines/>
              <w:jc w:val="left"/>
              <w:rPr>
                <w:sz w:val="20"/>
                <w:szCs w:val="20"/>
                <w:lang w:val="es-ES"/>
              </w:rPr>
            </w:pPr>
            <w:r w:rsidRPr="00711EE6">
              <w:rPr>
                <w:sz w:val="20"/>
                <w:szCs w:val="20"/>
                <w:lang w:val="es-ES"/>
              </w:rPr>
              <w:t>Tramos de PGEH aprobados</w:t>
            </w:r>
          </w:p>
        </w:tc>
        <w:tc>
          <w:tcPr>
            <w:tcW w:w="1011" w:type="dxa"/>
          </w:tcPr>
          <w:p w14:paraId="7F305A5F" w14:textId="77777777" w:rsidR="00711EE6" w:rsidRPr="00711EE6" w:rsidRDefault="00711EE6" w:rsidP="0043576B">
            <w:pPr>
              <w:keepNext/>
              <w:keepLines/>
              <w:jc w:val="center"/>
              <w:rPr>
                <w:sz w:val="20"/>
                <w:szCs w:val="20"/>
                <w:lang w:val="es-ES"/>
              </w:rPr>
            </w:pPr>
            <w:r w:rsidRPr="00711EE6">
              <w:rPr>
                <w:sz w:val="20"/>
                <w:szCs w:val="20"/>
                <w:lang w:val="es-ES"/>
              </w:rPr>
              <w:t>7</w:t>
            </w:r>
          </w:p>
        </w:tc>
        <w:tc>
          <w:tcPr>
            <w:tcW w:w="957" w:type="dxa"/>
          </w:tcPr>
          <w:p w14:paraId="7D07F1A2" w14:textId="77777777" w:rsidR="00711EE6" w:rsidRPr="00711EE6" w:rsidRDefault="00711EE6" w:rsidP="0043576B">
            <w:pPr>
              <w:keepNext/>
              <w:keepLines/>
              <w:jc w:val="center"/>
              <w:rPr>
                <w:sz w:val="20"/>
                <w:szCs w:val="20"/>
                <w:lang w:val="es-ES"/>
              </w:rPr>
            </w:pPr>
            <w:r w:rsidRPr="00711EE6">
              <w:rPr>
                <w:sz w:val="20"/>
                <w:szCs w:val="20"/>
                <w:lang w:val="es-ES"/>
              </w:rPr>
              <w:t>8</w:t>
            </w:r>
          </w:p>
        </w:tc>
        <w:tc>
          <w:tcPr>
            <w:tcW w:w="1122" w:type="dxa"/>
          </w:tcPr>
          <w:p w14:paraId="34CDCF42" w14:textId="77777777" w:rsidR="00711EE6" w:rsidRPr="00711EE6" w:rsidRDefault="00711EE6" w:rsidP="0043576B">
            <w:pPr>
              <w:keepNext/>
              <w:keepLines/>
              <w:jc w:val="right"/>
              <w:rPr>
                <w:sz w:val="20"/>
                <w:szCs w:val="20"/>
                <w:lang w:val="es-ES"/>
              </w:rPr>
            </w:pPr>
            <w:r w:rsidRPr="00711EE6">
              <w:rPr>
                <w:sz w:val="20"/>
                <w:szCs w:val="20"/>
                <w:lang w:val="es-ES"/>
              </w:rPr>
              <w:t>1.531.997</w:t>
            </w:r>
          </w:p>
        </w:tc>
      </w:tr>
      <w:tr w:rsidR="00711EE6" w:rsidRPr="00711EE6" w14:paraId="66B456A2" w14:textId="77777777" w:rsidTr="00A21025">
        <w:tc>
          <w:tcPr>
            <w:tcW w:w="6355" w:type="dxa"/>
          </w:tcPr>
          <w:p w14:paraId="2BD8C8BC" w14:textId="77777777" w:rsidR="00711EE6" w:rsidRPr="00711EE6" w:rsidRDefault="00711EE6" w:rsidP="0043576B">
            <w:pPr>
              <w:keepNext/>
              <w:keepLines/>
              <w:jc w:val="left"/>
              <w:rPr>
                <w:sz w:val="20"/>
                <w:szCs w:val="20"/>
                <w:lang w:val="es-ES"/>
              </w:rPr>
            </w:pPr>
            <w:r w:rsidRPr="00711EE6">
              <w:rPr>
                <w:sz w:val="20"/>
                <w:szCs w:val="20"/>
                <w:lang w:val="es-ES"/>
              </w:rPr>
              <w:t>Renovaciones de proyectos de fortalecimiento institucional</w:t>
            </w:r>
          </w:p>
        </w:tc>
        <w:tc>
          <w:tcPr>
            <w:tcW w:w="1011" w:type="dxa"/>
          </w:tcPr>
          <w:p w14:paraId="3699ACCA" w14:textId="77777777" w:rsidR="00711EE6" w:rsidRPr="00711EE6" w:rsidRDefault="00711EE6" w:rsidP="0043576B">
            <w:pPr>
              <w:keepNext/>
              <w:keepLines/>
              <w:jc w:val="center"/>
              <w:rPr>
                <w:sz w:val="20"/>
                <w:szCs w:val="20"/>
                <w:lang w:val="es-ES"/>
              </w:rPr>
            </w:pPr>
            <w:r w:rsidRPr="00711EE6">
              <w:rPr>
                <w:sz w:val="20"/>
                <w:szCs w:val="20"/>
                <w:lang w:val="es-ES"/>
              </w:rPr>
              <w:t>25</w:t>
            </w:r>
          </w:p>
        </w:tc>
        <w:tc>
          <w:tcPr>
            <w:tcW w:w="957" w:type="dxa"/>
          </w:tcPr>
          <w:p w14:paraId="408688B7" w14:textId="77777777" w:rsidR="00711EE6" w:rsidRPr="00711EE6" w:rsidRDefault="00711EE6" w:rsidP="0043576B">
            <w:pPr>
              <w:keepNext/>
              <w:keepLines/>
              <w:jc w:val="center"/>
              <w:rPr>
                <w:sz w:val="20"/>
                <w:szCs w:val="20"/>
                <w:lang w:val="es-ES"/>
              </w:rPr>
            </w:pPr>
            <w:r w:rsidRPr="00711EE6">
              <w:rPr>
                <w:sz w:val="20"/>
                <w:szCs w:val="20"/>
                <w:lang w:val="es-ES"/>
              </w:rPr>
              <w:t>25</w:t>
            </w:r>
          </w:p>
        </w:tc>
        <w:tc>
          <w:tcPr>
            <w:tcW w:w="1122" w:type="dxa"/>
          </w:tcPr>
          <w:p w14:paraId="0437AB54" w14:textId="77777777" w:rsidR="00711EE6" w:rsidRPr="00711EE6" w:rsidRDefault="00711EE6" w:rsidP="0043576B">
            <w:pPr>
              <w:keepNext/>
              <w:keepLines/>
              <w:jc w:val="right"/>
              <w:rPr>
                <w:sz w:val="20"/>
                <w:szCs w:val="20"/>
                <w:lang w:val="es-ES"/>
              </w:rPr>
            </w:pPr>
            <w:r w:rsidRPr="00711EE6">
              <w:rPr>
                <w:sz w:val="20"/>
                <w:szCs w:val="20"/>
                <w:lang w:val="es-ES"/>
              </w:rPr>
              <w:t>3.426.559</w:t>
            </w:r>
          </w:p>
        </w:tc>
      </w:tr>
      <w:tr w:rsidR="00711EE6" w:rsidRPr="00711EE6" w14:paraId="004487F3" w14:textId="77777777" w:rsidTr="00A21025">
        <w:tc>
          <w:tcPr>
            <w:tcW w:w="6355" w:type="dxa"/>
          </w:tcPr>
          <w:p w14:paraId="2F6C69A2" w14:textId="77777777" w:rsidR="00711EE6" w:rsidRPr="00711EE6" w:rsidRDefault="00711EE6" w:rsidP="0043576B">
            <w:pPr>
              <w:keepNext/>
              <w:keepLines/>
              <w:jc w:val="left"/>
              <w:rPr>
                <w:sz w:val="20"/>
                <w:szCs w:val="20"/>
                <w:lang w:val="es-ES"/>
              </w:rPr>
            </w:pPr>
            <w:r w:rsidRPr="00711EE6">
              <w:rPr>
                <w:sz w:val="20"/>
                <w:szCs w:val="20"/>
                <w:lang w:val="es-ES"/>
              </w:rPr>
              <w:t>Preparación de la etapa II/III de los PGEH</w:t>
            </w:r>
          </w:p>
        </w:tc>
        <w:tc>
          <w:tcPr>
            <w:tcW w:w="1011" w:type="dxa"/>
          </w:tcPr>
          <w:p w14:paraId="6D1D2B17" w14:textId="77777777" w:rsidR="00711EE6" w:rsidRPr="00711EE6" w:rsidRDefault="00711EE6" w:rsidP="0043576B">
            <w:pPr>
              <w:keepNext/>
              <w:keepLines/>
              <w:jc w:val="center"/>
              <w:rPr>
                <w:sz w:val="20"/>
                <w:szCs w:val="20"/>
                <w:lang w:val="es-ES"/>
              </w:rPr>
            </w:pPr>
            <w:r w:rsidRPr="00711EE6">
              <w:rPr>
                <w:sz w:val="20"/>
                <w:szCs w:val="20"/>
                <w:lang w:val="es-ES"/>
              </w:rPr>
              <w:t>1</w:t>
            </w:r>
          </w:p>
        </w:tc>
        <w:tc>
          <w:tcPr>
            <w:tcW w:w="957" w:type="dxa"/>
          </w:tcPr>
          <w:p w14:paraId="130AF6E3" w14:textId="77777777" w:rsidR="00711EE6" w:rsidRPr="00711EE6" w:rsidRDefault="00711EE6" w:rsidP="0043576B">
            <w:pPr>
              <w:keepNext/>
              <w:keepLines/>
              <w:jc w:val="center"/>
              <w:rPr>
                <w:sz w:val="20"/>
                <w:szCs w:val="20"/>
                <w:lang w:val="es-ES"/>
              </w:rPr>
            </w:pPr>
            <w:r w:rsidRPr="00711EE6">
              <w:rPr>
                <w:sz w:val="20"/>
                <w:szCs w:val="20"/>
                <w:lang w:val="es-ES"/>
              </w:rPr>
              <w:t>1</w:t>
            </w:r>
          </w:p>
        </w:tc>
        <w:tc>
          <w:tcPr>
            <w:tcW w:w="1122" w:type="dxa"/>
          </w:tcPr>
          <w:p w14:paraId="26AE1ABD" w14:textId="77777777" w:rsidR="00711EE6" w:rsidRPr="00711EE6" w:rsidRDefault="00711EE6" w:rsidP="0043576B">
            <w:pPr>
              <w:keepNext/>
              <w:keepLines/>
              <w:jc w:val="right"/>
              <w:rPr>
                <w:sz w:val="20"/>
                <w:szCs w:val="20"/>
                <w:lang w:val="es-ES"/>
              </w:rPr>
            </w:pPr>
            <w:r w:rsidRPr="00711EE6">
              <w:rPr>
                <w:sz w:val="20"/>
                <w:szCs w:val="20"/>
                <w:lang w:val="es-ES"/>
              </w:rPr>
              <w:t>96.300</w:t>
            </w:r>
          </w:p>
        </w:tc>
      </w:tr>
      <w:tr w:rsidR="00711EE6" w:rsidRPr="00711EE6" w14:paraId="50DB71AC" w14:textId="77777777" w:rsidTr="00A21025">
        <w:tc>
          <w:tcPr>
            <w:tcW w:w="6355" w:type="dxa"/>
            <w:shd w:val="clear" w:color="auto" w:fill="auto"/>
          </w:tcPr>
          <w:p w14:paraId="60202D19" w14:textId="77777777" w:rsidR="00711EE6" w:rsidRPr="00711EE6" w:rsidRDefault="00711EE6" w:rsidP="0043576B">
            <w:pPr>
              <w:keepNext/>
              <w:keepLines/>
              <w:jc w:val="left"/>
              <w:rPr>
                <w:sz w:val="20"/>
                <w:szCs w:val="20"/>
                <w:lang w:val="es-ES"/>
              </w:rPr>
            </w:pPr>
            <w:r w:rsidRPr="00711EE6">
              <w:rPr>
                <w:sz w:val="20"/>
                <w:szCs w:val="20"/>
                <w:lang w:val="es-ES"/>
              </w:rPr>
              <w:t xml:space="preserve">Verificación del cumplimiento de determinados países del Artículo 5 con sus Acuerdos de PGEH </w:t>
            </w:r>
          </w:p>
        </w:tc>
        <w:tc>
          <w:tcPr>
            <w:tcW w:w="1011" w:type="dxa"/>
            <w:shd w:val="clear" w:color="auto" w:fill="auto"/>
          </w:tcPr>
          <w:p w14:paraId="4D6EFE49" w14:textId="77777777" w:rsidR="00711EE6" w:rsidRPr="00711EE6" w:rsidRDefault="00711EE6" w:rsidP="0043576B">
            <w:pPr>
              <w:keepNext/>
              <w:keepLines/>
              <w:jc w:val="center"/>
              <w:rPr>
                <w:sz w:val="20"/>
                <w:szCs w:val="20"/>
                <w:lang w:val="es-ES"/>
              </w:rPr>
            </w:pPr>
            <w:r w:rsidRPr="00711EE6">
              <w:rPr>
                <w:sz w:val="20"/>
                <w:szCs w:val="20"/>
                <w:lang w:val="es-ES"/>
              </w:rPr>
              <w:t>1</w:t>
            </w:r>
          </w:p>
        </w:tc>
        <w:tc>
          <w:tcPr>
            <w:tcW w:w="957" w:type="dxa"/>
            <w:shd w:val="clear" w:color="auto" w:fill="auto"/>
          </w:tcPr>
          <w:p w14:paraId="361E1574" w14:textId="77777777" w:rsidR="00711EE6" w:rsidRPr="00711EE6" w:rsidRDefault="00711EE6" w:rsidP="0043576B">
            <w:pPr>
              <w:keepNext/>
              <w:keepLines/>
              <w:jc w:val="center"/>
              <w:rPr>
                <w:sz w:val="20"/>
                <w:szCs w:val="20"/>
                <w:lang w:val="es-ES"/>
              </w:rPr>
            </w:pPr>
            <w:r w:rsidRPr="00711EE6">
              <w:rPr>
                <w:sz w:val="20"/>
                <w:szCs w:val="20"/>
                <w:lang w:val="es-ES"/>
              </w:rPr>
              <w:t>1</w:t>
            </w:r>
          </w:p>
        </w:tc>
        <w:tc>
          <w:tcPr>
            <w:tcW w:w="1122" w:type="dxa"/>
            <w:shd w:val="clear" w:color="auto" w:fill="auto"/>
          </w:tcPr>
          <w:p w14:paraId="3B29E24D" w14:textId="77777777" w:rsidR="00711EE6" w:rsidRPr="00711EE6" w:rsidRDefault="00711EE6" w:rsidP="0043576B">
            <w:pPr>
              <w:keepNext/>
              <w:keepLines/>
              <w:jc w:val="right"/>
              <w:rPr>
                <w:sz w:val="20"/>
                <w:szCs w:val="20"/>
                <w:lang w:val="es-ES"/>
              </w:rPr>
            </w:pPr>
            <w:r w:rsidRPr="00711EE6">
              <w:rPr>
                <w:sz w:val="20"/>
                <w:szCs w:val="20"/>
                <w:lang w:val="es-ES"/>
              </w:rPr>
              <w:t>32.700</w:t>
            </w:r>
          </w:p>
        </w:tc>
      </w:tr>
      <w:tr w:rsidR="00711EE6" w:rsidRPr="00711EE6" w14:paraId="6B9DD7B9" w14:textId="77777777" w:rsidTr="00A21025">
        <w:tc>
          <w:tcPr>
            <w:tcW w:w="6355" w:type="dxa"/>
          </w:tcPr>
          <w:p w14:paraId="0DA4BB30" w14:textId="77777777" w:rsidR="00711EE6" w:rsidRPr="00711EE6" w:rsidRDefault="00711EE6" w:rsidP="0043576B">
            <w:pPr>
              <w:keepNext/>
              <w:keepLines/>
              <w:jc w:val="left"/>
              <w:rPr>
                <w:sz w:val="20"/>
                <w:szCs w:val="20"/>
                <w:lang w:val="es-ES"/>
              </w:rPr>
            </w:pPr>
            <w:r w:rsidRPr="00711EE6">
              <w:rPr>
                <w:sz w:val="20"/>
                <w:szCs w:val="20"/>
                <w:lang w:val="es-ES"/>
              </w:rPr>
              <w:t>Preparación de KIP y/o actividades relacionadas con la inversión</w:t>
            </w:r>
          </w:p>
        </w:tc>
        <w:tc>
          <w:tcPr>
            <w:tcW w:w="1011" w:type="dxa"/>
          </w:tcPr>
          <w:p w14:paraId="03ADE2E7" w14:textId="77777777" w:rsidR="00711EE6" w:rsidRPr="00711EE6" w:rsidRDefault="00711EE6" w:rsidP="0043576B">
            <w:pPr>
              <w:keepNext/>
              <w:keepLines/>
              <w:jc w:val="center"/>
              <w:rPr>
                <w:sz w:val="20"/>
                <w:szCs w:val="20"/>
                <w:lang w:val="es-ES"/>
              </w:rPr>
            </w:pPr>
            <w:r w:rsidRPr="00711EE6">
              <w:rPr>
                <w:sz w:val="20"/>
                <w:szCs w:val="20"/>
                <w:lang w:val="es-ES"/>
              </w:rPr>
              <w:t>16</w:t>
            </w:r>
          </w:p>
        </w:tc>
        <w:tc>
          <w:tcPr>
            <w:tcW w:w="957" w:type="dxa"/>
          </w:tcPr>
          <w:p w14:paraId="40E66FD1" w14:textId="77777777" w:rsidR="00711EE6" w:rsidRPr="00711EE6" w:rsidRDefault="00711EE6" w:rsidP="0043576B">
            <w:pPr>
              <w:keepNext/>
              <w:keepLines/>
              <w:jc w:val="center"/>
              <w:rPr>
                <w:sz w:val="20"/>
                <w:szCs w:val="20"/>
                <w:lang w:val="es-ES"/>
              </w:rPr>
            </w:pPr>
            <w:r w:rsidRPr="00711EE6">
              <w:rPr>
                <w:sz w:val="20"/>
                <w:szCs w:val="20"/>
                <w:lang w:val="es-ES"/>
              </w:rPr>
              <w:t>30</w:t>
            </w:r>
          </w:p>
        </w:tc>
        <w:tc>
          <w:tcPr>
            <w:tcW w:w="1122" w:type="dxa"/>
          </w:tcPr>
          <w:p w14:paraId="635C6BBB" w14:textId="77777777" w:rsidR="00711EE6" w:rsidRPr="00711EE6" w:rsidRDefault="00711EE6" w:rsidP="0043576B">
            <w:pPr>
              <w:keepNext/>
              <w:keepLines/>
              <w:jc w:val="right"/>
              <w:rPr>
                <w:sz w:val="20"/>
                <w:szCs w:val="20"/>
                <w:lang w:val="es-ES"/>
              </w:rPr>
            </w:pPr>
            <w:r w:rsidRPr="00711EE6">
              <w:rPr>
                <w:sz w:val="20"/>
                <w:szCs w:val="20"/>
                <w:lang w:val="es-ES"/>
              </w:rPr>
              <w:t>2.872.500</w:t>
            </w:r>
          </w:p>
        </w:tc>
      </w:tr>
      <w:tr w:rsidR="00711EE6" w:rsidRPr="00711EE6" w14:paraId="776A122C" w14:textId="77777777" w:rsidTr="00A21025">
        <w:tc>
          <w:tcPr>
            <w:tcW w:w="6355" w:type="dxa"/>
          </w:tcPr>
          <w:p w14:paraId="2169B88A" w14:textId="77777777" w:rsidR="00711EE6" w:rsidRPr="00711EE6" w:rsidRDefault="00711EE6" w:rsidP="0043576B">
            <w:pPr>
              <w:keepNext/>
              <w:keepLines/>
              <w:jc w:val="left"/>
              <w:rPr>
                <w:b/>
                <w:sz w:val="20"/>
                <w:szCs w:val="20"/>
                <w:lang w:val="es-ES"/>
              </w:rPr>
            </w:pPr>
            <w:r w:rsidRPr="00711EE6">
              <w:rPr>
                <w:b/>
                <w:sz w:val="20"/>
                <w:szCs w:val="20"/>
                <w:lang w:val="es-ES"/>
              </w:rPr>
              <w:t>Total</w:t>
            </w:r>
          </w:p>
        </w:tc>
        <w:tc>
          <w:tcPr>
            <w:tcW w:w="1011" w:type="dxa"/>
          </w:tcPr>
          <w:p w14:paraId="6FD941FF" w14:textId="77777777" w:rsidR="00711EE6" w:rsidRPr="00711EE6" w:rsidRDefault="00711EE6" w:rsidP="0043576B">
            <w:pPr>
              <w:keepNext/>
              <w:keepLines/>
              <w:jc w:val="center"/>
              <w:rPr>
                <w:b/>
                <w:sz w:val="20"/>
                <w:szCs w:val="20"/>
                <w:lang w:val="es-ES"/>
              </w:rPr>
            </w:pPr>
          </w:p>
        </w:tc>
        <w:tc>
          <w:tcPr>
            <w:tcW w:w="957" w:type="dxa"/>
          </w:tcPr>
          <w:p w14:paraId="7CC5D8DB" w14:textId="77777777" w:rsidR="00711EE6" w:rsidRPr="00711EE6" w:rsidRDefault="00711EE6" w:rsidP="0043576B">
            <w:pPr>
              <w:keepNext/>
              <w:keepLines/>
              <w:jc w:val="center"/>
              <w:rPr>
                <w:b/>
                <w:sz w:val="20"/>
                <w:szCs w:val="20"/>
                <w:lang w:val="es-ES"/>
              </w:rPr>
            </w:pPr>
            <w:r w:rsidRPr="00711EE6">
              <w:rPr>
                <w:b/>
                <w:sz w:val="20"/>
                <w:szCs w:val="20"/>
                <w:lang w:val="es-ES"/>
              </w:rPr>
              <w:t>65</w:t>
            </w:r>
          </w:p>
        </w:tc>
        <w:tc>
          <w:tcPr>
            <w:tcW w:w="1122" w:type="dxa"/>
          </w:tcPr>
          <w:p w14:paraId="4D1D4843" w14:textId="77777777" w:rsidR="00711EE6" w:rsidRPr="00711EE6" w:rsidRDefault="00711EE6" w:rsidP="0043576B">
            <w:pPr>
              <w:keepNext/>
              <w:keepLines/>
              <w:jc w:val="right"/>
              <w:rPr>
                <w:b/>
                <w:sz w:val="20"/>
                <w:szCs w:val="20"/>
                <w:lang w:val="es-ES"/>
              </w:rPr>
            </w:pPr>
            <w:r w:rsidRPr="00711EE6">
              <w:rPr>
                <w:b/>
                <w:sz w:val="20"/>
                <w:szCs w:val="20"/>
                <w:lang w:val="es-ES"/>
              </w:rPr>
              <w:t>7.960.056</w:t>
            </w:r>
          </w:p>
        </w:tc>
      </w:tr>
    </w:tbl>
    <w:p w14:paraId="3B48080A" w14:textId="77777777" w:rsidR="00711EE6" w:rsidRPr="00711EE6" w:rsidRDefault="00711EE6" w:rsidP="0043576B">
      <w:pPr>
        <w:keepNext/>
        <w:keepLines/>
        <w:spacing w:after="240"/>
        <w:rPr>
          <w:sz w:val="18"/>
          <w:szCs w:val="18"/>
          <w:lang w:val="es-ES"/>
        </w:rPr>
      </w:pPr>
      <w:r w:rsidRPr="00711EE6">
        <w:rPr>
          <w:sz w:val="18"/>
          <w:szCs w:val="18"/>
          <w:u w:val="single"/>
          <w:lang w:val="es-ES"/>
        </w:rPr>
        <w:t>Nota</w:t>
      </w:r>
      <w:r w:rsidRPr="00711EE6">
        <w:rPr>
          <w:sz w:val="18"/>
          <w:szCs w:val="18"/>
          <w:lang w:val="es-ES"/>
        </w:rPr>
        <w:t>: Las cantidades de financiación incluyen gastos de apoyo del organismo.</w:t>
      </w:r>
    </w:p>
    <w:p w14:paraId="55692A65" w14:textId="77777777" w:rsidR="00711EE6" w:rsidRPr="00711EE6" w:rsidRDefault="00711EE6" w:rsidP="00711EE6">
      <w:pPr>
        <w:pStyle w:val="Heading1"/>
        <w:numPr>
          <w:ilvl w:val="0"/>
          <w:numId w:val="0"/>
        </w:numPr>
        <w:rPr>
          <w:b/>
          <w:bCs/>
          <w:lang w:val="es-ES"/>
        </w:rPr>
      </w:pPr>
      <w:r w:rsidRPr="00711EE6">
        <w:rPr>
          <w:b/>
          <w:bCs/>
          <w:lang w:val="es-ES"/>
        </w:rPr>
        <w:t>Recomendación de la Secretaría</w:t>
      </w:r>
    </w:p>
    <w:p w14:paraId="3E8C3876" w14:textId="77777777" w:rsidR="00711EE6" w:rsidRPr="00711EE6" w:rsidRDefault="00711EE6" w:rsidP="00711EE6">
      <w:pPr>
        <w:pStyle w:val="Heading1"/>
        <w:rPr>
          <w:lang w:val="es-ES"/>
        </w:rPr>
      </w:pPr>
      <w:r w:rsidRPr="00711EE6">
        <w:rPr>
          <w:lang w:val="es-ES"/>
        </w:rPr>
        <w:t xml:space="preserve">La Secretaría </w:t>
      </w:r>
      <w:r w:rsidRPr="00711EE6">
        <w:rPr>
          <w:u w:val="single"/>
          <w:lang w:val="es-ES"/>
        </w:rPr>
        <w:t>recomienda</w:t>
      </w:r>
      <w:r w:rsidRPr="00711EE6">
        <w:rPr>
          <w:lang w:val="es-ES"/>
        </w:rPr>
        <w:t xml:space="preserve"> que el Comité Ejecutivo apruebe los proyectos y actividades presentados para aprobación general con los niveles de financiación indicados en el Anexo I del presente documento.</w:t>
      </w:r>
      <w:r w:rsidRPr="00711EE6">
        <w:rPr>
          <w:snapToGrid w:val="0"/>
          <w:lang w:val="es-ES"/>
        </w:rPr>
        <w:t xml:space="preserve"> La aprobación de estos proyectos incluiría programas de ejecución asociados a los tramos pertinentes de proyectos plurianuales; Acuerdos actualizados cuando corresponda; condiciones o disposiciones pertinentes incluidas en los documentos de evaluación de proyectos correspondientes; </w:t>
      </w:r>
      <w:r w:rsidRPr="00711EE6">
        <w:rPr>
          <w:lang w:val="es-ES"/>
        </w:rPr>
        <w:t>y</w:t>
      </w:r>
      <w:r w:rsidRPr="00711EE6">
        <w:rPr>
          <w:rFonts w:ascii="TTimes New Roman" w:hAnsi="TTimes New Roman"/>
          <w:lang w:val="es-ES"/>
        </w:rPr>
        <w:t xml:space="preserve"> las observaciones que se comunicarán a los Gobiernos receptores para la renovación de los proyectos de fortalecimiento institucional.</w:t>
      </w:r>
    </w:p>
    <w:p w14:paraId="245EE38E" w14:textId="77777777" w:rsidR="00711EE6" w:rsidRPr="00711EE6" w:rsidRDefault="00711EE6" w:rsidP="00711EE6">
      <w:pPr>
        <w:pStyle w:val="Heading1"/>
        <w:keepNext/>
        <w:keepLines/>
        <w:numPr>
          <w:ilvl w:val="0"/>
          <w:numId w:val="0"/>
        </w:numPr>
        <w:rPr>
          <w:b/>
          <w:bCs/>
          <w:lang w:val="es-ES"/>
        </w:rPr>
      </w:pPr>
      <w:r w:rsidRPr="00711EE6">
        <w:rPr>
          <w:b/>
          <w:bCs/>
          <w:lang w:val="es-ES"/>
        </w:rPr>
        <w:t>II.3</w:t>
      </w:r>
      <w:r w:rsidRPr="00711EE6">
        <w:rPr>
          <w:b/>
          <w:bCs/>
          <w:lang w:val="es-ES"/>
        </w:rPr>
        <w:tab/>
        <w:t>Proyectos recomendados para consideración individual</w:t>
      </w:r>
    </w:p>
    <w:p w14:paraId="674C8C82" w14:textId="77777777" w:rsidR="00711EE6" w:rsidRPr="00711EE6" w:rsidRDefault="00711EE6" w:rsidP="00711EE6">
      <w:pPr>
        <w:pStyle w:val="Heading1"/>
        <w:keepNext/>
        <w:keepLines/>
        <w:rPr>
          <w:lang w:val="es-ES"/>
        </w:rPr>
      </w:pPr>
      <w:r w:rsidRPr="00711EE6">
        <w:rPr>
          <w:lang w:val="es-ES"/>
        </w:rPr>
        <w:t>En el Cuadro 4 se presenta un resumen de las solicitudes que se presentaron para consideración individual.</w:t>
      </w:r>
    </w:p>
    <w:p w14:paraId="7EB753D4" w14:textId="77777777" w:rsidR="00711EE6" w:rsidRPr="00711EE6" w:rsidRDefault="00711EE6" w:rsidP="00711EE6">
      <w:pPr>
        <w:keepNext/>
        <w:rPr>
          <w:b/>
          <w:lang w:val="es-ES"/>
        </w:rPr>
      </w:pPr>
      <w:r w:rsidRPr="00711EE6">
        <w:rPr>
          <w:b/>
          <w:lang w:val="es-ES"/>
        </w:rPr>
        <w:t>Cuadro 4: Solicitudes recomendadas para consideración individual</w:t>
      </w:r>
    </w:p>
    <w:tbl>
      <w:tblPr>
        <w:tblStyle w:val="TableGrid"/>
        <w:tblW w:w="9445" w:type="dxa"/>
        <w:tblLayout w:type="fixed"/>
        <w:tblLook w:val="04A0" w:firstRow="1" w:lastRow="0" w:firstColumn="1" w:lastColumn="0" w:noHBand="0" w:noVBand="1"/>
      </w:tblPr>
      <w:tblGrid>
        <w:gridCol w:w="4671"/>
        <w:gridCol w:w="1005"/>
        <w:gridCol w:w="982"/>
        <w:gridCol w:w="1559"/>
        <w:gridCol w:w="1228"/>
      </w:tblGrid>
      <w:tr w:rsidR="00711EE6" w:rsidRPr="00711EE6" w14:paraId="10479951" w14:textId="77777777" w:rsidTr="00A21025">
        <w:trPr>
          <w:tblHeader/>
        </w:trPr>
        <w:tc>
          <w:tcPr>
            <w:tcW w:w="4671" w:type="dxa"/>
            <w:vAlign w:val="center"/>
          </w:tcPr>
          <w:p w14:paraId="5A17EED7" w14:textId="77777777" w:rsidR="00711EE6" w:rsidRPr="00711EE6" w:rsidRDefault="00711EE6" w:rsidP="00A21025">
            <w:pPr>
              <w:keepNext/>
              <w:jc w:val="center"/>
              <w:rPr>
                <w:b/>
                <w:sz w:val="20"/>
                <w:szCs w:val="20"/>
                <w:lang w:val="es-ES"/>
              </w:rPr>
            </w:pPr>
            <w:r w:rsidRPr="00711EE6">
              <w:rPr>
                <w:b/>
                <w:sz w:val="20"/>
                <w:szCs w:val="20"/>
                <w:lang w:val="es-ES"/>
              </w:rPr>
              <w:t>Proyectos y actividades</w:t>
            </w:r>
          </w:p>
        </w:tc>
        <w:tc>
          <w:tcPr>
            <w:tcW w:w="1005" w:type="dxa"/>
            <w:vAlign w:val="center"/>
          </w:tcPr>
          <w:p w14:paraId="63328DA3" w14:textId="77777777" w:rsidR="00711EE6" w:rsidRPr="00711EE6" w:rsidRDefault="00711EE6" w:rsidP="00A21025">
            <w:pPr>
              <w:keepNext/>
              <w:jc w:val="center"/>
              <w:rPr>
                <w:b/>
                <w:sz w:val="20"/>
                <w:szCs w:val="20"/>
                <w:lang w:val="es-ES"/>
              </w:rPr>
            </w:pPr>
            <w:r w:rsidRPr="00711EE6">
              <w:rPr>
                <w:b/>
                <w:sz w:val="20"/>
                <w:szCs w:val="20"/>
                <w:lang w:val="es-ES"/>
              </w:rPr>
              <w:t>Núm. de países</w:t>
            </w:r>
          </w:p>
        </w:tc>
        <w:tc>
          <w:tcPr>
            <w:tcW w:w="982" w:type="dxa"/>
            <w:vAlign w:val="center"/>
          </w:tcPr>
          <w:p w14:paraId="257096C2" w14:textId="77777777" w:rsidR="00711EE6" w:rsidRPr="00711EE6" w:rsidRDefault="00711EE6" w:rsidP="00A21025">
            <w:pPr>
              <w:keepNext/>
              <w:jc w:val="center"/>
              <w:rPr>
                <w:b/>
                <w:sz w:val="20"/>
                <w:szCs w:val="20"/>
                <w:lang w:val="es-ES"/>
              </w:rPr>
            </w:pPr>
            <w:r w:rsidRPr="00711EE6">
              <w:rPr>
                <w:b/>
                <w:sz w:val="20"/>
                <w:szCs w:val="20"/>
                <w:lang w:val="es-ES"/>
              </w:rPr>
              <w:t>Núm. de solicitudes de financiación</w:t>
            </w:r>
          </w:p>
        </w:tc>
        <w:tc>
          <w:tcPr>
            <w:tcW w:w="1559" w:type="dxa"/>
            <w:vAlign w:val="center"/>
          </w:tcPr>
          <w:p w14:paraId="6B546392" w14:textId="77777777" w:rsidR="00711EE6" w:rsidRPr="00711EE6" w:rsidRDefault="00711EE6" w:rsidP="00A21025">
            <w:pPr>
              <w:keepNext/>
              <w:jc w:val="center"/>
              <w:rPr>
                <w:b/>
                <w:sz w:val="20"/>
                <w:szCs w:val="20"/>
                <w:lang w:val="es-ES"/>
              </w:rPr>
            </w:pPr>
            <w:r w:rsidRPr="00711EE6">
              <w:rPr>
                <w:b/>
                <w:sz w:val="20"/>
                <w:szCs w:val="20"/>
                <w:lang w:val="es-ES"/>
              </w:rPr>
              <w:t>Cantidad recomendada ($EUA)</w:t>
            </w:r>
          </w:p>
        </w:tc>
        <w:tc>
          <w:tcPr>
            <w:tcW w:w="1228" w:type="dxa"/>
            <w:vAlign w:val="center"/>
          </w:tcPr>
          <w:p w14:paraId="1F7CC2BD" w14:textId="77777777" w:rsidR="00711EE6" w:rsidRPr="00711EE6" w:rsidRDefault="00711EE6" w:rsidP="00A21025">
            <w:pPr>
              <w:keepNext/>
              <w:jc w:val="center"/>
              <w:rPr>
                <w:b/>
                <w:sz w:val="20"/>
                <w:szCs w:val="20"/>
                <w:lang w:val="es-ES"/>
              </w:rPr>
            </w:pPr>
            <w:r w:rsidRPr="00711EE6">
              <w:rPr>
                <w:b/>
                <w:sz w:val="20"/>
                <w:szCs w:val="20"/>
                <w:lang w:val="es-ES"/>
              </w:rPr>
              <w:t>Monto en principio ($EUA)</w:t>
            </w:r>
          </w:p>
        </w:tc>
      </w:tr>
      <w:tr w:rsidR="00711EE6" w:rsidRPr="00711EE6" w14:paraId="5C562F8F" w14:textId="77777777" w:rsidTr="00A21025">
        <w:tc>
          <w:tcPr>
            <w:tcW w:w="4671" w:type="dxa"/>
          </w:tcPr>
          <w:p w14:paraId="25D164EF" w14:textId="77777777" w:rsidR="00711EE6" w:rsidRPr="00711EE6" w:rsidRDefault="00711EE6" w:rsidP="00A21025">
            <w:pPr>
              <w:widowControl w:val="0"/>
              <w:jc w:val="left"/>
              <w:rPr>
                <w:sz w:val="20"/>
                <w:szCs w:val="20"/>
                <w:lang w:val="es-ES"/>
              </w:rPr>
            </w:pPr>
            <w:r w:rsidRPr="00711EE6">
              <w:rPr>
                <w:sz w:val="20"/>
                <w:szCs w:val="20"/>
                <w:lang w:val="es-ES"/>
              </w:rPr>
              <w:t>Etapas II/III de los PGEH*</w:t>
            </w:r>
          </w:p>
        </w:tc>
        <w:tc>
          <w:tcPr>
            <w:tcW w:w="1005" w:type="dxa"/>
          </w:tcPr>
          <w:p w14:paraId="6D19FA9D" w14:textId="77777777" w:rsidR="00711EE6" w:rsidRPr="00711EE6" w:rsidRDefault="00711EE6" w:rsidP="00A21025">
            <w:pPr>
              <w:widowControl w:val="0"/>
              <w:jc w:val="center"/>
              <w:rPr>
                <w:sz w:val="20"/>
                <w:szCs w:val="20"/>
                <w:lang w:val="es-ES"/>
              </w:rPr>
            </w:pPr>
            <w:r w:rsidRPr="00711EE6">
              <w:rPr>
                <w:sz w:val="20"/>
                <w:szCs w:val="20"/>
                <w:lang w:val="es-ES"/>
              </w:rPr>
              <w:t>9</w:t>
            </w:r>
          </w:p>
        </w:tc>
        <w:tc>
          <w:tcPr>
            <w:tcW w:w="982" w:type="dxa"/>
          </w:tcPr>
          <w:p w14:paraId="18B0586A" w14:textId="77777777" w:rsidR="00711EE6" w:rsidRPr="00711EE6" w:rsidRDefault="00711EE6" w:rsidP="00A21025">
            <w:pPr>
              <w:widowControl w:val="0"/>
              <w:jc w:val="center"/>
              <w:rPr>
                <w:sz w:val="20"/>
                <w:szCs w:val="20"/>
                <w:lang w:val="es-ES"/>
              </w:rPr>
            </w:pPr>
            <w:r w:rsidRPr="00711EE6">
              <w:rPr>
                <w:sz w:val="20"/>
                <w:szCs w:val="20"/>
                <w:lang w:val="es-ES"/>
              </w:rPr>
              <w:t>21</w:t>
            </w:r>
          </w:p>
        </w:tc>
        <w:tc>
          <w:tcPr>
            <w:tcW w:w="1559" w:type="dxa"/>
          </w:tcPr>
          <w:p w14:paraId="403CAC41" w14:textId="77777777" w:rsidR="00711EE6" w:rsidRPr="00711EE6" w:rsidRDefault="00711EE6" w:rsidP="00A21025">
            <w:pPr>
              <w:widowControl w:val="0"/>
              <w:jc w:val="right"/>
              <w:rPr>
                <w:sz w:val="20"/>
                <w:szCs w:val="20"/>
                <w:lang w:val="es-ES"/>
              </w:rPr>
            </w:pPr>
            <w:r w:rsidRPr="00711EE6">
              <w:rPr>
                <w:sz w:val="20"/>
                <w:szCs w:val="20"/>
                <w:lang w:val="es-ES"/>
              </w:rPr>
              <w:t>5.192.058</w:t>
            </w:r>
          </w:p>
        </w:tc>
        <w:tc>
          <w:tcPr>
            <w:tcW w:w="1228" w:type="dxa"/>
          </w:tcPr>
          <w:p w14:paraId="72A919F8" w14:textId="77777777" w:rsidR="00711EE6" w:rsidRPr="00711EE6" w:rsidRDefault="00711EE6" w:rsidP="00A21025">
            <w:pPr>
              <w:widowControl w:val="0"/>
              <w:jc w:val="right"/>
              <w:rPr>
                <w:sz w:val="20"/>
                <w:szCs w:val="20"/>
                <w:lang w:val="es-ES"/>
              </w:rPr>
            </w:pPr>
            <w:r w:rsidRPr="00711EE6">
              <w:rPr>
                <w:sz w:val="20"/>
                <w:szCs w:val="20"/>
                <w:lang w:val="es-ES"/>
              </w:rPr>
              <w:t>15.156.935</w:t>
            </w:r>
          </w:p>
        </w:tc>
      </w:tr>
      <w:tr w:rsidR="00711EE6" w:rsidRPr="00711EE6" w14:paraId="078F58F5" w14:textId="77777777" w:rsidTr="00A21025">
        <w:tc>
          <w:tcPr>
            <w:tcW w:w="4671" w:type="dxa"/>
          </w:tcPr>
          <w:p w14:paraId="716B7383" w14:textId="77777777" w:rsidR="00711EE6" w:rsidRPr="00711EE6" w:rsidRDefault="00711EE6" w:rsidP="00A21025">
            <w:pPr>
              <w:jc w:val="left"/>
              <w:rPr>
                <w:sz w:val="20"/>
                <w:szCs w:val="20"/>
                <w:lang w:val="es-ES"/>
              </w:rPr>
            </w:pPr>
            <w:r w:rsidRPr="00711EE6">
              <w:rPr>
                <w:sz w:val="20"/>
                <w:szCs w:val="20"/>
                <w:lang w:val="es-ES"/>
              </w:rPr>
              <w:t>Tramos de PGEH aprobados*</w:t>
            </w:r>
          </w:p>
        </w:tc>
        <w:tc>
          <w:tcPr>
            <w:tcW w:w="1005" w:type="dxa"/>
          </w:tcPr>
          <w:p w14:paraId="423B5E61" w14:textId="77777777" w:rsidR="00711EE6" w:rsidRPr="00711EE6" w:rsidRDefault="00711EE6" w:rsidP="00A21025">
            <w:pPr>
              <w:jc w:val="center"/>
              <w:rPr>
                <w:sz w:val="20"/>
                <w:szCs w:val="20"/>
                <w:lang w:val="es-ES"/>
              </w:rPr>
            </w:pPr>
            <w:r w:rsidRPr="00711EE6">
              <w:rPr>
                <w:sz w:val="20"/>
                <w:szCs w:val="20"/>
                <w:lang w:val="es-ES"/>
              </w:rPr>
              <w:t>4</w:t>
            </w:r>
          </w:p>
        </w:tc>
        <w:tc>
          <w:tcPr>
            <w:tcW w:w="982" w:type="dxa"/>
          </w:tcPr>
          <w:p w14:paraId="7AA07764" w14:textId="77777777" w:rsidR="00711EE6" w:rsidRPr="00711EE6" w:rsidRDefault="00711EE6" w:rsidP="00A21025">
            <w:pPr>
              <w:jc w:val="center"/>
              <w:rPr>
                <w:sz w:val="20"/>
                <w:szCs w:val="20"/>
                <w:lang w:val="es-ES"/>
              </w:rPr>
            </w:pPr>
            <w:r w:rsidRPr="00711EE6">
              <w:rPr>
                <w:sz w:val="20"/>
                <w:szCs w:val="20"/>
                <w:lang w:val="es-ES"/>
              </w:rPr>
              <w:t>9</w:t>
            </w:r>
          </w:p>
        </w:tc>
        <w:tc>
          <w:tcPr>
            <w:tcW w:w="1559" w:type="dxa"/>
          </w:tcPr>
          <w:p w14:paraId="79113475" w14:textId="77777777" w:rsidR="00711EE6" w:rsidRPr="00711EE6" w:rsidRDefault="00711EE6" w:rsidP="00A21025">
            <w:pPr>
              <w:jc w:val="right"/>
              <w:rPr>
                <w:sz w:val="20"/>
                <w:szCs w:val="20"/>
                <w:lang w:val="es-ES"/>
              </w:rPr>
            </w:pPr>
            <w:r w:rsidRPr="00711EE6">
              <w:rPr>
                <w:sz w:val="20"/>
                <w:szCs w:val="20"/>
                <w:lang w:val="es-ES"/>
              </w:rPr>
              <w:t>5.398.166</w:t>
            </w:r>
          </w:p>
        </w:tc>
        <w:tc>
          <w:tcPr>
            <w:tcW w:w="1228" w:type="dxa"/>
          </w:tcPr>
          <w:p w14:paraId="24165388" w14:textId="77777777" w:rsidR="00711EE6" w:rsidRPr="00711EE6" w:rsidRDefault="00711EE6" w:rsidP="00A21025">
            <w:pPr>
              <w:jc w:val="right"/>
              <w:rPr>
                <w:sz w:val="20"/>
                <w:szCs w:val="20"/>
                <w:lang w:val="es-ES"/>
              </w:rPr>
            </w:pPr>
            <w:r w:rsidRPr="00711EE6">
              <w:rPr>
                <w:sz w:val="20"/>
                <w:szCs w:val="20"/>
                <w:lang w:val="es-ES"/>
              </w:rPr>
              <w:t>n/a</w:t>
            </w:r>
          </w:p>
        </w:tc>
      </w:tr>
      <w:tr w:rsidR="00711EE6" w:rsidRPr="00711EE6" w14:paraId="0954BD40" w14:textId="77777777" w:rsidTr="00A21025">
        <w:tc>
          <w:tcPr>
            <w:tcW w:w="4671" w:type="dxa"/>
          </w:tcPr>
          <w:p w14:paraId="21546C99" w14:textId="77777777" w:rsidR="00711EE6" w:rsidRPr="00711EE6" w:rsidRDefault="00711EE6" w:rsidP="00A21025">
            <w:pPr>
              <w:jc w:val="left"/>
              <w:rPr>
                <w:b/>
                <w:sz w:val="20"/>
                <w:szCs w:val="20"/>
                <w:lang w:val="es-ES"/>
              </w:rPr>
            </w:pPr>
            <w:r w:rsidRPr="00711EE6">
              <w:rPr>
                <w:b/>
                <w:sz w:val="20"/>
                <w:szCs w:val="20"/>
                <w:lang w:val="es-ES"/>
              </w:rPr>
              <w:t>Total</w:t>
            </w:r>
          </w:p>
        </w:tc>
        <w:tc>
          <w:tcPr>
            <w:tcW w:w="1005" w:type="dxa"/>
          </w:tcPr>
          <w:p w14:paraId="3ED6E8E6" w14:textId="77777777" w:rsidR="00711EE6" w:rsidRPr="00711EE6" w:rsidRDefault="00711EE6" w:rsidP="00A21025">
            <w:pPr>
              <w:jc w:val="center"/>
              <w:rPr>
                <w:b/>
                <w:sz w:val="20"/>
                <w:szCs w:val="20"/>
                <w:lang w:val="es-ES"/>
              </w:rPr>
            </w:pPr>
          </w:p>
        </w:tc>
        <w:tc>
          <w:tcPr>
            <w:tcW w:w="982" w:type="dxa"/>
          </w:tcPr>
          <w:p w14:paraId="55B185B0" w14:textId="77777777" w:rsidR="00711EE6" w:rsidRPr="00711EE6" w:rsidRDefault="00711EE6" w:rsidP="00A21025">
            <w:pPr>
              <w:jc w:val="center"/>
              <w:rPr>
                <w:b/>
                <w:sz w:val="20"/>
                <w:szCs w:val="20"/>
                <w:lang w:val="es-ES"/>
              </w:rPr>
            </w:pPr>
            <w:r w:rsidRPr="00711EE6">
              <w:rPr>
                <w:b/>
                <w:sz w:val="20"/>
                <w:szCs w:val="20"/>
                <w:lang w:val="es-ES"/>
              </w:rPr>
              <w:t>30</w:t>
            </w:r>
          </w:p>
        </w:tc>
        <w:tc>
          <w:tcPr>
            <w:tcW w:w="1559" w:type="dxa"/>
          </w:tcPr>
          <w:p w14:paraId="16628B61" w14:textId="77777777" w:rsidR="00711EE6" w:rsidRPr="00711EE6" w:rsidRDefault="00711EE6" w:rsidP="00A21025">
            <w:pPr>
              <w:jc w:val="right"/>
              <w:rPr>
                <w:b/>
                <w:sz w:val="20"/>
                <w:szCs w:val="20"/>
                <w:lang w:val="es-ES"/>
              </w:rPr>
            </w:pPr>
            <w:r w:rsidRPr="00711EE6">
              <w:rPr>
                <w:b/>
                <w:sz w:val="20"/>
                <w:szCs w:val="20"/>
                <w:lang w:val="es-ES"/>
              </w:rPr>
              <w:t>10.590.224</w:t>
            </w:r>
          </w:p>
        </w:tc>
        <w:tc>
          <w:tcPr>
            <w:tcW w:w="1228" w:type="dxa"/>
          </w:tcPr>
          <w:p w14:paraId="5D89C4EE" w14:textId="77777777" w:rsidR="00711EE6" w:rsidRPr="00711EE6" w:rsidRDefault="00711EE6" w:rsidP="00A21025">
            <w:pPr>
              <w:jc w:val="right"/>
              <w:rPr>
                <w:b/>
                <w:sz w:val="20"/>
                <w:szCs w:val="20"/>
                <w:lang w:val="es-ES"/>
              </w:rPr>
            </w:pPr>
          </w:p>
        </w:tc>
      </w:tr>
    </w:tbl>
    <w:p w14:paraId="12ECEB1D" w14:textId="77777777" w:rsidR="00711EE6" w:rsidRPr="00711EE6" w:rsidRDefault="00711EE6" w:rsidP="00711EE6">
      <w:pPr>
        <w:rPr>
          <w:sz w:val="18"/>
          <w:szCs w:val="18"/>
          <w:lang w:val="es-ES"/>
        </w:rPr>
      </w:pPr>
      <w:r w:rsidRPr="00711EE6">
        <w:rPr>
          <w:sz w:val="18"/>
          <w:szCs w:val="18"/>
          <w:u w:val="single"/>
          <w:lang w:val="es-ES"/>
        </w:rPr>
        <w:t>Nota</w:t>
      </w:r>
      <w:r w:rsidRPr="00711EE6">
        <w:rPr>
          <w:sz w:val="18"/>
          <w:szCs w:val="18"/>
          <w:lang w:val="es-ES"/>
        </w:rPr>
        <w:t>: Las cantidades de financiación incluyen gastos de apoyo del organismo.</w:t>
      </w:r>
    </w:p>
    <w:p w14:paraId="2604671E" w14:textId="77777777" w:rsidR="00711EE6" w:rsidRPr="00711EE6" w:rsidRDefault="00711EE6" w:rsidP="00711EE6">
      <w:pPr>
        <w:rPr>
          <w:sz w:val="18"/>
          <w:szCs w:val="18"/>
          <w:lang w:val="es-ES"/>
        </w:rPr>
      </w:pPr>
      <w:r w:rsidRPr="00711EE6">
        <w:rPr>
          <w:sz w:val="18"/>
          <w:szCs w:val="18"/>
          <w:lang w:val="es-ES"/>
        </w:rPr>
        <w:t>* Considerado en el punto 9 d) del orden del día</w:t>
      </w:r>
      <w:bookmarkStart w:id="6" w:name="_Int_Lnar3Wfg"/>
      <w:bookmarkEnd w:id="6"/>
      <w:r w:rsidRPr="00711EE6">
        <w:rPr>
          <w:sz w:val="18"/>
          <w:szCs w:val="18"/>
          <w:lang w:val="es-ES"/>
        </w:rPr>
        <w:t>.</w:t>
      </w:r>
    </w:p>
    <w:p w14:paraId="11F4AA7D" w14:textId="77777777" w:rsidR="00711EE6" w:rsidRPr="00711EE6" w:rsidRDefault="00711EE6" w:rsidP="00711EE6">
      <w:pPr>
        <w:tabs>
          <w:tab w:val="left" w:pos="4947"/>
          <w:tab w:val="left" w:pos="5873"/>
          <w:tab w:val="left" w:pos="6740"/>
          <w:tab w:val="left" w:pos="8121"/>
        </w:tabs>
        <w:ind w:left="113"/>
        <w:jc w:val="left"/>
        <w:rPr>
          <w:b/>
          <w:lang w:val="es-ES"/>
        </w:rPr>
      </w:pPr>
    </w:p>
    <w:p w14:paraId="723D46E9" w14:textId="77777777" w:rsidR="00711EE6" w:rsidRPr="00711EE6" w:rsidRDefault="00711EE6" w:rsidP="00711EE6">
      <w:pPr>
        <w:pStyle w:val="Heading1"/>
        <w:rPr>
          <w:lang w:val="es-ES"/>
        </w:rPr>
      </w:pPr>
      <w:r w:rsidRPr="00711EE6">
        <w:rPr>
          <w:lang w:val="es-ES"/>
        </w:rPr>
        <w:t>En el Anexo II del presente documento se enumeran los proyectos y actividades presentados para consideración individual en la 90ª reunión en dos grupos: nuevas etapas II y III de los PGEH y solicitudes de tramos en las etapas II de los PGEH.</w:t>
      </w:r>
    </w:p>
    <w:p w14:paraId="33D6601E" w14:textId="77777777" w:rsidR="00711EE6" w:rsidRPr="00711EE6" w:rsidRDefault="00711EE6" w:rsidP="00711EE6">
      <w:pPr>
        <w:widowControl w:val="0"/>
        <w:spacing w:after="240"/>
        <w:rPr>
          <w:b/>
          <w:bCs/>
          <w:lang w:val="es-ES"/>
        </w:rPr>
      </w:pPr>
      <w:r w:rsidRPr="00711EE6">
        <w:rPr>
          <w:b/>
          <w:bCs/>
          <w:lang w:val="es-ES"/>
        </w:rPr>
        <w:t>II.4</w:t>
      </w:r>
      <w:r w:rsidRPr="00711EE6">
        <w:rPr>
          <w:b/>
          <w:bCs/>
          <w:lang w:val="es-ES"/>
        </w:rPr>
        <w:tab/>
        <w:t xml:space="preserve">Verificación del cumplimiento de los países de bajo consumo seleccionados con sus Acuerdos de PGEH </w:t>
      </w:r>
    </w:p>
    <w:p w14:paraId="423221F6" w14:textId="77777777" w:rsidR="00711EE6" w:rsidRPr="00711EE6" w:rsidRDefault="00711EE6" w:rsidP="00711EE6">
      <w:pPr>
        <w:pStyle w:val="Heading1"/>
        <w:widowControl w:val="0"/>
        <w:spacing w:after="120"/>
        <w:rPr>
          <w:lang w:val="es-ES"/>
        </w:rPr>
      </w:pPr>
      <w:r w:rsidRPr="00711EE6">
        <w:rPr>
          <w:lang w:val="es-ES"/>
        </w:rPr>
        <w:t>De conformidad con la decisión 61/46 c),</w:t>
      </w:r>
      <w:r w:rsidRPr="00711EE6">
        <w:rPr>
          <w:rStyle w:val="FootnoteReference"/>
          <w:lang w:val="es-ES"/>
        </w:rPr>
        <w:footnoteReference w:id="2"/>
      </w:r>
      <w:r w:rsidRPr="00711EE6">
        <w:rPr>
          <w:lang w:val="es-ES"/>
        </w:rPr>
        <w:t xml:space="preserve"> la Secretaría seleccionó una muestra de 17 países del Artículo 5 de bajo consumo con el fin de verificar su cumplimiento con los Acuerdos de PGEH. Los criterios de selección incluyeron: proximidad del siguiente tramo del PGEH (2023 o 2024); una verificación previa aprobada al menos dos años antes de la 90ª reunión y ya terminada; distribución geográfica; nivel de consumo; y distribución entre los organismos bilaterales y de ejecución. Los países seleccionados (ocho en África, siete en América Latina y el Caribe, uno en Asia, y uno en Europa) se indican en el Cuadro 5.</w:t>
      </w:r>
    </w:p>
    <w:p w14:paraId="184DA3A6" w14:textId="77777777" w:rsidR="00711EE6" w:rsidRPr="00711EE6" w:rsidRDefault="00711EE6" w:rsidP="00711EE6">
      <w:pPr>
        <w:keepNext/>
        <w:contextualSpacing/>
        <w:rPr>
          <w:b/>
          <w:bCs/>
          <w:lang w:val="es-ES"/>
        </w:rPr>
      </w:pPr>
      <w:r w:rsidRPr="00711EE6">
        <w:rPr>
          <w:b/>
          <w:bCs/>
          <w:lang w:val="es-ES"/>
        </w:rPr>
        <w:t>Cuadro 5. Países del Artículo 5 seleccionados para la verificación del cumplimiento de los Acuerdos de PGEH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559"/>
        <w:gridCol w:w="2758"/>
        <w:gridCol w:w="1318"/>
        <w:gridCol w:w="3264"/>
        <w:gridCol w:w="1451"/>
      </w:tblGrid>
      <w:tr w:rsidR="00711EE6" w:rsidRPr="00711EE6" w14:paraId="5030706F" w14:textId="77777777" w:rsidTr="00A21025">
        <w:trPr>
          <w:trHeight w:val="50"/>
          <w:tblHeader/>
        </w:trPr>
        <w:tc>
          <w:tcPr>
            <w:tcW w:w="204" w:type="pct"/>
            <w:shd w:val="clear" w:color="auto" w:fill="auto"/>
            <w:noWrap/>
            <w:tcMar>
              <w:left w:w="43" w:type="dxa"/>
              <w:right w:w="43" w:type="dxa"/>
            </w:tcMar>
            <w:vAlign w:val="center"/>
            <w:hideMark/>
          </w:tcPr>
          <w:p w14:paraId="758BE381" w14:textId="77777777" w:rsidR="00711EE6" w:rsidRPr="00711EE6" w:rsidRDefault="00711EE6" w:rsidP="00A21025">
            <w:pPr>
              <w:keepNext/>
              <w:jc w:val="center"/>
              <w:rPr>
                <w:b/>
                <w:sz w:val="20"/>
                <w:szCs w:val="20"/>
                <w:lang w:val="es-ES"/>
              </w:rPr>
            </w:pPr>
            <w:r w:rsidRPr="00711EE6">
              <w:rPr>
                <w:b/>
                <w:sz w:val="20"/>
                <w:szCs w:val="20"/>
                <w:lang w:val="es-ES"/>
              </w:rPr>
              <w:t>Núm.</w:t>
            </w:r>
          </w:p>
        </w:tc>
        <w:tc>
          <w:tcPr>
            <w:tcW w:w="1689" w:type="pct"/>
            <w:shd w:val="clear" w:color="auto" w:fill="auto"/>
            <w:noWrap/>
            <w:tcMar>
              <w:left w:w="43" w:type="dxa"/>
              <w:right w:w="43" w:type="dxa"/>
            </w:tcMar>
            <w:vAlign w:val="center"/>
            <w:hideMark/>
          </w:tcPr>
          <w:p w14:paraId="12A3C1A7" w14:textId="77777777" w:rsidR="00711EE6" w:rsidRPr="00711EE6" w:rsidRDefault="00711EE6" w:rsidP="00A21025">
            <w:pPr>
              <w:keepNext/>
              <w:jc w:val="center"/>
              <w:rPr>
                <w:b/>
                <w:sz w:val="20"/>
                <w:szCs w:val="20"/>
                <w:lang w:val="es-ES"/>
              </w:rPr>
            </w:pPr>
            <w:r w:rsidRPr="00711EE6">
              <w:rPr>
                <w:b/>
                <w:sz w:val="20"/>
                <w:szCs w:val="20"/>
                <w:lang w:val="es-ES"/>
              </w:rPr>
              <w:t>País</w:t>
            </w:r>
          </w:p>
        </w:tc>
        <w:tc>
          <w:tcPr>
            <w:tcW w:w="1061" w:type="pct"/>
            <w:tcMar>
              <w:left w:w="43" w:type="dxa"/>
              <w:right w:w="43" w:type="dxa"/>
            </w:tcMar>
            <w:vAlign w:val="center"/>
          </w:tcPr>
          <w:p w14:paraId="2F48EBD3" w14:textId="77777777" w:rsidR="00711EE6" w:rsidRPr="00711EE6" w:rsidRDefault="00711EE6" w:rsidP="00A21025">
            <w:pPr>
              <w:keepNext/>
              <w:jc w:val="center"/>
              <w:rPr>
                <w:b/>
                <w:sz w:val="20"/>
                <w:szCs w:val="20"/>
                <w:lang w:val="es-ES"/>
              </w:rPr>
            </w:pPr>
            <w:r w:rsidRPr="00711EE6">
              <w:rPr>
                <w:b/>
                <w:sz w:val="20"/>
                <w:szCs w:val="20"/>
                <w:lang w:val="es-ES"/>
              </w:rPr>
              <w:t>Consumo básico de referencia de HCFC</w:t>
            </w:r>
          </w:p>
          <w:p w14:paraId="1B8BD46C" w14:textId="77777777" w:rsidR="00711EE6" w:rsidRPr="00711EE6" w:rsidRDefault="00711EE6" w:rsidP="00A21025">
            <w:pPr>
              <w:keepNext/>
              <w:jc w:val="center"/>
              <w:rPr>
                <w:b/>
                <w:sz w:val="20"/>
                <w:szCs w:val="20"/>
                <w:lang w:val="es-ES"/>
              </w:rPr>
            </w:pPr>
            <w:r w:rsidRPr="00711EE6">
              <w:rPr>
                <w:b/>
                <w:sz w:val="20"/>
                <w:szCs w:val="20"/>
                <w:lang w:val="es-ES"/>
              </w:rPr>
              <w:t>(t)</w:t>
            </w:r>
          </w:p>
        </w:tc>
        <w:tc>
          <w:tcPr>
            <w:tcW w:w="985" w:type="pct"/>
            <w:shd w:val="clear" w:color="auto" w:fill="auto"/>
            <w:noWrap/>
            <w:tcMar>
              <w:left w:w="43" w:type="dxa"/>
              <w:right w:w="43" w:type="dxa"/>
            </w:tcMar>
            <w:vAlign w:val="center"/>
            <w:hideMark/>
          </w:tcPr>
          <w:p w14:paraId="5E60F3BF" w14:textId="77777777" w:rsidR="00711EE6" w:rsidRPr="00711EE6" w:rsidRDefault="00711EE6" w:rsidP="00A21025">
            <w:pPr>
              <w:keepNext/>
              <w:jc w:val="center"/>
              <w:rPr>
                <w:b/>
                <w:sz w:val="20"/>
                <w:szCs w:val="20"/>
                <w:lang w:val="es-ES"/>
              </w:rPr>
            </w:pPr>
            <w:r w:rsidRPr="00711EE6">
              <w:rPr>
                <w:b/>
                <w:sz w:val="20"/>
                <w:szCs w:val="20"/>
                <w:lang w:val="es-ES"/>
              </w:rPr>
              <w:t>Organismo director o de cooperación</w:t>
            </w:r>
          </w:p>
          <w:p w14:paraId="4873CF49" w14:textId="77777777" w:rsidR="00711EE6" w:rsidRPr="00711EE6" w:rsidRDefault="00711EE6" w:rsidP="00A21025">
            <w:pPr>
              <w:keepNext/>
              <w:jc w:val="center"/>
              <w:rPr>
                <w:b/>
                <w:sz w:val="20"/>
                <w:szCs w:val="20"/>
                <w:lang w:val="es-ES"/>
              </w:rPr>
            </w:pPr>
          </w:p>
        </w:tc>
        <w:tc>
          <w:tcPr>
            <w:tcW w:w="1061" w:type="pct"/>
            <w:tcMar>
              <w:left w:w="43" w:type="dxa"/>
              <w:right w:w="43" w:type="dxa"/>
            </w:tcMar>
            <w:vAlign w:val="center"/>
          </w:tcPr>
          <w:p w14:paraId="1DE408C0" w14:textId="77777777" w:rsidR="00711EE6" w:rsidRPr="00711EE6" w:rsidRDefault="00711EE6" w:rsidP="00A21025">
            <w:pPr>
              <w:keepNext/>
              <w:jc w:val="center"/>
              <w:rPr>
                <w:b/>
                <w:sz w:val="20"/>
                <w:szCs w:val="20"/>
                <w:lang w:val="es-ES"/>
              </w:rPr>
            </w:pPr>
            <w:r w:rsidRPr="00711EE6">
              <w:rPr>
                <w:b/>
                <w:sz w:val="20"/>
                <w:szCs w:val="20"/>
                <w:lang w:val="es-ES"/>
              </w:rPr>
              <w:t>Solicitud del siguiente tramo</w:t>
            </w:r>
          </w:p>
        </w:tc>
      </w:tr>
      <w:tr w:rsidR="00711EE6" w:rsidRPr="00711EE6" w14:paraId="24220644" w14:textId="77777777" w:rsidTr="00A21025">
        <w:tc>
          <w:tcPr>
            <w:tcW w:w="204" w:type="pct"/>
            <w:shd w:val="clear" w:color="auto" w:fill="auto"/>
            <w:noWrap/>
            <w:tcMar>
              <w:left w:w="43" w:type="dxa"/>
              <w:right w:w="43" w:type="dxa"/>
            </w:tcMar>
          </w:tcPr>
          <w:p w14:paraId="6D56457D" w14:textId="77777777" w:rsidR="00711EE6" w:rsidRPr="00711EE6" w:rsidRDefault="00711EE6" w:rsidP="00A21025">
            <w:pPr>
              <w:jc w:val="left"/>
              <w:rPr>
                <w:sz w:val="20"/>
                <w:szCs w:val="20"/>
                <w:lang w:val="es-ES"/>
              </w:rPr>
            </w:pPr>
            <w:r w:rsidRPr="00711EE6">
              <w:rPr>
                <w:sz w:val="20"/>
                <w:szCs w:val="20"/>
                <w:lang w:val="es-ES"/>
              </w:rPr>
              <w:t>1</w:t>
            </w:r>
          </w:p>
        </w:tc>
        <w:tc>
          <w:tcPr>
            <w:tcW w:w="1689" w:type="pct"/>
            <w:shd w:val="clear" w:color="auto" w:fill="FFFFFF" w:themeFill="background1"/>
            <w:noWrap/>
            <w:tcMar>
              <w:left w:w="43" w:type="dxa"/>
              <w:right w:w="43" w:type="dxa"/>
            </w:tcMar>
            <w:vAlign w:val="center"/>
          </w:tcPr>
          <w:p w14:paraId="21B4AD38" w14:textId="77777777" w:rsidR="00711EE6" w:rsidRPr="00711EE6" w:rsidRDefault="00711EE6" w:rsidP="00A21025">
            <w:pPr>
              <w:pStyle w:val="Heading1"/>
              <w:numPr>
                <w:ilvl w:val="0"/>
                <w:numId w:val="0"/>
              </w:numPr>
              <w:spacing w:before="100" w:beforeAutospacing="1" w:after="100" w:afterAutospacing="1"/>
              <w:contextualSpacing/>
              <w:jc w:val="left"/>
              <w:rPr>
                <w:sz w:val="20"/>
                <w:szCs w:val="20"/>
                <w:highlight w:val="yellow"/>
                <w:lang w:val="es-ES"/>
              </w:rPr>
            </w:pPr>
            <w:r w:rsidRPr="00711EE6">
              <w:rPr>
                <w:sz w:val="20"/>
                <w:szCs w:val="20"/>
                <w:lang w:val="es-ES"/>
              </w:rPr>
              <w:t>Bolivia (Estado Plurinacional de)</w:t>
            </w:r>
          </w:p>
        </w:tc>
        <w:tc>
          <w:tcPr>
            <w:tcW w:w="1061" w:type="pct"/>
            <w:shd w:val="clear" w:color="auto" w:fill="FFFFFF" w:themeFill="background1"/>
            <w:tcMar>
              <w:left w:w="43" w:type="dxa"/>
              <w:right w:w="86" w:type="dxa"/>
            </w:tcMar>
            <w:vAlign w:val="center"/>
          </w:tcPr>
          <w:p w14:paraId="2B660AE5" w14:textId="77777777" w:rsidR="00711EE6" w:rsidRPr="00711EE6" w:rsidRDefault="00711EE6" w:rsidP="00A21025">
            <w:pPr>
              <w:pStyle w:val="Heading1"/>
              <w:numPr>
                <w:ilvl w:val="0"/>
                <w:numId w:val="0"/>
              </w:numPr>
              <w:spacing w:before="100" w:beforeAutospacing="1" w:after="100" w:afterAutospacing="1"/>
              <w:ind w:right="304"/>
              <w:contextualSpacing/>
              <w:jc w:val="right"/>
              <w:rPr>
                <w:sz w:val="20"/>
                <w:szCs w:val="20"/>
                <w:highlight w:val="yellow"/>
                <w:lang w:val="es-ES"/>
              </w:rPr>
            </w:pPr>
            <w:r w:rsidRPr="00711EE6">
              <w:rPr>
                <w:sz w:val="20"/>
                <w:szCs w:val="20"/>
                <w:lang w:val="es-ES"/>
              </w:rPr>
              <w:t>102,15</w:t>
            </w:r>
          </w:p>
        </w:tc>
        <w:tc>
          <w:tcPr>
            <w:tcW w:w="985" w:type="pct"/>
            <w:shd w:val="clear" w:color="auto" w:fill="FFFFFF" w:themeFill="background1"/>
            <w:noWrap/>
            <w:tcMar>
              <w:left w:w="43" w:type="dxa"/>
              <w:right w:w="43" w:type="dxa"/>
            </w:tcMar>
            <w:vAlign w:val="center"/>
          </w:tcPr>
          <w:p w14:paraId="04BCCCF6" w14:textId="77777777" w:rsidR="00711EE6" w:rsidRPr="00711EE6" w:rsidRDefault="00711EE6" w:rsidP="00A21025">
            <w:pPr>
              <w:pStyle w:val="Heading1"/>
              <w:numPr>
                <w:ilvl w:val="0"/>
                <w:numId w:val="0"/>
              </w:numPr>
              <w:spacing w:before="100" w:beforeAutospacing="1" w:after="100" w:afterAutospacing="1"/>
              <w:ind w:left="18"/>
              <w:contextualSpacing/>
              <w:jc w:val="left"/>
              <w:rPr>
                <w:sz w:val="20"/>
                <w:szCs w:val="20"/>
                <w:highlight w:val="yellow"/>
                <w:lang w:val="es-ES"/>
              </w:rPr>
            </w:pPr>
            <w:r w:rsidRPr="00711EE6">
              <w:rPr>
                <w:sz w:val="20"/>
                <w:szCs w:val="20"/>
                <w:lang w:val="es-ES"/>
              </w:rPr>
              <w:t>ONUDI/PNUMA</w:t>
            </w:r>
          </w:p>
        </w:tc>
        <w:tc>
          <w:tcPr>
            <w:tcW w:w="1061" w:type="pct"/>
            <w:tcMar>
              <w:left w:w="43" w:type="dxa"/>
              <w:right w:w="43" w:type="dxa"/>
            </w:tcMar>
            <w:vAlign w:val="center"/>
          </w:tcPr>
          <w:p w14:paraId="5A0F9DB5" w14:textId="77777777" w:rsidR="00711EE6" w:rsidRPr="00711EE6" w:rsidRDefault="00711EE6" w:rsidP="00A21025">
            <w:pPr>
              <w:pStyle w:val="Heading1"/>
              <w:numPr>
                <w:ilvl w:val="0"/>
                <w:numId w:val="0"/>
              </w:numPr>
              <w:spacing w:before="100" w:beforeAutospacing="1" w:after="100" w:afterAutospacing="1"/>
              <w:ind w:left="78"/>
              <w:contextualSpacing/>
              <w:jc w:val="center"/>
              <w:rPr>
                <w:sz w:val="20"/>
                <w:szCs w:val="20"/>
                <w:highlight w:val="yellow"/>
                <w:lang w:val="es-ES"/>
              </w:rPr>
            </w:pPr>
            <w:r w:rsidRPr="00711EE6">
              <w:rPr>
                <w:sz w:val="20"/>
                <w:szCs w:val="20"/>
                <w:lang w:val="es-ES"/>
              </w:rPr>
              <w:t>2024</w:t>
            </w:r>
          </w:p>
        </w:tc>
      </w:tr>
      <w:tr w:rsidR="00711EE6" w:rsidRPr="00711EE6" w14:paraId="5D31A7A9" w14:textId="77777777" w:rsidTr="00A21025">
        <w:tc>
          <w:tcPr>
            <w:tcW w:w="204" w:type="pct"/>
            <w:shd w:val="clear" w:color="auto" w:fill="auto"/>
            <w:noWrap/>
            <w:tcMar>
              <w:left w:w="43" w:type="dxa"/>
              <w:right w:w="43" w:type="dxa"/>
            </w:tcMar>
          </w:tcPr>
          <w:p w14:paraId="48572C8E" w14:textId="77777777" w:rsidR="00711EE6" w:rsidRPr="00711EE6" w:rsidRDefault="00711EE6" w:rsidP="00A21025">
            <w:pPr>
              <w:jc w:val="left"/>
              <w:rPr>
                <w:sz w:val="20"/>
                <w:szCs w:val="20"/>
                <w:lang w:val="es-ES"/>
              </w:rPr>
            </w:pPr>
            <w:r w:rsidRPr="00711EE6">
              <w:rPr>
                <w:sz w:val="20"/>
                <w:szCs w:val="20"/>
                <w:lang w:val="es-ES"/>
              </w:rPr>
              <w:t>2</w:t>
            </w:r>
          </w:p>
        </w:tc>
        <w:tc>
          <w:tcPr>
            <w:tcW w:w="1689" w:type="pct"/>
            <w:shd w:val="clear" w:color="auto" w:fill="FFFFFF" w:themeFill="background1"/>
            <w:noWrap/>
            <w:tcMar>
              <w:left w:w="43" w:type="dxa"/>
              <w:right w:w="43" w:type="dxa"/>
            </w:tcMar>
            <w:vAlign w:val="center"/>
          </w:tcPr>
          <w:p w14:paraId="535512DC" w14:textId="77777777" w:rsidR="00711EE6" w:rsidRPr="00711EE6" w:rsidRDefault="00711EE6" w:rsidP="00A21025">
            <w:pPr>
              <w:pStyle w:val="Heading1"/>
              <w:numPr>
                <w:ilvl w:val="0"/>
                <w:numId w:val="0"/>
              </w:numPr>
              <w:spacing w:before="100" w:beforeAutospacing="1" w:after="100" w:afterAutospacing="1"/>
              <w:contextualSpacing/>
              <w:jc w:val="left"/>
              <w:rPr>
                <w:sz w:val="20"/>
                <w:szCs w:val="20"/>
                <w:highlight w:val="yellow"/>
                <w:lang w:val="es-ES"/>
              </w:rPr>
            </w:pPr>
            <w:proofErr w:type="spellStart"/>
            <w:r w:rsidRPr="00711EE6">
              <w:rPr>
                <w:sz w:val="20"/>
                <w:szCs w:val="20"/>
                <w:lang w:val="es-ES"/>
              </w:rPr>
              <w:t>Brunei</w:t>
            </w:r>
            <w:proofErr w:type="spellEnd"/>
            <w:r w:rsidRPr="00711EE6">
              <w:rPr>
                <w:sz w:val="20"/>
                <w:szCs w:val="20"/>
                <w:lang w:val="es-ES"/>
              </w:rPr>
              <w:t xml:space="preserve"> Darussalam</w:t>
            </w:r>
          </w:p>
        </w:tc>
        <w:tc>
          <w:tcPr>
            <w:tcW w:w="1061" w:type="pct"/>
            <w:shd w:val="clear" w:color="auto" w:fill="FFFFFF" w:themeFill="background1"/>
            <w:tcMar>
              <w:left w:w="43" w:type="dxa"/>
              <w:right w:w="86" w:type="dxa"/>
            </w:tcMar>
            <w:vAlign w:val="center"/>
          </w:tcPr>
          <w:p w14:paraId="01C16282" w14:textId="77777777" w:rsidR="00711EE6" w:rsidRPr="00711EE6" w:rsidRDefault="00711EE6" w:rsidP="00A21025">
            <w:pPr>
              <w:pStyle w:val="Heading1"/>
              <w:numPr>
                <w:ilvl w:val="0"/>
                <w:numId w:val="0"/>
              </w:numPr>
              <w:spacing w:before="100" w:beforeAutospacing="1" w:after="100" w:afterAutospacing="1"/>
              <w:ind w:right="304"/>
              <w:contextualSpacing/>
              <w:jc w:val="right"/>
              <w:rPr>
                <w:sz w:val="20"/>
                <w:szCs w:val="20"/>
                <w:highlight w:val="yellow"/>
                <w:lang w:val="es-ES"/>
              </w:rPr>
            </w:pPr>
            <w:r w:rsidRPr="00711EE6">
              <w:rPr>
                <w:sz w:val="20"/>
                <w:szCs w:val="20"/>
                <w:lang w:val="es-ES"/>
              </w:rPr>
              <w:t>110,62</w:t>
            </w:r>
          </w:p>
        </w:tc>
        <w:tc>
          <w:tcPr>
            <w:tcW w:w="985" w:type="pct"/>
            <w:shd w:val="clear" w:color="auto" w:fill="FFFFFF" w:themeFill="background1"/>
            <w:noWrap/>
            <w:tcMar>
              <w:left w:w="43" w:type="dxa"/>
              <w:right w:w="43" w:type="dxa"/>
            </w:tcMar>
            <w:vAlign w:val="center"/>
          </w:tcPr>
          <w:p w14:paraId="72ECCDDF" w14:textId="77777777" w:rsidR="00711EE6" w:rsidRPr="00711EE6" w:rsidRDefault="00711EE6" w:rsidP="00A21025">
            <w:pPr>
              <w:pStyle w:val="Heading1"/>
              <w:numPr>
                <w:ilvl w:val="0"/>
                <w:numId w:val="0"/>
              </w:numPr>
              <w:spacing w:before="100" w:beforeAutospacing="1" w:after="100" w:afterAutospacing="1"/>
              <w:ind w:left="18"/>
              <w:contextualSpacing/>
              <w:jc w:val="left"/>
              <w:rPr>
                <w:sz w:val="20"/>
                <w:szCs w:val="20"/>
                <w:highlight w:val="yellow"/>
                <w:lang w:val="es-ES"/>
              </w:rPr>
            </w:pPr>
            <w:r w:rsidRPr="00711EE6">
              <w:rPr>
                <w:sz w:val="20"/>
                <w:szCs w:val="20"/>
                <w:lang w:val="es-ES"/>
              </w:rPr>
              <w:t>PNUMA/PNUD</w:t>
            </w:r>
          </w:p>
        </w:tc>
        <w:tc>
          <w:tcPr>
            <w:tcW w:w="1061" w:type="pct"/>
            <w:tcMar>
              <w:left w:w="43" w:type="dxa"/>
              <w:right w:w="43" w:type="dxa"/>
            </w:tcMar>
            <w:vAlign w:val="center"/>
          </w:tcPr>
          <w:p w14:paraId="01A2CA25" w14:textId="77777777" w:rsidR="00711EE6" w:rsidRPr="00711EE6" w:rsidRDefault="00711EE6" w:rsidP="00A21025">
            <w:pPr>
              <w:ind w:left="78"/>
              <w:jc w:val="center"/>
              <w:rPr>
                <w:sz w:val="20"/>
                <w:szCs w:val="20"/>
                <w:highlight w:val="yellow"/>
                <w:lang w:val="es-ES"/>
              </w:rPr>
            </w:pPr>
            <w:r w:rsidRPr="00711EE6">
              <w:rPr>
                <w:sz w:val="20"/>
                <w:szCs w:val="20"/>
                <w:lang w:val="es-ES"/>
              </w:rPr>
              <w:t>2024</w:t>
            </w:r>
          </w:p>
        </w:tc>
      </w:tr>
      <w:tr w:rsidR="00711EE6" w:rsidRPr="00711EE6" w14:paraId="31EDF48E" w14:textId="77777777" w:rsidTr="00A21025">
        <w:tc>
          <w:tcPr>
            <w:tcW w:w="204" w:type="pct"/>
            <w:shd w:val="clear" w:color="auto" w:fill="auto"/>
            <w:noWrap/>
            <w:tcMar>
              <w:left w:w="43" w:type="dxa"/>
              <w:right w:w="43" w:type="dxa"/>
            </w:tcMar>
          </w:tcPr>
          <w:p w14:paraId="54F9DD67" w14:textId="77777777" w:rsidR="00711EE6" w:rsidRPr="00711EE6" w:rsidRDefault="00711EE6" w:rsidP="00A21025">
            <w:pPr>
              <w:jc w:val="left"/>
              <w:rPr>
                <w:sz w:val="20"/>
                <w:szCs w:val="20"/>
                <w:lang w:val="es-ES"/>
              </w:rPr>
            </w:pPr>
            <w:r w:rsidRPr="00711EE6">
              <w:rPr>
                <w:sz w:val="20"/>
                <w:szCs w:val="20"/>
                <w:lang w:val="es-ES"/>
              </w:rPr>
              <w:t>3</w:t>
            </w:r>
          </w:p>
        </w:tc>
        <w:tc>
          <w:tcPr>
            <w:tcW w:w="1689" w:type="pct"/>
            <w:shd w:val="clear" w:color="auto" w:fill="FFFFFF" w:themeFill="background1"/>
            <w:noWrap/>
            <w:tcMar>
              <w:left w:w="43" w:type="dxa"/>
              <w:right w:w="43" w:type="dxa"/>
            </w:tcMar>
            <w:vAlign w:val="center"/>
          </w:tcPr>
          <w:p w14:paraId="10AFAA03" w14:textId="77777777" w:rsidR="00711EE6" w:rsidRPr="00711EE6" w:rsidRDefault="00711EE6" w:rsidP="00A21025">
            <w:pPr>
              <w:pStyle w:val="Heading1"/>
              <w:numPr>
                <w:ilvl w:val="0"/>
                <w:numId w:val="0"/>
              </w:numPr>
              <w:spacing w:before="100" w:beforeAutospacing="1" w:after="100" w:afterAutospacing="1"/>
              <w:contextualSpacing/>
              <w:jc w:val="left"/>
              <w:rPr>
                <w:sz w:val="20"/>
                <w:szCs w:val="20"/>
                <w:highlight w:val="yellow"/>
                <w:lang w:val="es-ES"/>
              </w:rPr>
            </w:pPr>
            <w:r w:rsidRPr="00711EE6">
              <w:rPr>
                <w:sz w:val="20"/>
                <w:szCs w:val="20"/>
                <w:lang w:val="es-ES"/>
              </w:rPr>
              <w:t>Cabo Verde</w:t>
            </w:r>
          </w:p>
        </w:tc>
        <w:tc>
          <w:tcPr>
            <w:tcW w:w="1061" w:type="pct"/>
            <w:shd w:val="clear" w:color="auto" w:fill="FFFFFF" w:themeFill="background1"/>
            <w:tcMar>
              <w:left w:w="43" w:type="dxa"/>
              <w:right w:w="86" w:type="dxa"/>
            </w:tcMar>
            <w:vAlign w:val="center"/>
          </w:tcPr>
          <w:p w14:paraId="3E19F6A7" w14:textId="77777777" w:rsidR="00711EE6" w:rsidRPr="00711EE6" w:rsidRDefault="00711EE6" w:rsidP="00A21025">
            <w:pPr>
              <w:pStyle w:val="Heading1"/>
              <w:numPr>
                <w:ilvl w:val="0"/>
                <w:numId w:val="0"/>
              </w:numPr>
              <w:spacing w:before="100" w:beforeAutospacing="1" w:after="100" w:afterAutospacing="1"/>
              <w:ind w:right="304"/>
              <w:contextualSpacing/>
              <w:jc w:val="right"/>
              <w:rPr>
                <w:sz w:val="20"/>
                <w:szCs w:val="20"/>
                <w:highlight w:val="yellow"/>
                <w:lang w:val="es-ES"/>
              </w:rPr>
            </w:pPr>
            <w:r w:rsidRPr="00711EE6">
              <w:rPr>
                <w:sz w:val="20"/>
                <w:szCs w:val="20"/>
                <w:lang w:val="es-ES"/>
              </w:rPr>
              <w:t>18,50</w:t>
            </w:r>
          </w:p>
        </w:tc>
        <w:tc>
          <w:tcPr>
            <w:tcW w:w="985" w:type="pct"/>
            <w:shd w:val="clear" w:color="auto" w:fill="FFFFFF" w:themeFill="background1"/>
            <w:noWrap/>
            <w:tcMar>
              <w:left w:w="43" w:type="dxa"/>
              <w:right w:w="43" w:type="dxa"/>
            </w:tcMar>
            <w:vAlign w:val="center"/>
          </w:tcPr>
          <w:p w14:paraId="05183C0A" w14:textId="77777777" w:rsidR="00711EE6" w:rsidRPr="00711EE6" w:rsidRDefault="00711EE6" w:rsidP="00A21025">
            <w:pPr>
              <w:pStyle w:val="Heading1"/>
              <w:numPr>
                <w:ilvl w:val="0"/>
                <w:numId w:val="0"/>
              </w:numPr>
              <w:spacing w:before="100" w:beforeAutospacing="1" w:after="100" w:afterAutospacing="1"/>
              <w:ind w:left="18"/>
              <w:contextualSpacing/>
              <w:jc w:val="left"/>
              <w:rPr>
                <w:sz w:val="20"/>
                <w:szCs w:val="20"/>
                <w:highlight w:val="yellow"/>
                <w:lang w:val="es-ES"/>
              </w:rPr>
            </w:pPr>
            <w:r w:rsidRPr="00711EE6">
              <w:rPr>
                <w:sz w:val="20"/>
                <w:szCs w:val="20"/>
                <w:lang w:val="es-ES"/>
              </w:rPr>
              <w:t>PNUMA</w:t>
            </w:r>
          </w:p>
        </w:tc>
        <w:tc>
          <w:tcPr>
            <w:tcW w:w="1061" w:type="pct"/>
            <w:tcMar>
              <w:left w:w="43" w:type="dxa"/>
              <w:right w:w="43" w:type="dxa"/>
            </w:tcMar>
            <w:vAlign w:val="center"/>
          </w:tcPr>
          <w:p w14:paraId="0DC3F72B" w14:textId="77777777" w:rsidR="00711EE6" w:rsidRPr="00711EE6" w:rsidRDefault="00711EE6" w:rsidP="00A21025">
            <w:pPr>
              <w:ind w:left="78"/>
              <w:jc w:val="center"/>
              <w:rPr>
                <w:sz w:val="20"/>
                <w:szCs w:val="20"/>
                <w:highlight w:val="yellow"/>
                <w:lang w:val="es-ES"/>
              </w:rPr>
            </w:pPr>
            <w:r w:rsidRPr="00711EE6">
              <w:rPr>
                <w:sz w:val="20"/>
                <w:szCs w:val="20"/>
                <w:lang w:val="es-ES"/>
              </w:rPr>
              <w:t>2024</w:t>
            </w:r>
          </w:p>
        </w:tc>
      </w:tr>
      <w:tr w:rsidR="00711EE6" w:rsidRPr="00711EE6" w14:paraId="5A868EBE" w14:textId="77777777" w:rsidTr="00A21025">
        <w:tc>
          <w:tcPr>
            <w:tcW w:w="204" w:type="pct"/>
            <w:shd w:val="clear" w:color="auto" w:fill="auto"/>
            <w:noWrap/>
            <w:tcMar>
              <w:left w:w="43" w:type="dxa"/>
              <w:right w:w="43" w:type="dxa"/>
            </w:tcMar>
          </w:tcPr>
          <w:p w14:paraId="10CBAD73" w14:textId="77777777" w:rsidR="00711EE6" w:rsidRPr="00711EE6" w:rsidRDefault="00711EE6" w:rsidP="00A21025">
            <w:pPr>
              <w:jc w:val="left"/>
              <w:rPr>
                <w:sz w:val="20"/>
                <w:szCs w:val="20"/>
                <w:lang w:val="es-ES"/>
              </w:rPr>
            </w:pPr>
            <w:r w:rsidRPr="00711EE6">
              <w:rPr>
                <w:sz w:val="20"/>
                <w:szCs w:val="20"/>
                <w:lang w:val="es-ES"/>
              </w:rPr>
              <w:t>4</w:t>
            </w:r>
          </w:p>
        </w:tc>
        <w:tc>
          <w:tcPr>
            <w:tcW w:w="1689" w:type="pct"/>
            <w:shd w:val="clear" w:color="auto" w:fill="FFFFFF" w:themeFill="background1"/>
            <w:noWrap/>
            <w:tcMar>
              <w:left w:w="43" w:type="dxa"/>
              <w:right w:w="43" w:type="dxa"/>
            </w:tcMar>
            <w:vAlign w:val="center"/>
          </w:tcPr>
          <w:p w14:paraId="70C9E1A7" w14:textId="77777777" w:rsidR="00711EE6" w:rsidRPr="00711EE6" w:rsidRDefault="00711EE6" w:rsidP="00A21025">
            <w:pPr>
              <w:pStyle w:val="Heading1"/>
              <w:numPr>
                <w:ilvl w:val="0"/>
                <w:numId w:val="0"/>
              </w:numPr>
              <w:spacing w:before="100" w:beforeAutospacing="1" w:after="100" w:afterAutospacing="1"/>
              <w:contextualSpacing/>
              <w:jc w:val="left"/>
              <w:rPr>
                <w:sz w:val="20"/>
                <w:szCs w:val="20"/>
                <w:highlight w:val="yellow"/>
                <w:lang w:val="es-ES"/>
              </w:rPr>
            </w:pPr>
            <w:r w:rsidRPr="00711EE6">
              <w:rPr>
                <w:sz w:val="20"/>
                <w:szCs w:val="20"/>
                <w:lang w:val="es-ES"/>
              </w:rPr>
              <w:t xml:space="preserve">Comoras </w:t>
            </w:r>
          </w:p>
        </w:tc>
        <w:tc>
          <w:tcPr>
            <w:tcW w:w="1061" w:type="pct"/>
            <w:shd w:val="clear" w:color="auto" w:fill="FFFFFF" w:themeFill="background1"/>
            <w:tcMar>
              <w:left w:w="43" w:type="dxa"/>
              <w:right w:w="86" w:type="dxa"/>
            </w:tcMar>
            <w:vAlign w:val="center"/>
          </w:tcPr>
          <w:p w14:paraId="0BE2AB72" w14:textId="77777777" w:rsidR="00711EE6" w:rsidRPr="00711EE6" w:rsidRDefault="00711EE6" w:rsidP="00A21025">
            <w:pPr>
              <w:pStyle w:val="Heading1"/>
              <w:numPr>
                <w:ilvl w:val="0"/>
                <w:numId w:val="0"/>
              </w:numPr>
              <w:spacing w:before="100" w:beforeAutospacing="1" w:after="100" w:afterAutospacing="1"/>
              <w:ind w:right="304"/>
              <w:contextualSpacing/>
              <w:jc w:val="right"/>
              <w:rPr>
                <w:sz w:val="20"/>
                <w:szCs w:val="20"/>
                <w:highlight w:val="yellow"/>
                <w:lang w:val="es-ES"/>
              </w:rPr>
            </w:pPr>
            <w:r w:rsidRPr="00711EE6">
              <w:rPr>
                <w:sz w:val="20"/>
                <w:szCs w:val="20"/>
                <w:lang w:val="es-ES"/>
              </w:rPr>
              <w:t>2,48</w:t>
            </w:r>
          </w:p>
        </w:tc>
        <w:tc>
          <w:tcPr>
            <w:tcW w:w="985" w:type="pct"/>
            <w:shd w:val="clear" w:color="auto" w:fill="FFFFFF" w:themeFill="background1"/>
            <w:noWrap/>
            <w:tcMar>
              <w:left w:w="43" w:type="dxa"/>
              <w:right w:w="43" w:type="dxa"/>
            </w:tcMar>
            <w:vAlign w:val="center"/>
          </w:tcPr>
          <w:p w14:paraId="11D7FDEC" w14:textId="77777777" w:rsidR="00711EE6" w:rsidRPr="00711EE6" w:rsidRDefault="00711EE6" w:rsidP="00A21025">
            <w:pPr>
              <w:pStyle w:val="Heading1"/>
              <w:numPr>
                <w:ilvl w:val="0"/>
                <w:numId w:val="0"/>
              </w:numPr>
              <w:spacing w:before="100" w:beforeAutospacing="1" w:after="100" w:afterAutospacing="1"/>
              <w:ind w:left="18"/>
              <w:contextualSpacing/>
              <w:jc w:val="left"/>
              <w:rPr>
                <w:sz w:val="20"/>
                <w:szCs w:val="20"/>
                <w:highlight w:val="yellow"/>
                <w:lang w:val="es-ES"/>
              </w:rPr>
            </w:pPr>
            <w:r w:rsidRPr="00711EE6">
              <w:rPr>
                <w:sz w:val="20"/>
                <w:szCs w:val="20"/>
                <w:lang w:val="es-ES"/>
              </w:rPr>
              <w:t>PNUMA</w:t>
            </w:r>
          </w:p>
        </w:tc>
        <w:tc>
          <w:tcPr>
            <w:tcW w:w="1061" w:type="pct"/>
            <w:tcMar>
              <w:left w:w="43" w:type="dxa"/>
              <w:right w:w="43" w:type="dxa"/>
            </w:tcMar>
            <w:vAlign w:val="center"/>
          </w:tcPr>
          <w:p w14:paraId="2635017B" w14:textId="77777777" w:rsidR="00711EE6" w:rsidRPr="00711EE6" w:rsidRDefault="00711EE6" w:rsidP="00A21025">
            <w:pPr>
              <w:ind w:left="78"/>
              <w:jc w:val="center"/>
              <w:rPr>
                <w:sz w:val="20"/>
                <w:szCs w:val="20"/>
                <w:highlight w:val="yellow"/>
                <w:lang w:val="es-ES"/>
              </w:rPr>
            </w:pPr>
            <w:r w:rsidRPr="00711EE6">
              <w:rPr>
                <w:sz w:val="20"/>
                <w:szCs w:val="20"/>
                <w:lang w:val="es-ES"/>
              </w:rPr>
              <w:t>2024</w:t>
            </w:r>
          </w:p>
        </w:tc>
      </w:tr>
      <w:tr w:rsidR="00711EE6" w:rsidRPr="00711EE6" w14:paraId="79029D78" w14:textId="77777777" w:rsidTr="00A21025">
        <w:tc>
          <w:tcPr>
            <w:tcW w:w="204" w:type="pct"/>
            <w:shd w:val="clear" w:color="auto" w:fill="auto"/>
            <w:noWrap/>
            <w:tcMar>
              <w:left w:w="43" w:type="dxa"/>
              <w:right w:w="43" w:type="dxa"/>
            </w:tcMar>
          </w:tcPr>
          <w:p w14:paraId="771EFEAA" w14:textId="77777777" w:rsidR="00711EE6" w:rsidRPr="00711EE6" w:rsidRDefault="00711EE6" w:rsidP="00A21025">
            <w:pPr>
              <w:jc w:val="left"/>
              <w:rPr>
                <w:sz w:val="20"/>
                <w:szCs w:val="20"/>
                <w:lang w:val="es-ES"/>
              </w:rPr>
            </w:pPr>
            <w:r w:rsidRPr="00711EE6">
              <w:rPr>
                <w:sz w:val="20"/>
                <w:szCs w:val="20"/>
                <w:lang w:val="es-ES"/>
              </w:rPr>
              <w:t>5</w:t>
            </w:r>
          </w:p>
        </w:tc>
        <w:tc>
          <w:tcPr>
            <w:tcW w:w="1689" w:type="pct"/>
            <w:shd w:val="clear" w:color="auto" w:fill="auto"/>
            <w:noWrap/>
            <w:tcMar>
              <w:left w:w="43" w:type="dxa"/>
              <w:right w:w="43" w:type="dxa"/>
            </w:tcMar>
            <w:vAlign w:val="center"/>
          </w:tcPr>
          <w:p w14:paraId="7B1CB252" w14:textId="77777777" w:rsidR="00711EE6" w:rsidRPr="00711EE6" w:rsidRDefault="00711EE6" w:rsidP="00A21025">
            <w:pPr>
              <w:pStyle w:val="Heading1"/>
              <w:numPr>
                <w:ilvl w:val="0"/>
                <w:numId w:val="0"/>
              </w:numPr>
              <w:spacing w:before="100" w:beforeAutospacing="1" w:after="100" w:afterAutospacing="1"/>
              <w:contextualSpacing/>
              <w:jc w:val="left"/>
              <w:rPr>
                <w:sz w:val="20"/>
                <w:szCs w:val="20"/>
                <w:highlight w:val="yellow"/>
                <w:lang w:val="es-ES"/>
              </w:rPr>
            </w:pPr>
            <w:r w:rsidRPr="00711EE6">
              <w:rPr>
                <w:sz w:val="20"/>
                <w:szCs w:val="20"/>
                <w:lang w:val="es-ES"/>
              </w:rPr>
              <w:t>Costa Rica</w:t>
            </w:r>
          </w:p>
        </w:tc>
        <w:tc>
          <w:tcPr>
            <w:tcW w:w="1061" w:type="pct"/>
            <w:shd w:val="clear" w:color="auto" w:fill="auto"/>
            <w:tcMar>
              <w:left w:w="43" w:type="dxa"/>
              <w:right w:w="86" w:type="dxa"/>
            </w:tcMar>
            <w:vAlign w:val="center"/>
          </w:tcPr>
          <w:p w14:paraId="16F1E9A7" w14:textId="77777777" w:rsidR="00711EE6" w:rsidRPr="00711EE6" w:rsidRDefault="00711EE6" w:rsidP="00A21025">
            <w:pPr>
              <w:pStyle w:val="Heading1"/>
              <w:numPr>
                <w:ilvl w:val="0"/>
                <w:numId w:val="0"/>
              </w:numPr>
              <w:spacing w:before="100" w:beforeAutospacing="1" w:after="100" w:afterAutospacing="1"/>
              <w:ind w:right="304"/>
              <w:contextualSpacing/>
              <w:jc w:val="right"/>
              <w:rPr>
                <w:sz w:val="20"/>
                <w:szCs w:val="20"/>
                <w:highlight w:val="yellow"/>
                <w:lang w:val="es-ES"/>
              </w:rPr>
            </w:pPr>
            <w:r w:rsidRPr="00711EE6">
              <w:rPr>
                <w:sz w:val="20"/>
                <w:szCs w:val="20"/>
                <w:lang w:val="es-ES"/>
              </w:rPr>
              <w:t>224,94</w:t>
            </w:r>
          </w:p>
        </w:tc>
        <w:tc>
          <w:tcPr>
            <w:tcW w:w="985" w:type="pct"/>
            <w:shd w:val="clear" w:color="auto" w:fill="auto"/>
            <w:noWrap/>
            <w:tcMar>
              <w:left w:w="43" w:type="dxa"/>
              <w:right w:w="43" w:type="dxa"/>
            </w:tcMar>
            <w:vAlign w:val="center"/>
          </w:tcPr>
          <w:p w14:paraId="599D7ADE" w14:textId="77777777" w:rsidR="00711EE6" w:rsidRPr="00711EE6" w:rsidRDefault="00711EE6" w:rsidP="00A21025">
            <w:pPr>
              <w:pStyle w:val="Heading1"/>
              <w:numPr>
                <w:ilvl w:val="0"/>
                <w:numId w:val="0"/>
              </w:numPr>
              <w:spacing w:before="100" w:beforeAutospacing="1" w:after="100" w:afterAutospacing="1"/>
              <w:ind w:left="18"/>
              <w:contextualSpacing/>
              <w:jc w:val="left"/>
              <w:rPr>
                <w:sz w:val="20"/>
                <w:szCs w:val="20"/>
                <w:highlight w:val="yellow"/>
                <w:lang w:val="es-ES"/>
              </w:rPr>
            </w:pPr>
            <w:r w:rsidRPr="00711EE6">
              <w:rPr>
                <w:sz w:val="20"/>
                <w:szCs w:val="20"/>
                <w:lang w:val="es-ES"/>
              </w:rPr>
              <w:t>PNUD</w:t>
            </w:r>
          </w:p>
        </w:tc>
        <w:tc>
          <w:tcPr>
            <w:tcW w:w="1061" w:type="pct"/>
            <w:tcMar>
              <w:left w:w="43" w:type="dxa"/>
              <w:right w:w="43" w:type="dxa"/>
            </w:tcMar>
            <w:vAlign w:val="center"/>
          </w:tcPr>
          <w:p w14:paraId="097F7044" w14:textId="77777777" w:rsidR="00711EE6" w:rsidRPr="00711EE6" w:rsidRDefault="00711EE6" w:rsidP="00A21025">
            <w:pPr>
              <w:ind w:left="78"/>
              <w:jc w:val="center"/>
              <w:rPr>
                <w:sz w:val="20"/>
                <w:szCs w:val="20"/>
                <w:highlight w:val="yellow"/>
                <w:lang w:val="es-ES"/>
              </w:rPr>
            </w:pPr>
            <w:r w:rsidRPr="00711EE6">
              <w:rPr>
                <w:sz w:val="20"/>
                <w:szCs w:val="20"/>
                <w:lang w:val="es-ES"/>
              </w:rPr>
              <w:t>2024</w:t>
            </w:r>
          </w:p>
        </w:tc>
      </w:tr>
      <w:tr w:rsidR="00711EE6" w:rsidRPr="00711EE6" w14:paraId="67F9F2E7" w14:textId="77777777" w:rsidTr="00A21025">
        <w:tc>
          <w:tcPr>
            <w:tcW w:w="204" w:type="pct"/>
            <w:shd w:val="clear" w:color="auto" w:fill="auto"/>
            <w:noWrap/>
            <w:tcMar>
              <w:left w:w="43" w:type="dxa"/>
              <w:right w:w="43" w:type="dxa"/>
            </w:tcMar>
          </w:tcPr>
          <w:p w14:paraId="745FEA58" w14:textId="77777777" w:rsidR="00711EE6" w:rsidRPr="00711EE6" w:rsidRDefault="00711EE6" w:rsidP="00A21025">
            <w:pPr>
              <w:jc w:val="left"/>
              <w:rPr>
                <w:sz w:val="20"/>
                <w:szCs w:val="20"/>
                <w:lang w:val="es-ES"/>
              </w:rPr>
            </w:pPr>
            <w:r w:rsidRPr="00711EE6">
              <w:rPr>
                <w:sz w:val="20"/>
                <w:szCs w:val="20"/>
                <w:lang w:val="es-ES"/>
              </w:rPr>
              <w:t>6</w:t>
            </w:r>
          </w:p>
        </w:tc>
        <w:tc>
          <w:tcPr>
            <w:tcW w:w="1689" w:type="pct"/>
            <w:shd w:val="clear" w:color="auto" w:fill="FFFFFF" w:themeFill="background1"/>
            <w:noWrap/>
            <w:tcMar>
              <w:left w:w="43" w:type="dxa"/>
              <w:right w:w="43" w:type="dxa"/>
            </w:tcMar>
            <w:vAlign w:val="center"/>
          </w:tcPr>
          <w:p w14:paraId="1EAE2596" w14:textId="77777777" w:rsidR="00711EE6" w:rsidRPr="00711EE6" w:rsidRDefault="00711EE6" w:rsidP="00A21025">
            <w:pPr>
              <w:pStyle w:val="Heading1"/>
              <w:numPr>
                <w:ilvl w:val="0"/>
                <w:numId w:val="0"/>
              </w:numPr>
              <w:spacing w:before="100" w:beforeAutospacing="1" w:after="100" w:afterAutospacing="1"/>
              <w:contextualSpacing/>
              <w:jc w:val="left"/>
              <w:rPr>
                <w:sz w:val="20"/>
                <w:szCs w:val="20"/>
                <w:highlight w:val="yellow"/>
                <w:lang w:val="es-ES"/>
              </w:rPr>
            </w:pPr>
            <w:r w:rsidRPr="00711EE6">
              <w:rPr>
                <w:sz w:val="20"/>
                <w:szCs w:val="20"/>
                <w:lang w:val="es-ES"/>
              </w:rPr>
              <w:t>Ecuador*</w:t>
            </w:r>
          </w:p>
        </w:tc>
        <w:tc>
          <w:tcPr>
            <w:tcW w:w="1061" w:type="pct"/>
            <w:shd w:val="clear" w:color="auto" w:fill="FFFFFF" w:themeFill="background1"/>
            <w:tcMar>
              <w:left w:w="43" w:type="dxa"/>
              <w:right w:w="86" w:type="dxa"/>
            </w:tcMar>
            <w:vAlign w:val="center"/>
          </w:tcPr>
          <w:p w14:paraId="19E4A976" w14:textId="77777777" w:rsidR="00711EE6" w:rsidRPr="00711EE6" w:rsidRDefault="00711EE6" w:rsidP="00A21025">
            <w:pPr>
              <w:pStyle w:val="Heading1"/>
              <w:numPr>
                <w:ilvl w:val="0"/>
                <w:numId w:val="0"/>
              </w:numPr>
              <w:spacing w:before="100" w:beforeAutospacing="1" w:after="100" w:afterAutospacing="1"/>
              <w:ind w:right="304"/>
              <w:contextualSpacing/>
              <w:jc w:val="right"/>
              <w:rPr>
                <w:sz w:val="20"/>
                <w:szCs w:val="20"/>
                <w:highlight w:val="yellow"/>
                <w:lang w:val="es-ES"/>
              </w:rPr>
            </w:pPr>
            <w:r w:rsidRPr="00711EE6">
              <w:rPr>
                <w:sz w:val="20"/>
                <w:szCs w:val="20"/>
                <w:lang w:val="es-ES"/>
              </w:rPr>
              <w:t>427,73</w:t>
            </w:r>
          </w:p>
        </w:tc>
        <w:tc>
          <w:tcPr>
            <w:tcW w:w="985" w:type="pct"/>
            <w:shd w:val="clear" w:color="auto" w:fill="FFFFFF" w:themeFill="background1"/>
            <w:noWrap/>
            <w:tcMar>
              <w:left w:w="43" w:type="dxa"/>
              <w:right w:w="43" w:type="dxa"/>
            </w:tcMar>
            <w:vAlign w:val="center"/>
          </w:tcPr>
          <w:p w14:paraId="7445CFA8" w14:textId="77777777" w:rsidR="00711EE6" w:rsidRPr="00711EE6" w:rsidRDefault="00711EE6" w:rsidP="00A21025">
            <w:pPr>
              <w:pStyle w:val="Heading1"/>
              <w:numPr>
                <w:ilvl w:val="0"/>
                <w:numId w:val="0"/>
              </w:numPr>
              <w:spacing w:before="100" w:beforeAutospacing="1" w:after="100" w:afterAutospacing="1"/>
              <w:ind w:left="18"/>
              <w:contextualSpacing/>
              <w:jc w:val="left"/>
              <w:rPr>
                <w:sz w:val="20"/>
                <w:szCs w:val="20"/>
                <w:highlight w:val="yellow"/>
                <w:lang w:val="es-ES"/>
              </w:rPr>
            </w:pPr>
            <w:r w:rsidRPr="00711EE6">
              <w:rPr>
                <w:sz w:val="20"/>
                <w:szCs w:val="20"/>
                <w:lang w:val="es-ES"/>
              </w:rPr>
              <w:t>ONUDI/PNUMA</w:t>
            </w:r>
          </w:p>
        </w:tc>
        <w:tc>
          <w:tcPr>
            <w:tcW w:w="1061" w:type="pct"/>
            <w:tcMar>
              <w:left w:w="43" w:type="dxa"/>
              <w:right w:w="43" w:type="dxa"/>
            </w:tcMar>
            <w:vAlign w:val="center"/>
          </w:tcPr>
          <w:p w14:paraId="353C5E49" w14:textId="77777777" w:rsidR="00711EE6" w:rsidRPr="00711EE6" w:rsidRDefault="00711EE6" w:rsidP="00A21025">
            <w:pPr>
              <w:ind w:left="78"/>
              <w:jc w:val="center"/>
              <w:rPr>
                <w:sz w:val="20"/>
                <w:szCs w:val="20"/>
                <w:highlight w:val="yellow"/>
                <w:lang w:val="es-ES"/>
              </w:rPr>
            </w:pPr>
            <w:r w:rsidRPr="00711EE6">
              <w:rPr>
                <w:sz w:val="20"/>
                <w:szCs w:val="20"/>
                <w:lang w:val="es-ES"/>
              </w:rPr>
              <w:t>2024</w:t>
            </w:r>
          </w:p>
        </w:tc>
      </w:tr>
      <w:tr w:rsidR="00711EE6" w:rsidRPr="00711EE6" w14:paraId="7265D66C" w14:textId="77777777" w:rsidTr="00A21025">
        <w:tc>
          <w:tcPr>
            <w:tcW w:w="204" w:type="pct"/>
            <w:shd w:val="clear" w:color="auto" w:fill="auto"/>
            <w:noWrap/>
            <w:tcMar>
              <w:left w:w="43" w:type="dxa"/>
              <w:right w:w="43" w:type="dxa"/>
            </w:tcMar>
          </w:tcPr>
          <w:p w14:paraId="7AE886B2" w14:textId="77777777" w:rsidR="00711EE6" w:rsidRPr="00711EE6" w:rsidRDefault="00711EE6" w:rsidP="00A21025">
            <w:pPr>
              <w:jc w:val="left"/>
              <w:rPr>
                <w:sz w:val="20"/>
                <w:szCs w:val="20"/>
                <w:lang w:val="es-ES"/>
              </w:rPr>
            </w:pPr>
            <w:r w:rsidRPr="00711EE6">
              <w:rPr>
                <w:sz w:val="20"/>
                <w:szCs w:val="20"/>
                <w:lang w:val="es-ES"/>
              </w:rPr>
              <w:t>7</w:t>
            </w:r>
          </w:p>
        </w:tc>
        <w:tc>
          <w:tcPr>
            <w:tcW w:w="1689" w:type="pct"/>
            <w:shd w:val="clear" w:color="auto" w:fill="FFFFFF" w:themeFill="background1"/>
            <w:noWrap/>
            <w:tcMar>
              <w:left w:w="43" w:type="dxa"/>
              <w:right w:w="43" w:type="dxa"/>
            </w:tcMar>
            <w:vAlign w:val="center"/>
          </w:tcPr>
          <w:p w14:paraId="45844164" w14:textId="77777777" w:rsidR="00711EE6" w:rsidRPr="00711EE6" w:rsidRDefault="00711EE6" w:rsidP="00A21025">
            <w:pPr>
              <w:pStyle w:val="Heading1"/>
              <w:numPr>
                <w:ilvl w:val="0"/>
                <w:numId w:val="0"/>
              </w:numPr>
              <w:spacing w:before="100" w:beforeAutospacing="1" w:after="100" w:afterAutospacing="1"/>
              <w:contextualSpacing/>
              <w:jc w:val="left"/>
              <w:rPr>
                <w:sz w:val="20"/>
                <w:szCs w:val="20"/>
                <w:highlight w:val="yellow"/>
                <w:lang w:val="es-ES"/>
              </w:rPr>
            </w:pPr>
            <w:r w:rsidRPr="00711EE6">
              <w:rPr>
                <w:sz w:val="20"/>
                <w:szCs w:val="20"/>
                <w:lang w:val="es-ES"/>
              </w:rPr>
              <w:t>El Salvador</w:t>
            </w:r>
          </w:p>
        </w:tc>
        <w:tc>
          <w:tcPr>
            <w:tcW w:w="1061" w:type="pct"/>
            <w:shd w:val="clear" w:color="auto" w:fill="FFFFFF" w:themeFill="background1"/>
            <w:tcMar>
              <w:left w:w="43" w:type="dxa"/>
              <w:right w:w="86" w:type="dxa"/>
            </w:tcMar>
            <w:vAlign w:val="center"/>
          </w:tcPr>
          <w:p w14:paraId="7DCD745D" w14:textId="77777777" w:rsidR="00711EE6" w:rsidRPr="00711EE6" w:rsidRDefault="00711EE6" w:rsidP="00A21025">
            <w:pPr>
              <w:pStyle w:val="Heading1"/>
              <w:numPr>
                <w:ilvl w:val="0"/>
                <w:numId w:val="0"/>
              </w:numPr>
              <w:spacing w:before="100" w:beforeAutospacing="1" w:after="100" w:afterAutospacing="1"/>
              <w:ind w:right="304"/>
              <w:contextualSpacing/>
              <w:jc w:val="right"/>
              <w:rPr>
                <w:sz w:val="20"/>
                <w:szCs w:val="20"/>
                <w:highlight w:val="yellow"/>
                <w:lang w:val="es-ES"/>
              </w:rPr>
            </w:pPr>
            <w:r w:rsidRPr="00711EE6">
              <w:rPr>
                <w:sz w:val="20"/>
                <w:szCs w:val="20"/>
                <w:lang w:val="es-ES"/>
              </w:rPr>
              <w:t>186,51</w:t>
            </w:r>
          </w:p>
        </w:tc>
        <w:tc>
          <w:tcPr>
            <w:tcW w:w="985" w:type="pct"/>
            <w:shd w:val="clear" w:color="auto" w:fill="FFFFFF" w:themeFill="background1"/>
            <w:noWrap/>
            <w:tcMar>
              <w:left w:w="43" w:type="dxa"/>
              <w:right w:w="43" w:type="dxa"/>
            </w:tcMar>
            <w:vAlign w:val="center"/>
          </w:tcPr>
          <w:p w14:paraId="4DF60839" w14:textId="77777777" w:rsidR="00711EE6" w:rsidRPr="00711EE6" w:rsidRDefault="00711EE6" w:rsidP="00A21025">
            <w:pPr>
              <w:pStyle w:val="Heading1"/>
              <w:numPr>
                <w:ilvl w:val="0"/>
                <w:numId w:val="0"/>
              </w:numPr>
              <w:spacing w:before="100" w:beforeAutospacing="1" w:after="100" w:afterAutospacing="1"/>
              <w:ind w:left="18"/>
              <w:contextualSpacing/>
              <w:jc w:val="left"/>
              <w:rPr>
                <w:sz w:val="20"/>
                <w:szCs w:val="20"/>
                <w:highlight w:val="yellow"/>
                <w:lang w:val="es-ES"/>
              </w:rPr>
            </w:pPr>
            <w:r w:rsidRPr="00711EE6">
              <w:rPr>
                <w:sz w:val="20"/>
                <w:szCs w:val="20"/>
                <w:lang w:val="es-ES"/>
              </w:rPr>
              <w:t>PNUD/PNUMA</w:t>
            </w:r>
          </w:p>
        </w:tc>
        <w:tc>
          <w:tcPr>
            <w:tcW w:w="1061" w:type="pct"/>
            <w:tcMar>
              <w:left w:w="43" w:type="dxa"/>
              <w:right w:w="43" w:type="dxa"/>
            </w:tcMar>
            <w:vAlign w:val="center"/>
          </w:tcPr>
          <w:p w14:paraId="72A65709" w14:textId="77777777" w:rsidR="00711EE6" w:rsidRPr="00711EE6" w:rsidRDefault="00711EE6" w:rsidP="00A21025">
            <w:pPr>
              <w:ind w:left="78"/>
              <w:jc w:val="center"/>
              <w:rPr>
                <w:sz w:val="20"/>
                <w:szCs w:val="20"/>
                <w:highlight w:val="yellow"/>
                <w:lang w:val="es-ES"/>
              </w:rPr>
            </w:pPr>
            <w:r w:rsidRPr="00711EE6">
              <w:rPr>
                <w:sz w:val="20"/>
                <w:szCs w:val="20"/>
                <w:lang w:val="es-ES"/>
              </w:rPr>
              <w:t>2024</w:t>
            </w:r>
          </w:p>
        </w:tc>
      </w:tr>
      <w:tr w:rsidR="00711EE6" w:rsidRPr="00711EE6" w14:paraId="45C06B16" w14:textId="77777777" w:rsidTr="00A21025">
        <w:tc>
          <w:tcPr>
            <w:tcW w:w="204" w:type="pct"/>
            <w:shd w:val="clear" w:color="auto" w:fill="auto"/>
            <w:noWrap/>
            <w:tcMar>
              <w:left w:w="43" w:type="dxa"/>
              <w:right w:w="43" w:type="dxa"/>
            </w:tcMar>
          </w:tcPr>
          <w:p w14:paraId="47DFEBA3" w14:textId="77777777" w:rsidR="00711EE6" w:rsidRPr="00711EE6" w:rsidRDefault="00711EE6" w:rsidP="00A21025">
            <w:pPr>
              <w:jc w:val="left"/>
              <w:rPr>
                <w:sz w:val="20"/>
                <w:szCs w:val="20"/>
                <w:lang w:val="es-ES"/>
              </w:rPr>
            </w:pPr>
            <w:r w:rsidRPr="00711EE6">
              <w:rPr>
                <w:sz w:val="20"/>
                <w:szCs w:val="20"/>
                <w:lang w:val="es-ES"/>
              </w:rPr>
              <w:t>8</w:t>
            </w:r>
          </w:p>
        </w:tc>
        <w:tc>
          <w:tcPr>
            <w:tcW w:w="1689" w:type="pct"/>
            <w:shd w:val="clear" w:color="auto" w:fill="FFFFFF" w:themeFill="background1"/>
            <w:noWrap/>
            <w:tcMar>
              <w:left w:w="43" w:type="dxa"/>
              <w:right w:w="43" w:type="dxa"/>
            </w:tcMar>
            <w:vAlign w:val="center"/>
          </w:tcPr>
          <w:p w14:paraId="745FB689" w14:textId="77777777" w:rsidR="00711EE6" w:rsidRPr="00711EE6" w:rsidRDefault="00711EE6" w:rsidP="00A21025">
            <w:pPr>
              <w:pStyle w:val="Heading1"/>
              <w:numPr>
                <w:ilvl w:val="0"/>
                <w:numId w:val="0"/>
              </w:numPr>
              <w:spacing w:before="100" w:beforeAutospacing="1" w:after="100" w:afterAutospacing="1"/>
              <w:contextualSpacing/>
              <w:jc w:val="left"/>
              <w:rPr>
                <w:sz w:val="20"/>
                <w:szCs w:val="20"/>
                <w:highlight w:val="yellow"/>
                <w:lang w:val="es-ES"/>
              </w:rPr>
            </w:pPr>
            <w:r w:rsidRPr="00711EE6">
              <w:rPr>
                <w:sz w:val="20"/>
                <w:szCs w:val="20"/>
                <w:lang w:val="es-ES"/>
              </w:rPr>
              <w:t>Georgia</w:t>
            </w:r>
          </w:p>
        </w:tc>
        <w:tc>
          <w:tcPr>
            <w:tcW w:w="1061" w:type="pct"/>
            <w:shd w:val="clear" w:color="auto" w:fill="FFFFFF" w:themeFill="background1"/>
            <w:tcMar>
              <w:left w:w="43" w:type="dxa"/>
              <w:right w:w="86" w:type="dxa"/>
            </w:tcMar>
            <w:vAlign w:val="center"/>
          </w:tcPr>
          <w:p w14:paraId="16EA9C4F" w14:textId="77777777" w:rsidR="00711EE6" w:rsidRPr="00711EE6" w:rsidRDefault="00711EE6" w:rsidP="00A21025">
            <w:pPr>
              <w:pStyle w:val="Heading1"/>
              <w:numPr>
                <w:ilvl w:val="0"/>
                <w:numId w:val="0"/>
              </w:numPr>
              <w:spacing w:before="100" w:beforeAutospacing="1" w:after="100" w:afterAutospacing="1"/>
              <w:ind w:right="304"/>
              <w:contextualSpacing/>
              <w:jc w:val="right"/>
              <w:rPr>
                <w:sz w:val="20"/>
                <w:szCs w:val="20"/>
                <w:highlight w:val="yellow"/>
                <w:lang w:val="es-ES"/>
              </w:rPr>
            </w:pPr>
            <w:r w:rsidRPr="00711EE6">
              <w:rPr>
                <w:sz w:val="20"/>
                <w:szCs w:val="20"/>
                <w:lang w:val="es-ES"/>
              </w:rPr>
              <w:t>93,00</w:t>
            </w:r>
          </w:p>
        </w:tc>
        <w:tc>
          <w:tcPr>
            <w:tcW w:w="985" w:type="pct"/>
            <w:shd w:val="clear" w:color="auto" w:fill="FFFFFF" w:themeFill="background1"/>
            <w:noWrap/>
            <w:tcMar>
              <w:left w:w="43" w:type="dxa"/>
              <w:right w:w="43" w:type="dxa"/>
            </w:tcMar>
            <w:vAlign w:val="center"/>
          </w:tcPr>
          <w:p w14:paraId="417B43F6" w14:textId="77777777" w:rsidR="00711EE6" w:rsidRPr="00711EE6" w:rsidRDefault="00711EE6" w:rsidP="00A21025">
            <w:pPr>
              <w:pStyle w:val="Heading1"/>
              <w:numPr>
                <w:ilvl w:val="0"/>
                <w:numId w:val="0"/>
              </w:numPr>
              <w:spacing w:before="100" w:beforeAutospacing="1" w:after="100" w:afterAutospacing="1"/>
              <w:ind w:left="18"/>
              <w:contextualSpacing/>
              <w:jc w:val="left"/>
              <w:rPr>
                <w:sz w:val="20"/>
                <w:szCs w:val="20"/>
                <w:highlight w:val="yellow"/>
                <w:lang w:val="es-ES"/>
              </w:rPr>
            </w:pPr>
            <w:r w:rsidRPr="00711EE6">
              <w:rPr>
                <w:sz w:val="20"/>
                <w:szCs w:val="20"/>
                <w:lang w:val="es-ES"/>
              </w:rPr>
              <w:t>PNUD</w:t>
            </w:r>
          </w:p>
        </w:tc>
        <w:tc>
          <w:tcPr>
            <w:tcW w:w="1061" w:type="pct"/>
            <w:tcMar>
              <w:left w:w="43" w:type="dxa"/>
              <w:right w:w="43" w:type="dxa"/>
            </w:tcMar>
            <w:vAlign w:val="center"/>
          </w:tcPr>
          <w:p w14:paraId="30EB163A" w14:textId="77777777" w:rsidR="00711EE6" w:rsidRPr="00711EE6" w:rsidRDefault="00711EE6" w:rsidP="00A21025">
            <w:pPr>
              <w:ind w:left="78"/>
              <w:jc w:val="center"/>
              <w:rPr>
                <w:sz w:val="20"/>
                <w:szCs w:val="20"/>
                <w:highlight w:val="yellow"/>
                <w:lang w:val="es-ES"/>
              </w:rPr>
            </w:pPr>
            <w:r w:rsidRPr="00711EE6">
              <w:rPr>
                <w:sz w:val="20"/>
                <w:szCs w:val="20"/>
                <w:lang w:val="es-ES"/>
              </w:rPr>
              <w:t>2024</w:t>
            </w:r>
          </w:p>
        </w:tc>
      </w:tr>
      <w:tr w:rsidR="00711EE6" w:rsidRPr="00711EE6" w14:paraId="137C3928" w14:textId="77777777" w:rsidTr="00A21025">
        <w:tc>
          <w:tcPr>
            <w:tcW w:w="204" w:type="pct"/>
            <w:shd w:val="clear" w:color="auto" w:fill="auto"/>
            <w:noWrap/>
            <w:tcMar>
              <w:left w:w="43" w:type="dxa"/>
              <w:right w:w="43" w:type="dxa"/>
            </w:tcMar>
          </w:tcPr>
          <w:p w14:paraId="01D917CB" w14:textId="77777777" w:rsidR="00711EE6" w:rsidRPr="00711EE6" w:rsidRDefault="00711EE6" w:rsidP="00A21025">
            <w:pPr>
              <w:jc w:val="left"/>
              <w:rPr>
                <w:sz w:val="20"/>
                <w:szCs w:val="20"/>
                <w:lang w:val="es-ES"/>
              </w:rPr>
            </w:pPr>
            <w:r w:rsidRPr="00711EE6">
              <w:rPr>
                <w:sz w:val="20"/>
                <w:szCs w:val="20"/>
                <w:lang w:val="es-ES"/>
              </w:rPr>
              <w:t>9</w:t>
            </w:r>
          </w:p>
        </w:tc>
        <w:tc>
          <w:tcPr>
            <w:tcW w:w="1689" w:type="pct"/>
            <w:shd w:val="clear" w:color="auto" w:fill="FFFFFF" w:themeFill="background1"/>
            <w:noWrap/>
            <w:tcMar>
              <w:left w:w="43" w:type="dxa"/>
              <w:right w:w="43" w:type="dxa"/>
            </w:tcMar>
            <w:vAlign w:val="center"/>
          </w:tcPr>
          <w:p w14:paraId="00727056" w14:textId="77777777" w:rsidR="00711EE6" w:rsidRPr="00711EE6" w:rsidRDefault="00711EE6" w:rsidP="00A21025">
            <w:pPr>
              <w:pStyle w:val="Heading1"/>
              <w:numPr>
                <w:ilvl w:val="0"/>
                <w:numId w:val="0"/>
              </w:numPr>
              <w:spacing w:before="100" w:beforeAutospacing="1" w:after="100" w:afterAutospacing="1"/>
              <w:contextualSpacing/>
              <w:jc w:val="left"/>
              <w:rPr>
                <w:sz w:val="20"/>
                <w:szCs w:val="20"/>
                <w:highlight w:val="yellow"/>
                <w:lang w:val="es-ES"/>
              </w:rPr>
            </w:pPr>
            <w:r w:rsidRPr="00711EE6">
              <w:rPr>
                <w:sz w:val="20"/>
                <w:szCs w:val="20"/>
                <w:lang w:val="es-ES"/>
              </w:rPr>
              <w:t>Guatemala</w:t>
            </w:r>
          </w:p>
        </w:tc>
        <w:tc>
          <w:tcPr>
            <w:tcW w:w="1061" w:type="pct"/>
            <w:shd w:val="clear" w:color="auto" w:fill="FFFFFF" w:themeFill="background1"/>
            <w:tcMar>
              <w:left w:w="43" w:type="dxa"/>
              <w:right w:w="86" w:type="dxa"/>
            </w:tcMar>
            <w:vAlign w:val="center"/>
          </w:tcPr>
          <w:p w14:paraId="414C3F74" w14:textId="77777777" w:rsidR="00711EE6" w:rsidRPr="00711EE6" w:rsidRDefault="00711EE6" w:rsidP="00A21025">
            <w:pPr>
              <w:pStyle w:val="Heading1"/>
              <w:numPr>
                <w:ilvl w:val="0"/>
                <w:numId w:val="0"/>
              </w:numPr>
              <w:spacing w:before="100" w:beforeAutospacing="1" w:after="100" w:afterAutospacing="1"/>
              <w:ind w:right="304"/>
              <w:contextualSpacing/>
              <w:jc w:val="right"/>
              <w:rPr>
                <w:sz w:val="20"/>
                <w:szCs w:val="20"/>
                <w:highlight w:val="yellow"/>
                <w:lang w:val="es-ES"/>
              </w:rPr>
            </w:pPr>
            <w:r w:rsidRPr="00711EE6">
              <w:rPr>
                <w:sz w:val="20"/>
                <w:szCs w:val="20"/>
                <w:lang w:val="es-ES"/>
              </w:rPr>
              <w:t>143,79</w:t>
            </w:r>
          </w:p>
        </w:tc>
        <w:tc>
          <w:tcPr>
            <w:tcW w:w="985" w:type="pct"/>
            <w:shd w:val="clear" w:color="auto" w:fill="FFFFFF" w:themeFill="background1"/>
            <w:noWrap/>
            <w:tcMar>
              <w:left w:w="43" w:type="dxa"/>
              <w:right w:w="43" w:type="dxa"/>
            </w:tcMar>
            <w:vAlign w:val="center"/>
          </w:tcPr>
          <w:p w14:paraId="252B160F" w14:textId="77777777" w:rsidR="00711EE6" w:rsidRPr="00711EE6" w:rsidRDefault="00711EE6" w:rsidP="00A21025">
            <w:pPr>
              <w:pStyle w:val="Heading1"/>
              <w:numPr>
                <w:ilvl w:val="0"/>
                <w:numId w:val="0"/>
              </w:numPr>
              <w:spacing w:before="100" w:beforeAutospacing="1" w:after="100" w:afterAutospacing="1"/>
              <w:ind w:left="18"/>
              <w:contextualSpacing/>
              <w:jc w:val="left"/>
              <w:rPr>
                <w:sz w:val="20"/>
                <w:szCs w:val="20"/>
                <w:highlight w:val="yellow"/>
                <w:lang w:val="es-ES"/>
              </w:rPr>
            </w:pPr>
            <w:r w:rsidRPr="00711EE6">
              <w:rPr>
                <w:sz w:val="20"/>
                <w:szCs w:val="20"/>
                <w:lang w:val="es-ES"/>
              </w:rPr>
              <w:t>ONUDI/PNUMA</w:t>
            </w:r>
          </w:p>
        </w:tc>
        <w:tc>
          <w:tcPr>
            <w:tcW w:w="1061" w:type="pct"/>
            <w:tcMar>
              <w:left w:w="43" w:type="dxa"/>
              <w:right w:w="43" w:type="dxa"/>
            </w:tcMar>
            <w:vAlign w:val="center"/>
          </w:tcPr>
          <w:p w14:paraId="00FA0AC8" w14:textId="77777777" w:rsidR="00711EE6" w:rsidRPr="00711EE6" w:rsidRDefault="00711EE6" w:rsidP="00A21025">
            <w:pPr>
              <w:ind w:left="78"/>
              <w:jc w:val="center"/>
              <w:rPr>
                <w:sz w:val="20"/>
                <w:szCs w:val="20"/>
                <w:highlight w:val="yellow"/>
                <w:lang w:val="es-ES"/>
              </w:rPr>
            </w:pPr>
            <w:r w:rsidRPr="00711EE6">
              <w:rPr>
                <w:sz w:val="20"/>
                <w:szCs w:val="20"/>
                <w:lang w:val="es-ES"/>
              </w:rPr>
              <w:t>2024</w:t>
            </w:r>
          </w:p>
        </w:tc>
      </w:tr>
      <w:tr w:rsidR="00711EE6" w:rsidRPr="00711EE6" w14:paraId="65B80C96" w14:textId="77777777" w:rsidTr="00A21025">
        <w:tc>
          <w:tcPr>
            <w:tcW w:w="204" w:type="pct"/>
            <w:shd w:val="clear" w:color="auto" w:fill="auto"/>
            <w:noWrap/>
            <w:tcMar>
              <w:left w:w="43" w:type="dxa"/>
              <w:right w:w="43" w:type="dxa"/>
            </w:tcMar>
          </w:tcPr>
          <w:p w14:paraId="1FA9643D" w14:textId="77777777" w:rsidR="00711EE6" w:rsidRPr="00711EE6" w:rsidRDefault="00711EE6" w:rsidP="00A21025">
            <w:pPr>
              <w:jc w:val="left"/>
              <w:rPr>
                <w:sz w:val="20"/>
                <w:szCs w:val="20"/>
                <w:lang w:val="es-ES"/>
              </w:rPr>
            </w:pPr>
            <w:r w:rsidRPr="00711EE6">
              <w:rPr>
                <w:sz w:val="20"/>
                <w:szCs w:val="20"/>
                <w:lang w:val="es-ES"/>
              </w:rPr>
              <w:t>10</w:t>
            </w:r>
          </w:p>
        </w:tc>
        <w:tc>
          <w:tcPr>
            <w:tcW w:w="1689" w:type="pct"/>
            <w:shd w:val="clear" w:color="auto" w:fill="FFFFFF" w:themeFill="background1"/>
            <w:noWrap/>
            <w:tcMar>
              <w:left w:w="43" w:type="dxa"/>
              <w:right w:w="43" w:type="dxa"/>
            </w:tcMar>
            <w:vAlign w:val="center"/>
          </w:tcPr>
          <w:p w14:paraId="407739AF" w14:textId="77777777" w:rsidR="00711EE6" w:rsidRPr="00711EE6" w:rsidRDefault="00711EE6" w:rsidP="00A21025">
            <w:pPr>
              <w:pStyle w:val="Heading1"/>
              <w:numPr>
                <w:ilvl w:val="0"/>
                <w:numId w:val="0"/>
              </w:numPr>
              <w:spacing w:before="100" w:beforeAutospacing="1" w:after="100" w:afterAutospacing="1"/>
              <w:contextualSpacing/>
              <w:jc w:val="left"/>
              <w:rPr>
                <w:sz w:val="20"/>
                <w:szCs w:val="20"/>
                <w:highlight w:val="yellow"/>
                <w:lang w:val="es-ES"/>
              </w:rPr>
            </w:pPr>
            <w:r w:rsidRPr="00711EE6">
              <w:rPr>
                <w:sz w:val="20"/>
                <w:szCs w:val="20"/>
                <w:lang w:val="es-ES"/>
              </w:rPr>
              <w:t>Jamaica</w:t>
            </w:r>
          </w:p>
        </w:tc>
        <w:tc>
          <w:tcPr>
            <w:tcW w:w="1061" w:type="pct"/>
            <w:shd w:val="clear" w:color="auto" w:fill="FFFFFF" w:themeFill="background1"/>
            <w:tcMar>
              <w:left w:w="43" w:type="dxa"/>
              <w:right w:w="86" w:type="dxa"/>
            </w:tcMar>
            <w:vAlign w:val="center"/>
          </w:tcPr>
          <w:p w14:paraId="38ECD5A4" w14:textId="77777777" w:rsidR="00711EE6" w:rsidRPr="00711EE6" w:rsidRDefault="00711EE6" w:rsidP="00A21025">
            <w:pPr>
              <w:pStyle w:val="Heading1"/>
              <w:numPr>
                <w:ilvl w:val="0"/>
                <w:numId w:val="0"/>
              </w:numPr>
              <w:spacing w:before="100" w:beforeAutospacing="1" w:after="100" w:afterAutospacing="1"/>
              <w:ind w:right="304"/>
              <w:contextualSpacing/>
              <w:jc w:val="right"/>
              <w:rPr>
                <w:sz w:val="20"/>
                <w:szCs w:val="20"/>
                <w:highlight w:val="yellow"/>
                <w:lang w:val="es-ES"/>
              </w:rPr>
            </w:pPr>
            <w:r w:rsidRPr="00711EE6">
              <w:rPr>
                <w:sz w:val="20"/>
                <w:szCs w:val="20"/>
                <w:lang w:val="es-ES"/>
              </w:rPr>
              <w:t>263,68</w:t>
            </w:r>
          </w:p>
        </w:tc>
        <w:tc>
          <w:tcPr>
            <w:tcW w:w="985" w:type="pct"/>
            <w:shd w:val="clear" w:color="auto" w:fill="FFFFFF" w:themeFill="background1"/>
            <w:noWrap/>
            <w:tcMar>
              <w:left w:w="43" w:type="dxa"/>
              <w:right w:w="43" w:type="dxa"/>
            </w:tcMar>
            <w:vAlign w:val="center"/>
          </w:tcPr>
          <w:p w14:paraId="70CCB550" w14:textId="77777777" w:rsidR="00711EE6" w:rsidRPr="00711EE6" w:rsidRDefault="00711EE6" w:rsidP="00A21025">
            <w:pPr>
              <w:pStyle w:val="Heading1"/>
              <w:numPr>
                <w:ilvl w:val="0"/>
                <w:numId w:val="0"/>
              </w:numPr>
              <w:spacing w:before="100" w:beforeAutospacing="1" w:after="100" w:afterAutospacing="1"/>
              <w:ind w:left="18"/>
              <w:contextualSpacing/>
              <w:jc w:val="left"/>
              <w:rPr>
                <w:sz w:val="20"/>
                <w:szCs w:val="20"/>
                <w:highlight w:val="yellow"/>
                <w:lang w:val="es-ES"/>
              </w:rPr>
            </w:pPr>
            <w:r w:rsidRPr="00711EE6">
              <w:rPr>
                <w:sz w:val="20"/>
                <w:szCs w:val="20"/>
                <w:lang w:val="es-ES"/>
              </w:rPr>
              <w:t>PNUD/PNUMA</w:t>
            </w:r>
          </w:p>
        </w:tc>
        <w:tc>
          <w:tcPr>
            <w:tcW w:w="1061" w:type="pct"/>
            <w:tcMar>
              <w:left w:w="43" w:type="dxa"/>
              <w:right w:w="43" w:type="dxa"/>
            </w:tcMar>
            <w:vAlign w:val="center"/>
          </w:tcPr>
          <w:p w14:paraId="7854BBDD" w14:textId="77777777" w:rsidR="00711EE6" w:rsidRPr="00711EE6" w:rsidRDefault="00711EE6" w:rsidP="00A21025">
            <w:pPr>
              <w:ind w:left="78"/>
              <w:jc w:val="center"/>
              <w:rPr>
                <w:sz w:val="20"/>
                <w:szCs w:val="20"/>
                <w:highlight w:val="yellow"/>
                <w:lang w:val="es-ES"/>
              </w:rPr>
            </w:pPr>
            <w:r w:rsidRPr="00711EE6">
              <w:rPr>
                <w:sz w:val="20"/>
                <w:szCs w:val="20"/>
                <w:lang w:val="es-ES"/>
              </w:rPr>
              <w:t>2024</w:t>
            </w:r>
          </w:p>
        </w:tc>
      </w:tr>
      <w:tr w:rsidR="00711EE6" w:rsidRPr="00711EE6" w14:paraId="35669466" w14:textId="77777777" w:rsidTr="00A21025">
        <w:tc>
          <w:tcPr>
            <w:tcW w:w="204" w:type="pct"/>
            <w:shd w:val="clear" w:color="auto" w:fill="auto"/>
            <w:noWrap/>
            <w:tcMar>
              <w:left w:w="43" w:type="dxa"/>
              <w:right w:w="43" w:type="dxa"/>
            </w:tcMar>
          </w:tcPr>
          <w:p w14:paraId="60C7C7B5" w14:textId="77777777" w:rsidR="00711EE6" w:rsidRPr="00711EE6" w:rsidRDefault="00711EE6" w:rsidP="00A21025">
            <w:pPr>
              <w:jc w:val="left"/>
              <w:rPr>
                <w:sz w:val="20"/>
                <w:szCs w:val="20"/>
                <w:lang w:val="es-ES"/>
              </w:rPr>
            </w:pPr>
            <w:r w:rsidRPr="00711EE6">
              <w:rPr>
                <w:sz w:val="20"/>
                <w:szCs w:val="20"/>
                <w:lang w:val="es-ES"/>
              </w:rPr>
              <w:t>11</w:t>
            </w:r>
          </w:p>
        </w:tc>
        <w:tc>
          <w:tcPr>
            <w:tcW w:w="1689" w:type="pct"/>
            <w:shd w:val="clear" w:color="auto" w:fill="FFFFFF" w:themeFill="background1"/>
            <w:noWrap/>
            <w:tcMar>
              <w:left w:w="43" w:type="dxa"/>
              <w:right w:w="43" w:type="dxa"/>
            </w:tcMar>
            <w:vAlign w:val="center"/>
          </w:tcPr>
          <w:p w14:paraId="6B455633" w14:textId="77777777" w:rsidR="00711EE6" w:rsidRPr="00711EE6" w:rsidRDefault="00711EE6" w:rsidP="00A21025">
            <w:pPr>
              <w:pStyle w:val="Heading1"/>
              <w:numPr>
                <w:ilvl w:val="0"/>
                <w:numId w:val="0"/>
              </w:numPr>
              <w:spacing w:before="100" w:beforeAutospacing="1" w:after="100" w:afterAutospacing="1"/>
              <w:contextualSpacing/>
              <w:jc w:val="left"/>
              <w:rPr>
                <w:sz w:val="20"/>
                <w:szCs w:val="20"/>
                <w:highlight w:val="yellow"/>
                <w:lang w:val="es-ES"/>
              </w:rPr>
            </w:pPr>
            <w:r w:rsidRPr="00711EE6">
              <w:rPr>
                <w:sz w:val="20"/>
                <w:szCs w:val="20"/>
                <w:lang w:val="es-ES"/>
              </w:rPr>
              <w:t>Malawi</w:t>
            </w:r>
          </w:p>
        </w:tc>
        <w:tc>
          <w:tcPr>
            <w:tcW w:w="1061" w:type="pct"/>
            <w:shd w:val="clear" w:color="auto" w:fill="FFFFFF" w:themeFill="background1"/>
            <w:tcMar>
              <w:left w:w="43" w:type="dxa"/>
              <w:right w:w="86" w:type="dxa"/>
            </w:tcMar>
            <w:vAlign w:val="center"/>
          </w:tcPr>
          <w:p w14:paraId="5E08CE7F" w14:textId="77777777" w:rsidR="00711EE6" w:rsidRPr="00711EE6" w:rsidRDefault="00711EE6" w:rsidP="00A21025">
            <w:pPr>
              <w:pStyle w:val="Heading1"/>
              <w:numPr>
                <w:ilvl w:val="0"/>
                <w:numId w:val="0"/>
              </w:numPr>
              <w:spacing w:before="100" w:beforeAutospacing="1" w:after="100" w:afterAutospacing="1"/>
              <w:ind w:right="304"/>
              <w:contextualSpacing/>
              <w:jc w:val="right"/>
              <w:rPr>
                <w:sz w:val="20"/>
                <w:szCs w:val="20"/>
                <w:highlight w:val="yellow"/>
                <w:lang w:val="es-ES"/>
              </w:rPr>
            </w:pPr>
            <w:r w:rsidRPr="00711EE6">
              <w:rPr>
                <w:sz w:val="20"/>
                <w:szCs w:val="20"/>
                <w:lang w:val="es-ES"/>
              </w:rPr>
              <w:t>196,3</w:t>
            </w:r>
          </w:p>
        </w:tc>
        <w:tc>
          <w:tcPr>
            <w:tcW w:w="985" w:type="pct"/>
            <w:shd w:val="clear" w:color="auto" w:fill="FFFFFF" w:themeFill="background1"/>
            <w:noWrap/>
            <w:tcMar>
              <w:left w:w="43" w:type="dxa"/>
              <w:right w:w="43" w:type="dxa"/>
            </w:tcMar>
            <w:vAlign w:val="center"/>
          </w:tcPr>
          <w:p w14:paraId="12E6D49A" w14:textId="77777777" w:rsidR="00711EE6" w:rsidRPr="00711EE6" w:rsidRDefault="00711EE6" w:rsidP="00A21025">
            <w:pPr>
              <w:pStyle w:val="Heading1"/>
              <w:numPr>
                <w:ilvl w:val="0"/>
                <w:numId w:val="0"/>
              </w:numPr>
              <w:spacing w:before="100" w:beforeAutospacing="1" w:after="100" w:afterAutospacing="1"/>
              <w:ind w:left="18"/>
              <w:contextualSpacing/>
              <w:jc w:val="left"/>
              <w:rPr>
                <w:sz w:val="20"/>
                <w:szCs w:val="20"/>
                <w:highlight w:val="yellow"/>
                <w:lang w:val="es-ES"/>
              </w:rPr>
            </w:pPr>
            <w:r w:rsidRPr="00711EE6">
              <w:rPr>
                <w:sz w:val="20"/>
                <w:szCs w:val="20"/>
                <w:lang w:val="es-ES"/>
              </w:rPr>
              <w:t>PNUMA/ONUDI</w:t>
            </w:r>
          </w:p>
        </w:tc>
        <w:tc>
          <w:tcPr>
            <w:tcW w:w="1061" w:type="pct"/>
            <w:tcMar>
              <w:left w:w="43" w:type="dxa"/>
              <w:right w:w="43" w:type="dxa"/>
            </w:tcMar>
            <w:vAlign w:val="center"/>
          </w:tcPr>
          <w:p w14:paraId="3C76D217" w14:textId="77777777" w:rsidR="00711EE6" w:rsidRPr="00711EE6" w:rsidRDefault="00711EE6" w:rsidP="00A21025">
            <w:pPr>
              <w:ind w:left="78"/>
              <w:jc w:val="center"/>
              <w:rPr>
                <w:sz w:val="20"/>
                <w:szCs w:val="20"/>
                <w:highlight w:val="yellow"/>
                <w:lang w:val="es-ES"/>
              </w:rPr>
            </w:pPr>
            <w:r w:rsidRPr="00711EE6">
              <w:rPr>
                <w:sz w:val="20"/>
                <w:szCs w:val="20"/>
                <w:lang w:val="es-ES"/>
              </w:rPr>
              <w:t>2023</w:t>
            </w:r>
          </w:p>
        </w:tc>
      </w:tr>
      <w:tr w:rsidR="00711EE6" w:rsidRPr="00711EE6" w14:paraId="12E84F93" w14:textId="77777777" w:rsidTr="00A21025">
        <w:tc>
          <w:tcPr>
            <w:tcW w:w="204" w:type="pct"/>
            <w:shd w:val="clear" w:color="auto" w:fill="auto"/>
            <w:noWrap/>
            <w:tcMar>
              <w:left w:w="43" w:type="dxa"/>
              <w:right w:w="43" w:type="dxa"/>
            </w:tcMar>
          </w:tcPr>
          <w:p w14:paraId="3B57D0F1" w14:textId="77777777" w:rsidR="00711EE6" w:rsidRPr="00711EE6" w:rsidRDefault="00711EE6" w:rsidP="00A21025">
            <w:pPr>
              <w:jc w:val="left"/>
              <w:rPr>
                <w:sz w:val="20"/>
                <w:szCs w:val="20"/>
                <w:lang w:val="es-ES"/>
              </w:rPr>
            </w:pPr>
            <w:r w:rsidRPr="00711EE6">
              <w:rPr>
                <w:sz w:val="20"/>
                <w:szCs w:val="20"/>
                <w:lang w:val="es-ES"/>
              </w:rPr>
              <w:t>12</w:t>
            </w:r>
          </w:p>
        </w:tc>
        <w:tc>
          <w:tcPr>
            <w:tcW w:w="1689" w:type="pct"/>
            <w:shd w:val="clear" w:color="auto" w:fill="FFFFFF" w:themeFill="background1"/>
            <w:noWrap/>
            <w:tcMar>
              <w:left w:w="43" w:type="dxa"/>
              <w:right w:w="43" w:type="dxa"/>
            </w:tcMar>
            <w:vAlign w:val="center"/>
          </w:tcPr>
          <w:p w14:paraId="32F776C2" w14:textId="77777777" w:rsidR="00711EE6" w:rsidRPr="00711EE6" w:rsidRDefault="00711EE6" w:rsidP="00A21025">
            <w:pPr>
              <w:pStyle w:val="Heading1"/>
              <w:numPr>
                <w:ilvl w:val="0"/>
                <w:numId w:val="0"/>
              </w:numPr>
              <w:spacing w:before="100" w:beforeAutospacing="1" w:after="100" w:afterAutospacing="1"/>
              <w:contextualSpacing/>
              <w:jc w:val="left"/>
              <w:rPr>
                <w:sz w:val="20"/>
                <w:szCs w:val="20"/>
                <w:highlight w:val="yellow"/>
                <w:lang w:val="es-ES"/>
              </w:rPr>
            </w:pPr>
            <w:r w:rsidRPr="00711EE6">
              <w:rPr>
                <w:sz w:val="20"/>
                <w:szCs w:val="20"/>
                <w:lang w:val="es-ES"/>
              </w:rPr>
              <w:t>Paraguay</w:t>
            </w:r>
          </w:p>
        </w:tc>
        <w:tc>
          <w:tcPr>
            <w:tcW w:w="1061" w:type="pct"/>
            <w:shd w:val="clear" w:color="auto" w:fill="FFFFFF" w:themeFill="background1"/>
            <w:tcMar>
              <w:left w:w="43" w:type="dxa"/>
              <w:right w:w="86" w:type="dxa"/>
            </w:tcMar>
            <w:vAlign w:val="center"/>
          </w:tcPr>
          <w:p w14:paraId="5A93B5B6" w14:textId="77777777" w:rsidR="00711EE6" w:rsidRPr="00711EE6" w:rsidRDefault="00711EE6" w:rsidP="00A21025">
            <w:pPr>
              <w:pStyle w:val="Heading1"/>
              <w:numPr>
                <w:ilvl w:val="0"/>
                <w:numId w:val="0"/>
              </w:numPr>
              <w:spacing w:before="100" w:beforeAutospacing="1" w:after="100" w:afterAutospacing="1"/>
              <w:ind w:right="304"/>
              <w:contextualSpacing/>
              <w:jc w:val="right"/>
              <w:rPr>
                <w:sz w:val="20"/>
                <w:szCs w:val="20"/>
                <w:highlight w:val="yellow"/>
                <w:lang w:val="es-ES"/>
              </w:rPr>
            </w:pPr>
            <w:r w:rsidRPr="00711EE6">
              <w:rPr>
                <w:sz w:val="20"/>
                <w:szCs w:val="20"/>
                <w:lang w:val="es-ES"/>
              </w:rPr>
              <w:t>333,06</w:t>
            </w:r>
          </w:p>
        </w:tc>
        <w:tc>
          <w:tcPr>
            <w:tcW w:w="985" w:type="pct"/>
            <w:shd w:val="clear" w:color="auto" w:fill="FFFFFF" w:themeFill="background1"/>
            <w:noWrap/>
            <w:tcMar>
              <w:left w:w="43" w:type="dxa"/>
              <w:right w:w="43" w:type="dxa"/>
            </w:tcMar>
            <w:vAlign w:val="center"/>
          </w:tcPr>
          <w:p w14:paraId="6FAEDAA9" w14:textId="77777777" w:rsidR="00711EE6" w:rsidRPr="00711EE6" w:rsidRDefault="00711EE6" w:rsidP="00A21025">
            <w:pPr>
              <w:pStyle w:val="Heading1"/>
              <w:numPr>
                <w:ilvl w:val="0"/>
                <w:numId w:val="0"/>
              </w:numPr>
              <w:spacing w:before="100" w:beforeAutospacing="1" w:after="100" w:afterAutospacing="1"/>
              <w:ind w:left="18"/>
              <w:contextualSpacing/>
              <w:jc w:val="left"/>
              <w:rPr>
                <w:sz w:val="20"/>
                <w:szCs w:val="20"/>
                <w:highlight w:val="yellow"/>
                <w:lang w:val="es-ES"/>
              </w:rPr>
            </w:pPr>
            <w:r w:rsidRPr="00711EE6">
              <w:rPr>
                <w:sz w:val="20"/>
                <w:szCs w:val="20"/>
                <w:lang w:val="es-ES"/>
              </w:rPr>
              <w:t>PNUMA/PNUD</w:t>
            </w:r>
          </w:p>
        </w:tc>
        <w:tc>
          <w:tcPr>
            <w:tcW w:w="1061" w:type="pct"/>
            <w:tcMar>
              <w:left w:w="43" w:type="dxa"/>
              <w:right w:w="43" w:type="dxa"/>
            </w:tcMar>
            <w:vAlign w:val="center"/>
          </w:tcPr>
          <w:p w14:paraId="2207738B" w14:textId="77777777" w:rsidR="00711EE6" w:rsidRPr="00711EE6" w:rsidRDefault="00711EE6" w:rsidP="00A21025">
            <w:pPr>
              <w:ind w:left="78"/>
              <w:jc w:val="center"/>
              <w:rPr>
                <w:sz w:val="20"/>
                <w:szCs w:val="20"/>
                <w:highlight w:val="yellow"/>
                <w:lang w:val="es-ES"/>
              </w:rPr>
            </w:pPr>
            <w:r w:rsidRPr="00711EE6">
              <w:rPr>
                <w:sz w:val="20"/>
                <w:szCs w:val="20"/>
                <w:lang w:val="es-ES"/>
              </w:rPr>
              <w:t>2024</w:t>
            </w:r>
          </w:p>
        </w:tc>
      </w:tr>
      <w:tr w:rsidR="00711EE6" w:rsidRPr="00711EE6" w14:paraId="0242C9E5" w14:textId="77777777" w:rsidTr="00A21025">
        <w:tc>
          <w:tcPr>
            <w:tcW w:w="204" w:type="pct"/>
            <w:shd w:val="clear" w:color="auto" w:fill="auto"/>
            <w:noWrap/>
            <w:tcMar>
              <w:left w:w="43" w:type="dxa"/>
              <w:right w:w="43" w:type="dxa"/>
            </w:tcMar>
          </w:tcPr>
          <w:p w14:paraId="75417717" w14:textId="77777777" w:rsidR="00711EE6" w:rsidRPr="00711EE6" w:rsidRDefault="00711EE6" w:rsidP="00A21025">
            <w:pPr>
              <w:jc w:val="left"/>
              <w:rPr>
                <w:sz w:val="20"/>
                <w:szCs w:val="20"/>
                <w:lang w:val="es-ES"/>
              </w:rPr>
            </w:pPr>
            <w:r w:rsidRPr="00711EE6">
              <w:rPr>
                <w:sz w:val="20"/>
                <w:szCs w:val="20"/>
                <w:lang w:val="es-ES"/>
              </w:rPr>
              <w:t>13</w:t>
            </w:r>
          </w:p>
        </w:tc>
        <w:tc>
          <w:tcPr>
            <w:tcW w:w="1689" w:type="pct"/>
            <w:shd w:val="clear" w:color="auto" w:fill="FFFFFF" w:themeFill="background1"/>
            <w:noWrap/>
            <w:tcMar>
              <w:left w:w="43" w:type="dxa"/>
              <w:right w:w="43" w:type="dxa"/>
            </w:tcMar>
            <w:vAlign w:val="center"/>
          </w:tcPr>
          <w:p w14:paraId="6B82B280" w14:textId="77777777" w:rsidR="00711EE6" w:rsidRPr="00711EE6" w:rsidRDefault="00711EE6" w:rsidP="00A21025">
            <w:pPr>
              <w:pStyle w:val="Heading1"/>
              <w:numPr>
                <w:ilvl w:val="0"/>
                <w:numId w:val="0"/>
              </w:numPr>
              <w:spacing w:before="100" w:beforeAutospacing="1" w:after="100" w:afterAutospacing="1"/>
              <w:contextualSpacing/>
              <w:jc w:val="left"/>
              <w:rPr>
                <w:sz w:val="20"/>
                <w:szCs w:val="20"/>
                <w:highlight w:val="yellow"/>
                <w:lang w:val="es-ES"/>
              </w:rPr>
            </w:pPr>
            <w:proofErr w:type="spellStart"/>
            <w:r w:rsidRPr="00711EE6">
              <w:rPr>
                <w:sz w:val="20"/>
                <w:szCs w:val="20"/>
                <w:lang w:val="es-ES"/>
              </w:rPr>
              <w:t>Rwanda</w:t>
            </w:r>
            <w:proofErr w:type="spellEnd"/>
          </w:p>
        </w:tc>
        <w:tc>
          <w:tcPr>
            <w:tcW w:w="1061" w:type="pct"/>
            <w:shd w:val="clear" w:color="auto" w:fill="FFFFFF" w:themeFill="background1"/>
            <w:tcMar>
              <w:left w:w="43" w:type="dxa"/>
              <w:right w:w="86" w:type="dxa"/>
            </w:tcMar>
            <w:vAlign w:val="center"/>
          </w:tcPr>
          <w:p w14:paraId="1006D02A" w14:textId="77777777" w:rsidR="00711EE6" w:rsidRPr="00711EE6" w:rsidRDefault="00711EE6" w:rsidP="00A21025">
            <w:pPr>
              <w:pStyle w:val="Heading1"/>
              <w:numPr>
                <w:ilvl w:val="0"/>
                <w:numId w:val="0"/>
              </w:numPr>
              <w:spacing w:before="100" w:beforeAutospacing="1" w:after="100" w:afterAutospacing="1"/>
              <w:ind w:right="304"/>
              <w:contextualSpacing/>
              <w:jc w:val="right"/>
              <w:rPr>
                <w:sz w:val="20"/>
                <w:szCs w:val="20"/>
                <w:highlight w:val="yellow"/>
                <w:lang w:val="es-ES"/>
              </w:rPr>
            </w:pPr>
            <w:r w:rsidRPr="00711EE6">
              <w:rPr>
                <w:sz w:val="20"/>
                <w:szCs w:val="20"/>
                <w:lang w:val="es-ES"/>
              </w:rPr>
              <w:t>74,77</w:t>
            </w:r>
          </w:p>
        </w:tc>
        <w:tc>
          <w:tcPr>
            <w:tcW w:w="985" w:type="pct"/>
            <w:shd w:val="clear" w:color="auto" w:fill="FFFFFF" w:themeFill="background1"/>
            <w:noWrap/>
            <w:tcMar>
              <w:left w:w="43" w:type="dxa"/>
              <w:right w:w="43" w:type="dxa"/>
            </w:tcMar>
            <w:vAlign w:val="center"/>
          </w:tcPr>
          <w:p w14:paraId="706C91E1" w14:textId="77777777" w:rsidR="00711EE6" w:rsidRPr="00711EE6" w:rsidRDefault="00711EE6" w:rsidP="00A21025">
            <w:pPr>
              <w:pStyle w:val="Heading1"/>
              <w:numPr>
                <w:ilvl w:val="0"/>
                <w:numId w:val="0"/>
              </w:numPr>
              <w:spacing w:before="100" w:beforeAutospacing="1" w:after="100" w:afterAutospacing="1"/>
              <w:ind w:left="18"/>
              <w:contextualSpacing/>
              <w:jc w:val="left"/>
              <w:rPr>
                <w:sz w:val="20"/>
                <w:szCs w:val="20"/>
                <w:highlight w:val="yellow"/>
                <w:lang w:val="es-ES"/>
              </w:rPr>
            </w:pPr>
            <w:r w:rsidRPr="00711EE6">
              <w:rPr>
                <w:sz w:val="20"/>
                <w:szCs w:val="20"/>
                <w:lang w:val="es-ES"/>
              </w:rPr>
              <w:t>PNUMA/ONUDI</w:t>
            </w:r>
          </w:p>
        </w:tc>
        <w:tc>
          <w:tcPr>
            <w:tcW w:w="1061" w:type="pct"/>
            <w:tcMar>
              <w:left w:w="43" w:type="dxa"/>
              <w:right w:w="43" w:type="dxa"/>
            </w:tcMar>
            <w:vAlign w:val="center"/>
          </w:tcPr>
          <w:p w14:paraId="10254E8A" w14:textId="77777777" w:rsidR="00711EE6" w:rsidRPr="00711EE6" w:rsidRDefault="00711EE6" w:rsidP="00A21025">
            <w:pPr>
              <w:ind w:left="78"/>
              <w:jc w:val="center"/>
              <w:rPr>
                <w:sz w:val="20"/>
                <w:szCs w:val="20"/>
                <w:highlight w:val="yellow"/>
                <w:lang w:val="es-ES"/>
              </w:rPr>
            </w:pPr>
            <w:r w:rsidRPr="00711EE6">
              <w:rPr>
                <w:sz w:val="20"/>
                <w:szCs w:val="20"/>
                <w:lang w:val="es-ES"/>
              </w:rPr>
              <w:t>2024</w:t>
            </w:r>
          </w:p>
        </w:tc>
      </w:tr>
      <w:tr w:rsidR="00711EE6" w:rsidRPr="00711EE6" w14:paraId="154F82B7" w14:textId="77777777" w:rsidTr="00A21025">
        <w:tc>
          <w:tcPr>
            <w:tcW w:w="204" w:type="pct"/>
            <w:shd w:val="clear" w:color="auto" w:fill="auto"/>
            <w:noWrap/>
            <w:tcMar>
              <w:left w:w="43" w:type="dxa"/>
              <w:right w:w="43" w:type="dxa"/>
            </w:tcMar>
          </w:tcPr>
          <w:p w14:paraId="57480DC9" w14:textId="77777777" w:rsidR="00711EE6" w:rsidRPr="00711EE6" w:rsidRDefault="00711EE6" w:rsidP="00A21025">
            <w:pPr>
              <w:jc w:val="left"/>
              <w:rPr>
                <w:sz w:val="20"/>
                <w:szCs w:val="20"/>
                <w:lang w:val="es-ES"/>
              </w:rPr>
            </w:pPr>
            <w:r w:rsidRPr="00711EE6">
              <w:rPr>
                <w:sz w:val="20"/>
                <w:szCs w:val="20"/>
                <w:lang w:val="es-ES"/>
              </w:rPr>
              <w:t>14</w:t>
            </w:r>
          </w:p>
        </w:tc>
        <w:tc>
          <w:tcPr>
            <w:tcW w:w="1689" w:type="pct"/>
            <w:shd w:val="clear" w:color="auto" w:fill="FFFFFF" w:themeFill="background1"/>
            <w:noWrap/>
            <w:tcMar>
              <w:left w:w="43" w:type="dxa"/>
              <w:right w:w="43" w:type="dxa"/>
            </w:tcMar>
            <w:vAlign w:val="center"/>
          </w:tcPr>
          <w:p w14:paraId="0245CFB0" w14:textId="77777777" w:rsidR="00711EE6" w:rsidRPr="00711EE6" w:rsidRDefault="00711EE6" w:rsidP="00A21025">
            <w:pPr>
              <w:pStyle w:val="Heading1"/>
              <w:numPr>
                <w:ilvl w:val="0"/>
                <w:numId w:val="0"/>
              </w:numPr>
              <w:spacing w:before="100" w:beforeAutospacing="1" w:after="100" w:afterAutospacing="1"/>
              <w:contextualSpacing/>
              <w:jc w:val="left"/>
              <w:rPr>
                <w:sz w:val="20"/>
                <w:szCs w:val="20"/>
                <w:highlight w:val="yellow"/>
                <w:lang w:val="es-ES"/>
              </w:rPr>
            </w:pPr>
            <w:r w:rsidRPr="00711EE6">
              <w:rPr>
                <w:sz w:val="20"/>
                <w:szCs w:val="20"/>
                <w:lang w:val="es-ES"/>
              </w:rPr>
              <w:t>Togo*</w:t>
            </w:r>
          </w:p>
        </w:tc>
        <w:tc>
          <w:tcPr>
            <w:tcW w:w="1061" w:type="pct"/>
            <w:shd w:val="clear" w:color="auto" w:fill="FFFFFF" w:themeFill="background1"/>
            <w:tcMar>
              <w:left w:w="43" w:type="dxa"/>
              <w:right w:w="86" w:type="dxa"/>
            </w:tcMar>
            <w:vAlign w:val="center"/>
          </w:tcPr>
          <w:p w14:paraId="4B3D3A20" w14:textId="77777777" w:rsidR="00711EE6" w:rsidRPr="00711EE6" w:rsidRDefault="00711EE6" w:rsidP="00A21025">
            <w:pPr>
              <w:pStyle w:val="Heading1"/>
              <w:numPr>
                <w:ilvl w:val="0"/>
                <w:numId w:val="0"/>
              </w:numPr>
              <w:spacing w:before="100" w:beforeAutospacing="1" w:after="100" w:afterAutospacing="1"/>
              <w:ind w:right="304"/>
              <w:contextualSpacing/>
              <w:jc w:val="right"/>
              <w:rPr>
                <w:sz w:val="20"/>
                <w:szCs w:val="20"/>
                <w:highlight w:val="yellow"/>
                <w:lang w:val="es-ES"/>
              </w:rPr>
            </w:pPr>
            <w:r w:rsidRPr="00711EE6">
              <w:rPr>
                <w:sz w:val="20"/>
                <w:szCs w:val="20"/>
                <w:lang w:val="es-ES"/>
              </w:rPr>
              <w:t>362,59</w:t>
            </w:r>
          </w:p>
        </w:tc>
        <w:tc>
          <w:tcPr>
            <w:tcW w:w="985" w:type="pct"/>
            <w:shd w:val="clear" w:color="auto" w:fill="FFFFFF" w:themeFill="background1"/>
            <w:noWrap/>
            <w:tcMar>
              <w:left w:w="43" w:type="dxa"/>
              <w:right w:w="43" w:type="dxa"/>
            </w:tcMar>
            <w:vAlign w:val="center"/>
          </w:tcPr>
          <w:p w14:paraId="06EBB765" w14:textId="77777777" w:rsidR="00711EE6" w:rsidRPr="00711EE6" w:rsidRDefault="00711EE6" w:rsidP="00A21025">
            <w:pPr>
              <w:pStyle w:val="Heading1"/>
              <w:numPr>
                <w:ilvl w:val="0"/>
                <w:numId w:val="0"/>
              </w:numPr>
              <w:spacing w:before="100" w:beforeAutospacing="1" w:after="100" w:afterAutospacing="1"/>
              <w:ind w:left="18"/>
              <w:contextualSpacing/>
              <w:jc w:val="left"/>
              <w:rPr>
                <w:sz w:val="20"/>
                <w:szCs w:val="20"/>
                <w:highlight w:val="yellow"/>
                <w:lang w:val="es-ES"/>
              </w:rPr>
            </w:pPr>
            <w:r w:rsidRPr="00711EE6">
              <w:rPr>
                <w:sz w:val="20"/>
                <w:szCs w:val="20"/>
                <w:lang w:val="es-ES"/>
              </w:rPr>
              <w:t>PNUMA/ONUDI</w:t>
            </w:r>
          </w:p>
        </w:tc>
        <w:tc>
          <w:tcPr>
            <w:tcW w:w="1061" w:type="pct"/>
            <w:tcMar>
              <w:left w:w="43" w:type="dxa"/>
              <w:right w:w="43" w:type="dxa"/>
            </w:tcMar>
            <w:vAlign w:val="center"/>
          </w:tcPr>
          <w:p w14:paraId="1BE7590A" w14:textId="77777777" w:rsidR="00711EE6" w:rsidRPr="00711EE6" w:rsidRDefault="00711EE6" w:rsidP="00A21025">
            <w:pPr>
              <w:ind w:left="78"/>
              <w:jc w:val="center"/>
              <w:rPr>
                <w:sz w:val="20"/>
                <w:szCs w:val="20"/>
                <w:highlight w:val="yellow"/>
                <w:lang w:val="es-ES"/>
              </w:rPr>
            </w:pPr>
            <w:r w:rsidRPr="00711EE6">
              <w:rPr>
                <w:sz w:val="20"/>
                <w:szCs w:val="20"/>
                <w:lang w:val="es-ES"/>
              </w:rPr>
              <w:t>2023</w:t>
            </w:r>
          </w:p>
        </w:tc>
      </w:tr>
      <w:tr w:rsidR="00711EE6" w:rsidRPr="00711EE6" w14:paraId="47E6E7BB" w14:textId="77777777" w:rsidTr="00A21025">
        <w:tc>
          <w:tcPr>
            <w:tcW w:w="204" w:type="pct"/>
            <w:shd w:val="clear" w:color="auto" w:fill="auto"/>
            <w:noWrap/>
            <w:tcMar>
              <w:left w:w="43" w:type="dxa"/>
              <w:right w:w="43" w:type="dxa"/>
            </w:tcMar>
          </w:tcPr>
          <w:p w14:paraId="26567528" w14:textId="77777777" w:rsidR="00711EE6" w:rsidRPr="00711EE6" w:rsidRDefault="00711EE6" w:rsidP="00A21025">
            <w:pPr>
              <w:jc w:val="left"/>
              <w:rPr>
                <w:sz w:val="20"/>
                <w:szCs w:val="20"/>
                <w:lang w:val="es-ES"/>
              </w:rPr>
            </w:pPr>
            <w:r w:rsidRPr="00711EE6">
              <w:rPr>
                <w:sz w:val="20"/>
                <w:szCs w:val="20"/>
                <w:lang w:val="es-ES"/>
              </w:rPr>
              <w:t>15</w:t>
            </w:r>
          </w:p>
        </w:tc>
        <w:tc>
          <w:tcPr>
            <w:tcW w:w="1689" w:type="pct"/>
            <w:shd w:val="clear" w:color="auto" w:fill="FFFFFF" w:themeFill="background1"/>
            <w:noWrap/>
            <w:tcMar>
              <w:left w:w="43" w:type="dxa"/>
              <w:right w:w="43" w:type="dxa"/>
            </w:tcMar>
            <w:vAlign w:val="center"/>
          </w:tcPr>
          <w:p w14:paraId="5DD94EBB" w14:textId="77777777" w:rsidR="00711EE6" w:rsidRPr="00711EE6" w:rsidRDefault="00711EE6" w:rsidP="00A21025">
            <w:pPr>
              <w:pStyle w:val="Heading1"/>
              <w:numPr>
                <w:ilvl w:val="0"/>
                <w:numId w:val="0"/>
              </w:numPr>
              <w:spacing w:before="100" w:beforeAutospacing="1" w:after="100" w:afterAutospacing="1"/>
              <w:contextualSpacing/>
              <w:jc w:val="left"/>
              <w:rPr>
                <w:sz w:val="20"/>
                <w:szCs w:val="20"/>
                <w:highlight w:val="yellow"/>
                <w:lang w:val="es-ES"/>
              </w:rPr>
            </w:pPr>
            <w:r w:rsidRPr="00711EE6">
              <w:rPr>
                <w:sz w:val="20"/>
                <w:szCs w:val="20"/>
                <w:lang w:val="es-ES"/>
              </w:rPr>
              <w:t>Uganda</w:t>
            </w:r>
          </w:p>
        </w:tc>
        <w:tc>
          <w:tcPr>
            <w:tcW w:w="1061" w:type="pct"/>
            <w:shd w:val="clear" w:color="auto" w:fill="FFFFFF" w:themeFill="background1"/>
            <w:tcMar>
              <w:left w:w="43" w:type="dxa"/>
              <w:right w:w="86" w:type="dxa"/>
            </w:tcMar>
            <w:vAlign w:val="center"/>
          </w:tcPr>
          <w:p w14:paraId="74AE358C" w14:textId="77777777" w:rsidR="00711EE6" w:rsidRPr="00711EE6" w:rsidRDefault="00711EE6" w:rsidP="00A21025">
            <w:pPr>
              <w:pStyle w:val="Heading1"/>
              <w:numPr>
                <w:ilvl w:val="0"/>
                <w:numId w:val="0"/>
              </w:numPr>
              <w:spacing w:before="100" w:beforeAutospacing="1" w:after="100" w:afterAutospacing="1"/>
              <w:ind w:right="304"/>
              <w:contextualSpacing/>
              <w:jc w:val="right"/>
              <w:rPr>
                <w:sz w:val="20"/>
                <w:szCs w:val="20"/>
                <w:highlight w:val="yellow"/>
                <w:lang w:val="es-ES"/>
              </w:rPr>
            </w:pPr>
            <w:r w:rsidRPr="00711EE6">
              <w:rPr>
                <w:sz w:val="20"/>
                <w:szCs w:val="20"/>
                <w:lang w:val="es-ES"/>
              </w:rPr>
              <w:t>2,67</w:t>
            </w:r>
          </w:p>
        </w:tc>
        <w:tc>
          <w:tcPr>
            <w:tcW w:w="985" w:type="pct"/>
            <w:shd w:val="clear" w:color="auto" w:fill="FFFFFF" w:themeFill="background1"/>
            <w:noWrap/>
            <w:tcMar>
              <w:left w:w="43" w:type="dxa"/>
              <w:right w:w="43" w:type="dxa"/>
            </w:tcMar>
            <w:vAlign w:val="center"/>
          </w:tcPr>
          <w:p w14:paraId="5A491EFD" w14:textId="77777777" w:rsidR="00711EE6" w:rsidRPr="00711EE6" w:rsidRDefault="00711EE6" w:rsidP="00A21025">
            <w:pPr>
              <w:pStyle w:val="Heading1"/>
              <w:numPr>
                <w:ilvl w:val="0"/>
                <w:numId w:val="0"/>
              </w:numPr>
              <w:spacing w:before="100" w:beforeAutospacing="1" w:after="100" w:afterAutospacing="1"/>
              <w:ind w:left="18"/>
              <w:contextualSpacing/>
              <w:jc w:val="left"/>
              <w:rPr>
                <w:sz w:val="20"/>
                <w:szCs w:val="20"/>
                <w:highlight w:val="yellow"/>
                <w:lang w:val="es-ES"/>
              </w:rPr>
            </w:pPr>
            <w:r w:rsidRPr="00711EE6">
              <w:rPr>
                <w:sz w:val="20"/>
                <w:szCs w:val="20"/>
                <w:lang w:val="es-ES"/>
              </w:rPr>
              <w:t>PNUMA/ONUDI</w:t>
            </w:r>
          </w:p>
        </w:tc>
        <w:tc>
          <w:tcPr>
            <w:tcW w:w="1061" w:type="pct"/>
            <w:tcMar>
              <w:left w:w="43" w:type="dxa"/>
              <w:right w:w="43" w:type="dxa"/>
            </w:tcMar>
            <w:vAlign w:val="center"/>
          </w:tcPr>
          <w:p w14:paraId="4236B5BD" w14:textId="77777777" w:rsidR="00711EE6" w:rsidRPr="00711EE6" w:rsidRDefault="00711EE6" w:rsidP="00A21025">
            <w:pPr>
              <w:ind w:left="78"/>
              <w:jc w:val="center"/>
              <w:rPr>
                <w:sz w:val="20"/>
                <w:szCs w:val="20"/>
                <w:highlight w:val="yellow"/>
                <w:lang w:val="es-ES"/>
              </w:rPr>
            </w:pPr>
            <w:r w:rsidRPr="00711EE6">
              <w:rPr>
                <w:sz w:val="20"/>
                <w:szCs w:val="20"/>
                <w:lang w:val="es-ES"/>
              </w:rPr>
              <w:t>2024</w:t>
            </w:r>
          </w:p>
        </w:tc>
      </w:tr>
      <w:tr w:rsidR="00711EE6" w:rsidRPr="00711EE6" w14:paraId="6569D8DC" w14:textId="77777777" w:rsidTr="00A21025">
        <w:tc>
          <w:tcPr>
            <w:tcW w:w="204" w:type="pct"/>
            <w:shd w:val="clear" w:color="auto" w:fill="auto"/>
            <w:noWrap/>
            <w:tcMar>
              <w:left w:w="43" w:type="dxa"/>
              <w:right w:w="43" w:type="dxa"/>
            </w:tcMar>
          </w:tcPr>
          <w:p w14:paraId="0054C322" w14:textId="77777777" w:rsidR="00711EE6" w:rsidRPr="00711EE6" w:rsidRDefault="00711EE6" w:rsidP="00A21025">
            <w:pPr>
              <w:jc w:val="left"/>
              <w:rPr>
                <w:sz w:val="20"/>
                <w:szCs w:val="20"/>
                <w:lang w:val="es-ES"/>
              </w:rPr>
            </w:pPr>
            <w:r w:rsidRPr="00711EE6">
              <w:rPr>
                <w:sz w:val="20"/>
                <w:szCs w:val="20"/>
                <w:lang w:val="es-ES"/>
              </w:rPr>
              <w:t>16</w:t>
            </w:r>
          </w:p>
        </w:tc>
        <w:tc>
          <w:tcPr>
            <w:tcW w:w="1689" w:type="pct"/>
            <w:shd w:val="clear" w:color="auto" w:fill="FFFFFF" w:themeFill="background1"/>
            <w:noWrap/>
            <w:tcMar>
              <w:left w:w="43" w:type="dxa"/>
              <w:right w:w="43" w:type="dxa"/>
            </w:tcMar>
            <w:vAlign w:val="center"/>
          </w:tcPr>
          <w:p w14:paraId="4ECEACCB" w14:textId="77777777" w:rsidR="00711EE6" w:rsidRPr="00711EE6" w:rsidRDefault="00711EE6" w:rsidP="00A21025">
            <w:pPr>
              <w:pStyle w:val="Heading1"/>
              <w:numPr>
                <w:ilvl w:val="0"/>
                <w:numId w:val="0"/>
              </w:numPr>
              <w:spacing w:before="100" w:beforeAutospacing="1" w:after="100" w:afterAutospacing="1"/>
              <w:contextualSpacing/>
              <w:jc w:val="left"/>
              <w:rPr>
                <w:sz w:val="20"/>
                <w:szCs w:val="20"/>
                <w:highlight w:val="yellow"/>
                <w:lang w:val="es-ES"/>
              </w:rPr>
            </w:pPr>
            <w:r w:rsidRPr="00711EE6">
              <w:rPr>
                <w:sz w:val="20"/>
                <w:szCs w:val="20"/>
                <w:lang w:val="es-ES"/>
              </w:rPr>
              <w:t xml:space="preserve">República Unida de </w:t>
            </w:r>
            <w:proofErr w:type="spellStart"/>
            <w:r w:rsidRPr="00711EE6">
              <w:rPr>
                <w:sz w:val="20"/>
                <w:szCs w:val="20"/>
                <w:lang w:val="es-ES"/>
              </w:rPr>
              <w:t>Tanzanía</w:t>
            </w:r>
            <w:proofErr w:type="spellEnd"/>
          </w:p>
        </w:tc>
        <w:tc>
          <w:tcPr>
            <w:tcW w:w="1061" w:type="pct"/>
            <w:shd w:val="clear" w:color="auto" w:fill="FFFFFF" w:themeFill="background1"/>
            <w:tcMar>
              <w:left w:w="43" w:type="dxa"/>
              <w:right w:w="86" w:type="dxa"/>
            </w:tcMar>
            <w:vAlign w:val="center"/>
          </w:tcPr>
          <w:p w14:paraId="69C7BF7D" w14:textId="77777777" w:rsidR="00711EE6" w:rsidRPr="00711EE6" w:rsidRDefault="00711EE6" w:rsidP="00A21025">
            <w:pPr>
              <w:pStyle w:val="Heading1"/>
              <w:numPr>
                <w:ilvl w:val="0"/>
                <w:numId w:val="0"/>
              </w:numPr>
              <w:spacing w:before="100" w:beforeAutospacing="1" w:after="100" w:afterAutospacing="1"/>
              <w:ind w:right="304"/>
              <w:contextualSpacing/>
              <w:jc w:val="right"/>
              <w:rPr>
                <w:sz w:val="20"/>
                <w:szCs w:val="20"/>
                <w:highlight w:val="yellow"/>
                <w:lang w:val="es-ES"/>
              </w:rPr>
            </w:pPr>
            <w:r w:rsidRPr="00711EE6">
              <w:rPr>
                <w:sz w:val="20"/>
                <w:szCs w:val="20"/>
                <w:lang w:val="es-ES"/>
              </w:rPr>
              <w:t>30,86</w:t>
            </w:r>
          </w:p>
        </w:tc>
        <w:tc>
          <w:tcPr>
            <w:tcW w:w="985" w:type="pct"/>
            <w:shd w:val="clear" w:color="auto" w:fill="FFFFFF" w:themeFill="background1"/>
            <w:noWrap/>
            <w:tcMar>
              <w:left w:w="43" w:type="dxa"/>
              <w:right w:w="43" w:type="dxa"/>
            </w:tcMar>
            <w:vAlign w:val="center"/>
          </w:tcPr>
          <w:p w14:paraId="2F09FB2C" w14:textId="77777777" w:rsidR="00711EE6" w:rsidRPr="00711EE6" w:rsidRDefault="00711EE6" w:rsidP="00A21025">
            <w:pPr>
              <w:pStyle w:val="Heading1"/>
              <w:numPr>
                <w:ilvl w:val="0"/>
                <w:numId w:val="0"/>
              </w:numPr>
              <w:spacing w:before="100" w:beforeAutospacing="1" w:after="100" w:afterAutospacing="1"/>
              <w:ind w:left="18"/>
              <w:contextualSpacing/>
              <w:jc w:val="left"/>
              <w:rPr>
                <w:sz w:val="20"/>
                <w:szCs w:val="20"/>
                <w:highlight w:val="yellow"/>
                <w:lang w:val="es-ES"/>
              </w:rPr>
            </w:pPr>
            <w:r w:rsidRPr="00711EE6">
              <w:rPr>
                <w:sz w:val="20"/>
                <w:szCs w:val="20"/>
                <w:lang w:val="es-ES"/>
              </w:rPr>
              <w:t>PNUMA/ONUDI</w:t>
            </w:r>
          </w:p>
        </w:tc>
        <w:tc>
          <w:tcPr>
            <w:tcW w:w="1061" w:type="pct"/>
            <w:tcMar>
              <w:left w:w="43" w:type="dxa"/>
              <w:right w:w="43" w:type="dxa"/>
            </w:tcMar>
            <w:vAlign w:val="center"/>
          </w:tcPr>
          <w:p w14:paraId="2CF59BE1" w14:textId="77777777" w:rsidR="00711EE6" w:rsidRPr="00711EE6" w:rsidRDefault="00711EE6" w:rsidP="00A21025">
            <w:pPr>
              <w:ind w:left="78"/>
              <w:jc w:val="center"/>
              <w:rPr>
                <w:sz w:val="20"/>
                <w:szCs w:val="20"/>
                <w:highlight w:val="yellow"/>
                <w:lang w:val="es-ES"/>
              </w:rPr>
            </w:pPr>
            <w:r w:rsidRPr="00711EE6">
              <w:rPr>
                <w:sz w:val="20"/>
                <w:szCs w:val="20"/>
                <w:lang w:val="es-ES"/>
              </w:rPr>
              <w:t>2023</w:t>
            </w:r>
          </w:p>
        </w:tc>
      </w:tr>
      <w:tr w:rsidR="00711EE6" w:rsidRPr="00711EE6" w14:paraId="312CE6CA" w14:textId="77777777" w:rsidTr="00A21025">
        <w:tc>
          <w:tcPr>
            <w:tcW w:w="204" w:type="pct"/>
            <w:shd w:val="clear" w:color="auto" w:fill="auto"/>
            <w:noWrap/>
            <w:tcMar>
              <w:left w:w="43" w:type="dxa"/>
              <w:right w:w="43" w:type="dxa"/>
            </w:tcMar>
          </w:tcPr>
          <w:p w14:paraId="28B14CC3" w14:textId="77777777" w:rsidR="00711EE6" w:rsidRPr="00711EE6" w:rsidRDefault="00711EE6" w:rsidP="00A21025">
            <w:pPr>
              <w:jc w:val="left"/>
              <w:rPr>
                <w:sz w:val="20"/>
                <w:szCs w:val="20"/>
                <w:lang w:val="es-ES"/>
              </w:rPr>
            </w:pPr>
            <w:r w:rsidRPr="00711EE6">
              <w:rPr>
                <w:sz w:val="20"/>
                <w:szCs w:val="20"/>
                <w:lang w:val="es-ES"/>
              </w:rPr>
              <w:t>17</w:t>
            </w:r>
          </w:p>
        </w:tc>
        <w:tc>
          <w:tcPr>
            <w:tcW w:w="1689" w:type="pct"/>
            <w:shd w:val="clear" w:color="auto" w:fill="FFFFFF" w:themeFill="background1"/>
            <w:noWrap/>
            <w:tcMar>
              <w:left w:w="43" w:type="dxa"/>
              <w:right w:w="43" w:type="dxa"/>
            </w:tcMar>
            <w:vAlign w:val="center"/>
          </w:tcPr>
          <w:p w14:paraId="34DA8A57" w14:textId="77777777" w:rsidR="00711EE6" w:rsidRPr="00711EE6" w:rsidRDefault="00711EE6" w:rsidP="00A21025">
            <w:pPr>
              <w:pStyle w:val="Heading1"/>
              <w:numPr>
                <w:ilvl w:val="0"/>
                <w:numId w:val="0"/>
              </w:numPr>
              <w:spacing w:after="0"/>
              <w:contextualSpacing/>
              <w:jc w:val="left"/>
              <w:rPr>
                <w:sz w:val="20"/>
                <w:szCs w:val="20"/>
                <w:highlight w:val="yellow"/>
                <w:lang w:val="es-ES"/>
              </w:rPr>
            </w:pPr>
            <w:r w:rsidRPr="00711EE6">
              <w:rPr>
                <w:sz w:val="20"/>
                <w:szCs w:val="20"/>
                <w:lang w:val="es-ES"/>
              </w:rPr>
              <w:t>Zambia</w:t>
            </w:r>
          </w:p>
        </w:tc>
        <w:tc>
          <w:tcPr>
            <w:tcW w:w="1061" w:type="pct"/>
            <w:shd w:val="clear" w:color="auto" w:fill="FFFFFF" w:themeFill="background1"/>
            <w:tcMar>
              <w:left w:w="43" w:type="dxa"/>
              <w:right w:w="86" w:type="dxa"/>
            </w:tcMar>
            <w:vAlign w:val="center"/>
          </w:tcPr>
          <w:p w14:paraId="3EF9F99B" w14:textId="77777777" w:rsidR="00711EE6" w:rsidRPr="00711EE6" w:rsidRDefault="00711EE6" w:rsidP="00A21025">
            <w:pPr>
              <w:pStyle w:val="Heading1"/>
              <w:numPr>
                <w:ilvl w:val="0"/>
                <w:numId w:val="0"/>
              </w:numPr>
              <w:spacing w:before="100" w:beforeAutospacing="1" w:after="100" w:afterAutospacing="1"/>
              <w:ind w:right="304"/>
              <w:contextualSpacing/>
              <w:jc w:val="right"/>
              <w:rPr>
                <w:sz w:val="20"/>
                <w:szCs w:val="20"/>
                <w:highlight w:val="yellow"/>
                <w:lang w:val="es-ES"/>
              </w:rPr>
            </w:pPr>
            <w:r w:rsidRPr="00711EE6">
              <w:rPr>
                <w:sz w:val="20"/>
                <w:szCs w:val="20"/>
                <w:lang w:val="es-ES"/>
              </w:rPr>
              <w:t>89,95</w:t>
            </w:r>
          </w:p>
        </w:tc>
        <w:tc>
          <w:tcPr>
            <w:tcW w:w="985" w:type="pct"/>
            <w:shd w:val="clear" w:color="auto" w:fill="FFFFFF" w:themeFill="background1"/>
            <w:noWrap/>
            <w:tcMar>
              <w:left w:w="43" w:type="dxa"/>
              <w:right w:w="43" w:type="dxa"/>
            </w:tcMar>
            <w:vAlign w:val="center"/>
          </w:tcPr>
          <w:p w14:paraId="16E98C86" w14:textId="77777777" w:rsidR="00711EE6" w:rsidRPr="00711EE6" w:rsidRDefault="00711EE6" w:rsidP="00A21025">
            <w:pPr>
              <w:pStyle w:val="Heading1"/>
              <w:numPr>
                <w:ilvl w:val="0"/>
                <w:numId w:val="0"/>
              </w:numPr>
              <w:spacing w:before="100" w:beforeAutospacing="1" w:after="100" w:afterAutospacing="1"/>
              <w:ind w:left="18"/>
              <w:contextualSpacing/>
              <w:jc w:val="left"/>
              <w:rPr>
                <w:sz w:val="20"/>
                <w:szCs w:val="20"/>
                <w:highlight w:val="yellow"/>
                <w:lang w:val="es-ES"/>
              </w:rPr>
            </w:pPr>
            <w:r w:rsidRPr="00711EE6">
              <w:rPr>
                <w:sz w:val="20"/>
                <w:szCs w:val="20"/>
                <w:lang w:val="es-ES"/>
              </w:rPr>
              <w:t>PNUMA/ONUDI</w:t>
            </w:r>
          </w:p>
        </w:tc>
        <w:tc>
          <w:tcPr>
            <w:tcW w:w="1061" w:type="pct"/>
            <w:tcMar>
              <w:left w:w="43" w:type="dxa"/>
              <w:right w:w="43" w:type="dxa"/>
            </w:tcMar>
            <w:vAlign w:val="center"/>
          </w:tcPr>
          <w:p w14:paraId="18C0A2A9" w14:textId="77777777" w:rsidR="00711EE6" w:rsidRPr="00711EE6" w:rsidRDefault="00711EE6" w:rsidP="00A21025">
            <w:pPr>
              <w:ind w:left="78"/>
              <w:jc w:val="center"/>
              <w:rPr>
                <w:sz w:val="20"/>
                <w:szCs w:val="20"/>
                <w:highlight w:val="yellow"/>
                <w:lang w:val="es-ES"/>
              </w:rPr>
            </w:pPr>
            <w:r w:rsidRPr="00711EE6">
              <w:rPr>
                <w:sz w:val="20"/>
                <w:szCs w:val="20"/>
                <w:lang w:val="es-ES"/>
              </w:rPr>
              <w:t>2024</w:t>
            </w:r>
          </w:p>
        </w:tc>
      </w:tr>
    </w:tbl>
    <w:p w14:paraId="229EB278" w14:textId="6423BE32" w:rsidR="00711EE6" w:rsidRPr="00711EE6" w:rsidRDefault="00711EE6" w:rsidP="00711EE6">
      <w:pPr>
        <w:rPr>
          <w:sz w:val="18"/>
          <w:szCs w:val="18"/>
          <w:lang w:val="es-ES"/>
        </w:rPr>
      </w:pPr>
      <w:r w:rsidRPr="00711EE6">
        <w:rPr>
          <w:sz w:val="18"/>
          <w:szCs w:val="18"/>
          <w:lang w:val="es-ES"/>
        </w:rPr>
        <w:t xml:space="preserve">*País que no es de bajo </w:t>
      </w:r>
      <w:r w:rsidR="00DC4918" w:rsidRPr="00711EE6">
        <w:rPr>
          <w:sz w:val="18"/>
          <w:szCs w:val="18"/>
          <w:lang w:val="es-ES"/>
        </w:rPr>
        <w:t>consumo,</w:t>
      </w:r>
      <w:r w:rsidRPr="00711EE6">
        <w:rPr>
          <w:sz w:val="18"/>
          <w:szCs w:val="18"/>
          <w:lang w:val="es-ES"/>
        </w:rPr>
        <w:t xml:space="preserve"> pero financiado como país de bajo consumo.</w:t>
      </w:r>
    </w:p>
    <w:p w14:paraId="3D316C54" w14:textId="77777777" w:rsidR="00711EE6" w:rsidRPr="00711EE6" w:rsidRDefault="00711EE6" w:rsidP="00711EE6">
      <w:pPr>
        <w:rPr>
          <w:lang w:val="es-ES"/>
        </w:rPr>
      </w:pPr>
    </w:p>
    <w:p w14:paraId="2C1597FA" w14:textId="77777777" w:rsidR="00711EE6" w:rsidRPr="00711EE6" w:rsidRDefault="00711EE6" w:rsidP="00711EE6">
      <w:pPr>
        <w:keepNext/>
        <w:spacing w:after="240"/>
        <w:rPr>
          <w:b/>
          <w:bCs/>
          <w:iCs/>
          <w:szCs w:val="28"/>
          <w:lang w:val="es-ES"/>
        </w:rPr>
      </w:pPr>
      <w:r w:rsidRPr="00711EE6">
        <w:rPr>
          <w:b/>
          <w:bCs/>
          <w:iCs/>
          <w:szCs w:val="28"/>
          <w:lang w:val="es-ES"/>
        </w:rPr>
        <w:t>Recomendación de la Secretaría</w:t>
      </w:r>
    </w:p>
    <w:p w14:paraId="537413E8" w14:textId="77777777" w:rsidR="00711EE6" w:rsidRPr="00711EE6" w:rsidRDefault="00711EE6" w:rsidP="00711EE6">
      <w:pPr>
        <w:pStyle w:val="Heading1"/>
        <w:keepNext/>
        <w:rPr>
          <w:lang w:val="es-ES"/>
        </w:rPr>
      </w:pPr>
      <w:r w:rsidRPr="00711EE6">
        <w:rPr>
          <w:lang w:val="es-ES"/>
        </w:rPr>
        <w:t xml:space="preserve">El Comité Ejecutivo </w:t>
      </w:r>
      <w:r w:rsidRPr="00711EE6">
        <w:rPr>
          <w:u w:val="single"/>
          <w:lang w:val="es-ES"/>
        </w:rPr>
        <w:t>podrá estimar oportuno</w:t>
      </w:r>
      <w:r w:rsidRPr="00711EE6">
        <w:rPr>
          <w:lang w:val="es-ES"/>
        </w:rPr>
        <w:t xml:space="preserve"> solicitar a los organismos bilaterales y de ejecución pertinentes que incluyan en sus enmiendas a los programas de trabajo, que se deben presentar a la 91ª reunión, financiación por un monto de 30.000 $EUA más gastos de apoyo del organismo para los informes de verificación de la etapa II de los PGEH para Bolivia (Estado Plurinacional de), </w:t>
      </w:r>
      <w:proofErr w:type="spellStart"/>
      <w:r w:rsidRPr="00711EE6">
        <w:rPr>
          <w:lang w:val="es-ES"/>
        </w:rPr>
        <w:t>Brunei</w:t>
      </w:r>
      <w:proofErr w:type="spellEnd"/>
      <w:r w:rsidRPr="00711EE6">
        <w:rPr>
          <w:lang w:val="es-ES"/>
        </w:rPr>
        <w:t xml:space="preserve"> Darussalam, Cabo Verde, Comoras, Costa Rica, Ecuador, El Salvador, Georgia, Guatemala, Jamaica, Malawi, Paraguay, </w:t>
      </w:r>
      <w:proofErr w:type="spellStart"/>
      <w:r w:rsidRPr="00711EE6">
        <w:rPr>
          <w:lang w:val="es-ES"/>
        </w:rPr>
        <w:t>Rwanda</w:t>
      </w:r>
      <w:proofErr w:type="spellEnd"/>
      <w:r w:rsidRPr="00711EE6">
        <w:rPr>
          <w:lang w:val="es-ES"/>
        </w:rPr>
        <w:t xml:space="preserve">, Togo, Uganda, República Unida de </w:t>
      </w:r>
      <w:proofErr w:type="spellStart"/>
      <w:r w:rsidRPr="00711EE6">
        <w:rPr>
          <w:lang w:val="es-ES"/>
        </w:rPr>
        <w:t>Tanzanía</w:t>
      </w:r>
      <w:proofErr w:type="spellEnd"/>
      <w:r w:rsidRPr="00711EE6">
        <w:rPr>
          <w:lang w:val="es-ES"/>
        </w:rPr>
        <w:t xml:space="preserve"> y Zambia.</w:t>
      </w:r>
    </w:p>
    <w:p w14:paraId="272C8D11" w14:textId="77777777" w:rsidR="00711EE6" w:rsidRPr="00711EE6" w:rsidRDefault="00711EE6" w:rsidP="00711EE6">
      <w:pPr>
        <w:widowControl w:val="0"/>
        <w:rPr>
          <w:b/>
          <w:sz w:val="24"/>
          <w:szCs w:val="24"/>
          <w:lang w:val="es-ES"/>
        </w:rPr>
      </w:pPr>
      <w:r w:rsidRPr="00711EE6">
        <w:rPr>
          <w:b/>
          <w:sz w:val="24"/>
          <w:szCs w:val="24"/>
          <w:lang w:val="es-ES"/>
        </w:rPr>
        <w:t>III.</w:t>
      </w:r>
      <w:r w:rsidRPr="00711EE6">
        <w:rPr>
          <w:b/>
          <w:sz w:val="24"/>
          <w:szCs w:val="24"/>
          <w:lang w:val="es-ES"/>
        </w:rPr>
        <w:tab/>
        <w:t>Cuestiones identificadas durante el proceso de examen de proyectos</w:t>
      </w:r>
    </w:p>
    <w:p w14:paraId="732C7A39" w14:textId="77777777" w:rsidR="00711EE6" w:rsidRPr="00711EE6" w:rsidRDefault="00711EE6" w:rsidP="00711EE6">
      <w:pPr>
        <w:widowControl w:val="0"/>
        <w:rPr>
          <w:lang w:val="es-ES"/>
        </w:rPr>
      </w:pPr>
    </w:p>
    <w:p w14:paraId="0C59CDA1" w14:textId="77777777" w:rsidR="00711EE6" w:rsidRPr="00711EE6" w:rsidRDefault="00711EE6" w:rsidP="00711EE6">
      <w:pPr>
        <w:rPr>
          <w:b/>
          <w:bCs/>
          <w:lang w:val="es-ES"/>
        </w:rPr>
      </w:pPr>
      <w:r w:rsidRPr="00711EE6">
        <w:rPr>
          <w:b/>
          <w:bCs/>
          <w:lang w:val="es-ES"/>
        </w:rPr>
        <w:t>III.I</w:t>
      </w:r>
      <w:r w:rsidRPr="00711EE6">
        <w:rPr>
          <w:b/>
          <w:bCs/>
          <w:lang w:val="es-ES"/>
        </w:rPr>
        <w:tab/>
        <w:t>Uso continuado de los principios aplicables respecto de los costos adicionales admisibles para los proyectos de eliminación de los HCFC en la etapa II de los PGEH (decisión 74/50)</w:t>
      </w:r>
    </w:p>
    <w:p w14:paraId="6C3242C5" w14:textId="77777777" w:rsidR="00711EE6" w:rsidRPr="00711EE6" w:rsidRDefault="00711EE6" w:rsidP="00711EE6">
      <w:pPr>
        <w:rPr>
          <w:lang w:val="es-ES"/>
        </w:rPr>
      </w:pPr>
    </w:p>
    <w:p w14:paraId="5F3882FD" w14:textId="77777777" w:rsidR="00711EE6" w:rsidRPr="00711EE6" w:rsidRDefault="00711EE6" w:rsidP="00711EE6">
      <w:pPr>
        <w:pStyle w:val="Heading1"/>
        <w:rPr>
          <w:lang w:val="es-ES"/>
        </w:rPr>
      </w:pPr>
      <w:r w:rsidRPr="00711EE6">
        <w:rPr>
          <w:lang w:val="es-ES"/>
        </w:rPr>
        <w:t xml:space="preserve">En su 74ª reunión, el Comité Ejecutivo aprobó los criterios para financiar la eliminación de los HCFC en el sector de consumo para la etapa II de los PGEH (decisión 74/50). Estos criterios incluyeron (en el apartado c)) los principios que se aplicarán en relación con los costos adicionales admisibles de los proyectos de eliminación de los HCFC para la etapa II de los PGEH, sujetos a un examen en 2020. </w:t>
      </w:r>
    </w:p>
    <w:p w14:paraId="160614D4" w14:textId="77777777" w:rsidR="00711EE6" w:rsidRPr="00711EE6" w:rsidRDefault="00711EE6" w:rsidP="00711EE6">
      <w:pPr>
        <w:pStyle w:val="Heading1"/>
        <w:rPr>
          <w:lang w:val="es-ES"/>
        </w:rPr>
      </w:pPr>
      <w:r w:rsidRPr="00711EE6">
        <w:rPr>
          <w:lang w:val="es-ES"/>
        </w:rPr>
        <w:t>Desde entonces, estos principios se han utilizado como base para la presentación, examen, aprobación y ejecución de todas las etapas II de los PGEH. Si bien estos principios se examinaron en 2020,</w:t>
      </w:r>
      <w:r w:rsidRPr="00711EE6">
        <w:rPr>
          <w:rStyle w:val="FootnoteReference"/>
          <w:lang w:val="es-ES"/>
        </w:rPr>
        <w:footnoteReference w:id="3"/>
      </w:r>
      <w:r w:rsidRPr="00711EE6">
        <w:rPr>
          <w:lang w:val="es-ES"/>
        </w:rPr>
        <w:t xml:space="preserve"> el Comité Ejecutivo, la Secretaría y los organismos de ejecución han seguido aplicándolos más allá de 2020 para otras etapas II y ocho etapas III de los PGEH aprobados hasta ahora.</w:t>
      </w:r>
    </w:p>
    <w:p w14:paraId="0259D898" w14:textId="77777777" w:rsidR="00711EE6" w:rsidRPr="00711EE6" w:rsidRDefault="00711EE6" w:rsidP="00711EE6">
      <w:pPr>
        <w:pStyle w:val="Heading1"/>
        <w:rPr>
          <w:lang w:val="es-ES"/>
        </w:rPr>
      </w:pPr>
      <w:r w:rsidRPr="00711EE6">
        <w:rPr>
          <w:lang w:val="es-ES"/>
        </w:rPr>
        <w:t>En la 90ª reunión, un total de 71 países del Artículo 5 han recibido financiación para la eliminación total de los HCFC. Estos países no tendrán etapas adicionales para sus PGEH. Otros 51 países del Artículo 5 están preparando sus etapas II (33 países) y III (18 países), siguiendo los principios de los costos adicionales admisibles determinados por la decisión 74/50. Muchas de estas nuevas etapas, previstas entre 2022 y 2023, tienen por objetivo la eliminación total de los HCFC en lugar de alcanzar la medida de control de 2025, dada la proximidad de esta fecha. La mayoría del consumo de HCFC que se eliminará en las etapas futuras de los PGEH tiene lugar en el sector de servicio y mantenimiento de equipos de refrigeración, mientras que los sectores de fabricación ya se han abordado prácticamente en su totalidad (p. ej., espumas de poliuretano, espumas de poliestireno extruido y disolventes) o están bien avanzados (por ejemplo, refrigeración comercial y aire acondicionado).</w:t>
      </w:r>
    </w:p>
    <w:p w14:paraId="4BD6EEF3" w14:textId="77777777" w:rsidR="00711EE6" w:rsidRPr="00711EE6" w:rsidRDefault="00711EE6" w:rsidP="00711EE6">
      <w:pPr>
        <w:pStyle w:val="Heading1"/>
        <w:rPr>
          <w:lang w:val="es-ES"/>
        </w:rPr>
      </w:pPr>
      <w:r w:rsidRPr="00711EE6">
        <w:rPr>
          <w:lang w:val="es-ES"/>
        </w:rPr>
        <w:t xml:space="preserve">Teniendo en cuenta que los principios de los costos adicionales admisibles de los proyectos de eliminación de los HCFC establecidos en la decisión 74/50 ya se han utilizado en un gran número de etapas II y III de los PGEH aprobados para los países del Artículo 5 para lograr la eliminación total de los HCFC, el Comité Ejecutivo </w:t>
      </w:r>
      <w:r w:rsidRPr="00711EE6">
        <w:rPr>
          <w:u w:val="single"/>
          <w:lang w:val="es-ES"/>
        </w:rPr>
        <w:t>podrá estimar oportuno</w:t>
      </w:r>
      <w:r w:rsidRPr="00711EE6">
        <w:rPr>
          <w:lang w:val="es-ES"/>
        </w:rPr>
        <w:t xml:space="preserve"> reiterar que los principios de costos adicionales admisibles de los proyectos de eliminación de los HCFC para las etapas II de los PGEH seguirán aplicándose en las futuras etapas.</w:t>
      </w:r>
    </w:p>
    <w:p w14:paraId="0F99AECF" w14:textId="77777777" w:rsidR="00711EE6" w:rsidRPr="00711EE6" w:rsidRDefault="00711EE6" w:rsidP="00711EE6">
      <w:pPr>
        <w:rPr>
          <w:b/>
          <w:bCs/>
          <w:sz w:val="24"/>
          <w:szCs w:val="24"/>
          <w:lang w:val="es-ES"/>
        </w:rPr>
      </w:pPr>
      <w:r w:rsidRPr="00711EE6">
        <w:rPr>
          <w:b/>
          <w:bCs/>
          <w:sz w:val="24"/>
          <w:szCs w:val="24"/>
          <w:lang w:val="es-ES"/>
        </w:rPr>
        <w:t>IV.</w:t>
      </w:r>
      <w:r w:rsidRPr="00711EE6">
        <w:rPr>
          <w:sz w:val="24"/>
          <w:szCs w:val="24"/>
          <w:lang w:val="es-ES"/>
        </w:rPr>
        <w:tab/>
      </w:r>
      <w:r w:rsidRPr="00711EE6">
        <w:rPr>
          <w:b/>
          <w:bCs/>
          <w:sz w:val="24"/>
          <w:szCs w:val="24"/>
          <w:lang w:val="es-ES"/>
        </w:rPr>
        <w:t>Informes sobre la ejecución de las decisiones y el seguimiento de las deliberaciones anteriores en relación con el examen de proyectos</w:t>
      </w:r>
    </w:p>
    <w:p w14:paraId="15D3ED1B" w14:textId="77777777" w:rsidR="00711EE6" w:rsidRPr="00711EE6" w:rsidRDefault="00711EE6" w:rsidP="00711EE6">
      <w:pPr>
        <w:rPr>
          <w:lang w:val="es-ES"/>
        </w:rPr>
      </w:pPr>
    </w:p>
    <w:p w14:paraId="7E3BD73B" w14:textId="77777777" w:rsidR="00711EE6" w:rsidRPr="00711EE6" w:rsidRDefault="00711EE6" w:rsidP="00711EE6">
      <w:pPr>
        <w:pStyle w:val="Heading1"/>
        <w:widowControl w:val="0"/>
        <w:numPr>
          <w:ilvl w:val="0"/>
          <w:numId w:val="0"/>
        </w:numPr>
        <w:rPr>
          <w:b/>
          <w:bCs/>
          <w:lang w:val="es-ES"/>
        </w:rPr>
      </w:pPr>
      <w:r w:rsidRPr="00711EE6">
        <w:rPr>
          <w:b/>
          <w:bCs/>
          <w:lang w:val="es-ES"/>
        </w:rPr>
        <w:t>IV.1</w:t>
      </w:r>
      <w:r w:rsidRPr="00711EE6">
        <w:rPr>
          <w:b/>
          <w:bCs/>
          <w:lang w:val="es-ES"/>
        </w:rPr>
        <w:tab/>
      </w:r>
      <w:bookmarkStart w:id="7" w:name="_Int_Gc1VfFbE"/>
      <w:bookmarkEnd w:id="7"/>
      <w:r w:rsidRPr="00711EE6">
        <w:rPr>
          <w:b/>
          <w:bCs/>
          <w:lang w:val="es-ES"/>
        </w:rPr>
        <w:t>Solicitudes de renovación de fortalecimiento institucional</w:t>
      </w:r>
    </w:p>
    <w:p w14:paraId="58BCFC00" w14:textId="77777777" w:rsidR="00711EE6" w:rsidRPr="00711EE6" w:rsidRDefault="00711EE6" w:rsidP="00711EE6">
      <w:pPr>
        <w:pStyle w:val="Heading1"/>
        <w:widowControl w:val="0"/>
        <w:rPr>
          <w:lang w:val="es-ES"/>
        </w:rPr>
      </w:pPr>
      <w:r w:rsidRPr="00711EE6">
        <w:rPr>
          <w:lang w:val="es-ES"/>
        </w:rPr>
        <w:t>La Secretaría examinó los informes finales y las solicitudes de prórroga de los fondos de fortalecimiento institucional para 25 países</w:t>
      </w:r>
      <w:r w:rsidRPr="00711EE6">
        <w:rPr>
          <w:rStyle w:val="FootnoteReference"/>
          <w:lang w:val="es-ES"/>
        </w:rPr>
        <w:footnoteReference w:id="4"/>
      </w:r>
      <w:r w:rsidRPr="00711EE6">
        <w:rPr>
          <w:lang w:val="es-ES"/>
        </w:rPr>
        <w:t xml:space="preserve"> conforme a las decisiones pertinentes, que incluyen la decisión 74/51 c) sobre el nivel de financiación para los proyectos de fortalecimiento institucional, y la decisión 74/51 e) sobre el requisito de incluir indicadores de desempeño específicos para las actividades planificadas. Todas las solicitudes se contrastaron comparándolas con: los informes anteriores sobre fortalecimiento institucional; los informes sobre el avance de las actividades de ejecución de los programas de país; los datos comunicados en virtud del Artículo 7 del Protocolo de Montreal; los últimos informes sobre la aplicación de los PGEH; los informes sobre el avance de las actividades de los organismos bilaterales y de ejecución presentados en la 88ª reunión; y las decisiones pertinentes sobre cumplimiento adoptadas por las Partes del Protocolo de Montreal. Todos los países presentaron los datos de 2020/2021 en la fecha de presentación de sus solicitudes de prórroga. Todos los países informaron de que habían alcanzado todos o la mayoría de los objetivos fijados para los indicadores de desempeño específicos que formaban parte del informe sobre el avance de las actividades de la fase de fortalecimiento institucional anterior. La Secretaría recomendó todos los proyectos de fortalecimiento institucional presentados a la 90ª reunión para aprobación general. </w:t>
      </w:r>
    </w:p>
    <w:p w14:paraId="651C78B8" w14:textId="77777777" w:rsidR="00711EE6" w:rsidRPr="00711EE6" w:rsidRDefault="00711EE6" w:rsidP="00711EE6">
      <w:pPr>
        <w:pStyle w:val="Heading1"/>
        <w:widowControl w:val="0"/>
        <w:numPr>
          <w:ilvl w:val="0"/>
          <w:numId w:val="0"/>
        </w:numPr>
        <w:rPr>
          <w:b/>
          <w:bCs/>
          <w:szCs w:val="28"/>
          <w:lang w:val="es-ES"/>
        </w:rPr>
      </w:pPr>
      <w:r w:rsidRPr="00711EE6">
        <w:rPr>
          <w:b/>
          <w:bCs/>
          <w:lang w:val="es-ES"/>
        </w:rPr>
        <w:t>IV.2</w:t>
      </w:r>
      <w:r w:rsidRPr="00711EE6">
        <w:rPr>
          <w:b/>
          <w:bCs/>
          <w:lang w:val="es-ES"/>
        </w:rPr>
        <w:tab/>
      </w:r>
      <w:r w:rsidRPr="00711EE6">
        <w:rPr>
          <w:b/>
          <w:bCs/>
          <w:szCs w:val="28"/>
          <w:lang w:val="es-ES"/>
        </w:rPr>
        <w:t>Financiación retenida a la espera de la presentación de informes de verificación o del cumplimiento de determinadas condiciones</w:t>
      </w:r>
    </w:p>
    <w:p w14:paraId="10501A31" w14:textId="77777777" w:rsidR="00711EE6" w:rsidRPr="00711EE6" w:rsidRDefault="00711EE6" w:rsidP="00711EE6">
      <w:pPr>
        <w:pStyle w:val="Heading1"/>
        <w:rPr>
          <w:lang w:val="es-ES"/>
        </w:rPr>
      </w:pPr>
      <w:r w:rsidRPr="00711EE6">
        <w:rPr>
          <w:lang w:val="es-ES"/>
        </w:rPr>
        <w:t xml:space="preserve">En la 87ª reunión, el Comité Ejecutivo aprobó el primer tramo de la etapa II del PGEH para la República Unida de </w:t>
      </w:r>
      <w:proofErr w:type="spellStart"/>
      <w:r w:rsidRPr="00711EE6">
        <w:rPr>
          <w:lang w:val="es-ES"/>
        </w:rPr>
        <w:t>Tanzanía</w:t>
      </w:r>
      <w:proofErr w:type="spellEnd"/>
      <w:r w:rsidRPr="00711EE6">
        <w:rPr>
          <w:lang w:val="es-ES"/>
        </w:rPr>
        <w:t xml:space="preserve">, en el entendido de que los fondos relacionados con el PNUMA serían transferidos al PNUMA por el Tesorero al recibir la Secretaría la confirmación del PNUMA de que se había firmado el acuerdo para la ejecución del tercer tramo de la etapa I (decisión 87/46 h)). La Secretaría recibió confirmación del PNUMA de que el Gobierno de la República Unida de </w:t>
      </w:r>
      <w:proofErr w:type="spellStart"/>
      <w:r w:rsidRPr="00711EE6">
        <w:rPr>
          <w:lang w:val="es-ES"/>
        </w:rPr>
        <w:t>Tanzanía</w:t>
      </w:r>
      <w:proofErr w:type="spellEnd"/>
      <w:r w:rsidRPr="00711EE6">
        <w:rPr>
          <w:lang w:val="es-ES"/>
        </w:rPr>
        <w:t xml:space="preserve"> había firmado el acuerdo para ejecutar el tercer tramo de la etapa I el 30 de noviembre de 2021 y que el primer desembolso se había realizado el 1 de febrero de 2022. Por tanto, la Secretaría solicitó al Tesorero que transfiriera los fondos relacionados con el primer tramo de la etapa II del PGEH para la República Unida de </w:t>
      </w:r>
      <w:proofErr w:type="spellStart"/>
      <w:r w:rsidRPr="00711EE6">
        <w:rPr>
          <w:lang w:val="es-ES"/>
        </w:rPr>
        <w:t>Tanzanía</w:t>
      </w:r>
      <w:proofErr w:type="spellEnd"/>
      <w:r w:rsidRPr="00711EE6">
        <w:rPr>
          <w:lang w:val="es-ES"/>
        </w:rPr>
        <w:t xml:space="preserve"> al PNUMA.</w:t>
      </w:r>
    </w:p>
    <w:p w14:paraId="6C097A21" w14:textId="77777777" w:rsidR="00711EE6" w:rsidRPr="00711EE6" w:rsidRDefault="00711EE6" w:rsidP="00711EE6">
      <w:pPr>
        <w:pStyle w:val="Heading1"/>
        <w:rPr>
          <w:lang w:val="es-ES"/>
        </w:rPr>
      </w:pPr>
      <w:r w:rsidRPr="00711EE6">
        <w:rPr>
          <w:lang w:val="es-ES"/>
        </w:rPr>
        <w:t>En la 88ª reunión, el Comité Ejecutivo aprobó el primer tramo de la etapa II del PGEH para Etiopía, en el entendido de que el Tesorero transferiría la financiación al PNUMA y la ONUDI tan solo cuando la Secretaría hubiese confirmado que los equipos adquiridos en el marco de la etapa I del PGEH se habían entregado, y que se había alcanzado el nivel de desembolso de la ONUDI en el marco de la etapa I del PGEH especificado en la decisión 85/22 a). El 16 de marzo de 2022, la ONUDI confirmó la entrega de los equipos y que se había alcanzado el nivel de desembolso requerido; por tanto, la Secretaría solicitó al Tesorero que transfiriera los fondos relacionados con el primer tramo de la etapa II del PGEH al PNUMA y la ONUDI.</w:t>
      </w:r>
    </w:p>
    <w:p w14:paraId="429F23E6" w14:textId="77777777" w:rsidR="00711EE6" w:rsidRPr="00711EE6" w:rsidRDefault="00711EE6" w:rsidP="00711EE6">
      <w:pPr>
        <w:pStyle w:val="Heading1"/>
        <w:keepNext/>
        <w:numPr>
          <w:ilvl w:val="0"/>
          <w:numId w:val="0"/>
        </w:numPr>
        <w:rPr>
          <w:b/>
          <w:bCs/>
          <w:lang w:val="es-ES"/>
        </w:rPr>
      </w:pPr>
      <w:r w:rsidRPr="00711EE6">
        <w:rPr>
          <w:b/>
          <w:bCs/>
          <w:lang w:val="es-ES"/>
        </w:rPr>
        <w:t>IV.3</w:t>
      </w:r>
      <w:r w:rsidRPr="00711EE6">
        <w:rPr>
          <w:b/>
          <w:bCs/>
          <w:lang w:val="es-ES"/>
        </w:rPr>
        <w:tab/>
        <w:t>Resumen de los precios de las sustancias controladas y las alternativas</w:t>
      </w:r>
    </w:p>
    <w:p w14:paraId="6E30F536" w14:textId="77777777" w:rsidR="00711EE6" w:rsidRPr="00711EE6" w:rsidRDefault="00711EE6" w:rsidP="00711EE6">
      <w:pPr>
        <w:pStyle w:val="Heading1"/>
        <w:rPr>
          <w:lang w:val="es-ES"/>
        </w:rPr>
      </w:pPr>
      <w:r w:rsidRPr="00711EE6">
        <w:rPr>
          <w:lang w:val="es-ES"/>
        </w:rPr>
        <w:t>No se presenta información conforme a la decisión 79/4 c)</w:t>
      </w:r>
      <w:r w:rsidRPr="00711EE6">
        <w:rPr>
          <w:rStyle w:val="FootnoteReference"/>
          <w:lang w:val="es-ES"/>
        </w:rPr>
        <w:footnoteReference w:id="5"/>
      </w:r>
      <w:r w:rsidRPr="00711EE6">
        <w:rPr>
          <w:lang w:val="es-ES"/>
        </w:rPr>
        <w:t xml:space="preserve"> a la 90ª reunión. La etapa III del PGEH para Pakistán incluyó un proyecto de inversión para asistir a seis fabricantes de espumas de poliuretano para reconvertir de HCFC</w:t>
      </w:r>
      <w:r w:rsidRPr="00711EE6">
        <w:rPr>
          <w:lang w:val="es-ES"/>
        </w:rPr>
        <w:noBreakHyphen/>
        <w:t xml:space="preserve">141b a tecnología de </w:t>
      </w:r>
      <w:proofErr w:type="spellStart"/>
      <w:r w:rsidRPr="00711EE6">
        <w:rPr>
          <w:lang w:val="es-ES"/>
        </w:rPr>
        <w:t>espumación</w:t>
      </w:r>
      <w:proofErr w:type="spellEnd"/>
      <w:r w:rsidRPr="00711EE6">
        <w:rPr>
          <w:lang w:val="es-ES"/>
        </w:rPr>
        <w:t xml:space="preserve"> acuosa o ciclopentano premezclado en varias aplicaciones. Los precios de las alternativas propuestas no se proporcionaron y no son pertinentes para calcular los costos de los proyectos, dado que el proyecto no solicita fondos para los costos adicionales de explotación.</w:t>
      </w:r>
    </w:p>
    <w:p w14:paraId="673BFD78" w14:textId="77777777" w:rsidR="00711EE6" w:rsidRPr="00711EE6" w:rsidRDefault="00711EE6" w:rsidP="00711EE6">
      <w:pPr>
        <w:rPr>
          <w:lang w:val="es-ES"/>
        </w:rPr>
      </w:pPr>
    </w:p>
    <w:p w14:paraId="0377D152" w14:textId="77777777" w:rsidR="00711EE6" w:rsidRPr="00711EE6" w:rsidRDefault="00711EE6" w:rsidP="00711EE6">
      <w:pPr>
        <w:rPr>
          <w:lang w:val="es-ES"/>
        </w:rPr>
        <w:sectPr w:rsidR="00711EE6" w:rsidRPr="00711EE6"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6A5D968" w14:textId="77777777" w:rsidR="00711EE6" w:rsidRPr="00711EE6" w:rsidRDefault="00711EE6" w:rsidP="00711EE6">
      <w:pPr>
        <w:pStyle w:val="Heading1"/>
        <w:widowControl w:val="0"/>
        <w:numPr>
          <w:ilvl w:val="0"/>
          <w:numId w:val="0"/>
        </w:numPr>
        <w:spacing w:after="20"/>
        <w:jc w:val="center"/>
        <w:rPr>
          <w:b/>
          <w:snapToGrid w:val="0"/>
          <w:lang w:val="es-ES"/>
        </w:rPr>
      </w:pPr>
      <w:r w:rsidRPr="00711EE6">
        <w:rPr>
          <w:b/>
          <w:snapToGrid w:val="0"/>
          <w:lang w:val="es-ES"/>
        </w:rPr>
        <w:t>Anexo II</w:t>
      </w:r>
    </w:p>
    <w:p w14:paraId="43924179" w14:textId="77777777" w:rsidR="00711EE6" w:rsidRPr="00711EE6" w:rsidRDefault="00711EE6" w:rsidP="00711EE6">
      <w:pPr>
        <w:pStyle w:val="Heading1"/>
        <w:widowControl w:val="0"/>
        <w:numPr>
          <w:ilvl w:val="0"/>
          <w:numId w:val="0"/>
        </w:numPr>
        <w:spacing w:after="20"/>
        <w:jc w:val="center"/>
        <w:rPr>
          <w:b/>
          <w:snapToGrid w:val="0"/>
          <w:lang w:val="es-ES"/>
        </w:rPr>
      </w:pPr>
    </w:p>
    <w:p w14:paraId="5CE69EDD" w14:textId="77777777" w:rsidR="00711EE6" w:rsidRPr="00711EE6" w:rsidRDefault="00711EE6" w:rsidP="00711EE6">
      <w:pPr>
        <w:pStyle w:val="Heading1"/>
        <w:widowControl w:val="0"/>
        <w:numPr>
          <w:ilvl w:val="0"/>
          <w:numId w:val="0"/>
        </w:numPr>
        <w:spacing w:after="20"/>
        <w:jc w:val="center"/>
        <w:rPr>
          <w:b/>
          <w:snapToGrid w:val="0"/>
          <w:lang w:val="es-ES"/>
        </w:rPr>
      </w:pPr>
      <w:r w:rsidRPr="00711EE6">
        <w:rPr>
          <w:b/>
          <w:snapToGrid w:val="0"/>
          <w:lang w:val="es-ES"/>
        </w:rPr>
        <w:t>PROYECTOS Y ACTIVIDADES PRESENTADOS PARA CONSIDERACIÓN INDIVIDUAL</w:t>
      </w:r>
    </w:p>
    <w:p w14:paraId="1669714F" w14:textId="77777777" w:rsidR="00711EE6" w:rsidRPr="00711EE6" w:rsidRDefault="00711EE6" w:rsidP="00711EE6">
      <w:pPr>
        <w:rPr>
          <w:lang w:val="es-ES"/>
        </w:rPr>
      </w:pPr>
    </w:p>
    <w:p w14:paraId="662CA230" w14:textId="77777777" w:rsidR="00711EE6" w:rsidRPr="00711EE6" w:rsidRDefault="00711EE6" w:rsidP="00711EE6">
      <w:pPr>
        <w:spacing w:after="40"/>
        <w:jc w:val="left"/>
        <w:rPr>
          <w:b/>
          <w:bCs/>
          <w:lang w:val="es-ES"/>
        </w:rPr>
      </w:pPr>
      <w:r w:rsidRPr="00711EE6">
        <w:rPr>
          <w:b/>
          <w:bCs/>
          <w:lang w:val="es-ES"/>
        </w:rPr>
        <w:t>Proyectos de inversión</w:t>
      </w:r>
    </w:p>
    <w:tbl>
      <w:tblPr>
        <w:tblStyle w:val="TableGrid"/>
        <w:tblW w:w="9360" w:type="dxa"/>
        <w:tblInd w:w="-5" w:type="dxa"/>
        <w:tblLayout w:type="fixed"/>
        <w:tblCellMar>
          <w:top w:w="6" w:type="dxa"/>
          <w:bottom w:w="6" w:type="dxa"/>
        </w:tblCellMar>
        <w:tblLook w:val="04A0" w:firstRow="1" w:lastRow="0" w:firstColumn="1" w:lastColumn="0" w:noHBand="0" w:noVBand="1"/>
      </w:tblPr>
      <w:tblGrid>
        <w:gridCol w:w="1418"/>
        <w:gridCol w:w="2551"/>
        <w:gridCol w:w="1843"/>
        <w:gridCol w:w="1134"/>
        <w:gridCol w:w="2414"/>
      </w:tblGrid>
      <w:tr w:rsidR="00711EE6" w:rsidRPr="00711EE6" w14:paraId="62941C62" w14:textId="77777777" w:rsidTr="00A21025">
        <w:trPr>
          <w:tblHeader/>
        </w:trPr>
        <w:tc>
          <w:tcPr>
            <w:tcW w:w="1418" w:type="dxa"/>
            <w:vAlign w:val="center"/>
          </w:tcPr>
          <w:p w14:paraId="5956F802" w14:textId="77777777" w:rsidR="00711EE6" w:rsidRPr="00711EE6" w:rsidRDefault="00711EE6" w:rsidP="00A21025">
            <w:pPr>
              <w:widowControl w:val="0"/>
              <w:jc w:val="center"/>
              <w:rPr>
                <w:b/>
                <w:bCs/>
                <w:sz w:val="20"/>
                <w:szCs w:val="20"/>
                <w:lang w:val="es-ES"/>
              </w:rPr>
            </w:pPr>
            <w:bookmarkStart w:id="8" w:name="_Hlk100266119"/>
            <w:r w:rsidRPr="00711EE6">
              <w:rPr>
                <w:b/>
                <w:bCs/>
                <w:sz w:val="20"/>
                <w:szCs w:val="20"/>
                <w:lang w:val="es-ES"/>
              </w:rPr>
              <w:t>País</w:t>
            </w:r>
          </w:p>
        </w:tc>
        <w:tc>
          <w:tcPr>
            <w:tcW w:w="2551" w:type="dxa"/>
            <w:vAlign w:val="center"/>
          </w:tcPr>
          <w:p w14:paraId="78754621" w14:textId="77777777" w:rsidR="00711EE6" w:rsidRPr="00711EE6" w:rsidRDefault="00711EE6" w:rsidP="00DC4918">
            <w:pPr>
              <w:widowControl w:val="0"/>
              <w:jc w:val="center"/>
              <w:rPr>
                <w:b/>
                <w:bCs/>
                <w:sz w:val="20"/>
                <w:szCs w:val="20"/>
                <w:lang w:val="es-ES"/>
              </w:rPr>
            </w:pPr>
            <w:r w:rsidRPr="00711EE6">
              <w:rPr>
                <w:b/>
                <w:bCs/>
                <w:sz w:val="20"/>
                <w:szCs w:val="20"/>
                <w:lang w:val="es-ES"/>
              </w:rPr>
              <w:t>Proyecto</w:t>
            </w:r>
          </w:p>
        </w:tc>
        <w:tc>
          <w:tcPr>
            <w:tcW w:w="1843" w:type="dxa"/>
            <w:vAlign w:val="center"/>
          </w:tcPr>
          <w:p w14:paraId="46106549" w14:textId="77777777" w:rsidR="00711EE6" w:rsidRPr="00711EE6" w:rsidRDefault="00711EE6" w:rsidP="00A21025">
            <w:pPr>
              <w:widowControl w:val="0"/>
              <w:jc w:val="center"/>
              <w:rPr>
                <w:b/>
                <w:bCs/>
                <w:sz w:val="20"/>
                <w:szCs w:val="20"/>
                <w:lang w:val="es-ES"/>
              </w:rPr>
            </w:pPr>
            <w:r w:rsidRPr="00711EE6">
              <w:rPr>
                <w:b/>
                <w:bCs/>
                <w:sz w:val="20"/>
                <w:szCs w:val="20"/>
                <w:lang w:val="es-ES"/>
              </w:rPr>
              <w:t>Organismo</w:t>
            </w:r>
          </w:p>
        </w:tc>
        <w:tc>
          <w:tcPr>
            <w:tcW w:w="1134" w:type="dxa"/>
            <w:vAlign w:val="center"/>
          </w:tcPr>
          <w:p w14:paraId="7E0A80C0" w14:textId="77777777" w:rsidR="00711EE6" w:rsidRPr="00711EE6" w:rsidRDefault="00711EE6" w:rsidP="00A21025">
            <w:pPr>
              <w:widowControl w:val="0"/>
              <w:jc w:val="center"/>
              <w:rPr>
                <w:b/>
                <w:bCs/>
                <w:sz w:val="20"/>
                <w:szCs w:val="20"/>
                <w:lang w:val="es-ES"/>
              </w:rPr>
            </w:pPr>
            <w:r w:rsidRPr="00711EE6">
              <w:rPr>
                <w:b/>
                <w:bCs/>
                <w:sz w:val="20"/>
                <w:szCs w:val="20"/>
                <w:lang w:val="es-ES"/>
              </w:rPr>
              <w:t>Número del documento</w:t>
            </w:r>
          </w:p>
        </w:tc>
        <w:tc>
          <w:tcPr>
            <w:tcW w:w="2414" w:type="dxa"/>
            <w:vAlign w:val="center"/>
          </w:tcPr>
          <w:p w14:paraId="73FA40C8" w14:textId="77777777" w:rsidR="00711EE6" w:rsidRPr="00711EE6" w:rsidRDefault="00711EE6" w:rsidP="00A21025">
            <w:pPr>
              <w:widowControl w:val="0"/>
              <w:jc w:val="center"/>
              <w:rPr>
                <w:b/>
                <w:bCs/>
                <w:sz w:val="20"/>
                <w:szCs w:val="20"/>
                <w:lang w:val="es-ES"/>
              </w:rPr>
            </w:pPr>
            <w:r w:rsidRPr="00711EE6">
              <w:rPr>
                <w:b/>
                <w:bCs/>
                <w:sz w:val="20"/>
                <w:szCs w:val="20"/>
                <w:lang w:val="es-ES"/>
              </w:rPr>
              <w:t>Cuestión</w:t>
            </w:r>
          </w:p>
        </w:tc>
      </w:tr>
      <w:tr w:rsidR="00711EE6" w:rsidRPr="00536DFA" w14:paraId="31D14F07" w14:textId="77777777" w:rsidTr="00A21025">
        <w:trPr>
          <w:trHeight w:val="255"/>
        </w:trPr>
        <w:tc>
          <w:tcPr>
            <w:tcW w:w="9360" w:type="dxa"/>
            <w:gridSpan w:val="5"/>
            <w:shd w:val="clear" w:color="auto" w:fill="auto"/>
            <w:vAlign w:val="center"/>
          </w:tcPr>
          <w:p w14:paraId="6711D2CF" w14:textId="77777777" w:rsidR="00711EE6" w:rsidRPr="00711EE6" w:rsidRDefault="00711EE6" w:rsidP="00DC4918">
            <w:pPr>
              <w:widowControl w:val="0"/>
              <w:rPr>
                <w:sz w:val="20"/>
                <w:szCs w:val="20"/>
                <w:lang w:val="es-ES"/>
              </w:rPr>
            </w:pPr>
            <w:r w:rsidRPr="00711EE6">
              <w:rPr>
                <w:b/>
                <w:bCs/>
                <w:sz w:val="20"/>
                <w:szCs w:val="20"/>
                <w:lang w:val="es-ES"/>
              </w:rPr>
              <w:t>Nuevas etapas II/III de los PGEH</w:t>
            </w:r>
          </w:p>
        </w:tc>
      </w:tr>
      <w:tr w:rsidR="00711EE6" w:rsidRPr="00536DFA" w14:paraId="06E2B889" w14:textId="77777777" w:rsidTr="00A21025">
        <w:tc>
          <w:tcPr>
            <w:tcW w:w="1418" w:type="dxa"/>
            <w:tcBorders>
              <w:top w:val="single" w:sz="4" w:space="0" w:color="auto"/>
              <w:left w:val="single" w:sz="4" w:space="0" w:color="auto"/>
              <w:bottom w:val="single" w:sz="4" w:space="0" w:color="auto"/>
              <w:right w:val="single" w:sz="4" w:space="0" w:color="auto"/>
            </w:tcBorders>
            <w:shd w:val="clear" w:color="auto" w:fill="auto"/>
          </w:tcPr>
          <w:p w14:paraId="45D194BD" w14:textId="77777777" w:rsidR="00711EE6" w:rsidRPr="00711EE6" w:rsidRDefault="00711EE6" w:rsidP="00A21025">
            <w:pPr>
              <w:widowControl w:val="0"/>
              <w:jc w:val="left"/>
              <w:rPr>
                <w:sz w:val="20"/>
                <w:szCs w:val="20"/>
                <w:lang w:val="es-ES"/>
              </w:rPr>
            </w:pPr>
            <w:r w:rsidRPr="00711EE6">
              <w:rPr>
                <w:sz w:val="20"/>
                <w:szCs w:val="20"/>
                <w:lang w:val="es-ES"/>
              </w:rPr>
              <w:t>Bahamas</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443DE4B" w14:textId="77777777" w:rsidR="00711EE6" w:rsidRPr="00711EE6" w:rsidRDefault="00711EE6" w:rsidP="00DC4918">
            <w:pPr>
              <w:widowControl w:val="0"/>
              <w:rPr>
                <w:sz w:val="20"/>
                <w:szCs w:val="20"/>
                <w:lang w:val="es-ES"/>
              </w:rPr>
            </w:pPr>
            <w:r w:rsidRPr="00711EE6">
              <w:rPr>
                <w:sz w:val="20"/>
                <w:szCs w:val="20"/>
                <w:lang w:val="es-ES"/>
              </w:rPr>
              <w:t>Plan de gestión de la eliminación de los HCFC (etapa II)</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AB3AF9A" w14:textId="77777777" w:rsidR="00711EE6" w:rsidRPr="00711EE6" w:rsidRDefault="00711EE6" w:rsidP="00A21025">
            <w:pPr>
              <w:widowControl w:val="0"/>
              <w:jc w:val="left"/>
              <w:rPr>
                <w:sz w:val="20"/>
                <w:szCs w:val="20"/>
                <w:lang w:val="es-ES"/>
              </w:rPr>
            </w:pPr>
            <w:r w:rsidRPr="00711EE6">
              <w:rPr>
                <w:sz w:val="20"/>
                <w:szCs w:val="20"/>
                <w:lang w:val="es-ES"/>
              </w:rPr>
              <w:t>PNUMA/ONUDI</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A645DF2" w14:textId="77777777" w:rsidR="00711EE6" w:rsidRPr="00711EE6" w:rsidRDefault="00711EE6" w:rsidP="00A21025">
            <w:pPr>
              <w:widowControl w:val="0"/>
              <w:jc w:val="center"/>
              <w:rPr>
                <w:sz w:val="20"/>
                <w:szCs w:val="20"/>
                <w:lang w:val="es-ES"/>
              </w:rPr>
            </w:pPr>
            <w:r w:rsidRPr="00711EE6">
              <w:rPr>
                <w:sz w:val="20"/>
                <w:szCs w:val="20"/>
                <w:lang w:val="es-ES"/>
              </w:rPr>
              <w:t>90/19</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6774CCD3" w14:textId="77777777" w:rsidR="00711EE6" w:rsidRPr="00711EE6" w:rsidRDefault="00711EE6" w:rsidP="00A21025">
            <w:pPr>
              <w:widowControl w:val="0"/>
              <w:jc w:val="left"/>
              <w:rPr>
                <w:sz w:val="20"/>
                <w:szCs w:val="20"/>
                <w:lang w:val="es-ES"/>
              </w:rPr>
            </w:pPr>
            <w:proofErr w:type="gramStart"/>
            <w:r w:rsidRPr="00711EE6">
              <w:rPr>
                <w:sz w:val="20"/>
                <w:szCs w:val="20"/>
                <w:lang w:val="es-ES"/>
              </w:rPr>
              <w:t>Todas la cuestiones técnicas</w:t>
            </w:r>
            <w:proofErr w:type="gramEnd"/>
            <w:r w:rsidRPr="00711EE6">
              <w:rPr>
                <w:sz w:val="20"/>
                <w:szCs w:val="20"/>
                <w:lang w:val="es-ES"/>
              </w:rPr>
              <w:t xml:space="preserve"> y de costos se han resuelto</w:t>
            </w:r>
          </w:p>
        </w:tc>
      </w:tr>
      <w:bookmarkEnd w:id="8"/>
      <w:tr w:rsidR="00711EE6" w:rsidRPr="00536DFA" w14:paraId="2E563CAF" w14:textId="77777777" w:rsidTr="00A21025">
        <w:tc>
          <w:tcPr>
            <w:tcW w:w="1418" w:type="dxa"/>
            <w:tcBorders>
              <w:top w:val="single" w:sz="4" w:space="0" w:color="auto"/>
              <w:left w:val="single" w:sz="4" w:space="0" w:color="auto"/>
              <w:bottom w:val="single" w:sz="4" w:space="0" w:color="auto"/>
              <w:right w:val="single" w:sz="4" w:space="0" w:color="auto"/>
            </w:tcBorders>
            <w:shd w:val="clear" w:color="auto" w:fill="auto"/>
          </w:tcPr>
          <w:p w14:paraId="42CE193D" w14:textId="77777777" w:rsidR="00711EE6" w:rsidRPr="00711EE6" w:rsidRDefault="00711EE6" w:rsidP="00A21025">
            <w:pPr>
              <w:widowControl w:val="0"/>
              <w:jc w:val="left"/>
              <w:rPr>
                <w:sz w:val="20"/>
                <w:szCs w:val="20"/>
                <w:lang w:val="es-ES"/>
              </w:rPr>
            </w:pPr>
            <w:proofErr w:type="spellStart"/>
            <w:r w:rsidRPr="00711EE6">
              <w:rPr>
                <w:sz w:val="20"/>
                <w:szCs w:val="20"/>
                <w:lang w:val="es-ES"/>
              </w:rPr>
              <w:t>Benin</w:t>
            </w:r>
            <w:proofErr w:type="spellEnd"/>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7AB1F36" w14:textId="77777777" w:rsidR="00711EE6" w:rsidRPr="00711EE6" w:rsidRDefault="00711EE6" w:rsidP="00DC4918">
            <w:pPr>
              <w:widowControl w:val="0"/>
              <w:rPr>
                <w:sz w:val="20"/>
                <w:szCs w:val="20"/>
                <w:lang w:val="es-ES"/>
              </w:rPr>
            </w:pPr>
            <w:r w:rsidRPr="00711EE6">
              <w:rPr>
                <w:sz w:val="20"/>
                <w:szCs w:val="20"/>
                <w:lang w:val="es-ES"/>
              </w:rPr>
              <w:t>Plan de gestión de la eliminación de los HCFC (etapa II)</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AD94397" w14:textId="77777777" w:rsidR="00711EE6" w:rsidRPr="00711EE6" w:rsidRDefault="00711EE6" w:rsidP="00A21025">
            <w:pPr>
              <w:widowControl w:val="0"/>
              <w:jc w:val="left"/>
              <w:rPr>
                <w:sz w:val="20"/>
                <w:szCs w:val="20"/>
                <w:lang w:val="es-ES"/>
              </w:rPr>
            </w:pPr>
            <w:r w:rsidRPr="00711EE6">
              <w:rPr>
                <w:sz w:val="20"/>
                <w:szCs w:val="20"/>
                <w:lang w:val="es-ES"/>
              </w:rPr>
              <w:t>PNUMA/ONUDI</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02E420" w14:textId="77777777" w:rsidR="00711EE6" w:rsidRPr="00711EE6" w:rsidRDefault="00711EE6" w:rsidP="00A21025">
            <w:pPr>
              <w:widowControl w:val="0"/>
              <w:jc w:val="center"/>
              <w:rPr>
                <w:sz w:val="20"/>
                <w:szCs w:val="20"/>
                <w:lang w:val="es-ES"/>
              </w:rPr>
            </w:pPr>
            <w:r w:rsidRPr="00711EE6">
              <w:rPr>
                <w:sz w:val="20"/>
                <w:szCs w:val="20"/>
                <w:lang w:val="es-ES"/>
              </w:rPr>
              <w:t>90/21</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15F68B99" w14:textId="77777777" w:rsidR="00711EE6" w:rsidRPr="00711EE6" w:rsidRDefault="00711EE6" w:rsidP="00A21025">
            <w:pPr>
              <w:widowControl w:val="0"/>
              <w:jc w:val="left"/>
              <w:rPr>
                <w:sz w:val="20"/>
                <w:szCs w:val="20"/>
                <w:lang w:val="es-ES"/>
              </w:rPr>
            </w:pPr>
            <w:proofErr w:type="gramStart"/>
            <w:r w:rsidRPr="00711EE6">
              <w:rPr>
                <w:sz w:val="20"/>
                <w:szCs w:val="20"/>
                <w:lang w:val="es-ES"/>
              </w:rPr>
              <w:t>Todas la cuestiones técnicas</w:t>
            </w:r>
            <w:proofErr w:type="gramEnd"/>
            <w:r w:rsidRPr="00711EE6">
              <w:rPr>
                <w:sz w:val="20"/>
                <w:szCs w:val="20"/>
                <w:lang w:val="es-ES"/>
              </w:rPr>
              <w:t xml:space="preserve"> y de costos se han resuelto</w:t>
            </w:r>
          </w:p>
        </w:tc>
      </w:tr>
      <w:tr w:rsidR="00711EE6" w:rsidRPr="00536DFA" w14:paraId="710A14B6" w14:textId="77777777" w:rsidTr="00A21025">
        <w:tc>
          <w:tcPr>
            <w:tcW w:w="1418" w:type="dxa"/>
            <w:tcBorders>
              <w:top w:val="single" w:sz="4" w:space="0" w:color="auto"/>
              <w:left w:val="single" w:sz="4" w:space="0" w:color="auto"/>
              <w:bottom w:val="single" w:sz="4" w:space="0" w:color="auto"/>
              <w:right w:val="single" w:sz="4" w:space="0" w:color="auto"/>
            </w:tcBorders>
            <w:shd w:val="clear" w:color="auto" w:fill="auto"/>
          </w:tcPr>
          <w:p w14:paraId="3D62BFB8" w14:textId="77777777" w:rsidR="00711EE6" w:rsidRPr="00711EE6" w:rsidRDefault="00711EE6" w:rsidP="00A21025">
            <w:pPr>
              <w:widowControl w:val="0"/>
              <w:jc w:val="left"/>
              <w:rPr>
                <w:sz w:val="20"/>
                <w:szCs w:val="20"/>
                <w:lang w:val="es-ES"/>
              </w:rPr>
            </w:pPr>
            <w:r w:rsidRPr="00711EE6">
              <w:rPr>
                <w:sz w:val="20"/>
                <w:szCs w:val="20"/>
                <w:lang w:val="es-ES"/>
              </w:rPr>
              <w:t>Chad</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061CDE3" w14:textId="77777777" w:rsidR="00711EE6" w:rsidRPr="00711EE6" w:rsidRDefault="00711EE6" w:rsidP="00DC4918">
            <w:pPr>
              <w:rPr>
                <w:sz w:val="20"/>
                <w:szCs w:val="20"/>
                <w:lang w:val="es-ES"/>
              </w:rPr>
            </w:pPr>
            <w:r w:rsidRPr="00711EE6">
              <w:rPr>
                <w:sz w:val="20"/>
                <w:szCs w:val="20"/>
                <w:lang w:val="es-ES"/>
              </w:rPr>
              <w:t>Plan de gestión de la eliminación de los HCFC (etapa II)</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324415A" w14:textId="77777777" w:rsidR="00711EE6" w:rsidRPr="00711EE6" w:rsidRDefault="00711EE6" w:rsidP="00A21025">
            <w:pPr>
              <w:widowControl w:val="0"/>
              <w:jc w:val="left"/>
              <w:rPr>
                <w:sz w:val="20"/>
                <w:szCs w:val="20"/>
                <w:lang w:val="es-ES"/>
              </w:rPr>
            </w:pPr>
            <w:r w:rsidRPr="00711EE6">
              <w:rPr>
                <w:sz w:val="20"/>
                <w:szCs w:val="20"/>
                <w:lang w:val="es-ES"/>
              </w:rPr>
              <w:t>PNUMA/ONUDI</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0EBE2E6" w14:textId="77777777" w:rsidR="00711EE6" w:rsidRPr="00711EE6" w:rsidRDefault="00711EE6" w:rsidP="00A21025">
            <w:pPr>
              <w:jc w:val="center"/>
              <w:rPr>
                <w:sz w:val="20"/>
                <w:szCs w:val="20"/>
                <w:lang w:val="es-ES"/>
              </w:rPr>
            </w:pPr>
            <w:r w:rsidRPr="00711EE6">
              <w:rPr>
                <w:sz w:val="20"/>
                <w:szCs w:val="20"/>
                <w:lang w:val="es-ES"/>
              </w:rPr>
              <w:t>90/23</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246C7D27" w14:textId="77777777" w:rsidR="00711EE6" w:rsidRPr="00711EE6" w:rsidRDefault="00711EE6" w:rsidP="00A21025">
            <w:pPr>
              <w:widowControl w:val="0"/>
              <w:jc w:val="left"/>
              <w:rPr>
                <w:sz w:val="20"/>
                <w:szCs w:val="20"/>
                <w:lang w:val="es-ES"/>
              </w:rPr>
            </w:pPr>
            <w:proofErr w:type="gramStart"/>
            <w:r w:rsidRPr="00711EE6">
              <w:rPr>
                <w:sz w:val="20"/>
                <w:szCs w:val="20"/>
                <w:lang w:val="es-ES"/>
              </w:rPr>
              <w:t>Todas la cuestiones técnicas</w:t>
            </w:r>
            <w:proofErr w:type="gramEnd"/>
            <w:r w:rsidRPr="00711EE6">
              <w:rPr>
                <w:sz w:val="20"/>
                <w:szCs w:val="20"/>
                <w:lang w:val="es-ES"/>
              </w:rPr>
              <w:t xml:space="preserve"> y de costos se han resuelto</w:t>
            </w:r>
          </w:p>
        </w:tc>
      </w:tr>
      <w:tr w:rsidR="00711EE6" w:rsidRPr="00536DFA" w14:paraId="363DED35" w14:textId="77777777" w:rsidTr="00A21025">
        <w:tc>
          <w:tcPr>
            <w:tcW w:w="1418" w:type="dxa"/>
            <w:tcBorders>
              <w:top w:val="single" w:sz="4" w:space="0" w:color="auto"/>
              <w:left w:val="single" w:sz="4" w:space="0" w:color="auto"/>
              <w:bottom w:val="single" w:sz="4" w:space="0" w:color="auto"/>
              <w:right w:val="single" w:sz="4" w:space="0" w:color="auto"/>
            </w:tcBorders>
            <w:shd w:val="clear" w:color="auto" w:fill="auto"/>
          </w:tcPr>
          <w:p w14:paraId="2AC97843" w14:textId="77777777" w:rsidR="00711EE6" w:rsidRPr="00711EE6" w:rsidRDefault="00711EE6" w:rsidP="00A21025">
            <w:pPr>
              <w:widowControl w:val="0"/>
              <w:jc w:val="left"/>
              <w:rPr>
                <w:sz w:val="20"/>
                <w:szCs w:val="20"/>
                <w:lang w:val="es-ES"/>
              </w:rPr>
            </w:pPr>
            <w:r w:rsidRPr="00711EE6">
              <w:rPr>
                <w:sz w:val="20"/>
                <w:szCs w:val="20"/>
                <w:lang w:val="es-ES"/>
              </w:rPr>
              <w:t>Granada</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E177CC8" w14:textId="77777777" w:rsidR="00711EE6" w:rsidRPr="00711EE6" w:rsidRDefault="00711EE6" w:rsidP="00DC4918">
            <w:pPr>
              <w:widowControl w:val="0"/>
              <w:rPr>
                <w:sz w:val="20"/>
                <w:szCs w:val="20"/>
                <w:lang w:val="es-ES"/>
              </w:rPr>
            </w:pPr>
            <w:r w:rsidRPr="00711EE6">
              <w:rPr>
                <w:sz w:val="20"/>
                <w:szCs w:val="20"/>
                <w:lang w:val="es-ES"/>
              </w:rPr>
              <w:t>Plan de gestión de la eliminación de los HCFC (etapa II)</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61AC159" w14:textId="77777777" w:rsidR="00711EE6" w:rsidRPr="00711EE6" w:rsidRDefault="00711EE6" w:rsidP="00A21025">
            <w:pPr>
              <w:widowControl w:val="0"/>
              <w:jc w:val="left"/>
              <w:rPr>
                <w:sz w:val="20"/>
                <w:szCs w:val="20"/>
                <w:lang w:val="es-ES"/>
              </w:rPr>
            </w:pPr>
            <w:r w:rsidRPr="00711EE6">
              <w:rPr>
                <w:sz w:val="20"/>
                <w:szCs w:val="20"/>
                <w:lang w:val="es-ES"/>
              </w:rPr>
              <w:t>PNUMA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B78521E" w14:textId="77777777" w:rsidR="00711EE6" w:rsidRPr="00711EE6" w:rsidRDefault="00711EE6" w:rsidP="00A21025">
            <w:pPr>
              <w:jc w:val="center"/>
              <w:rPr>
                <w:sz w:val="20"/>
                <w:szCs w:val="20"/>
                <w:lang w:val="es-ES"/>
              </w:rPr>
            </w:pPr>
            <w:r w:rsidRPr="00711EE6">
              <w:rPr>
                <w:sz w:val="20"/>
                <w:szCs w:val="20"/>
                <w:lang w:val="es-ES"/>
              </w:rPr>
              <w:t>90/27</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11F31A20" w14:textId="77777777" w:rsidR="00711EE6" w:rsidRPr="00711EE6" w:rsidRDefault="00711EE6" w:rsidP="00A21025">
            <w:pPr>
              <w:widowControl w:val="0"/>
              <w:jc w:val="left"/>
              <w:rPr>
                <w:sz w:val="20"/>
                <w:szCs w:val="20"/>
                <w:lang w:val="es-ES"/>
              </w:rPr>
            </w:pPr>
            <w:proofErr w:type="gramStart"/>
            <w:r w:rsidRPr="00711EE6">
              <w:rPr>
                <w:sz w:val="20"/>
                <w:szCs w:val="20"/>
                <w:lang w:val="es-ES"/>
              </w:rPr>
              <w:t>Todas la cuestiones técnicas</w:t>
            </w:r>
            <w:proofErr w:type="gramEnd"/>
            <w:r w:rsidRPr="00711EE6">
              <w:rPr>
                <w:sz w:val="20"/>
                <w:szCs w:val="20"/>
                <w:lang w:val="es-ES"/>
              </w:rPr>
              <w:t xml:space="preserve"> y de costos se han resuelto</w:t>
            </w:r>
          </w:p>
        </w:tc>
      </w:tr>
      <w:tr w:rsidR="00711EE6" w:rsidRPr="00536DFA" w14:paraId="654829F8" w14:textId="77777777" w:rsidTr="00A21025">
        <w:tc>
          <w:tcPr>
            <w:tcW w:w="1418" w:type="dxa"/>
            <w:tcBorders>
              <w:top w:val="single" w:sz="4" w:space="0" w:color="auto"/>
              <w:left w:val="single" w:sz="4" w:space="0" w:color="auto"/>
              <w:bottom w:val="single" w:sz="4" w:space="0" w:color="auto"/>
              <w:right w:val="single" w:sz="4" w:space="0" w:color="auto"/>
            </w:tcBorders>
            <w:shd w:val="clear" w:color="auto" w:fill="auto"/>
          </w:tcPr>
          <w:p w14:paraId="00C1CAD9" w14:textId="77777777" w:rsidR="00711EE6" w:rsidRPr="00711EE6" w:rsidRDefault="00711EE6" w:rsidP="00A21025">
            <w:pPr>
              <w:widowControl w:val="0"/>
              <w:jc w:val="left"/>
              <w:rPr>
                <w:sz w:val="20"/>
                <w:szCs w:val="20"/>
                <w:lang w:val="es-ES"/>
              </w:rPr>
            </w:pPr>
            <w:r w:rsidRPr="00711EE6">
              <w:rPr>
                <w:sz w:val="20"/>
                <w:szCs w:val="20"/>
                <w:lang w:val="es-ES"/>
              </w:rPr>
              <w:t>Liberia</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58F89FA" w14:textId="77777777" w:rsidR="00711EE6" w:rsidRPr="00711EE6" w:rsidRDefault="00711EE6" w:rsidP="00DC4918">
            <w:pPr>
              <w:widowControl w:val="0"/>
              <w:rPr>
                <w:sz w:val="20"/>
                <w:szCs w:val="20"/>
                <w:lang w:val="es-ES"/>
              </w:rPr>
            </w:pPr>
            <w:r w:rsidRPr="00711EE6">
              <w:rPr>
                <w:sz w:val="20"/>
                <w:szCs w:val="20"/>
                <w:lang w:val="es-ES"/>
              </w:rPr>
              <w:t>Plan de gestión de la eliminación de los HCFC (etapa II)</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EACF692" w14:textId="77777777" w:rsidR="00711EE6" w:rsidRPr="00711EE6" w:rsidRDefault="00711EE6" w:rsidP="00A21025">
            <w:pPr>
              <w:widowControl w:val="0"/>
              <w:jc w:val="left"/>
              <w:rPr>
                <w:sz w:val="20"/>
                <w:szCs w:val="20"/>
                <w:lang w:val="es-ES"/>
              </w:rPr>
            </w:pPr>
            <w:r w:rsidRPr="00711EE6">
              <w:rPr>
                <w:sz w:val="20"/>
                <w:szCs w:val="20"/>
                <w:lang w:val="es-ES"/>
              </w:rPr>
              <w:t>PNUMA/ONUDI</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C7BE73E" w14:textId="77777777" w:rsidR="00711EE6" w:rsidRPr="00711EE6" w:rsidRDefault="00711EE6" w:rsidP="00A21025">
            <w:pPr>
              <w:jc w:val="center"/>
              <w:rPr>
                <w:sz w:val="20"/>
                <w:szCs w:val="20"/>
                <w:lang w:val="es-ES"/>
              </w:rPr>
            </w:pPr>
            <w:r w:rsidRPr="00711EE6">
              <w:rPr>
                <w:sz w:val="20"/>
                <w:szCs w:val="20"/>
                <w:lang w:val="es-ES"/>
              </w:rPr>
              <w:t>90/29</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5862E716" w14:textId="77777777" w:rsidR="00711EE6" w:rsidRPr="00711EE6" w:rsidRDefault="00711EE6" w:rsidP="00A21025">
            <w:pPr>
              <w:widowControl w:val="0"/>
              <w:jc w:val="left"/>
              <w:rPr>
                <w:sz w:val="20"/>
                <w:szCs w:val="20"/>
                <w:lang w:val="es-ES"/>
              </w:rPr>
            </w:pPr>
            <w:proofErr w:type="gramStart"/>
            <w:r w:rsidRPr="00711EE6">
              <w:rPr>
                <w:sz w:val="20"/>
                <w:szCs w:val="20"/>
                <w:lang w:val="es-ES"/>
              </w:rPr>
              <w:t>Todas la cuestiones técnicas</w:t>
            </w:r>
            <w:proofErr w:type="gramEnd"/>
            <w:r w:rsidRPr="00711EE6">
              <w:rPr>
                <w:sz w:val="20"/>
                <w:szCs w:val="20"/>
                <w:lang w:val="es-ES"/>
              </w:rPr>
              <w:t xml:space="preserve"> y de costos se han resuelto</w:t>
            </w:r>
          </w:p>
        </w:tc>
      </w:tr>
      <w:tr w:rsidR="00711EE6" w:rsidRPr="00536DFA" w14:paraId="0A17B253" w14:textId="77777777" w:rsidTr="00A21025">
        <w:tc>
          <w:tcPr>
            <w:tcW w:w="1418" w:type="dxa"/>
            <w:tcBorders>
              <w:top w:val="single" w:sz="4" w:space="0" w:color="auto"/>
              <w:left w:val="single" w:sz="4" w:space="0" w:color="auto"/>
              <w:bottom w:val="single" w:sz="4" w:space="0" w:color="auto"/>
              <w:right w:val="single" w:sz="4" w:space="0" w:color="auto"/>
            </w:tcBorders>
            <w:shd w:val="clear" w:color="auto" w:fill="auto"/>
          </w:tcPr>
          <w:p w14:paraId="1C7EF1B4" w14:textId="77777777" w:rsidR="00711EE6" w:rsidRPr="00711EE6" w:rsidRDefault="00711EE6" w:rsidP="00A21025">
            <w:pPr>
              <w:widowControl w:val="0"/>
              <w:jc w:val="left"/>
              <w:rPr>
                <w:sz w:val="20"/>
                <w:szCs w:val="20"/>
                <w:lang w:val="es-ES"/>
              </w:rPr>
            </w:pPr>
            <w:r w:rsidRPr="00711EE6">
              <w:rPr>
                <w:sz w:val="20"/>
                <w:szCs w:val="20"/>
                <w:lang w:val="es-ES"/>
              </w:rPr>
              <w:t>Libia</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D0B3B5D" w14:textId="77777777" w:rsidR="00711EE6" w:rsidRPr="00711EE6" w:rsidRDefault="00711EE6" w:rsidP="00DC4918">
            <w:pPr>
              <w:widowControl w:val="0"/>
              <w:rPr>
                <w:sz w:val="20"/>
                <w:szCs w:val="20"/>
                <w:lang w:val="es-ES"/>
              </w:rPr>
            </w:pPr>
            <w:r w:rsidRPr="00711EE6">
              <w:rPr>
                <w:sz w:val="20"/>
                <w:szCs w:val="20"/>
                <w:lang w:val="es-ES"/>
              </w:rPr>
              <w:t>Plan de gestión de la eliminación de los HCFC (etapa II)</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2F148BC" w14:textId="77777777" w:rsidR="00711EE6" w:rsidRPr="00711EE6" w:rsidRDefault="00711EE6" w:rsidP="00A21025">
            <w:pPr>
              <w:widowControl w:val="0"/>
              <w:jc w:val="left"/>
              <w:rPr>
                <w:sz w:val="20"/>
                <w:szCs w:val="20"/>
                <w:lang w:val="es-ES"/>
              </w:rPr>
            </w:pPr>
            <w:r w:rsidRPr="00711EE6">
              <w:rPr>
                <w:sz w:val="20"/>
                <w:szCs w:val="20"/>
                <w:lang w:val="es-ES"/>
              </w:rPr>
              <w:t>ONUDI</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D8027FE" w14:textId="77777777" w:rsidR="00711EE6" w:rsidRPr="00711EE6" w:rsidRDefault="00711EE6" w:rsidP="00A21025">
            <w:pPr>
              <w:jc w:val="center"/>
              <w:rPr>
                <w:sz w:val="20"/>
                <w:szCs w:val="20"/>
                <w:lang w:val="es-ES"/>
              </w:rPr>
            </w:pPr>
            <w:r w:rsidRPr="00711EE6">
              <w:rPr>
                <w:sz w:val="20"/>
                <w:szCs w:val="20"/>
                <w:lang w:val="es-ES"/>
              </w:rPr>
              <w:t>90/30</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788B10FD" w14:textId="77777777" w:rsidR="00711EE6" w:rsidRPr="00711EE6" w:rsidRDefault="00711EE6" w:rsidP="00A21025">
            <w:pPr>
              <w:widowControl w:val="0"/>
              <w:jc w:val="left"/>
              <w:rPr>
                <w:sz w:val="20"/>
                <w:szCs w:val="20"/>
                <w:lang w:val="es-ES"/>
              </w:rPr>
            </w:pPr>
            <w:proofErr w:type="gramStart"/>
            <w:r w:rsidRPr="00711EE6">
              <w:rPr>
                <w:sz w:val="20"/>
                <w:szCs w:val="20"/>
                <w:lang w:val="es-ES"/>
              </w:rPr>
              <w:t>Todas la cuestiones técnicas</w:t>
            </w:r>
            <w:proofErr w:type="gramEnd"/>
            <w:r w:rsidRPr="00711EE6">
              <w:rPr>
                <w:sz w:val="20"/>
                <w:szCs w:val="20"/>
                <w:lang w:val="es-ES"/>
              </w:rPr>
              <w:t xml:space="preserve"> y de costos se han resuelto</w:t>
            </w:r>
          </w:p>
        </w:tc>
      </w:tr>
      <w:tr w:rsidR="00711EE6" w:rsidRPr="00536DFA" w14:paraId="0464F7ED" w14:textId="77777777" w:rsidTr="00A21025">
        <w:tc>
          <w:tcPr>
            <w:tcW w:w="1418" w:type="dxa"/>
            <w:tcBorders>
              <w:top w:val="single" w:sz="4" w:space="0" w:color="auto"/>
              <w:left w:val="single" w:sz="4" w:space="0" w:color="auto"/>
              <w:bottom w:val="single" w:sz="4" w:space="0" w:color="auto"/>
              <w:right w:val="single" w:sz="4" w:space="0" w:color="auto"/>
            </w:tcBorders>
            <w:shd w:val="clear" w:color="auto" w:fill="auto"/>
          </w:tcPr>
          <w:p w14:paraId="4A20C9BB" w14:textId="77777777" w:rsidR="00711EE6" w:rsidRPr="00711EE6" w:rsidRDefault="00711EE6" w:rsidP="00A21025">
            <w:pPr>
              <w:widowControl w:val="0"/>
              <w:jc w:val="left"/>
              <w:rPr>
                <w:sz w:val="20"/>
                <w:szCs w:val="20"/>
                <w:lang w:val="es-ES"/>
              </w:rPr>
            </w:pPr>
            <w:r w:rsidRPr="00711EE6">
              <w:rPr>
                <w:sz w:val="20"/>
                <w:szCs w:val="20"/>
                <w:lang w:val="es-ES"/>
              </w:rPr>
              <w:t>Madagascar</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6E7F1E2" w14:textId="77777777" w:rsidR="00711EE6" w:rsidRPr="00711EE6" w:rsidRDefault="00711EE6" w:rsidP="00DC4918">
            <w:pPr>
              <w:keepNext/>
              <w:rPr>
                <w:sz w:val="20"/>
                <w:szCs w:val="20"/>
                <w:lang w:val="es-ES"/>
              </w:rPr>
            </w:pPr>
            <w:r w:rsidRPr="00711EE6">
              <w:rPr>
                <w:sz w:val="20"/>
                <w:szCs w:val="20"/>
                <w:lang w:val="es-ES"/>
              </w:rPr>
              <w:t>Plan de gestión de la eliminación de los HCFC (etapa II)</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B375AF8" w14:textId="77777777" w:rsidR="00711EE6" w:rsidRPr="00711EE6" w:rsidRDefault="00711EE6" w:rsidP="00A21025">
            <w:pPr>
              <w:keepNext/>
              <w:jc w:val="left"/>
              <w:rPr>
                <w:sz w:val="20"/>
                <w:szCs w:val="20"/>
                <w:lang w:val="es-ES"/>
              </w:rPr>
            </w:pPr>
            <w:r w:rsidRPr="00711EE6">
              <w:rPr>
                <w:sz w:val="20"/>
                <w:szCs w:val="20"/>
                <w:lang w:val="es-ES"/>
              </w:rPr>
              <w:t>PNUMA/ONUDI</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5A9BD33" w14:textId="77777777" w:rsidR="00711EE6" w:rsidRPr="00711EE6" w:rsidRDefault="00711EE6" w:rsidP="00A21025">
            <w:pPr>
              <w:keepNext/>
              <w:jc w:val="center"/>
              <w:rPr>
                <w:sz w:val="20"/>
                <w:szCs w:val="20"/>
                <w:lang w:val="es-ES"/>
              </w:rPr>
            </w:pPr>
            <w:r w:rsidRPr="00711EE6">
              <w:rPr>
                <w:sz w:val="20"/>
                <w:szCs w:val="20"/>
                <w:lang w:val="es-ES"/>
              </w:rPr>
              <w:t>90/31</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1BCC36F4" w14:textId="77777777" w:rsidR="00711EE6" w:rsidRPr="00711EE6" w:rsidRDefault="00711EE6" w:rsidP="00A21025">
            <w:pPr>
              <w:keepNext/>
              <w:widowControl w:val="0"/>
              <w:jc w:val="left"/>
              <w:rPr>
                <w:sz w:val="20"/>
                <w:szCs w:val="20"/>
                <w:lang w:val="es-ES"/>
              </w:rPr>
            </w:pPr>
            <w:proofErr w:type="gramStart"/>
            <w:r w:rsidRPr="00711EE6">
              <w:rPr>
                <w:sz w:val="20"/>
                <w:szCs w:val="20"/>
                <w:lang w:val="es-ES"/>
              </w:rPr>
              <w:t>Todas la cuestiones técnicas</w:t>
            </w:r>
            <w:proofErr w:type="gramEnd"/>
            <w:r w:rsidRPr="00711EE6">
              <w:rPr>
                <w:sz w:val="20"/>
                <w:szCs w:val="20"/>
                <w:lang w:val="es-ES"/>
              </w:rPr>
              <w:t xml:space="preserve"> y de costos se han resuelto</w:t>
            </w:r>
          </w:p>
        </w:tc>
      </w:tr>
      <w:tr w:rsidR="00711EE6" w:rsidRPr="00536DFA" w14:paraId="5B91EA32" w14:textId="77777777" w:rsidTr="00A21025">
        <w:tc>
          <w:tcPr>
            <w:tcW w:w="1418" w:type="dxa"/>
            <w:tcBorders>
              <w:top w:val="single" w:sz="4" w:space="0" w:color="auto"/>
              <w:left w:val="single" w:sz="4" w:space="0" w:color="auto"/>
              <w:bottom w:val="single" w:sz="4" w:space="0" w:color="auto"/>
              <w:right w:val="single" w:sz="4" w:space="0" w:color="auto"/>
            </w:tcBorders>
            <w:shd w:val="clear" w:color="auto" w:fill="auto"/>
          </w:tcPr>
          <w:p w14:paraId="3087E4F0" w14:textId="77777777" w:rsidR="00711EE6" w:rsidRPr="00711EE6" w:rsidRDefault="00711EE6" w:rsidP="00A21025">
            <w:pPr>
              <w:widowControl w:val="0"/>
              <w:jc w:val="left"/>
              <w:rPr>
                <w:sz w:val="20"/>
                <w:szCs w:val="20"/>
                <w:lang w:val="es-ES"/>
              </w:rPr>
            </w:pPr>
            <w:r w:rsidRPr="00711EE6">
              <w:rPr>
                <w:sz w:val="20"/>
                <w:szCs w:val="20"/>
                <w:lang w:val="es-ES"/>
              </w:rPr>
              <w:t>Níger</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8669A9C" w14:textId="77777777" w:rsidR="00711EE6" w:rsidRPr="00711EE6" w:rsidRDefault="00711EE6" w:rsidP="00DC4918">
            <w:pPr>
              <w:widowControl w:val="0"/>
              <w:rPr>
                <w:sz w:val="20"/>
                <w:szCs w:val="20"/>
                <w:lang w:val="es-ES"/>
              </w:rPr>
            </w:pPr>
            <w:r w:rsidRPr="00711EE6">
              <w:rPr>
                <w:sz w:val="20"/>
                <w:szCs w:val="20"/>
                <w:lang w:val="es-ES"/>
              </w:rPr>
              <w:t>Plan de gestión de la eliminación de los HCFC (etapa II)</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3464131" w14:textId="77777777" w:rsidR="00711EE6" w:rsidRPr="00711EE6" w:rsidRDefault="00711EE6" w:rsidP="00A21025">
            <w:pPr>
              <w:widowControl w:val="0"/>
              <w:jc w:val="left"/>
              <w:rPr>
                <w:sz w:val="20"/>
                <w:szCs w:val="20"/>
                <w:lang w:val="es-ES"/>
              </w:rPr>
            </w:pPr>
            <w:r w:rsidRPr="00711EE6">
              <w:rPr>
                <w:sz w:val="20"/>
                <w:szCs w:val="20"/>
                <w:lang w:val="es-ES"/>
              </w:rPr>
              <w:t>PNUMA/ONUDI</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93FCB91" w14:textId="77777777" w:rsidR="00711EE6" w:rsidRPr="00711EE6" w:rsidRDefault="00711EE6" w:rsidP="00A21025">
            <w:pPr>
              <w:jc w:val="center"/>
              <w:rPr>
                <w:sz w:val="20"/>
                <w:szCs w:val="20"/>
                <w:lang w:val="es-ES"/>
              </w:rPr>
            </w:pPr>
            <w:r w:rsidRPr="00711EE6">
              <w:rPr>
                <w:sz w:val="20"/>
                <w:szCs w:val="20"/>
                <w:lang w:val="es-ES"/>
              </w:rPr>
              <w:t>90/34</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1F71608E" w14:textId="77777777" w:rsidR="00711EE6" w:rsidRPr="00711EE6" w:rsidRDefault="00711EE6" w:rsidP="00A21025">
            <w:pPr>
              <w:widowControl w:val="0"/>
              <w:jc w:val="left"/>
              <w:rPr>
                <w:sz w:val="20"/>
                <w:szCs w:val="20"/>
                <w:lang w:val="es-ES"/>
              </w:rPr>
            </w:pPr>
            <w:proofErr w:type="gramStart"/>
            <w:r w:rsidRPr="00711EE6">
              <w:rPr>
                <w:sz w:val="20"/>
                <w:szCs w:val="20"/>
                <w:lang w:val="es-ES"/>
              </w:rPr>
              <w:t>Todas la cuestiones técnicas</w:t>
            </w:r>
            <w:proofErr w:type="gramEnd"/>
            <w:r w:rsidRPr="00711EE6">
              <w:rPr>
                <w:sz w:val="20"/>
                <w:szCs w:val="20"/>
                <w:lang w:val="es-ES"/>
              </w:rPr>
              <w:t xml:space="preserve"> y de costos se han resuelto</w:t>
            </w:r>
          </w:p>
        </w:tc>
      </w:tr>
      <w:tr w:rsidR="00711EE6" w:rsidRPr="00536DFA" w14:paraId="4CC0EBE1" w14:textId="77777777" w:rsidTr="00A21025">
        <w:tc>
          <w:tcPr>
            <w:tcW w:w="1418" w:type="dxa"/>
            <w:tcBorders>
              <w:top w:val="single" w:sz="4" w:space="0" w:color="auto"/>
              <w:left w:val="single" w:sz="4" w:space="0" w:color="auto"/>
              <w:bottom w:val="single" w:sz="4" w:space="0" w:color="auto"/>
              <w:right w:val="single" w:sz="4" w:space="0" w:color="auto"/>
            </w:tcBorders>
            <w:shd w:val="clear" w:color="auto" w:fill="auto"/>
          </w:tcPr>
          <w:p w14:paraId="07D26C5D" w14:textId="77777777" w:rsidR="00711EE6" w:rsidRPr="00711EE6" w:rsidRDefault="00711EE6" w:rsidP="00A21025">
            <w:pPr>
              <w:widowControl w:val="0"/>
              <w:jc w:val="left"/>
              <w:rPr>
                <w:sz w:val="20"/>
                <w:szCs w:val="20"/>
                <w:lang w:val="es-ES"/>
              </w:rPr>
            </w:pPr>
            <w:r w:rsidRPr="00711EE6">
              <w:rPr>
                <w:sz w:val="20"/>
                <w:szCs w:val="20"/>
                <w:lang w:val="es-ES"/>
              </w:rPr>
              <w:t>Pakistán</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E93EA5A" w14:textId="77777777" w:rsidR="00711EE6" w:rsidRPr="00711EE6" w:rsidRDefault="00711EE6" w:rsidP="00DC4918">
            <w:pPr>
              <w:widowControl w:val="0"/>
              <w:rPr>
                <w:sz w:val="20"/>
                <w:szCs w:val="20"/>
                <w:lang w:val="es-ES"/>
              </w:rPr>
            </w:pPr>
            <w:r w:rsidRPr="00711EE6">
              <w:rPr>
                <w:sz w:val="20"/>
                <w:szCs w:val="20"/>
                <w:lang w:val="es-ES"/>
              </w:rPr>
              <w:t>Plan de gestión de la eliminación de los HCFC (etapa III)</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B924BDE" w14:textId="77777777" w:rsidR="00711EE6" w:rsidRPr="00711EE6" w:rsidRDefault="00711EE6" w:rsidP="00A21025">
            <w:pPr>
              <w:widowControl w:val="0"/>
              <w:jc w:val="left"/>
              <w:rPr>
                <w:sz w:val="20"/>
                <w:szCs w:val="20"/>
                <w:lang w:val="es-ES"/>
              </w:rPr>
            </w:pPr>
            <w:r w:rsidRPr="00711EE6">
              <w:rPr>
                <w:sz w:val="20"/>
                <w:szCs w:val="20"/>
                <w:lang w:val="es-ES"/>
              </w:rPr>
              <w:t>PNUMA/ONUDI</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675874C" w14:textId="77777777" w:rsidR="00711EE6" w:rsidRPr="00711EE6" w:rsidRDefault="00711EE6" w:rsidP="00A21025">
            <w:pPr>
              <w:widowControl w:val="0"/>
              <w:jc w:val="center"/>
              <w:rPr>
                <w:sz w:val="20"/>
                <w:szCs w:val="20"/>
                <w:lang w:val="es-ES"/>
              </w:rPr>
            </w:pPr>
            <w:r w:rsidRPr="00711EE6">
              <w:rPr>
                <w:sz w:val="20"/>
                <w:szCs w:val="20"/>
                <w:lang w:val="es-ES"/>
              </w:rPr>
              <w:t>90/35</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55D44DFE" w14:textId="77777777" w:rsidR="00711EE6" w:rsidRPr="00711EE6" w:rsidRDefault="00711EE6" w:rsidP="00A21025">
            <w:pPr>
              <w:widowControl w:val="0"/>
              <w:jc w:val="left"/>
              <w:rPr>
                <w:sz w:val="20"/>
                <w:szCs w:val="20"/>
                <w:lang w:val="es-ES"/>
              </w:rPr>
            </w:pPr>
            <w:proofErr w:type="gramStart"/>
            <w:r w:rsidRPr="00711EE6">
              <w:rPr>
                <w:sz w:val="20"/>
                <w:szCs w:val="20"/>
                <w:lang w:val="es-ES"/>
              </w:rPr>
              <w:t>Todas la cuestiones técnicas</w:t>
            </w:r>
            <w:proofErr w:type="gramEnd"/>
            <w:r w:rsidRPr="00711EE6">
              <w:rPr>
                <w:sz w:val="20"/>
                <w:szCs w:val="20"/>
                <w:lang w:val="es-ES"/>
              </w:rPr>
              <w:t xml:space="preserve"> y de costos se han resuelto</w:t>
            </w:r>
          </w:p>
        </w:tc>
      </w:tr>
      <w:tr w:rsidR="00711EE6" w:rsidRPr="00536DFA" w14:paraId="6AC4ACD9" w14:textId="77777777" w:rsidTr="00A21025">
        <w:trPr>
          <w:trHeight w:val="366"/>
        </w:trPr>
        <w:tc>
          <w:tcPr>
            <w:tcW w:w="9360" w:type="dxa"/>
            <w:gridSpan w:val="5"/>
            <w:shd w:val="clear" w:color="auto" w:fill="auto"/>
            <w:vAlign w:val="center"/>
          </w:tcPr>
          <w:p w14:paraId="2025F214" w14:textId="77777777" w:rsidR="00711EE6" w:rsidRPr="00711EE6" w:rsidRDefault="00711EE6" w:rsidP="00DC4918">
            <w:pPr>
              <w:rPr>
                <w:sz w:val="20"/>
                <w:szCs w:val="20"/>
                <w:lang w:val="es-ES"/>
              </w:rPr>
            </w:pPr>
            <w:r w:rsidRPr="00711EE6">
              <w:rPr>
                <w:b/>
                <w:bCs/>
                <w:sz w:val="20"/>
                <w:szCs w:val="20"/>
                <w:lang w:val="es-ES"/>
              </w:rPr>
              <w:t>Solicitudes de tramos en el marco de la etapa II de los PGEH</w:t>
            </w:r>
          </w:p>
        </w:tc>
      </w:tr>
      <w:tr w:rsidR="00711EE6" w:rsidRPr="00536DFA" w14:paraId="1424EF61" w14:textId="77777777" w:rsidTr="00A21025">
        <w:tc>
          <w:tcPr>
            <w:tcW w:w="1418" w:type="dxa"/>
            <w:tcBorders>
              <w:top w:val="single" w:sz="4" w:space="0" w:color="auto"/>
              <w:left w:val="single" w:sz="4" w:space="0" w:color="auto"/>
              <w:bottom w:val="single" w:sz="4" w:space="0" w:color="auto"/>
              <w:right w:val="single" w:sz="4" w:space="0" w:color="auto"/>
            </w:tcBorders>
            <w:shd w:val="clear" w:color="auto" w:fill="auto"/>
          </w:tcPr>
          <w:p w14:paraId="1627FAE5" w14:textId="77777777" w:rsidR="00711EE6" w:rsidRPr="00711EE6" w:rsidRDefault="00711EE6" w:rsidP="00A21025">
            <w:pPr>
              <w:jc w:val="left"/>
              <w:rPr>
                <w:sz w:val="20"/>
                <w:szCs w:val="20"/>
                <w:lang w:val="es-ES"/>
              </w:rPr>
            </w:pPr>
            <w:r w:rsidRPr="00711EE6">
              <w:rPr>
                <w:sz w:val="20"/>
                <w:szCs w:val="20"/>
                <w:lang w:val="es-ES"/>
              </w:rPr>
              <w:t>Bangladesh</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6D0D2A0" w14:textId="77777777" w:rsidR="00711EE6" w:rsidRPr="00711EE6" w:rsidRDefault="00711EE6" w:rsidP="00DC4918">
            <w:pPr>
              <w:rPr>
                <w:sz w:val="20"/>
                <w:szCs w:val="20"/>
                <w:lang w:val="es-ES"/>
              </w:rPr>
            </w:pPr>
            <w:r w:rsidRPr="00711EE6">
              <w:rPr>
                <w:sz w:val="20"/>
                <w:szCs w:val="20"/>
                <w:lang w:val="es-ES"/>
              </w:rPr>
              <w:t>Plan de gestión de la eliminación de los HCFC (etapa II, segundo tramo)</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42CF6C6" w14:textId="77777777" w:rsidR="00711EE6" w:rsidRPr="00711EE6" w:rsidRDefault="00711EE6" w:rsidP="00A21025">
            <w:pPr>
              <w:jc w:val="left"/>
              <w:rPr>
                <w:sz w:val="20"/>
                <w:szCs w:val="20"/>
                <w:lang w:val="es-ES"/>
              </w:rPr>
            </w:pPr>
            <w:r w:rsidRPr="00711EE6">
              <w:rPr>
                <w:sz w:val="20"/>
                <w:szCs w:val="20"/>
                <w:lang w:val="es-ES"/>
              </w:rPr>
              <w:t>PNUD/PNUMA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C04020B" w14:textId="77777777" w:rsidR="00711EE6" w:rsidRPr="00711EE6" w:rsidRDefault="00711EE6" w:rsidP="00A21025">
            <w:pPr>
              <w:jc w:val="center"/>
              <w:rPr>
                <w:sz w:val="20"/>
                <w:szCs w:val="20"/>
                <w:lang w:val="es-ES"/>
              </w:rPr>
            </w:pPr>
            <w:r w:rsidRPr="00711EE6">
              <w:rPr>
                <w:sz w:val="20"/>
                <w:szCs w:val="20"/>
                <w:lang w:val="es-ES"/>
              </w:rPr>
              <w:t>90/20</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30CF19FE" w14:textId="77777777" w:rsidR="00711EE6" w:rsidRPr="00711EE6" w:rsidRDefault="00711EE6" w:rsidP="00A21025">
            <w:pPr>
              <w:jc w:val="left"/>
              <w:rPr>
                <w:sz w:val="20"/>
                <w:szCs w:val="20"/>
                <w:lang w:val="es-ES"/>
              </w:rPr>
            </w:pPr>
            <w:r w:rsidRPr="00711EE6">
              <w:rPr>
                <w:sz w:val="20"/>
                <w:szCs w:val="20"/>
                <w:lang w:val="es-ES"/>
              </w:rPr>
              <w:t>Revisión del Acuerdo (tramos de financiación)</w:t>
            </w:r>
          </w:p>
        </w:tc>
      </w:tr>
      <w:tr w:rsidR="00711EE6" w:rsidRPr="00536DFA" w14:paraId="61C2E1A4" w14:textId="77777777" w:rsidTr="00A21025">
        <w:tc>
          <w:tcPr>
            <w:tcW w:w="1418" w:type="dxa"/>
            <w:tcBorders>
              <w:top w:val="single" w:sz="4" w:space="0" w:color="auto"/>
              <w:left w:val="single" w:sz="4" w:space="0" w:color="auto"/>
              <w:bottom w:val="single" w:sz="4" w:space="0" w:color="auto"/>
              <w:right w:val="single" w:sz="4" w:space="0" w:color="auto"/>
            </w:tcBorders>
            <w:shd w:val="clear" w:color="auto" w:fill="auto"/>
          </w:tcPr>
          <w:p w14:paraId="6800285D" w14:textId="77777777" w:rsidR="00711EE6" w:rsidRPr="00711EE6" w:rsidRDefault="00711EE6" w:rsidP="00A21025">
            <w:pPr>
              <w:jc w:val="left"/>
              <w:rPr>
                <w:sz w:val="20"/>
                <w:szCs w:val="20"/>
                <w:lang w:val="es-ES"/>
              </w:rPr>
            </w:pPr>
            <w:r w:rsidRPr="00711EE6">
              <w:rPr>
                <w:sz w:val="20"/>
                <w:szCs w:val="20"/>
                <w:lang w:val="es-ES"/>
              </w:rPr>
              <w:t>Irán (República Islámica del)</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919669A" w14:textId="77777777" w:rsidR="00711EE6" w:rsidRPr="00711EE6" w:rsidRDefault="00711EE6" w:rsidP="00DC4918">
            <w:pPr>
              <w:rPr>
                <w:sz w:val="20"/>
                <w:szCs w:val="20"/>
                <w:lang w:val="es-ES"/>
              </w:rPr>
            </w:pPr>
            <w:r w:rsidRPr="00711EE6">
              <w:rPr>
                <w:sz w:val="20"/>
                <w:szCs w:val="20"/>
                <w:lang w:val="es-ES"/>
              </w:rPr>
              <w:t>Plan de gestión de la eliminación de los HCFC (etapa II, cuarto tramo)</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E821497" w14:textId="77777777" w:rsidR="00711EE6" w:rsidRPr="00711EE6" w:rsidRDefault="00711EE6" w:rsidP="00A21025">
            <w:pPr>
              <w:jc w:val="left"/>
              <w:rPr>
                <w:sz w:val="20"/>
                <w:szCs w:val="20"/>
                <w:lang w:val="es-ES"/>
              </w:rPr>
            </w:pPr>
            <w:r w:rsidRPr="00711EE6">
              <w:rPr>
                <w:sz w:val="20"/>
                <w:szCs w:val="20"/>
                <w:lang w:val="es-ES"/>
              </w:rPr>
              <w:t>PNUD/PNUMA/ONUDI/Alemania/Italia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F5C94E3" w14:textId="77777777" w:rsidR="00711EE6" w:rsidRPr="00711EE6" w:rsidRDefault="00711EE6" w:rsidP="00A21025">
            <w:pPr>
              <w:jc w:val="center"/>
              <w:rPr>
                <w:sz w:val="20"/>
                <w:szCs w:val="20"/>
                <w:lang w:val="es-ES"/>
              </w:rPr>
            </w:pPr>
            <w:r w:rsidRPr="00711EE6">
              <w:rPr>
                <w:sz w:val="20"/>
                <w:szCs w:val="20"/>
                <w:lang w:val="es-ES"/>
              </w:rPr>
              <w:t>90/28</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0DC88C81" w14:textId="77777777" w:rsidR="00711EE6" w:rsidRPr="00711EE6" w:rsidRDefault="00711EE6" w:rsidP="00A21025">
            <w:pPr>
              <w:jc w:val="left"/>
              <w:rPr>
                <w:sz w:val="20"/>
                <w:szCs w:val="20"/>
                <w:lang w:val="es-ES"/>
              </w:rPr>
            </w:pPr>
            <w:r w:rsidRPr="00711EE6">
              <w:rPr>
                <w:sz w:val="20"/>
                <w:szCs w:val="20"/>
                <w:lang w:val="es-ES"/>
              </w:rPr>
              <w:t xml:space="preserve">Prórroga de la fecha de terminación y revisión del Acuerdo </w:t>
            </w:r>
          </w:p>
        </w:tc>
      </w:tr>
      <w:tr w:rsidR="00711EE6" w:rsidRPr="00536DFA" w14:paraId="37A9FF2F" w14:textId="77777777" w:rsidTr="00A21025">
        <w:tc>
          <w:tcPr>
            <w:tcW w:w="1418" w:type="dxa"/>
            <w:tcBorders>
              <w:top w:val="single" w:sz="4" w:space="0" w:color="auto"/>
              <w:left w:val="single" w:sz="4" w:space="0" w:color="auto"/>
              <w:bottom w:val="single" w:sz="4" w:space="0" w:color="auto"/>
              <w:right w:val="single" w:sz="4" w:space="0" w:color="auto"/>
            </w:tcBorders>
            <w:shd w:val="clear" w:color="auto" w:fill="auto"/>
          </w:tcPr>
          <w:p w14:paraId="0C5733F0" w14:textId="77777777" w:rsidR="00711EE6" w:rsidRPr="00711EE6" w:rsidRDefault="00711EE6" w:rsidP="00A21025">
            <w:pPr>
              <w:jc w:val="left"/>
              <w:rPr>
                <w:sz w:val="20"/>
                <w:szCs w:val="20"/>
                <w:lang w:val="es-ES"/>
              </w:rPr>
            </w:pPr>
            <w:r w:rsidRPr="00711EE6">
              <w:rPr>
                <w:sz w:val="20"/>
                <w:szCs w:val="20"/>
                <w:lang w:val="es-ES"/>
              </w:rPr>
              <w:t>México</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8702C1F" w14:textId="77777777" w:rsidR="00711EE6" w:rsidRPr="00711EE6" w:rsidRDefault="00711EE6" w:rsidP="00DC4918">
            <w:pPr>
              <w:rPr>
                <w:sz w:val="20"/>
                <w:szCs w:val="20"/>
                <w:lang w:val="es-ES"/>
              </w:rPr>
            </w:pPr>
            <w:r w:rsidRPr="00711EE6">
              <w:rPr>
                <w:sz w:val="20"/>
                <w:szCs w:val="20"/>
                <w:lang w:val="es-ES"/>
              </w:rPr>
              <w:t>Plan de gestión de la eliminación de los HCFC (etapa II, cuarto tramo)</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2596200" w14:textId="77777777" w:rsidR="00711EE6" w:rsidRPr="00711EE6" w:rsidRDefault="00711EE6" w:rsidP="00A21025">
            <w:pPr>
              <w:jc w:val="left"/>
              <w:rPr>
                <w:sz w:val="20"/>
                <w:szCs w:val="20"/>
                <w:lang w:val="es-ES"/>
              </w:rPr>
            </w:pPr>
            <w:r w:rsidRPr="00711EE6">
              <w:rPr>
                <w:sz w:val="20"/>
                <w:szCs w:val="20"/>
                <w:lang w:val="es-ES"/>
              </w:rPr>
              <w:t>ONUDI/PNUMA/Alemania/Italia/España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A117171" w14:textId="77777777" w:rsidR="00711EE6" w:rsidRPr="00711EE6" w:rsidRDefault="00711EE6" w:rsidP="00A21025">
            <w:pPr>
              <w:jc w:val="center"/>
              <w:rPr>
                <w:sz w:val="20"/>
                <w:szCs w:val="20"/>
                <w:lang w:val="es-ES"/>
              </w:rPr>
            </w:pPr>
            <w:r w:rsidRPr="00711EE6">
              <w:rPr>
                <w:sz w:val="20"/>
                <w:szCs w:val="20"/>
                <w:lang w:val="es-ES"/>
              </w:rPr>
              <w:t>90/32</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1A39D4EB" w14:textId="77777777" w:rsidR="00711EE6" w:rsidRPr="00711EE6" w:rsidRDefault="00711EE6" w:rsidP="00A21025">
            <w:pPr>
              <w:jc w:val="left"/>
              <w:rPr>
                <w:sz w:val="20"/>
                <w:szCs w:val="20"/>
                <w:lang w:val="es-ES"/>
              </w:rPr>
            </w:pPr>
            <w:r w:rsidRPr="00711EE6">
              <w:rPr>
                <w:sz w:val="20"/>
                <w:szCs w:val="20"/>
                <w:lang w:val="es-ES"/>
              </w:rPr>
              <w:t xml:space="preserve">Prórroga de la fecha de terminación y revisión del Acuerdo </w:t>
            </w:r>
          </w:p>
        </w:tc>
      </w:tr>
      <w:tr w:rsidR="00711EE6" w:rsidRPr="00711EE6" w14:paraId="7FE44D1B" w14:textId="77777777" w:rsidTr="00A21025">
        <w:tc>
          <w:tcPr>
            <w:tcW w:w="1418" w:type="dxa"/>
            <w:tcBorders>
              <w:top w:val="single" w:sz="4" w:space="0" w:color="auto"/>
              <w:left w:val="single" w:sz="4" w:space="0" w:color="auto"/>
              <w:bottom w:val="single" w:sz="4" w:space="0" w:color="auto"/>
              <w:right w:val="single" w:sz="4" w:space="0" w:color="auto"/>
            </w:tcBorders>
            <w:shd w:val="clear" w:color="auto" w:fill="auto"/>
          </w:tcPr>
          <w:p w14:paraId="0FAF7050" w14:textId="77777777" w:rsidR="00711EE6" w:rsidRPr="00711EE6" w:rsidRDefault="00711EE6" w:rsidP="00A21025">
            <w:pPr>
              <w:jc w:val="left"/>
              <w:rPr>
                <w:sz w:val="20"/>
                <w:szCs w:val="20"/>
                <w:lang w:val="es-ES"/>
              </w:rPr>
            </w:pPr>
            <w:r w:rsidRPr="00711EE6">
              <w:rPr>
                <w:sz w:val="20"/>
                <w:szCs w:val="20"/>
                <w:lang w:val="es-ES"/>
              </w:rPr>
              <w:t xml:space="preserve">Pakistán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874766B" w14:textId="77777777" w:rsidR="00711EE6" w:rsidRPr="00711EE6" w:rsidRDefault="00711EE6" w:rsidP="00DC4918">
            <w:pPr>
              <w:rPr>
                <w:sz w:val="20"/>
                <w:szCs w:val="20"/>
                <w:lang w:val="es-ES"/>
              </w:rPr>
            </w:pPr>
            <w:r w:rsidRPr="00711EE6">
              <w:rPr>
                <w:sz w:val="20"/>
                <w:szCs w:val="20"/>
                <w:lang w:val="es-ES"/>
              </w:rPr>
              <w:t>Plan de gestión de la eliminación de los HCFC (etapa II, cuarto tramo)</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6EFBA0C" w14:textId="77777777" w:rsidR="00711EE6" w:rsidRPr="00711EE6" w:rsidRDefault="00711EE6" w:rsidP="00A21025">
            <w:pPr>
              <w:jc w:val="left"/>
              <w:rPr>
                <w:sz w:val="20"/>
                <w:szCs w:val="20"/>
                <w:lang w:val="es-ES"/>
              </w:rPr>
            </w:pPr>
            <w:r w:rsidRPr="00711EE6">
              <w:rPr>
                <w:sz w:val="20"/>
                <w:szCs w:val="20"/>
                <w:lang w:val="es-ES"/>
              </w:rPr>
              <w:t>ONUDI</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C1034D" w14:textId="77777777" w:rsidR="00711EE6" w:rsidRPr="00711EE6" w:rsidRDefault="00711EE6" w:rsidP="00A21025">
            <w:pPr>
              <w:jc w:val="center"/>
              <w:rPr>
                <w:sz w:val="20"/>
                <w:szCs w:val="20"/>
                <w:lang w:val="es-ES"/>
              </w:rPr>
            </w:pPr>
            <w:r w:rsidRPr="00711EE6">
              <w:rPr>
                <w:sz w:val="20"/>
                <w:szCs w:val="20"/>
                <w:lang w:val="es-ES"/>
              </w:rPr>
              <w:t>90/35</w:t>
            </w:r>
          </w:p>
        </w:tc>
        <w:tc>
          <w:tcPr>
            <w:tcW w:w="2414" w:type="dxa"/>
            <w:tcBorders>
              <w:top w:val="single" w:sz="4" w:space="0" w:color="auto"/>
              <w:left w:val="single" w:sz="4" w:space="0" w:color="auto"/>
              <w:bottom w:val="single" w:sz="4" w:space="0" w:color="auto"/>
              <w:right w:val="single" w:sz="4" w:space="0" w:color="auto"/>
            </w:tcBorders>
            <w:shd w:val="clear" w:color="auto" w:fill="auto"/>
          </w:tcPr>
          <w:p w14:paraId="48A86981" w14:textId="77777777" w:rsidR="00711EE6" w:rsidRPr="00711EE6" w:rsidRDefault="00711EE6" w:rsidP="00A21025">
            <w:pPr>
              <w:jc w:val="left"/>
              <w:rPr>
                <w:sz w:val="20"/>
                <w:szCs w:val="20"/>
                <w:lang w:val="es-ES"/>
              </w:rPr>
            </w:pPr>
            <w:r w:rsidRPr="00711EE6">
              <w:rPr>
                <w:sz w:val="20"/>
                <w:szCs w:val="20"/>
                <w:lang w:val="es-ES"/>
              </w:rPr>
              <w:t>Cambio de tecnología</w:t>
            </w:r>
          </w:p>
        </w:tc>
      </w:tr>
    </w:tbl>
    <w:p w14:paraId="746EFD71" w14:textId="77777777" w:rsidR="00711EE6" w:rsidRPr="00711EE6" w:rsidRDefault="00711EE6" w:rsidP="00711EE6">
      <w:pPr>
        <w:rPr>
          <w:lang w:val="es-ES"/>
        </w:rPr>
      </w:pPr>
    </w:p>
    <w:p w14:paraId="60FDC2F9" w14:textId="77777777" w:rsidR="00711EE6" w:rsidRPr="00711EE6" w:rsidRDefault="00711EE6" w:rsidP="00711EE6">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11EE6" w:rsidRPr="00711EE6" w14:paraId="05E90A12" w14:textId="77777777" w:rsidTr="00A21025">
        <w:tc>
          <w:tcPr>
            <w:tcW w:w="1915" w:type="dxa"/>
          </w:tcPr>
          <w:p w14:paraId="022DAC18" w14:textId="77777777" w:rsidR="00711EE6" w:rsidRPr="00711EE6" w:rsidRDefault="00711EE6" w:rsidP="00A21025">
            <w:pPr>
              <w:rPr>
                <w:lang w:val="es-ES"/>
              </w:rPr>
            </w:pPr>
          </w:p>
        </w:tc>
        <w:tc>
          <w:tcPr>
            <w:tcW w:w="1915" w:type="dxa"/>
          </w:tcPr>
          <w:p w14:paraId="2D2FBBD5" w14:textId="77777777" w:rsidR="00711EE6" w:rsidRPr="00711EE6" w:rsidRDefault="00711EE6" w:rsidP="00A21025">
            <w:pPr>
              <w:rPr>
                <w:lang w:val="es-ES"/>
              </w:rPr>
            </w:pPr>
          </w:p>
        </w:tc>
        <w:tc>
          <w:tcPr>
            <w:tcW w:w="1915" w:type="dxa"/>
            <w:tcBorders>
              <w:bottom w:val="single" w:sz="4" w:space="0" w:color="auto"/>
            </w:tcBorders>
          </w:tcPr>
          <w:p w14:paraId="1B45AD2E" w14:textId="77777777" w:rsidR="00711EE6" w:rsidRPr="00711EE6" w:rsidRDefault="00711EE6" w:rsidP="00A21025">
            <w:pPr>
              <w:rPr>
                <w:lang w:val="es-ES"/>
              </w:rPr>
            </w:pPr>
          </w:p>
        </w:tc>
        <w:tc>
          <w:tcPr>
            <w:tcW w:w="1915" w:type="dxa"/>
          </w:tcPr>
          <w:p w14:paraId="5B117D2D" w14:textId="77777777" w:rsidR="00711EE6" w:rsidRPr="00711EE6" w:rsidRDefault="00711EE6" w:rsidP="00A21025">
            <w:pPr>
              <w:rPr>
                <w:lang w:val="es-ES"/>
              </w:rPr>
            </w:pPr>
          </w:p>
        </w:tc>
        <w:tc>
          <w:tcPr>
            <w:tcW w:w="1916" w:type="dxa"/>
          </w:tcPr>
          <w:p w14:paraId="48FBFB6B" w14:textId="77777777" w:rsidR="00711EE6" w:rsidRPr="00711EE6" w:rsidRDefault="00711EE6" w:rsidP="00A21025">
            <w:pPr>
              <w:rPr>
                <w:lang w:val="es-ES"/>
              </w:rPr>
            </w:pPr>
          </w:p>
        </w:tc>
      </w:tr>
    </w:tbl>
    <w:p w14:paraId="583411FB" w14:textId="77777777" w:rsidR="002D5A1A" w:rsidRPr="00711EE6" w:rsidRDefault="002D5A1A" w:rsidP="00711EE6">
      <w:pPr>
        <w:jc w:val="center"/>
        <w:rPr>
          <w:lang w:val="es-ES"/>
        </w:rPr>
      </w:pPr>
    </w:p>
    <w:sectPr w:rsidR="002D5A1A" w:rsidRPr="00711EE6" w:rsidSect="00711EE6">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634" w14:textId="77777777" w:rsidR="00FE0B12" w:rsidRDefault="00FE0B12">
      <w:r>
        <w:separator/>
      </w:r>
    </w:p>
  </w:endnote>
  <w:endnote w:type="continuationSeparator" w:id="0">
    <w:p w14:paraId="1B5F5586" w14:textId="77777777" w:rsidR="00FE0B12" w:rsidRDefault="00FE0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BE577" w14:textId="77777777" w:rsidR="00711EE6" w:rsidRPr="0033525D" w:rsidRDefault="00711EE6">
    <w:pPr>
      <w:jc w:val="center"/>
    </w:pPr>
    <w:r>
      <w:fldChar w:fldCharType="begin"/>
    </w:r>
    <w:r>
      <w:instrText xml:space="preserve"> PAGE </w:instrText>
    </w:r>
    <w:r>
      <w:fldChar w:fldCharType="separate"/>
    </w:r>
    <w: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F4DE9" w14:textId="77777777" w:rsidR="00711EE6" w:rsidRPr="0033525D" w:rsidRDefault="00711EE6">
    <w:pPr>
      <w:jc w:val="center"/>
    </w:pPr>
    <w:r>
      <w:fldChar w:fldCharType="begin"/>
    </w:r>
    <w:r>
      <w:instrText xml:space="preserve"> PAGE </w:instrText>
    </w:r>
    <w:r>
      <w:fldChar w:fldCharType="separate"/>
    </w:r>
    <w: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02CBF" w14:textId="77777777" w:rsidR="00711EE6" w:rsidRPr="00711EE6" w:rsidRDefault="00711EE6" w:rsidP="00711EE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39F98888"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34F7A891"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A0272" w14:textId="77777777" w:rsidR="00FE0B12" w:rsidRDefault="00FE0B12">
      <w:r>
        <w:separator/>
      </w:r>
    </w:p>
  </w:footnote>
  <w:footnote w:type="continuationSeparator" w:id="0">
    <w:p w14:paraId="09BEA8B5" w14:textId="77777777" w:rsidR="00FE0B12" w:rsidRDefault="00FE0B12">
      <w:r>
        <w:continuationSeparator/>
      </w:r>
    </w:p>
  </w:footnote>
  <w:footnote w:id="1">
    <w:p w14:paraId="41A3E23A" w14:textId="0BF4306D" w:rsidR="00711EE6" w:rsidRDefault="00711EE6" w:rsidP="00711EE6">
      <w:pPr>
        <w:pStyle w:val="FootnoteText"/>
        <w:spacing w:after="120"/>
        <w:rPr>
          <w:lang w:val="es-ES"/>
        </w:rPr>
      </w:pPr>
      <w:r w:rsidRPr="00711EE6">
        <w:rPr>
          <w:rStyle w:val="FootnoteReference"/>
          <w:lang w:val="es-ES"/>
        </w:rPr>
        <w:footnoteRef/>
      </w:r>
      <w:r w:rsidRPr="00711EE6">
        <w:rPr>
          <w:lang w:val="es-ES"/>
        </w:rPr>
        <w:t xml:space="preserve"> UNEP/</w:t>
      </w:r>
      <w:proofErr w:type="spellStart"/>
      <w:r w:rsidRPr="00711EE6">
        <w:rPr>
          <w:lang w:val="es-ES"/>
        </w:rPr>
        <w:t>OzL.Pro</w:t>
      </w:r>
      <w:proofErr w:type="spellEnd"/>
      <w:r w:rsidRPr="00711EE6">
        <w:rPr>
          <w:lang w:val="es-ES"/>
        </w:rPr>
        <w:t>/</w:t>
      </w:r>
      <w:proofErr w:type="spellStart"/>
      <w:r w:rsidRPr="00711EE6">
        <w:rPr>
          <w:lang w:val="es-ES"/>
        </w:rPr>
        <w:t>ExCom</w:t>
      </w:r>
      <w:proofErr w:type="spellEnd"/>
      <w:r w:rsidRPr="00711EE6">
        <w:rPr>
          <w:lang w:val="es-ES"/>
        </w:rPr>
        <w:t>/90/1</w:t>
      </w:r>
    </w:p>
    <w:p w14:paraId="31F2819E" w14:textId="77777777" w:rsidR="00536DFA" w:rsidRPr="00711EE6" w:rsidRDefault="00536DFA" w:rsidP="00711EE6">
      <w:pPr>
        <w:pStyle w:val="FootnoteText"/>
        <w:spacing w:after="120"/>
        <w:rPr>
          <w:lang w:val="es-ES"/>
        </w:rPr>
      </w:pPr>
    </w:p>
  </w:footnote>
  <w:footnote w:id="2">
    <w:p w14:paraId="472AA954" w14:textId="77777777" w:rsidR="00711EE6" w:rsidRPr="00711EE6" w:rsidRDefault="00711EE6" w:rsidP="00711EE6">
      <w:pPr>
        <w:pStyle w:val="FootnoteText"/>
        <w:rPr>
          <w:lang w:val="es-ES"/>
        </w:rPr>
      </w:pPr>
      <w:r w:rsidRPr="00711EE6">
        <w:rPr>
          <w:rStyle w:val="FootnoteReference"/>
          <w:lang w:val="es-ES"/>
        </w:rPr>
        <w:footnoteRef/>
      </w:r>
      <w:r w:rsidRPr="00711EE6">
        <w:rPr>
          <w:lang w:val="es-ES"/>
        </w:rPr>
        <w:t xml:space="preserve"> Se pidió a la Secretaría que proporcionara, en la primera reunión de cada año, una lista que represente el 20 por ciento de los países con una base de consumo de HCFC de hasta 360 toneladas (t), y con un PGEH aprobado, para aprobar fondos para fines de verificación del cumplimiento del Acuerdo del PGEH para ese año para el país correspondiente.</w:t>
      </w:r>
    </w:p>
  </w:footnote>
  <w:footnote w:id="3">
    <w:p w14:paraId="4AAEE8B0" w14:textId="77777777" w:rsidR="00711EE6" w:rsidRPr="00711EE6" w:rsidRDefault="00711EE6" w:rsidP="00711EE6">
      <w:pPr>
        <w:pStyle w:val="FootnoteText"/>
        <w:rPr>
          <w:lang w:val="es-ES"/>
        </w:rPr>
      </w:pPr>
      <w:r w:rsidRPr="00711EE6">
        <w:rPr>
          <w:rStyle w:val="FootnoteReference"/>
          <w:lang w:val="es-ES"/>
        </w:rPr>
        <w:footnoteRef/>
      </w:r>
      <w:r w:rsidRPr="00711EE6">
        <w:rPr>
          <w:lang w:val="es-ES"/>
        </w:rPr>
        <w:t xml:space="preserve"> Este asunto no se consideró en 2020 debido a la limitación de las oportunidades para discutir cuestiones de políticas durante la pandemia del COVID-19.</w:t>
      </w:r>
    </w:p>
  </w:footnote>
  <w:footnote w:id="4">
    <w:p w14:paraId="3321745E" w14:textId="77777777" w:rsidR="00711EE6" w:rsidRPr="00711EE6" w:rsidRDefault="00711EE6" w:rsidP="00711EE6">
      <w:pPr>
        <w:pStyle w:val="FootnoteText"/>
        <w:rPr>
          <w:lang w:val="es-ES"/>
        </w:rPr>
      </w:pPr>
    </w:p>
  </w:footnote>
  <w:footnote w:id="5">
    <w:p w14:paraId="2579F81E" w14:textId="77777777" w:rsidR="00711EE6" w:rsidRPr="00711EE6" w:rsidRDefault="00711EE6" w:rsidP="00711EE6">
      <w:pPr>
        <w:pStyle w:val="FootnoteText"/>
        <w:rPr>
          <w:lang w:val="es-ES"/>
        </w:rPr>
      </w:pPr>
      <w:r w:rsidRPr="00711EE6">
        <w:rPr>
          <w:rStyle w:val="FootnoteReference"/>
          <w:lang w:val="es-ES"/>
        </w:rPr>
        <w:footnoteRef/>
      </w:r>
      <w:r w:rsidRPr="00711EE6">
        <w:rPr>
          <w:lang w:val="es-ES"/>
        </w:rPr>
        <w:t xml:space="preserve"> El Comité Ejecutivo pidió a la Secretaría que incluyera en este documento un resumen de los precios de las sustancias controladas y de las alternativas que se van a introducir progresivamente, comunicados por las empresas que solicitan financiación en cualquier nueva propuesta de proyecto, incluyendo la aclaración de cualquier diferencia entre éstos y los precios comunicados en el informe de datos de los programas de país.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16E7F" w14:textId="133CF290" w:rsidR="00711EE6" w:rsidRPr="0033525D" w:rsidRDefault="007E1558">
    <w:r>
      <w:fldChar w:fldCharType="begin"/>
    </w:r>
    <w:r>
      <w:instrText xml:space="preserve"> DOCPROPERTY "Document number"  \* MERGEFORMAT </w:instrText>
    </w:r>
    <w:r>
      <w:fldChar w:fldCharType="separate"/>
    </w:r>
    <w:r w:rsidR="00DC4918">
      <w:t>UNEP/</w:t>
    </w:r>
    <w:proofErr w:type="spellStart"/>
    <w:r w:rsidR="00DC4918">
      <w:t>OzL.Pro</w:t>
    </w:r>
    <w:proofErr w:type="spellEnd"/>
    <w:r w:rsidR="00DC4918">
      <w:t>/ExCom/90/13</w:t>
    </w:r>
    <w:r>
      <w:fldChar w:fldCharType="end"/>
    </w:r>
  </w:p>
  <w:p w14:paraId="4BE8D833" w14:textId="77777777" w:rsidR="00711EE6" w:rsidRPr="0033525D" w:rsidRDefault="00711EE6"/>
  <w:p w14:paraId="3EBB031B" w14:textId="77777777" w:rsidR="00711EE6" w:rsidRPr="0033525D" w:rsidRDefault="00711E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7B416" w14:textId="5599D8EF" w:rsidR="00711EE6" w:rsidRPr="0033525D" w:rsidRDefault="007E1558">
    <w:pPr>
      <w:jc w:val="right"/>
    </w:pPr>
    <w:r>
      <w:fldChar w:fldCharType="begin"/>
    </w:r>
    <w:r>
      <w:instrText xml:space="preserve"> DOCPROPERTY "Document number"  \* MERGEFORMAT </w:instrText>
    </w:r>
    <w:r>
      <w:fldChar w:fldCharType="separate"/>
    </w:r>
    <w:r w:rsidR="00DC4918">
      <w:t>UNEP/</w:t>
    </w:r>
    <w:proofErr w:type="spellStart"/>
    <w:r w:rsidR="00DC4918">
      <w:t>OzL.Pro</w:t>
    </w:r>
    <w:proofErr w:type="spellEnd"/>
    <w:r w:rsidR="00DC4918">
      <w:t>/ExCom/90/13</w:t>
    </w:r>
    <w:r>
      <w:fldChar w:fldCharType="end"/>
    </w:r>
  </w:p>
  <w:p w14:paraId="4874BDE8" w14:textId="77777777" w:rsidR="00711EE6" w:rsidRPr="0033525D" w:rsidRDefault="00711EE6" w:rsidP="00095D12">
    <w:pPr>
      <w:jc w:val="right"/>
    </w:pPr>
  </w:p>
  <w:p w14:paraId="41A64852" w14:textId="77777777" w:rsidR="00711EE6" w:rsidRPr="0033525D" w:rsidRDefault="00711EE6" w:rsidP="00095D1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7E38F" w14:textId="1B5BFD22" w:rsidR="0087455A" w:rsidRDefault="007E1558">
    <w:pPr>
      <w:jc w:val="right"/>
    </w:pPr>
    <w:r>
      <w:fldChar w:fldCharType="begin"/>
    </w:r>
    <w:r>
      <w:instrText xml:space="preserve"> DOCPROPERTY "Document number"  \* MERGEFORMAT </w:instrText>
    </w:r>
    <w:r>
      <w:fldChar w:fldCharType="separate"/>
    </w:r>
    <w:r w:rsidR="00DC4918">
      <w:t>UNEP/</w:t>
    </w:r>
    <w:proofErr w:type="spellStart"/>
    <w:r w:rsidR="00DC4918">
      <w:t>OzL.Pro</w:t>
    </w:r>
    <w:proofErr w:type="spellEnd"/>
    <w:r w:rsidR="00DC4918">
      <w:t>/ExCom/90/13</w:t>
    </w:r>
    <w:r>
      <w:fldChar w:fldCharType="end"/>
    </w:r>
  </w:p>
  <w:p w14:paraId="6F21A84F" w14:textId="330ABEF2" w:rsidR="0087455A" w:rsidRDefault="00B60EEC" w:rsidP="00B60EEC">
    <w:pPr>
      <w:jc w:val="right"/>
    </w:pPr>
    <w:r>
      <w:t>Anexo I</w:t>
    </w:r>
    <w:r w:rsidR="00DC4918">
      <w:t>I</w:t>
    </w:r>
  </w:p>
  <w:p w14:paraId="7942C3D9"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83F389D"/>
    <w:multiLevelType w:val="hybridMultilevel"/>
    <w:tmpl w:val="DCBCCBE6"/>
    <w:lvl w:ilvl="0" w:tplc="0C0C9F7C">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91216214">
    <w:abstractNumId w:val="10"/>
  </w:num>
  <w:num w:numId="2" w16cid:durableId="1369834363">
    <w:abstractNumId w:val="10"/>
  </w:num>
  <w:num w:numId="3" w16cid:durableId="807817581">
    <w:abstractNumId w:val="10"/>
  </w:num>
  <w:num w:numId="4" w16cid:durableId="1907764577">
    <w:abstractNumId w:val="10"/>
  </w:num>
  <w:num w:numId="5" w16cid:durableId="2025209185">
    <w:abstractNumId w:val="10"/>
  </w:num>
  <w:num w:numId="6" w16cid:durableId="1629508714">
    <w:abstractNumId w:val="9"/>
  </w:num>
  <w:num w:numId="7" w16cid:durableId="2106224906">
    <w:abstractNumId w:val="7"/>
  </w:num>
  <w:num w:numId="8" w16cid:durableId="2004121474">
    <w:abstractNumId w:val="6"/>
  </w:num>
  <w:num w:numId="9" w16cid:durableId="366569831">
    <w:abstractNumId w:val="5"/>
  </w:num>
  <w:num w:numId="10" w16cid:durableId="2069258132">
    <w:abstractNumId w:val="4"/>
  </w:num>
  <w:num w:numId="11" w16cid:durableId="805509474">
    <w:abstractNumId w:val="8"/>
  </w:num>
  <w:num w:numId="12" w16cid:durableId="979916814">
    <w:abstractNumId w:val="3"/>
  </w:num>
  <w:num w:numId="13" w16cid:durableId="1937522482">
    <w:abstractNumId w:val="2"/>
  </w:num>
  <w:num w:numId="14" w16cid:durableId="660934241">
    <w:abstractNumId w:val="1"/>
  </w:num>
  <w:num w:numId="15" w16cid:durableId="1557856607">
    <w:abstractNumId w:val="0"/>
  </w:num>
  <w:num w:numId="16" w16cid:durableId="1709260470">
    <w:abstractNumId w:val="12"/>
  </w:num>
  <w:num w:numId="17" w16cid:durableId="1037779954">
    <w:abstractNumId w:val="14"/>
  </w:num>
  <w:num w:numId="18" w16cid:durableId="1166938628">
    <w:abstractNumId w:val="15"/>
  </w:num>
  <w:num w:numId="19" w16cid:durableId="12659999">
    <w:abstractNumId w:val="16"/>
  </w:num>
  <w:num w:numId="20" w16cid:durableId="2124836498">
    <w:abstractNumId w:val="13"/>
  </w:num>
  <w:num w:numId="21" w16cid:durableId="198033298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4F4"/>
    <w:rsid w:val="00064429"/>
    <w:rsid w:val="000D6841"/>
    <w:rsid w:val="00106F6E"/>
    <w:rsid w:val="00114CAA"/>
    <w:rsid w:val="00163C81"/>
    <w:rsid w:val="001C2D22"/>
    <w:rsid w:val="001F4047"/>
    <w:rsid w:val="00235D4C"/>
    <w:rsid w:val="0024162E"/>
    <w:rsid w:val="002425B4"/>
    <w:rsid w:val="00244477"/>
    <w:rsid w:val="002959B4"/>
    <w:rsid w:val="002D5A1A"/>
    <w:rsid w:val="00344EAB"/>
    <w:rsid w:val="003863A4"/>
    <w:rsid w:val="003B7115"/>
    <w:rsid w:val="0043576B"/>
    <w:rsid w:val="00455352"/>
    <w:rsid w:val="00476E28"/>
    <w:rsid w:val="00536DFA"/>
    <w:rsid w:val="00711EE6"/>
    <w:rsid w:val="00792A47"/>
    <w:rsid w:val="007D44F4"/>
    <w:rsid w:val="007E1558"/>
    <w:rsid w:val="00831BC5"/>
    <w:rsid w:val="0087455A"/>
    <w:rsid w:val="00935051"/>
    <w:rsid w:val="00A56792"/>
    <w:rsid w:val="00AA29EB"/>
    <w:rsid w:val="00AA534B"/>
    <w:rsid w:val="00AB56E5"/>
    <w:rsid w:val="00AC7A52"/>
    <w:rsid w:val="00B60EEC"/>
    <w:rsid w:val="00B84ACF"/>
    <w:rsid w:val="00C14E67"/>
    <w:rsid w:val="00D84B6F"/>
    <w:rsid w:val="00DB795B"/>
    <w:rsid w:val="00DC3B22"/>
    <w:rsid w:val="00DC4918"/>
    <w:rsid w:val="00E17F97"/>
    <w:rsid w:val="00EC3F8B"/>
    <w:rsid w:val="00F10CD9"/>
    <w:rsid w:val="00F12B29"/>
    <w:rsid w:val="00F25F7C"/>
    <w:rsid w:val="00F9224D"/>
    <w:rsid w:val="00FE0B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FBC1C"/>
  <w15:docId w15:val="{57A7DFFF-B820-4D86-806A-30D02ABB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ftref,Footnote Text1,Footnote Text2,Footnote text"/>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EE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05%20ONU,%2089%2090\es-ES\S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D566C0949DA54B98ECD0D0735CAC7F" ma:contentTypeVersion="5" ma:contentTypeDescription="Create a new document." ma:contentTypeScope="" ma:versionID="eba62f958c47c28f4ea9ad4842d7cbb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9E1785C8-59C5-454F-A3F5-F92EA5328877}"/>
</file>

<file path=customXml/itemProps2.xml><?xml version="1.0" encoding="utf-8"?>
<ds:datastoreItem xmlns:ds="http://schemas.openxmlformats.org/officeDocument/2006/customXml" ds:itemID="{471D6B89-13F0-4120-BB35-D61E8912CBEF}"/>
</file>

<file path=customXml/itemProps3.xml><?xml version="1.0" encoding="utf-8"?>
<ds:datastoreItem xmlns:ds="http://schemas.openxmlformats.org/officeDocument/2006/customXml" ds:itemID="{59BEF1FB-1FFF-4617-8DE6-EDBC304A237E}"/>
</file>

<file path=customXml/itemProps4.xml><?xml version="1.0" encoding="utf-8"?>
<ds:datastoreItem xmlns:ds="http://schemas.openxmlformats.org/officeDocument/2006/customXml" ds:itemID="{0DA29778-6411-4E07-9202-2A30E3FE588A}"/>
</file>

<file path=docProps/app.xml><?xml version="1.0" encoding="utf-8"?>
<Properties xmlns="http://schemas.openxmlformats.org/officeDocument/2006/extended-properties" xmlns:vt="http://schemas.openxmlformats.org/officeDocument/2006/docPropsVTypes">
  <Template>S90-template</Template>
  <TotalTime>7</TotalTime>
  <Pages>9</Pages>
  <Words>3797</Words>
  <Characters>21644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Reseña de las cuestiones identificadas durante el examen de proyectos</vt:lpstr>
    </vt:vector>
  </TitlesOfParts>
  <Company>UNMFS</Company>
  <LinksUpToDate>false</LinksUpToDate>
  <CharactersWithSpaces>25391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las cuestiones identificadas durante el examen de proyectos                                                                                                  .</dc:title>
  <dc:creator>Alejandro Moreno-Ramos</dc:creator>
  <cp:lastModifiedBy>HBE</cp:lastModifiedBy>
  <cp:revision>4</cp:revision>
  <cp:lastPrinted>2001-05-26T16:40:00Z</cp:lastPrinted>
  <dcterms:created xsi:type="dcterms:W3CDTF">2022-06-03T14:21:00Z</dcterms:created>
  <dcterms:modified xsi:type="dcterms:W3CDTF">2022-06-08T05:35:00Z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UNEP/OzL.Pro/ExCom/90/13</vt:lpwstr>
  </property>
  <property fmtid="{D5CDD505-2E9C-101B-9397-08002B2CF9AE}" pid="3" name="Revision date">
    <vt:lpwstr>6/2/2022</vt:lpwstr>
  </property>
  <property fmtid="{D5CDD505-2E9C-101B-9397-08002B2CF9AE}" pid="4" name="ContentTypeId">
    <vt:lpwstr>0x010100C5D566C0949DA54B98ECD0D0735CAC7F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