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rsidP="006D4AED">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anchor>
              </w:drawing>
            </w:r>
            <w:r>
              <w:rPr>
                <w:noProof/>
                <w:lang w:val="en-CA" w:eastAsia="en-CA" w:bidi="ar-SA"/>
              </w:rPr>
              <w:drawing>
                <wp:anchor distT="0" distB="0" distL="114300" distR="114300" simplePos="0" relativeHeight="251659264" behindDoc="1" locked="0" layoutInCell="0" allowOverlap="1">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AE6F41" w:rsidP="003F7553">
            <w:pPr>
              <w:rPr>
                <w:rtl/>
              </w:rPr>
            </w:pPr>
            <w:r>
              <w:fldChar w:fldCharType="begin"/>
            </w:r>
            <w:r>
              <w:instrText xml:space="preserve"> DOCPROPERTY "Document number"  \* MERGEFORMAT </w:instrText>
            </w:r>
            <w:r>
              <w:fldChar w:fldCharType="separate"/>
            </w:r>
            <w:r w:rsidR="001338CD">
              <w:t>UNEP/</w:t>
            </w:r>
            <w:proofErr w:type="spellStart"/>
            <w:r w:rsidR="001338CD">
              <w:t>OzL.Pro</w:t>
            </w:r>
            <w:proofErr w:type="spellEnd"/>
            <w:r w:rsidR="001338CD">
              <w:t>/</w:t>
            </w:r>
            <w:proofErr w:type="spellStart"/>
            <w:r w:rsidR="001338CD">
              <w:t>ExCom</w:t>
            </w:r>
            <w:proofErr w:type="spellEnd"/>
            <w:r w:rsidR="001338CD">
              <w:t>/84/40</w:t>
            </w:r>
            <w:r>
              <w:fldChar w:fldCharType="end"/>
            </w:r>
          </w:p>
          <w:p w:rsidR="00662A73" w:rsidRPr="003F73BA" w:rsidRDefault="00362A3C" w:rsidP="003F7553">
            <w:pPr>
              <w:spacing w:before="120"/>
              <w:jc w:val="left"/>
            </w:pPr>
            <w:r>
              <w:rPr>
                <w:lang w:val="en-US"/>
              </w:rPr>
              <w:fldChar w:fldCharType="begin"/>
            </w:r>
            <w:r w:rsidR="00662A73" w:rsidRPr="00662A73">
              <w:rPr>
                <w:lang w:val="en-US"/>
              </w:rPr>
              <w:instrText xml:space="preserve"> DOCPROPERTY "Revision date" \@ "d MMMM YYYY"  \* MERGEFORMAT </w:instrText>
            </w:r>
            <w:r>
              <w:rPr>
                <w:lang w:val="en-US"/>
              </w:rPr>
              <w:fldChar w:fldCharType="separate"/>
            </w:r>
            <w:r w:rsidR="003F7553">
              <w:rPr>
                <w:lang w:val="en-US"/>
              </w:rPr>
              <w:t>22</w:t>
            </w:r>
            <w:r w:rsidR="00001F0D">
              <w:rPr>
                <w:lang w:val="en-US"/>
              </w:rPr>
              <w:t xml:space="preserve"> November</w:t>
            </w:r>
            <w:r w:rsidR="00F22D98" w:rsidRPr="00F22D98">
              <w:t xml:space="preserve"> 2019</w:t>
            </w:r>
            <w:r>
              <w:fldChar w:fldCharType="end"/>
            </w:r>
          </w:p>
          <w:p w:rsidR="00662A73" w:rsidRPr="00001F0D" w:rsidRDefault="00662A73">
            <w:pPr>
              <w:spacing w:before="120"/>
              <w:jc w:val="left"/>
              <w:rPr>
                <w:rtl/>
                <w:lang w:bidi="ar-AE"/>
              </w:rPr>
            </w:pP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 xml:space="preserve">الرابع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6F2A2C">
      <w:pPr>
        <w:pStyle w:val="0Heading0"/>
        <w:bidi/>
        <w:ind w:left="4"/>
        <w:rPr>
          <w:rFonts w:cs="Arabic Transparent"/>
          <w:sz w:val="28"/>
          <w:szCs w:val="28"/>
          <w:lang w:bidi="ar-DZ"/>
        </w:rPr>
      </w:pPr>
      <w:r>
        <w:rPr>
          <w:rFonts w:hint="cs"/>
          <w:sz w:val="28"/>
          <w:szCs w:val="28"/>
          <w:rtl/>
        </w:rPr>
        <w:t>مونتريال</w:t>
      </w:r>
      <w:r>
        <w:rPr>
          <w:sz w:val="28"/>
          <w:szCs w:val="28"/>
          <w:rtl/>
        </w:rPr>
        <w:t>،</w:t>
      </w:r>
      <w:r>
        <w:rPr>
          <w:rFonts w:hint="cs"/>
          <w:sz w:val="28"/>
          <w:szCs w:val="28"/>
          <w:rtl/>
        </w:rPr>
        <w:t xml:space="preserve">  من </w:t>
      </w:r>
      <w:r w:rsidR="006F2A2C">
        <w:rPr>
          <w:rFonts w:hint="cs"/>
          <w:sz w:val="28"/>
          <w:szCs w:val="28"/>
          <w:rtl/>
        </w:rPr>
        <w:t>16</w:t>
      </w:r>
      <w:r>
        <w:rPr>
          <w:rFonts w:hint="cs"/>
          <w:sz w:val="28"/>
          <w:szCs w:val="28"/>
          <w:rtl/>
        </w:rPr>
        <w:t xml:space="preserve"> إلى </w:t>
      </w:r>
      <w:r w:rsidR="006F2A2C">
        <w:rPr>
          <w:rFonts w:hint="cs"/>
          <w:sz w:val="28"/>
          <w:szCs w:val="28"/>
          <w:rtl/>
        </w:rPr>
        <w:t>20</w:t>
      </w:r>
      <w:r w:rsidR="00013372">
        <w:rPr>
          <w:sz w:val="28"/>
          <w:szCs w:val="28"/>
        </w:rPr>
        <w:t xml:space="preserve"> </w:t>
      </w:r>
      <w:r w:rsidR="00A44778">
        <w:rPr>
          <w:rFonts w:hint="cs"/>
          <w:sz w:val="28"/>
          <w:szCs w:val="28"/>
          <w:rtl/>
        </w:rPr>
        <w:t xml:space="preserve"> </w:t>
      </w:r>
      <w:r w:rsidR="006F2A2C" w:rsidRPr="00DB2568">
        <w:rPr>
          <w:rFonts w:asciiTheme="majorBidi" w:hAnsiTheme="majorBidi" w:cstheme="majorBidi" w:hint="cs"/>
          <w:sz w:val="26"/>
          <w:szCs w:val="26"/>
          <w:rtl/>
          <w:lang w:bidi="ar-SY"/>
        </w:rPr>
        <w:t>ديسمبر/</w:t>
      </w:r>
      <w:r w:rsidR="006F2A2C" w:rsidRPr="00DB2568">
        <w:rPr>
          <w:rFonts w:hint="cs"/>
          <w:sz w:val="26"/>
          <w:szCs w:val="26"/>
          <w:rtl/>
        </w:rPr>
        <w:t xml:space="preserve"> كانون الأول</w:t>
      </w:r>
      <w:r w:rsidR="006F2A2C" w:rsidRPr="00DB2568">
        <w:rPr>
          <w:rFonts w:hint="cs"/>
          <w:sz w:val="28"/>
          <w:szCs w:val="28"/>
          <w:rtl/>
        </w:rPr>
        <w:t xml:space="preserve"> </w:t>
      </w:r>
      <w:r w:rsidR="00013372">
        <w:rPr>
          <w:rFonts w:asciiTheme="majorBidi" w:hAnsiTheme="majorBidi" w:cstheme="majorBidi" w:hint="cs"/>
          <w:sz w:val="26"/>
          <w:szCs w:val="26"/>
          <w:rtl/>
          <w:lang w:bidi="ar-SY"/>
        </w:rPr>
        <w:t>2019</w:t>
      </w:r>
    </w:p>
    <w:p w:rsidR="007E5D09" w:rsidRDefault="007E5D09">
      <w:pPr>
        <w:pStyle w:val="Heading2"/>
        <w:numPr>
          <w:ilvl w:val="0"/>
          <w:numId w:val="0"/>
        </w:numPr>
        <w:ind w:left="4"/>
        <w:rPr>
          <w:lang w:val="en-CA"/>
        </w:rPr>
      </w:pPr>
    </w:p>
    <w:p w:rsidR="001338CD" w:rsidRDefault="001338CD" w:rsidP="001338CD">
      <w:pPr>
        <w:rPr>
          <w:lang w:val="en-CA"/>
        </w:rPr>
      </w:pPr>
    </w:p>
    <w:p w:rsidR="001338CD" w:rsidRPr="001338CD" w:rsidRDefault="001338CD" w:rsidP="001338CD">
      <w:pPr>
        <w:rPr>
          <w:rtl/>
          <w:lang w:val="en-CA"/>
        </w:rPr>
      </w:pPr>
    </w:p>
    <w:p w:rsidR="00001F0D" w:rsidRPr="001338CD" w:rsidRDefault="00001F0D" w:rsidP="00710D9E">
      <w:pPr>
        <w:bidi/>
        <w:spacing w:after="80"/>
        <w:jc w:val="center"/>
        <w:rPr>
          <w:bCs/>
          <w:sz w:val="32"/>
          <w:szCs w:val="32"/>
          <w:rtl/>
          <w:lang w:bidi="ar-AE"/>
        </w:rPr>
      </w:pPr>
      <w:r w:rsidRPr="001338CD">
        <w:rPr>
          <w:rFonts w:hint="cs"/>
          <w:bCs/>
          <w:sz w:val="32"/>
          <w:szCs w:val="32"/>
          <w:rtl/>
          <w:lang w:bidi="ar-AE"/>
        </w:rPr>
        <w:t>مقترح</w:t>
      </w:r>
      <w:r w:rsidRPr="001338CD">
        <w:rPr>
          <w:bCs/>
          <w:sz w:val="32"/>
          <w:szCs w:val="32"/>
          <w:rtl/>
          <w:lang w:bidi="ar-AE"/>
        </w:rPr>
        <w:t xml:space="preserve"> مشروع </w:t>
      </w:r>
      <w:r w:rsidRPr="001338CD">
        <w:rPr>
          <w:rFonts w:hint="cs"/>
          <w:bCs/>
          <w:sz w:val="32"/>
          <w:szCs w:val="32"/>
          <w:rtl/>
          <w:lang w:bidi="ar-AE"/>
        </w:rPr>
        <w:t xml:space="preserve"> : </w:t>
      </w:r>
      <w:r w:rsidR="003F7553" w:rsidRPr="001338CD">
        <w:rPr>
          <w:rFonts w:hint="cs"/>
          <w:bCs/>
          <w:sz w:val="32"/>
          <w:szCs w:val="32"/>
          <w:rtl/>
          <w:lang w:bidi="ar-AE"/>
        </w:rPr>
        <w:t>البحرين</w:t>
      </w:r>
    </w:p>
    <w:p w:rsidR="00001F0D" w:rsidRDefault="00001F0D" w:rsidP="00001F0D">
      <w:pPr>
        <w:bidi/>
        <w:spacing w:after="80"/>
        <w:rPr>
          <w:b/>
          <w:szCs w:val="24"/>
          <w:rtl/>
          <w:lang w:bidi="ar-EG"/>
        </w:rPr>
      </w:pPr>
    </w:p>
    <w:p w:rsidR="00001F0D" w:rsidRPr="001338CD" w:rsidRDefault="00001F0D" w:rsidP="00001F0D">
      <w:pPr>
        <w:bidi/>
        <w:spacing w:after="80"/>
        <w:rPr>
          <w:b/>
          <w:sz w:val="26"/>
          <w:szCs w:val="26"/>
          <w:rtl/>
          <w:lang w:bidi="ar-EG"/>
        </w:rPr>
      </w:pPr>
      <w:r>
        <w:rPr>
          <w:rFonts w:hint="cs"/>
          <w:b/>
          <w:szCs w:val="24"/>
          <w:rtl/>
          <w:lang w:bidi="ar-EG"/>
        </w:rPr>
        <w:tab/>
      </w:r>
      <w:r w:rsidRPr="001338CD">
        <w:rPr>
          <w:rFonts w:hint="cs"/>
          <w:b/>
          <w:sz w:val="26"/>
          <w:szCs w:val="26"/>
          <w:rtl/>
          <w:lang w:bidi="ar-EG"/>
        </w:rPr>
        <w:t>تتألف هذه الوثيقة من تعليقات وتوصية الأمانة بشأن مقترح المشروع التالي:</w:t>
      </w:r>
    </w:p>
    <w:p w:rsidR="00001F0D" w:rsidRPr="001338CD" w:rsidRDefault="00001F0D" w:rsidP="00001F0D">
      <w:pPr>
        <w:bidi/>
        <w:spacing w:after="80"/>
        <w:rPr>
          <w:b/>
          <w:sz w:val="26"/>
          <w:szCs w:val="26"/>
          <w:rtl/>
          <w:lang w:bidi="ar-LB"/>
        </w:rPr>
      </w:pPr>
    </w:p>
    <w:p w:rsidR="00001F0D" w:rsidRPr="001338CD" w:rsidRDefault="00001F0D" w:rsidP="00001F0D">
      <w:pPr>
        <w:bidi/>
        <w:spacing w:after="80"/>
        <w:rPr>
          <w:b/>
          <w:sz w:val="26"/>
          <w:szCs w:val="26"/>
          <w:u w:val="single"/>
          <w:rtl/>
          <w:lang w:bidi="ar-EG"/>
        </w:rPr>
      </w:pPr>
      <w:r w:rsidRPr="001338CD">
        <w:rPr>
          <w:rFonts w:hint="cs"/>
          <w:b/>
          <w:sz w:val="26"/>
          <w:szCs w:val="26"/>
          <w:u w:val="single"/>
          <w:rtl/>
          <w:lang w:bidi="ar-EG"/>
        </w:rPr>
        <w:t>الإزالة</w:t>
      </w:r>
    </w:p>
    <w:p w:rsidR="00001F0D" w:rsidRPr="001338CD" w:rsidRDefault="00001F0D" w:rsidP="00001F0D">
      <w:pPr>
        <w:bidi/>
        <w:spacing w:after="80"/>
        <w:rPr>
          <w:b/>
          <w:sz w:val="26"/>
          <w:szCs w:val="26"/>
          <w:u w:val="single"/>
          <w:rtl/>
          <w:lang w:bidi="ar-EG"/>
        </w:rPr>
      </w:pPr>
    </w:p>
    <w:tbl>
      <w:tblPr>
        <w:tblW w:w="0" w:type="auto"/>
        <w:tblLook w:val="0000" w:firstRow="0" w:lastRow="0" w:firstColumn="0" w:lastColumn="0" w:noHBand="0" w:noVBand="0"/>
      </w:tblPr>
      <w:tblGrid>
        <w:gridCol w:w="2916"/>
        <w:gridCol w:w="5880"/>
        <w:gridCol w:w="564"/>
      </w:tblGrid>
      <w:tr w:rsidR="00001F0D" w:rsidRPr="001338CD" w:rsidTr="00D50712">
        <w:trPr>
          <w:cantSplit/>
        </w:trPr>
        <w:tc>
          <w:tcPr>
            <w:tcW w:w="2943" w:type="dxa"/>
          </w:tcPr>
          <w:p w:rsidR="00001F0D" w:rsidRPr="001338CD" w:rsidRDefault="00B56944" w:rsidP="00001F0D">
            <w:pPr>
              <w:bidi/>
              <w:ind w:left="720"/>
              <w:rPr>
                <w:sz w:val="26"/>
                <w:szCs w:val="26"/>
                <w:rtl/>
                <w:lang w:val="en-US" w:bidi="ar-LB"/>
              </w:rPr>
            </w:pPr>
            <w:r w:rsidRPr="001338CD">
              <w:rPr>
                <w:rFonts w:hint="cs"/>
                <w:sz w:val="26"/>
                <w:szCs w:val="26"/>
                <w:rtl/>
                <w:lang w:val="en-US" w:bidi="ar-LB"/>
              </w:rPr>
              <w:t>اليونيب</w:t>
            </w:r>
            <w:r w:rsidR="003F7553" w:rsidRPr="001338CD">
              <w:rPr>
                <w:rFonts w:hint="cs"/>
                <w:sz w:val="26"/>
                <w:szCs w:val="26"/>
                <w:rtl/>
                <w:lang w:val="en-US" w:bidi="ar-LB"/>
              </w:rPr>
              <w:t xml:space="preserve"> واليونيدو</w:t>
            </w:r>
            <w:r w:rsidR="00001F0D" w:rsidRPr="001338CD">
              <w:rPr>
                <w:rFonts w:hint="cs"/>
                <w:sz w:val="26"/>
                <w:szCs w:val="26"/>
                <w:rtl/>
                <w:lang w:val="en-US" w:bidi="ar-LB"/>
              </w:rPr>
              <w:t xml:space="preserve"> </w:t>
            </w:r>
          </w:p>
        </w:tc>
        <w:tc>
          <w:tcPr>
            <w:tcW w:w="5954" w:type="dxa"/>
          </w:tcPr>
          <w:p w:rsidR="00001F0D" w:rsidRPr="001338CD" w:rsidRDefault="00B56944" w:rsidP="001338CD">
            <w:pPr>
              <w:bidi/>
              <w:ind w:right="-18"/>
              <w:jc w:val="left"/>
              <w:rPr>
                <w:sz w:val="26"/>
                <w:szCs w:val="26"/>
                <w:lang w:val="en-US"/>
              </w:rPr>
            </w:pPr>
            <w:r w:rsidRPr="001338CD">
              <w:rPr>
                <w:rFonts w:hint="cs"/>
                <w:sz w:val="26"/>
                <w:szCs w:val="26"/>
                <w:rtl/>
              </w:rPr>
              <w:t xml:space="preserve">خطة إدارة </w:t>
            </w:r>
            <w:r w:rsidR="00001F0D" w:rsidRPr="001338CD">
              <w:rPr>
                <w:sz w:val="26"/>
                <w:szCs w:val="26"/>
                <w:rtl/>
              </w:rPr>
              <w:t>إزالة المواد الهيدروكلوروفلوروكربونية</w:t>
            </w:r>
            <w:r w:rsidR="00001F0D" w:rsidRPr="001338CD">
              <w:rPr>
                <w:rFonts w:hint="cs"/>
                <w:sz w:val="26"/>
                <w:szCs w:val="26"/>
                <w:rtl/>
              </w:rPr>
              <w:t xml:space="preserve"> </w:t>
            </w:r>
            <w:r w:rsidRPr="001338CD">
              <w:rPr>
                <w:rFonts w:hint="cs"/>
                <w:sz w:val="26"/>
                <w:szCs w:val="26"/>
                <w:rtl/>
              </w:rPr>
              <w:t>(المرحلة الأولى، الشريح</w:t>
            </w:r>
            <w:r w:rsidR="003F7553" w:rsidRPr="001338CD">
              <w:rPr>
                <w:rFonts w:hint="cs"/>
                <w:sz w:val="26"/>
                <w:szCs w:val="26"/>
                <w:rtl/>
              </w:rPr>
              <w:t>تان</w:t>
            </w:r>
            <w:r w:rsidRPr="001338CD">
              <w:rPr>
                <w:rFonts w:hint="cs"/>
                <w:sz w:val="26"/>
                <w:szCs w:val="26"/>
                <w:rtl/>
              </w:rPr>
              <w:t xml:space="preserve"> </w:t>
            </w:r>
            <w:r w:rsidR="003F7553" w:rsidRPr="001338CD">
              <w:rPr>
                <w:rFonts w:hint="cs"/>
                <w:sz w:val="26"/>
                <w:szCs w:val="26"/>
                <w:rtl/>
              </w:rPr>
              <w:t>الثالثة والرابعة</w:t>
            </w:r>
            <w:r w:rsidRPr="001338CD">
              <w:rPr>
                <w:rFonts w:hint="cs"/>
                <w:sz w:val="26"/>
                <w:szCs w:val="26"/>
                <w:rtl/>
              </w:rPr>
              <w:t>)</w:t>
            </w:r>
          </w:p>
        </w:tc>
        <w:tc>
          <w:tcPr>
            <w:tcW w:w="571" w:type="dxa"/>
          </w:tcPr>
          <w:p w:rsidR="00001F0D" w:rsidRPr="001338CD" w:rsidRDefault="00001F0D" w:rsidP="00837391">
            <w:pPr>
              <w:numPr>
                <w:ilvl w:val="0"/>
                <w:numId w:val="12"/>
              </w:numPr>
              <w:ind w:left="-198"/>
              <w:jc w:val="right"/>
              <w:rPr>
                <w:color w:val="000000"/>
                <w:sz w:val="26"/>
                <w:szCs w:val="26"/>
              </w:rPr>
            </w:pPr>
          </w:p>
        </w:tc>
      </w:tr>
    </w:tbl>
    <w:p w:rsidR="00001F0D" w:rsidRPr="001338CD" w:rsidRDefault="00001F0D" w:rsidP="00001F0D">
      <w:pPr>
        <w:pStyle w:val="0Heading0"/>
        <w:bidi/>
        <w:ind w:left="4"/>
        <w:rPr>
          <w:rFonts w:cs="Arabic Transparent"/>
          <w:sz w:val="26"/>
          <w:szCs w:val="26"/>
          <w:rtl/>
          <w:lang w:bidi="ar-LB"/>
        </w:rPr>
      </w:pPr>
    </w:p>
    <w:p w:rsidR="00001F0D" w:rsidRDefault="00001F0D" w:rsidP="00001F0D">
      <w:pPr>
        <w:pStyle w:val="Heading2"/>
        <w:numPr>
          <w:ilvl w:val="0"/>
          <w:numId w:val="0"/>
        </w:numPr>
        <w:ind w:left="4"/>
        <w:rPr>
          <w:rtl/>
          <w:lang w:val="en-CA"/>
        </w:rPr>
      </w:pPr>
    </w:p>
    <w:p w:rsidR="00001F0D" w:rsidRDefault="00001F0D" w:rsidP="00001F0D">
      <w:pPr>
        <w:pStyle w:val="StyleHeader4Para4Left0Firstline0"/>
        <w:numPr>
          <w:ilvl w:val="0"/>
          <w:numId w:val="0"/>
        </w:numPr>
      </w:pPr>
    </w:p>
    <w:p w:rsidR="006E71C6" w:rsidRDefault="006E71C6" w:rsidP="00001F0D">
      <w:pPr>
        <w:pStyle w:val="StyleHeader4Para4Left0Firstline0"/>
        <w:numPr>
          <w:ilvl w:val="0"/>
          <w:numId w:val="0"/>
        </w:numPr>
        <w:bidi/>
        <w:jc w:val="center"/>
      </w:pPr>
    </w:p>
    <w:p w:rsidR="006E71C6" w:rsidRPr="006E71C6" w:rsidRDefault="006E71C6" w:rsidP="006E71C6"/>
    <w:p w:rsidR="006E71C6" w:rsidRPr="006E71C6" w:rsidRDefault="006E71C6" w:rsidP="006E71C6"/>
    <w:p w:rsidR="006E71C6" w:rsidRPr="006E71C6" w:rsidRDefault="006E71C6" w:rsidP="006E71C6"/>
    <w:p w:rsidR="006E71C6" w:rsidRPr="006E71C6" w:rsidRDefault="006E71C6" w:rsidP="006E71C6">
      <w:bookmarkStart w:id="0" w:name="_GoBack"/>
      <w:bookmarkEnd w:id="0"/>
    </w:p>
    <w:p w:rsidR="006E71C6" w:rsidRPr="006E71C6" w:rsidRDefault="006E71C6" w:rsidP="006E71C6"/>
    <w:p w:rsidR="006E71C6" w:rsidRPr="006E71C6" w:rsidRDefault="006E71C6" w:rsidP="006E71C6"/>
    <w:p w:rsidR="006E71C6" w:rsidRPr="006E71C6" w:rsidRDefault="006E71C6" w:rsidP="006E71C6"/>
    <w:p w:rsidR="001338CD" w:rsidRDefault="00001F0D" w:rsidP="001338CD">
      <w:pPr>
        <w:pStyle w:val="StyleHeader4Para4Left0Firstline0"/>
        <w:numPr>
          <w:ilvl w:val="0"/>
          <w:numId w:val="0"/>
        </w:numPr>
        <w:tabs>
          <w:tab w:val="clear" w:pos="5760"/>
          <w:tab w:val="left" w:pos="3600"/>
          <w:tab w:val="left" w:pos="4320"/>
          <w:tab w:val="left" w:pos="5040"/>
          <w:tab w:val="left" w:pos="6480"/>
        </w:tabs>
        <w:bidi/>
        <w:spacing w:after="0"/>
        <w:jc w:val="center"/>
        <w:rPr>
          <w:bCs/>
          <w:szCs w:val="24"/>
          <w:lang w:bidi="ar-AE"/>
        </w:rPr>
      </w:pPr>
      <w:r w:rsidRPr="00D2429B">
        <w:rPr>
          <w:bCs/>
          <w:szCs w:val="24"/>
          <w:rtl/>
          <w:lang w:bidi="ar-AE"/>
        </w:rPr>
        <w:lastRenderedPageBreak/>
        <w:t>ورقة تقييم المشروع – مشروعات متعددة السنوات</w:t>
      </w:r>
    </w:p>
    <w:p w:rsidR="00001F0D" w:rsidRDefault="003F7553" w:rsidP="001338CD">
      <w:pPr>
        <w:pStyle w:val="StyleHeader4Para4Left0Firstline0"/>
        <w:numPr>
          <w:ilvl w:val="0"/>
          <w:numId w:val="0"/>
        </w:numPr>
        <w:tabs>
          <w:tab w:val="clear" w:pos="5760"/>
          <w:tab w:val="left" w:pos="3600"/>
          <w:tab w:val="left" w:pos="4320"/>
          <w:tab w:val="left" w:pos="5040"/>
          <w:tab w:val="left" w:pos="6480"/>
        </w:tabs>
        <w:bidi/>
        <w:spacing w:after="0"/>
        <w:jc w:val="center"/>
        <w:rPr>
          <w:bCs/>
          <w:szCs w:val="24"/>
          <w:rtl/>
          <w:lang w:bidi="ar-EG"/>
        </w:rPr>
      </w:pPr>
      <w:r>
        <w:rPr>
          <w:rFonts w:hint="cs"/>
          <w:bCs/>
          <w:szCs w:val="24"/>
          <w:rtl/>
          <w:lang w:bidi="ar-LB"/>
        </w:rPr>
        <w:t>البحرين</w:t>
      </w:r>
    </w:p>
    <w:p w:rsidR="00001F0D" w:rsidRPr="00D2429B" w:rsidRDefault="00001F0D" w:rsidP="00001F0D">
      <w:pPr>
        <w:bidi/>
        <w:spacing w:after="60"/>
        <w:jc w:val="center"/>
        <w:rPr>
          <w:sz w:val="16"/>
          <w:szCs w:val="16"/>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993"/>
        <w:gridCol w:w="2007"/>
        <w:gridCol w:w="2500"/>
        <w:gridCol w:w="2500"/>
      </w:tblGrid>
      <w:tr w:rsidR="00B56944" w:rsidRPr="00D2429B" w:rsidTr="00E21B00">
        <w:trPr>
          <w:trHeight w:val="240"/>
        </w:trPr>
        <w:tc>
          <w:tcPr>
            <w:tcW w:w="2993" w:type="dxa"/>
          </w:tcPr>
          <w:p w:rsidR="00B56944" w:rsidRPr="00E21B00" w:rsidRDefault="00B56944" w:rsidP="00F10180">
            <w:pPr>
              <w:bidi/>
              <w:spacing w:after="80"/>
              <w:jc w:val="left"/>
              <w:rPr>
                <w:sz w:val="18"/>
                <w:szCs w:val="18"/>
                <w:rtl/>
                <w:lang w:bidi="ar-EG"/>
              </w:rPr>
            </w:pPr>
            <w:r w:rsidRPr="00E21B00">
              <w:rPr>
                <w:bCs/>
                <w:sz w:val="18"/>
                <w:szCs w:val="18"/>
                <w:rtl/>
                <w:lang w:bidi="ar-AE"/>
              </w:rPr>
              <w:t>(</w:t>
            </w:r>
            <w:r w:rsidR="00F10180" w:rsidRPr="00E21B00">
              <w:rPr>
                <w:rFonts w:hint="cs"/>
                <w:bCs/>
                <w:sz w:val="18"/>
                <w:szCs w:val="18"/>
                <w:rtl/>
                <w:lang w:bidi="ar-AE"/>
              </w:rPr>
              <w:t>أولا</w:t>
            </w:r>
            <w:r w:rsidRPr="00E21B00">
              <w:rPr>
                <w:bCs/>
                <w:sz w:val="18"/>
                <w:szCs w:val="18"/>
                <w:rtl/>
                <w:lang w:bidi="ar-AE"/>
              </w:rPr>
              <w:t>) عنوان المشروع</w:t>
            </w:r>
          </w:p>
        </w:tc>
        <w:tc>
          <w:tcPr>
            <w:tcW w:w="2007" w:type="dxa"/>
          </w:tcPr>
          <w:p w:rsidR="00B56944" w:rsidRPr="00E21B00" w:rsidRDefault="00B56944" w:rsidP="00D50712">
            <w:pPr>
              <w:bidi/>
              <w:spacing w:after="80"/>
              <w:jc w:val="center"/>
              <w:rPr>
                <w:sz w:val="18"/>
                <w:szCs w:val="18"/>
                <w:rtl/>
                <w:lang w:bidi="ar-EG"/>
              </w:rPr>
            </w:pPr>
            <w:r w:rsidRPr="00E21B00">
              <w:rPr>
                <w:rFonts w:hint="cs"/>
                <w:b/>
                <w:bCs/>
                <w:sz w:val="18"/>
                <w:szCs w:val="18"/>
                <w:rtl/>
                <w:lang w:bidi="ar-EG"/>
              </w:rPr>
              <w:t>الوكالة</w:t>
            </w:r>
          </w:p>
        </w:tc>
        <w:tc>
          <w:tcPr>
            <w:tcW w:w="2500" w:type="dxa"/>
          </w:tcPr>
          <w:p w:rsidR="00B56944" w:rsidRPr="00E21B00" w:rsidRDefault="00B56944" w:rsidP="00D50712">
            <w:pPr>
              <w:bidi/>
              <w:spacing w:after="80"/>
              <w:jc w:val="center"/>
              <w:rPr>
                <w:sz w:val="18"/>
                <w:szCs w:val="18"/>
                <w:rtl/>
                <w:lang w:bidi="ar-EG"/>
              </w:rPr>
            </w:pPr>
            <w:r w:rsidRPr="00E21B00">
              <w:rPr>
                <w:rFonts w:hint="cs"/>
                <w:bCs/>
                <w:sz w:val="18"/>
                <w:szCs w:val="18"/>
                <w:rtl/>
                <w:lang w:bidi="ar-AE"/>
              </w:rPr>
              <w:t>الاجتماع الذي تمت خلاله الموافقة عليه</w:t>
            </w:r>
          </w:p>
        </w:tc>
        <w:tc>
          <w:tcPr>
            <w:tcW w:w="2500" w:type="dxa"/>
          </w:tcPr>
          <w:p w:rsidR="00B56944" w:rsidRPr="00E21B00" w:rsidRDefault="00B56944" w:rsidP="00D50712">
            <w:pPr>
              <w:bidi/>
              <w:spacing w:after="80"/>
              <w:jc w:val="center"/>
              <w:rPr>
                <w:b/>
                <w:bCs/>
                <w:sz w:val="18"/>
                <w:szCs w:val="18"/>
                <w:rtl/>
                <w:lang w:bidi="ar-EG"/>
              </w:rPr>
            </w:pPr>
            <w:r w:rsidRPr="00E21B00">
              <w:rPr>
                <w:rFonts w:hint="cs"/>
                <w:b/>
                <w:bCs/>
                <w:sz w:val="18"/>
                <w:szCs w:val="18"/>
                <w:rtl/>
                <w:lang w:bidi="ar-EG"/>
              </w:rPr>
              <w:t>تدبير الرقابة</w:t>
            </w:r>
          </w:p>
        </w:tc>
      </w:tr>
      <w:tr w:rsidR="00B56944" w:rsidRPr="00D2429B" w:rsidTr="00E21B00">
        <w:trPr>
          <w:trHeight w:val="240"/>
        </w:trPr>
        <w:tc>
          <w:tcPr>
            <w:tcW w:w="2993" w:type="dxa"/>
          </w:tcPr>
          <w:p w:rsidR="00B56944" w:rsidRPr="00E21B00" w:rsidRDefault="00B56944" w:rsidP="00D50712">
            <w:pPr>
              <w:bidi/>
              <w:spacing w:after="80"/>
              <w:jc w:val="left"/>
              <w:rPr>
                <w:sz w:val="18"/>
                <w:szCs w:val="18"/>
                <w:rtl/>
                <w:lang w:bidi="ar-EG"/>
              </w:rPr>
            </w:pPr>
            <w:r w:rsidRPr="00E21B00">
              <w:rPr>
                <w:sz w:val="18"/>
                <w:szCs w:val="18"/>
                <w:rtl/>
                <w:lang w:bidi="ar-AE"/>
              </w:rPr>
              <w:t xml:space="preserve">خطة إدارة إزالة المواد الهيدروكلوروفلوروكربونية (المرحلة </w:t>
            </w:r>
            <w:r w:rsidRPr="00E21B00">
              <w:rPr>
                <w:rFonts w:hint="cs"/>
                <w:sz w:val="18"/>
                <w:szCs w:val="18"/>
                <w:rtl/>
                <w:lang w:bidi="ar-AE"/>
              </w:rPr>
              <w:t>الأولى</w:t>
            </w:r>
            <w:r w:rsidRPr="00E21B00">
              <w:rPr>
                <w:sz w:val="18"/>
                <w:szCs w:val="18"/>
                <w:rtl/>
                <w:lang w:bidi="ar-AE"/>
              </w:rPr>
              <w:t>)</w:t>
            </w:r>
          </w:p>
        </w:tc>
        <w:tc>
          <w:tcPr>
            <w:tcW w:w="2007" w:type="dxa"/>
          </w:tcPr>
          <w:p w:rsidR="00B56944" w:rsidRPr="00E21B00" w:rsidRDefault="00B56944" w:rsidP="00D50712">
            <w:pPr>
              <w:bidi/>
              <w:spacing w:after="80"/>
              <w:jc w:val="center"/>
              <w:rPr>
                <w:sz w:val="18"/>
                <w:szCs w:val="18"/>
                <w:rtl/>
                <w:lang w:bidi="ar-EG"/>
              </w:rPr>
            </w:pPr>
            <w:r w:rsidRPr="00E21B00">
              <w:rPr>
                <w:rFonts w:hint="cs"/>
                <w:sz w:val="18"/>
                <w:szCs w:val="18"/>
                <w:rtl/>
                <w:lang w:bidi="ar-LB"/>
              </w:rPr>
              <w:t>اليونيب</w:t>
            </w:r>
            <w:r w:rsidR="003F7553" w:rsidRPr="00E21B00">
              <w:rPr>
                <w:rFonts w:hint="cs"/>
                <w:sz w:val="18"/>
                <w:szCs w:val="18"/>
                <w:rtl/>
                <w:lang w:bidi="ar-LB"/>
              </w:rPr>
              <w:t xml:space="preserve"> (رئيسية)، اليونيدو</w:t>
            </w:r>
          </w:p>
        </w:tc>
        <w:tc>
          <w:tcPr>
            <w:tcW w:w="2500" w:type="dxa"/>
          </w:tcPr>
          <w:p w:rsidR="00B56944" w:rsidRPr="00E21B00" w:rsidRDefault="003F7553" w:rsidP="00D50712">
            <w:pPr>
              <w:bidi/>
              <w:spacing w:after="80"/>
              <w:jc w:val="center"/>
              <w:rPr>
                <w:sz w:val="18"/>
                <w:szCs w:val="18"/>
                <w:rtl/>
                <w:lang w:bidi="ar-EG"/>
              </w:rPr>
            </w:pPr>
            <w:r w:rsidRPr="00E21B00">
              <w:rPr>
                <w:rFonts w:hint="cs"/>
                <w:sz w:val="18"/>
                <w:szCs w:val="18"/>
                <w:rtl/>
                <w:lang w:bidi="ar-AE"/>
              </w:rPr>
              <w:t>الثامن</w:t>
            </w:r>
            <w:r w:rsidR="00B56944" w:rsidRPr="00E21B00">
              <w:rPr>
                <w:rFonts w:hint="cs"/>
                <w:sz w:val="18"/>
                <w:szCs w:val="18"/>
                <w:rtl/>
                <w:lang w:bidi="ar-AE"/>
              </w:rPr>
              <w:t xml:space="preserve"> والست</w:t>
            </w:r>
            <w:r w:rsidR="00E21B00" w:rsidRPr="00E21B00">
              <w:rPr>
                <w:rFonts w:hint="cs"/>
                <w:sz w:val="18"/>
                <w:szCs w:val="18"/>
                <w:rtl/>
                <w:lang w:bidi="ar-AE"/>
              </w:rPr>
              <w:t>ون</w:t>
            </w:r>
          </w:p>
        </w:tc>
        <w:tc>
          <w:tcPr>
            <w:tcW w:w="2500" w:type="dxa"/>
          </w:tcPr>
          <w:p w:rsidR="00B56944" w:rsidRPr="00E21B00" w:rsidRDefault="00B56944" w:rsidP="003F7553">
            <w:pPr>
              <w:bidi/>
              <w:spacing w:after="80"/>
              <w:jc w:val="center"/>
              <w:rPr>
                <w:sz w:val="18"/>
                <w:szCs w:val="18"/>
                <w:rtl/>
                <w:lang w:bidi="ar-EG"/>
              </w:rPr>
            </w:pPr>
            <w:r w:rsidRPr="00E21B00">
              <w:rPr>
                <w:rFonts w:hint="cs"/>
                <w:sz w:val="18"/>
                <w:szCs w:val="18"/>
                <w:rtl/>
                <w:lang w:bidi="ar-EG"/>
              </w:rPr>
              <w:t>3</w:t>
            </w:r>
            <w:r w:rsidR="003F7553" w:rsidRPr="00E21B00">
              <w:rPr>
                <w:rFonts w:hint="cs"/>
                <w:sz w:val="18"/>
                <w:szCs w:val="18"/>
                <w:rtl/>
                <w:lang w:bidi="ar-EG"/>
              </w:rPr>
              <w:t>9</w:t>
            </w:r>
            <w:r w:rsidRPr="00E21B00">
              <w:rPr>
                <w:rFonts w:hint="cs"/>
                <w:sz w:val="18"/>
                <w:szCs w:val="18"/>
                <w:rtl/>
                <w:lang w:bidi="ar-EG"/>
              </w:rPr>
              <w:t xml:space="preserve">% بحلول عام </w:t>
            </w:r>
            <w:r w:rsidR="003F7553" w:rsidRPr="00E21B00">
              <w:rPr>
                <w:rFonts w:hint="cs"/>
                <w:sz w:val="18"/>
                <w:szCs w:val="18"/>
                <w:rtl/>
                <w:lang w:bidi="ar-EG"/>
              </w:rPr>
              <w:t>2023</w:t>
            </w:r>
          </w:p>
        </w:tc>
      </w:tr>
    </w:tbl>
    <w:p w:rsidR="00001F0D" w:rsidRDefault="00001F0D" w:rsidP="00001F0D">
      <w:pPr>
        <w:bidi/>
        <w:spacing w:after="80"/>
        <w:rPr>
          <w:bCs/>
          <w:sz w:val="16"/>
          <w:szCs w:val="16"/>
          <w:rtl/>
          <w:lang w:bidi="ar-AE"/>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334"/>
        <w:gridCol w:w="3333"/>
        <w:gridCol w:w="3333"/>
      </w:tblGrid>
      <w:tr w:rsidR="00B56944" w:rsidRPr="00D2429B" w:rsidTr="00D50712">
        <w:trPr>
          <w:trHeight w:val="240"/>
        </w:trPr>
        <w:tc>
          <w:tcPr>
            <w:tcW w:w="4392" w:type="dxa"/>
          </w:tcPr>
          <w:p w:rsidR="00B56944" w:rsidRPr="00D2429B" w:rsidRDefault="00B56944" w:rsidP="00F10180">
            <w:pPr>
              <w:bidi/>
              <w:spacing w:after="60"/>
              <w:jc w:val="left"/>
              <w:rPr>
                <w:sz w:val="16"/>
                <w:szCs w:val="16"/>
                <w:rtl/>
                <w:lang w:bidi="ar-EG"/>
              </w:rPr>
            </w:pPr>
            <w:r w:rsidRPr="00D2429B">
              <w:rPr>
                <w:bCs/>
                <w:sz w:val="16"/>
                <w:szCs w:val="16"/>
                <w:rtl/>
                <w:lang w:bidi="ar-AE"/>
              </w:rPr>
              <w:t>(</w:t>
            </w:r>
            <w:r w:rsidR="00F10180">
              <w:rPr>
                <w:rFonts w:hint="cs"/>
                <w:bCs/>
                <w:sz w:val="16"/>
                <w:szCs w:val="16"/>
                <w:rtl/>
                <w:lang w:bidi="ar-AE"/>
              </w:rPr>
              <w:t>ثانيا</w:t>
            </w:r>
            <w:r w:rsidRPr="00D2429B">
              <w:rPr>
                <w:bCs/>
                <w:sz w:val="16"/>
                <w:szCs w:val="16"/>
                <w:rtl/>
                <w:lang w:bidi="ar-AE"/>
              </w:rPr>
              <w:t>) أحدث بيانات المادة 7</w:t>
            </w:r>
            <w:r w:rsidRPr="00D2429B">
              <w:rPr>
                <w:b/>
                <w:sz w:val="16"/>
                <w:szCs w:val="16"/>
              </w:rPr>
              <w:t xml:space="preserve"> </w:t>
            </w:r>
          </w:p>
        </w:tc>
        <w:tc>
          <w:tcPr>
            <w:tcW w:w="4392" w:type="dxa"/>
          </w:tcPr>
          <w:p w:rsidR="00B56944" w:rsidRPr="00D2429B" w:rsidRDefault="00B56944" w:rsidP="00D50712">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2018</w:t>
            </w:r>
          </w:p>
        </w:tc>
        <w:tc>
          <w:tcPr>
            <w:tcW w:w="4392" w:type="dxa"/>
          </w:tcPr>
          <w:p w:rsidR="00B56944" w:rsidRPr="00D2429B" w:rsidRDefault="003F7553" w:rsidP="00D50712">
            <w:pPr>
              <w:bidi/>
              <w:spacing w:after="60"/>
              <w:jc w:val="left"/>
              <w:rPr>
                <w:sz w:val="16"/>
                <w:szCs w:val="16"/>
                <w:rtl/>
                <w:lang w:bidi="ar-EG"/>
              </w:rPr>
            </w:pPr>
            <w:r>
              <w:rPr>
                <w:rFonts w:hint="cs"/>
                <w:sz w:val="16"/>
                <w:szCs w:val="16"/>
                <w:rtl/>
                <w:lang w:bidi="ar-AE"/>
              </w:rPr>
              <w:t>40.65</w:t>
            </w:r>
            <w:r w:rsidR="00B56944" w:rsidRPr="00D2429B">
              <w:rPr>
                <w:sz w:val="16"/>
                <w:szCs w:val="16"/>
                <w:rtl/>
                <w:lang w:bidi="ar-AE"/>
              </w:rPr>
              <w:t xml:space="preserve"> (طن من قدرات استنفاد الأوزون)</w:t>
            </w:r>
          </w:p>
        </w:tc>
      </w:tr>
    </w:tbl>
    <w:p w:rsidR="00B56944" w:rsidRDefault="00B56944" w:rsidP="00001F0D">
      <w:pPr>
        <w:bidi/>
        <w:spacing w:after="60"/>
        <w:rPr>
          <w:b/>
          <w:bCs/>
          <w:sz w:val="16"/>
          <w:szCs w:val="16"/>
          <w:rtl/>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178"/>
        <w:gridCol w:w="990"/>
        <w:gridCol w:w="810"/>
        <w:gridCol w:w="990"/>
        <w:gridCol w:w="720"/>
        <w:gridCol w:w="630"/>
        <w:gridCol w:w="630"/>
        <w:gridCol w:w="900"/>
        <w:gridCol w:w="990"/>
        <w:gridCol w:w="1162"/>
      </w:tblGrid>
      <w:tr w:rsidR="00B56944" w:rsidRPr="00D2429B" w:rsidTr="003F7553">
        <w:trPr>
          <w:trHeight w:hRule="exact" w:val="240"/>
        </w:trPr>
        <w:tc>
          <w:tcPr>
            <w:tcW w:w="6318" w:type="dxa"/>
            <w:gridSpan w:val="6"/>
          </w:tcPr>
          <w:p w:rsidR="00B56944" w:rsidRPr="00D2429B" w:rsidRDefault="00B56944" w:rsidP="00F10180">
            <w:pPr>
              <w:bidi/>
              <w:spacing w:after="60"/>
              <w:jc w:val="left"/>
              <w:rPr>
                <w:sz w:val="16"/>
                <w:szCs w:val="16"/>
                <w:rtl/>
                <w:lang w:bidi="ar-EG"/>
              </w:rPr>
            </w:pPr>
            <w:r w:rsidRPr="00D2429B">
              <w:rPr>
                <w:bCs/>
                <w:sz w:val="16"/>
                <w:szCs w:val="16"/>
                <w:rtl/>
                <w:lang w:bidi="ar-AE"/>
              </w:rPr>
              <w:t>(</w:t>
            </w:r>
            <w:r w:rsidR="00F10180">
              <w:rPr>
                <w:rFonts w:hint="cs"/>
                <w:bCs/>
                <w:sz w:val="16"/>
                <w:szCs w:val="16"/>
                <w:rtl/>
                <w:lang w:bidi="ar-AE"/>
              </w:rPr>
              <w:t>ثالثا</w:t>
            </w:r>
            <w:r w:rsidRPr="00D2429B">
              <w:rPr>
                <w:bCs/>
                <w:sz w:val="16"/>
                <w:szCs w:val="16"/>
                <w:rtl/>
                <w:lang w:bidi="ar-AE"/>
              </w:rPr>
              <w:t>) أحدث البيانات القطاعية للبرنامج القطري (طن من قدرات استنفاذ الأوزون)</w:t>
            </w:r>
          </w:p>
        </w:tc>
        <w:tc>
          <w:tcPr>
            <w:tcW w:w="3682" w:type="dxa"/>
            <w:gridSpan w:val="4"/>
          </w:tcPr>
          <w:p w:rsidR="00B56944" w:rsidRPr="00D2429B" w:rsidRDefault="00B56944" w:rsidP="00B56944">
            <w:pPr>
              <w:bidi/>
              <w:spacing w:after="60"/>
              <w:jc w:val="left"/>
              <w:rPr>
                <w:sz w:val="16"/>
                <w:szCs w:val="16"/>
                <w:rtl/>
                <w:lang w:bidi="ar-EG"/>
              </w:rPr>
            </w:pPr>
            <w:r w:rsidRPr="00D2429B">
              <w:rPr>
                <w:bCs/>
                <w:sz w:val="16"/>
                <w:szCs w:val="16"/>
                <w:rtl/>
                <w:lang w:bidi="ar-AE"/>
              </w:rPr>
              <w:t>السنة:</w:t>
            </w:r>
            <w:r w:rsidRPr="00D2429B">
              <w:rPr>
                <w:b/>
                <w:sz w:val="16"/>
                <w:szCs w:val="16"/>
              </w:rPr>
              <w:t xml:space="preserve"> </w:t>
            </w:r>
            <w:r w:rsidRPr="00B56944">
              <w:rPr>
                <w:rFonts w:hint="cs"/>
                <w:bCs/>
                <w:sz w:val="16"/>
                <w:szCs w:val="16"/>
                <w:rtl/>
              </w:rPr>
              <w:t>2018</w:t>
            </w:r>
          </w:p>
        </w:tc>
      </w:tr>
      <w:tr w:rsidR="00B56944" w:rsidRPr="00D2429B" w:rsidTr="003F7553">
        <w:trPr>
          <w:trHeight w:hRule="exact" w:val="595"/>
        </w:trPr>
        <w:tc>
          <w:tcPr>
            <w:tcW w:w="2178" w:type="dxa"/>
          </w:tcPr>
          <w:p w:rsidR="00B56944" w:rsidRPr="00D2429B" w:rsidRDefault="00B56944" w:rsidP="00D50712">
            <w:pPr>
              <w:bidi/>
              <w:spacing w:after="60"/>
              <w:jc w:val="center"/>
              <w:rPr>
                <w:sz w:val="16"/>
                <w:szCs w:val="16"/>
                <w:rtl/>
                <w:lang w:bidi="ar-EG"/>
              </w:rPr>
            </w:pPr>
            <w:r w:rsidRPr="00D2429B">
              <w:rPr>
                <w:sz w:val="16"/>
                <w:szCs w:val="16"/>
                <w:rtl/>
                <w:lang w:bidi="ar-AE"/>
              </w:rPr>
              <w:t>كيميائي</w:t>
            </w:r>
          </w:p>
        </w:tc>
        <w:tc>
          <w:tcPr>
            <w:tcW w:w="990" w:type="dxa"/>
          </w:tcPr>
          <w:p w:rsidR="00B56944" w:rsidRPr="00D2429B" w:rsidRDefault="00B56944" w:rsidP="00D50712">
            <w:pPr>
              <w:bidi/>
              <w:spacing w:after="60"/>
              <w:jc w:val="center"/>
              <w:rPr>
                <w:sz w:val="16"/>
                <w:szCs w:val="16"/>
                <w:rtl/>
                <w:lang w:bidi="ar-EG"/>
              </w:rPr>
            </w:pPr>
            <w:r w:rsidRPr="00D2429B">
              <w:rPr>
                <w:sz w:val="16"/>
                <w:szCs w:val="16"/>
                <w:rtl/>
                <w:lang w:bidi="ar-AE"/>
              </w:rPr>
              <w:t>الأيروصولات</w:t>
            </w:r>
          </w:p>
        </w:tc>
        <w:tc>
          <w:tcPr>
            <w:tcW w:w="810" w:type="dxa"/>
          </w:tcPr>
          <w:p w:rsidR="00B56944" w:rsidRPr="00D2429B" w:rsidRDefault="00B56944" w:rsidP="00D50712">
            <w:pPr>
              <w:bidi/>
              <w:spacing w:after="60"/>
              <w:jc w:val="center"/>
              <w:rPr>
                <w:sz w:val="16"/>
                <w:szCs w:val="16"/>
                <w:rtl/>
                <w:lang w:bidi="ar-EG"/>
              </w:rPr>
            </w:pPr>
            <w:r w:rsidRPr="00D2429B">
              <w:rPr>
                <w:sz w:val="16"/>
                <w:szCs w:val="16"/>
                <w:rtl/>
                <w:lang w:bidi="ar-AE"/>
              </w:rPr>
              <w:t>الرغاوي</w:t>
            </w:r>
          </w:p>
        </w:tc>
        <w:tc>
          <w:tcPr>
            <w:tcW w:w="990" w:type="dxa"/>
          </w:tcPr>
          <w:p w:rsidR="00B56944" w:rsidRPr="00D2429B" w:rsidRDefault="00B56944" w:rsidP="00D50712">
            <w:pPr>
              <w:bidi/>
              <w:spacing w:after="60"/>
              <w:jc w:val="center"/>
              <w:rPr>
                <w:sz w:val="16"/>
                <w:szCs w:val="16"/>
                <w:rtl/>
                <w:lang w:bidi="ar-EG"/>
              </w:rPr>
            </w:pPr>
            <w:r w:rsidRPr="00D2429B">
              <w:rPr>
                <w:sz w:val="16"/>
                <w:szCs w:val="16"/>
                <w:rtl/>
                <w:lang w:bidi="ar-AE"/>
              </w:rPr>
              <w:t>مكافحة الحريق</w:t>
            </w:r>
          </w:p>
        </w:tc>
        <w:tc>
          <w:tcPr>
            <w:tcW w:w="1350" w:type="dxa"/>
            <w:gridSpan w:val="2"/>
          </w:tcPr>
          <w:p w:rsidR="00B56944" w:rsidRPr="00D2429B" w:rsidRDefault="00B56944" w:rsidP="00D50712">
            <w:pPr>
              <w:bidi/>
              <w:spacing w:after="60"/>
              <w:jc w:val="center"/>
              <w:rPr>
                <w:sz w:val="16"/>
                <w:szCs w:val="16"/>
                <w:rtl/>
                <w:lang w:bidi="ar-EG"/>
              </w:rPr>
            </w:pPr>
            <w:r w:rsidRPr="00D2429B">
              <w:rPr>
                <w:sz w:val="16"/>
                <w:szCs w:val="16"/>
                <w:rtl/>
                <w:lang w:bidi="ar-AE"/>
              </w:rPr>
              <w:t>التبريد</w:t>
            </w:r>
          </w:p>
        </w:tc>
        <w:tc>
          <w:tcPr>
            <w:tcW w:w="630" w:type="dxa"/>
          </w:tcPr>
          <w:p w:rsidR="00B56944" w:rsidRPr="00D2429B" w:rsidRDefault="00B56944" w:rsidP="00D50712">
            <w:pPr>
              <w:bidi/>
              <w:spacing w:after="60"/>
              <w:jc w:val="center"/>
              <w:rPr>
                <w:sz w:val="16"/>
                <w:szCs w:val="16"/>
                <w:rtl/>
                <w:lang w:bidi="ar-EG"/>
              </w:rPr>
            </w:pPr>
            <w:r w:rsidRPr="00D2429B">
              <w:rPr>
                <w:sz w:val="16"/>
                <w:szCs w:val="16"/>
                <w:rtl/>
                <w:lang w:bidi="ar-AE"/>
              </w:rPr>
              <w:t>المذيبات</w:t>
            </w:r>
          </w:p>
        </w:tc>
        <w:tc>
          <w:tcPr>
            <w:tcW w:w="900" w:type="dxa"/>
          </w:tcPr>
          <w:p w:rsidR="00B56944" w:rsidRPr="00D2429B" w:rsidRDefault="00B56944" w:rsidP="00D50712">
            <w:pPr>
              <w:bidi/>
              <w:spacing w:after="60"/>
              <w:jc w:val="center"/>
              <w:rPr>
                <w:sz w:val="16"/>
                <w:szCs w:val="16"/>
                <w:rtl/>
                <w:lang w:bidi="ar-EG"/>
              </w:rPr>
            </w:pPr>
            <w:r w:rsidRPr="00D2429B">
              <w:rPr>
                <w:sz w:val="16"/>
                <w:szCs w:val="16"/>
                <w:rtl/>
                <w:lang w:bidi="ar-AE"/>
              </w:rPr>
              <w:t>عامل تصنيع</w:t>
            </w:r>
          </w:p>
        </w:tc>
        <w:tc>
          <w:tcPr>
            <w:tcW w:w="990" w:type="dxa"/>
          </w:tcPr>
          <w:p w:rsidR="00B56944" w:rsidRPr="00D2429B" w:rsidRDefault="00B56944" w:rsidP="00D50712">
            <w:pPr>
              <w:bidi/>
              <w:spacing w:after="60"/>
              <w:jc w:val="center"/>
              <w:rPr>
                <w:sz w:val="16"/>
                <w:szCs w:val="16"/>
                <w:rtl/>
                <w:lang w:bidi="ar-EG"/>
              </w:rPr>
            </w:pPr>
            <w:r w:rsidRPr="00D2429B">
              <w:rPr>
                <w:sz w:val="16"/>
                <w:szCs w:val="16"/>
                <w:rtl/>
                <w:lang w:bidi="ar-AE"/>
              </w:rPr>
              <w:t>الاستخدامات المعملية</w:t>
            </w:r>
          </w:p>
        </w:tc>
        <w:tc>
          <w:tcPr>
            <w:tcW w:w="1162" w:type="dxa"/>
          </w:tcPr>
          <w:p w:rsidR="00B56944" w:rsidRPr="00D2429B" w:rsidRDefault="00B56944" w:rsidP="00D50712">
            <w:pPr>
              <w:bidi/>
              <w:spacing w:after="60"/>
              <w:jc w:val="center"/>
              <w:rPr>
                <w:sz w:val="16"/>
                <w:szCs w:val="16"/>
                <w:rtl/>
                <w:lang w:bidi="ar-AE"/>
              </w:rPr>
            </w:pPr>
            <w:r w:rsidRPr="00D2429B">
              <w:rPr>
                <w:sz w:val="16"/>
                <w:szCs w:val="16"/>
                <w:rtl/>
                <w:lang w:bidi="ar-AE"/>
              </w:rPr>
              <w:t xml:space="preserve">إجمالي </w:t>
            </w:r>
          </w:p>
          <w:p w:rsidR="00B56944" w:rsidRPr="00D2429B" w:rsidRDefault="00B56944" w:rsidP="00D50712">
            <w:pPr>
              <w:bidi/>
              <w:spacing w:after="60"/>
              <w:jc w:val="center"/>
              <w:rPr>
                <w:sz w:val="16"/>
                <w:szCs w:val="16"/>
                <w:rtl/>
                <w:lang w:bidi="ar-EG"/>
              </w:rPr>
            </w:pPr>
            <w:r w:rsidRPr="00D2429B">
              <w:rPr>
                <w:sz w:val="16"/>
                <w:szCs w:val="16"/>
                <w:rtl/>
                <w:lang w:bidi="ar-AE"/>
              </w:rPr>
              <w:t>الاستهلاك القطاعي</w:t>
            </w:r>
          </w:p>
        </w:tc>
      </w:tr>
      <w:tr w:rsidR="00B56944" w:rsidRPr="00D2429B" w:rsidTr="003F7553">
        <w:trPr>
          <w:trHeight w:hRule="exact" w:val="240"/>
        </w:trPr>
        <w:tc>
          <w:tcPr>
            <w:tcW w:w="4968" w:type="dxa"/>
            <w:gridSpan w:val="4"/>
          </w:tcPr>
          <w:p w:rsidR="00B56944" w:rsidRPr="00D2429B" w:rsidRDefault="00B56944" w:rsidP="00D50712">
            <w:pPr>
              <w:bidi/>
              <w:spacing w:after="60"/>
              <w:jc w:val="center"/>
              <w:rPr>
                <w:sz w:val="16"/>
                <w:szCs w:val="16"/>
              </w:rPr>
            </w:pPr>
            <w:r w:rsidRPr="00D2429B">
              <w:rPr>
                <w:sz w:val="16"/>
                <w:szCs w:val="16"/>
              </w:rPr>
              <w:t xml:space="preserve"> </w:t>
            </w:r>
          </w:p>
        </w:tc>
        <w:tc>
          <w:tcPr>
            <w:tcW w:w="720" w:type="dxa"/>
          </w:tcPr>
          <w:p w:rsidR="00B56944" w:rsidRPr="00D2429B" w:rsidRDefault="00B56944" w:rsidP="00D50712">
            <w:pPr>
              <w:bidi/>
              <w:spacing w:after="60"/>
              <w:jc w:val="center"/>
              <w:rPr>
                <w:sz w:val="16"/>
                <w:szCs w:val="16"/>
                <w:rtl/>
                <w:lang w:bidi="ar-EG"/>
              </w:rPr>
            </w:pPr>
            <w:r w:rsidRPr="00D2429B">
              <w:rPr>
                <w:sz w:val="16"/>
                <w:szCs w:val="16"/>
                <w:rtl/>
                <w:lang w:bidi="ar-AE"/>
              </w:rPr>
              <w:t>التصنيع</w:t>
            </w:r>
          </w:p>
        </w:tc>
        <w:tc>
          <w:tcPr>
            <w:tcW w:w="630" w:type="dxa"/>
          </w:tcPr>
          <w:p w:rsidR="00B56944" w:rsidRPr="00D2429B" w:rsidRDefault="00B56944" w:rsidP="00D50712">
            <w:pPr>
              <w:bidi/>
              <w:spacing w:after="60"/>
              <w:jc w:val="center"/>
              <w:rPr>
                <w:sz w:val="16"/>
                <w:szCs w:val="16"/>
                <w:rtl/>
                <w:lang w:bidi="ar-EG"/>
              </w:rPr>
            </w:pPr>
            <w:r w:rsidRPr="00D2429B">
              <w:rPr>
                <w:sz w:val="16"/>
                <w:szCs w:val="16"/>
                <w:rtl/>
                <w:lang w:bidi="ar-AE"/>
              </w:rPr>
              <w:t>الخدمة</w:t>
            </w:r>
          </w:p>
        </w:tc>
        <w:tc>
          <w:tcPr>
            <w:tcW w:w="3682" w:type="dxa"/>
            <w:gridSpan w:val="4"/>
          </w:tcPr>
          <w:p w:rsidR="00B56944" w:rsidRPr="00D2429B" w:rsidRDefault="00B56944" w:rsidP="00D50712">
            <w:pPr>
              <w:bidi/>
              <w:spacing w:after="60"/>
              <w:jc w:val="center"/>
              <w:rPr>
                <w:sz w:val="16"/>
                <w:szCs w:val="16"/>
              </w:rPr>
            </w:pPr>
          </w:p>
        </w:tc>
      </w:tr>
      <w:tr w:rsidR="00B56944" w:rsidRPr="00D2429B" w:rsidTr="003F7553">
        <w:trPr>
          <w:trHeight w:hRule="exact" w:val="240"/>
        </w:trPr>
        <w:tc>
          <w:tcPr>
            <w:tcW w:w="2178" w:type="dxa"/>
          </w:tcPr>
          <w:p w:rsidR="00B56944" w:rsidRPr="00D2429B" w:rsidRDefault="00B56944" w:rsidP="00D50712">
            <w:pPr>
              <w:bidi/>
              <w:spacing w:after="60"/>
              <w:jc w:val="left"/>
              <w:rPr>
                <w:sz w:val="16"/>
                <w:szCs w:val="16"/>
                <w:rtl/>
                <w:lang w:bidi="ar-EG"/>
              </w:rPr>
            </w:pPr>
            <w:r w:rsidRPr="00D2429B">
              <w:rPr>
                <w:sz w:val="16"/>
                <w:szCs w:val="16"/>
                <w:rtl/>
                <w:lang w:bidi="ar-AE"/>
              </w:rPr>
              <w:t>الهيدروكلوروفلوروكربون 22</w:t>
            </w:r>
          </w:p>
        </w:tc>
        <w:tc>
          <w:tcPr>
            <w:tcW w:w="990" w:type="dxa"/>
          </w:tcPr>
          <w:p w:rsidR="00B56944" w:rsidRPr="00D2429B" w:rsidRDefault="00B56944" w:rsidP="00D50712">
            <w:pPr>
              <w:bidi/>
              <w:spacing w:after="60"/>
              <w:jc w:val="right"/>
              <w:rPr>
                <w:sz w:val="16"/>
                <w:szCs w:val="16"/>
              </w:rPr>
            </w:pPr>
          </w:p>
        </w:tc>
        <w:tc>
          <w:tcPr>
            <w:tcW w:w="810" w:type="dxa"/>
          </w:tcPr>
          <w:p w:rsidR="00B56944" w:rsidRPr="00D2429B" w:rsidRDefault="00B56944" w:rsidP="00D50712">
            <w:pPr>
              <w:bidi/>
              <w:spacing w:after="60"/>
              <w:jc w:val="left"/>
              <w:rPr>
                <w:sz w:val="16"/>
                <w:szCs w:val="16"/>
              </w:rPr>
            </w:pPr>
          </w:p>
        </w:tc>
        <w:tc>
          <w:tcPr>
            <w:tcW w:w="990" w:type="dxa"/>
          </w:tcPr>
          <w:p w:rsidR="00B56944" w:rsidRPr="00D2429B" w:rsidRDefault="00B56944" w:rsidP="00D50712">
            <w:pPr>
              <w:bidi/>
              <w:spacing w:after="60"/>
              <w:jc w:val="left"/>
              <w:rPr>
                <w:sz w:val="16"/>
                <w:szCs w:val="16"/>
              </w:rPr>
            </w:pPr>
          </w:p>
        </w:tc>
        <w:tc>
          <w:tcPr>
            <w:tcW w:w="720" w:type="dxa"/>
          </w:tcPr>
          <w:p w:rsidR="00B56944" w:rsidRPr="00D2429B" w:rsidRDefault="003F7553" w:rsidP="00D50712">
            <w:pPr>
              <w:bidi/>
              <w:spacing w:after="60"/>
              <w:jc w:val="left"/>
              <w:rPr>
                <w:sz w:val="16"/>
                <w:szCs w:val="16"/>
              </w:rPr>
            </w:pPr>
            <w:r>
              <w:rPr>
                <w:rFonts w:hint="cs"/>
                <w:sz w:val="16"/>
                <w:szCs w:val="16"/>
                <w:rtl/>
              </w:rPr>
              <w:t>21.45</w:t>
            </w:r>
          </w:p>
        </w:tc>
        <w:tc>
          <w:tcPr>
            <w:tcW w:w="630" w:type="dxa"/>
          </w:tcPr>
          <w:p w:rsidR="00B56944" w:rsidRPr="00D2429B" w:rsidRDefault="003F7553" w:rsidP="00D50712">
            <w:pPr>
              <w:bidi/>
              <w:spacing w:after="60"/>
              <w:jc w:val="left"/>
              <w:rPr>
                <w:sz w:val="16"/>
                <w:szCs w:val="16"/>
              </w:rPr>
            </w:pPr>
            <w:r>
              <w:rPr>
                <w:rFonts w:hint="cs"/>
                <w:sz w:val="16"/>
                <w:szCs w:val="16"/>
                <w:rtl/>
              </w:rPr>
              <w:t>17,88</w:t>
            </w:r>
          </w:p>
        </w:tc>
        <w:tc>
          <w:tcPr>
            <w:tcW w:w="630" w:type="dxa"/>
          </w:tcPr>
          <w:p w:rsidR="00B56944" w:rsidRPr="00D2429B" w:rsidRDefault="00B56944" w:rsidP="00D50712">
            <w:pPr>
              <w:bidi/>
              <w:spacing w:after="60"/>
              <w:jc w:val="left"/>
              <w:rPr>
                <w:sz w:val="16"/>
                <w:szCs w:val="16"/>
              </w:rPr>
            </w:pPr>
          </w:p>
        </w:tc>
        <w:tc>
          <w:tcPr>
            <w:tcW w:w="900" w:type="dxa"/>
          </w:tcPr>
          <w:p w:rsidR="00B56944" w:rsidRPr="00D2429B" w:rsidRDefault="00B56944" w:rsidP="00D50712">
            <w:pPr>
              <w:bidi/>
              <w:spacing w:after="60"/>
              <w:jc w:val="left"/>
              <w:rPr>
                <w:sz w:val="16"/>
                <w:szCs w:val="16"/>
              </w:rPr>
            </w:pPr>
          </w:p>
        </w:tc>
        <w:tc>
          <w:tcPr>
            <w:tcW w:w="990" w:type="dxa"/>
          </w:tcPr>
          <w:p w:rsidR="00B56944" w:rsidRPr="00D2429B" w:rsidRDefault="00B56944" w:rsidP="00D50712">
            <w:pPr>
              <w:bidi/>
              <w:spacing w:after="60"/>
              <w:jc w:val="left"/>
              <w:rPr>
                <w:sz w:val="16"/>
                <w:szCs w:val="16"/>
              </w:rPr>
            </w:pPr>
          </w:p>
        </w:tc>
        <w:tc>
          <w:tcPr>
            <w:tcW w:w="1162" w:type="dxa"/>
          </w:tcPr>
          <w:p w:rsidR="00B56944" w:rsidRPr="00D2429B" w:rsidRDefault="003F7553" w:rsidP="00D50712">
            <w:pPr>
              <w:bidi/>
              <w:spacing w:after="60"/>
              <w:jc w:val="left"/>
              <w:rPr>
                <w:sz w:val="16"/>
                <w:szCs w:val="16"/>
              </w:rPr>
            </w:pPr>
            <w:r>
              <w:rPr>
                <w:rFonts w:hint="cs"/>
                <w:sz w:val="16"/>
                <w:szCs w:val="16"/>
                <w:rtl/>
              </w:rPr>
              <w:t>39.33</w:t>
            </w:r>
          </w:p>
        </w:tc>
      </w:tr>
      <w:tr w:rsidR="003F7553" w:rsidRPr="00D2429B" w:rsidTr="003F7553">
        <w:trPr>
          <w:trHeight w:hRule="exact" w:val="240"/>
        </w:trPr>
        <w:tc>
          <w:tcPr>
            <w:tcW w:w="2178" w:type="dxa"/>
          </w:tcPr>
          <w:p w:rsidR="003F7553" w:rsidRPr="00D2429B" w:rsidRDefault="003F7553" w:rsidP="00D50712">
            <w:pPr>
              <w:bidi/>
              <w:spacing w:after="60"/>
              <w:jc w:val="left"/>
              <w:rPr>
                <w:sz w:val="16"/>
                <w:szCs w:val="16"/>
                <w:rtl/>
                <w:lang w:bidi="ar-AE"/>
              </w:rPr>
            </w:pPr>
            <w:r w:rsidRPr="00D2429B">
              <w:rPr>
                <w:sz w:val="16"/>
                <w:szCs w:val="16"/>
                <w:rtl/>
                <w:lang w:bidi="ar-AE"/>
              </w:rPr>
              <w:t>الهيدروكلوروفلوروكربون</w:t>
            </w:r>
            <w:r>
              <w:rPr>
                <w:rFonts w:hint="cs"/>
                <w:sz w:val="16"/>
                <w:szCs w:val="16"/>
                <w:rtl/>
                <w:lang w:bidi="ar-AE"/>
              </w:rPr>
              <w:t xml:space="preserve"> 141ب</w:t>
            </w:r>
          </w:p>
        </w:tc>
        <w:tc>
          <w:tcPr>
            <w:tcW w:w="990" w:type="dxa"/>
          </w:tcPr>
          <w:p w:rsidR="003F7553" w:rsidRPr="00D2429B" w:rsidRDefault="003F7553" w:rsidP="00D50712">
            <w:pPr>
              <w:bidi/>
              <w:spacing w:after="60"/>
              <w:jc w:val="right"/>
              <w:rPr>
                <w:sz w:val="16"/>
                <w:szCs w:val="16"/>
              </w:rPr>
            </w:pPr>
          </w:p>
        </w:tc>
        <w:tc>
          <w:tcPr>
            <w:tcW w:w="810" w:type="dxa"/>
          </w:tcPr>
          <w:p w:rsidR="003F7553" w:rsidRPr="00D2429B" w:rsidRDefault="003F7553" w:rsidP="00D50712">
            <w:pPr>
              <w:bidi/>
              <w:spacing w:after="60"/>
              <w:jc w:val="left"/>
              <w:rPr>
                <w:sz w:val="16"/>
                <w:szCs w:val="16"/>
              </w:rPr>
            </w:pPr>
          </w:p>
        </w:tc>
        <w:tc>
          <w:tcPr>
            <w:tcW w:w="990" w:type="dxa"/>
          </w:tcPr>
          <w:p w:rsidR="003F7553" w:rsidRPr="00D2429B" w:rsidRDefault="003F7553" w:rsidP="00D50712">
            <w:pPr>
              <w:bidi/>
              <w:spacing w:after="60"/>
              <w:jc w:val="left"/>
              <w:rPr>
                <w:sz w:val="16"/>
                <w:szCs w:val="16"/>
              </w:rPr>
            </w:pPr>
          </w:p>
        </w:tc>
        <w:tc>
          <w:tcPr>
            <w:tcW w:w="720" w:type="dxa"/>
          </w:tcPr>
          <w:p w:rsidR="003F7553" w:rsidRDefault="003F7553" w:rsidP="00D50712">
            <w:pPr>
              <w:bidi/>
              <w:spacing w:after="60"/>
              <w:jc w:val="left"/>
              <w:rPr>
                <w:sz w:val="16"/>
                <w:szCs w:val="16"/>
                <w:rtl/>
              </w:rPr>
            </w:pPr>
          </w:p>
        </w:tc>
        <w:tc>
          <w:tcPr>
            <w:tcW w:w="630" w:type="dxa"/>
          </w:tcPr>
          <w:p w:rsidR="003F7553" w:rsidRDefault="00D50712" w:rsidP="00D50712">
            <w:pPr>
              <w:bidi/>
              <w:spacing w:after="60"/>
              <w:jc w:val="left"/>
              <w:rPr>
                <w:sz w:val="16"/>
                <w:szCs w:val="16"/>
                <w:rtl/>
              </w:rPr>
            </w:pPr>
            <w:r>
              <w:rPr>
                <w:rFonts w:hint="cs"/>
                <w:sz w:val="16"/>
                <w:szCs w:val="16"/>
                <w:rtl/>
              </w:rPr>
              <w:t>0.21</w:t>
            </w:r>
          </w:p>
        </w:tc>
        <w:tc>
          <w:tcPr>
            <w:tcW w:w="630" w:type="dxa"/>
          </w:tcPr>
          <w:p w:rsidR="003F7553" w:rsidRPr="00D2429B" w:rsidRDefault="003F7553" w:rsidP="00D50712">
            <w:pPr>
              <w:bidi/>
              <w:spacing w:after="60"/>
              <w:jc w:val="left"/>
              <w:rPr>
                <w:sz w:val="16"/>
                <w:szCs w:val="16"/>
              </w:rPr>
            </w:pPr>
          </w:p>
        </w:tc>
        <w:tc>
          <w:tcPr>
            <w:tcW w:w="900" w:type="dxa"/>
          </w:tcPr>
          <w:p w:rsidR="003F7553" w:rsidRPr="00D2429B" w:rsidRDefault="003F7553" w:rsidP="00D50712">
            <w:pPr>
              <w:bidi/>
              <w:spacing w:after="60"/>
              <w:jc w:val="left"/>
              <w:rPr>
                <w:sz w:val="16"/>
                <w:szCs w:val="16"/>
              </w:rPr>
            </w:pPr>
          </w:p>
        </w:tc>
        <w:tc>
          <w:tcPr>
            <w:tcW w:w="990" w:type="dxa"/>
          </w:tcPr>
          <w:p w:rsidR="003F7553" w:rsidRPr="00D2429B" w:rsidRDefault="003F7553" w:rsidP="00D50712">
            <w:pPr>
              <w:bidi/>
              <w:spacing w:after="60"/>
              <w:jc w:val="left"/>
              <w:rPr>
                <w:sz w:val="16"/>
                <w:szCs w:val="16"/>
              </w:rPr>
            </w:pPr>
          </w:p>
        </w:tc>
        <w:tc>
          <w:tcPr>
            <w:tcW w:w="1162" w:type="dxa"/>
          </w:tcPr>
          <w:p w:rsidR="003F7553" w:rsidRDefault="00D50712" w:rsidP="00D50712">
            <w:pPr>
              <w:bidi/>
              <w:spacing w:after="60"/>
              <w:jc w:val="left"/>
              <w:rPr>
                <w:sz w:val="16"/>
                <w:szCs w:val="16"/>
                <w:rtl/>
              </w:rPr>
            </w:pPr>
            <w:r>
              <w:rPr>
                <w:rFonts w:hint="cs"/>
                <w:sz w:val="16"/>
                <w:szCs w:val="16"/>
                <w:rtl/>
              </w:rPr>
              <w:t>0.21</w:t>
            </w:r>
          </w:p>
        </w:tc>
      </w:tr>
      <w:tr w:rsidR="003F7553" w:rsidRPr="00D2429B" w:rsidTr="003F7553">
        <w:trPr>
          <w:trHeight w:hRule="exact" w:val="496"/>
        </w:trPr>
        <w:tc>
          <w:tcPr>
            <w:tcW w:w="2178" w:type="dxa"/>
          </w:tcPr>
          <w:p w:rsidR="003F7553" w:rsidRPr="00D2429B" w:rsidRDefault="003F7553" w:rsidP="003F7553">
            <w:pPr>
              <w:bidi/>
              <w:spacing w:after="60"/>
              <w:rPr>
                <w:sz w:val="16"/>
                <w:szCs w:val="16"/>
                <w:rtl/>
                <w:lang w:bidi="ar-AE"/>
              </w:rPr>
            </w:pPr>
            <w:r w:rsidRPr="00D2429B">
              <w:rPr>
                <w:sz w:val="16"/>
                <w:szCs w:val="16"/>
                <w:rtl/>
                <w:lang w:bidi="ar-AE"/>
              </w:rPr>
              <w:t>الهيدروكلوروفلوروكربون</w:t>
            </w:r>
            <w:r>
              <w:rPr>
                <w:rFonts w:hint="cs"/>
                <w:sz w:val="16"/>
                <w:szCs w:val="16"/>
                <w:rtl/>
                <w:lang w:bidi="ar-AE"/>
              </w:rPr>
              <w:t xml:space="preserve"> 141ب في البوليولات السابقة الخلط المستوردة</w:t>
            </w:r>
          </w:p>
        </w:tc>
        <w:tc>
          <w:tcPr>
            <w:tcW w:w="990" w:type="dxa"/>
          </w:tcPr>
          <w:p w:rsidR="003F7553" w:rsidRPr="00D2429B" w:rsidRDefault="003F7553" w:rsidP="00D50712">
            <w:pPr>
              <w:bidi/>
              <w:spacing w:after="60"/>
              <w:jc w:val="right"/>
              <w:rPr>
                <w:sz w:val="16"/>
                <w:szCs w:val="16"/>
              </w:rPr>
            </w:pPr>
          </w:p>
        </w:tc>
        <w:tc>
          <w:tcPr>
            <w:tcW w:w="810" w:type="dxa"/>
          </w:tcPr>
          <w:p w:rsidR="003F7553" w:rsidRDefault="00D50712" w:rsidP="00D50712">
            <w:pPr>
              <w:bidi/>
              <w:spacing w:after="60"/>
              <w:jc w:val="left"/>
              <w:rPr>
                <w:sz w:val="16"/>
                <w:szCs w:val="16"/>
                <w:rtl/>
              </w:rPr>
            </w:pPr>
            <w:r>
              <w:rPr>
                <w:rFonts w:hint="cs"/>
                <w:sz w:val="16"/>
                <w:szCs w:val="16"/>
                <w:rtl/>
              </w:rPr>
              <w:t>21.17</w:t>
            </w:r>
          </w:p>
        </w:tc>
        <w:tc>
          <w:tcPr>
            <w:tcW w:w="990" w:type="dxa"/>
          </w:tcPr>
          <w:p w:rsidR="003F7553" w:rsidRPr="00D2429B" w:rsidRDefault="003F7553" w:rsidP="00D50712">
            <w:pPr>
              <w:bidi/>
              <w:spacing w:after="60"/>
              <w:jc w:val="left"/>
              <w:rPr>
                <w:sz w:val="16"/>
                <w:szCs w:val="16"/>
              </w:rPr>
            </w:pPr>
          </w:p>
        </w:tc>
        <w:tc>
          <w:tcPr>
            <w:tcW w:w="720" w:type="dxa"/>
          </w:tcPr>
          <w:p w:rsidR="003F7553" w:rsidRDefault="003F7553" w:rsidP="00D50712">
            <w:pPr>
              <w:bidi/>
              <w:spacing w:after="60"/>
              <w:jc w:val="left"/>
              <w:rPr>
                <w:sz w:val="16"/>
                <w:szCs w:val="16"/>
                <w:rtl/>
              </w:rPr>
            </w:pPr>
          </w:p>
        </w:tc>
        <w:tc>
          <w:tcPr>
            <w:tcW w:w="630" w:type="dxa"/>
          </w:tcPr>
          <w:p w:rsidR="003F7553" w:rsidRDefault="003F7553" w:rsidP="00D50712">
            <w:pPr>
              <w:bidi/>
              <w:spacing w:after="60"/>
              <w:jc w:val="left"/>
              <w:rPr>
                <w:sz w:val="16"/>
                <w:szCs w:val="16"/>
                <w:rtl/>
              </w:rPr>
            </w:pPr>
          </w:p>
        </w:tc>
        <w:tc>
          <w:tcPr>
            <w:tcW w:w="630" w:type="dxa"/>
          </w:tcPr>
          <w:p w:rsidR="003F7553" w:rsidRPr="00D2429B" w:rsidRDefault="003F7553" w:rsidP="00D50712">
            <w:pPr>
              <w:bidi/>
              <w:spacing w:after="60"/>
              <w:jc w:val="left"/>
              <w:rPr>
                <w:sz w:val="16"/>
                <w:szCs w:val="16"/>
              </w:rPr>
            </w:pPr>
          </w:p>
        </w:tc>
        <w:tc>
          <w:tcPr>
            <w:tcW w:w="900" w:type="dxa"/>
          </w:tcPr>
          <w:p w:rsidR="003F7553" w:rsidRPr="00D2429B" w:rsidRDefault="003F7553" w:rsidP="00D50712">
            <w:pPr>
              <w:bidi/>
              <w:spacing w:after="60"/>
              <w:jc w:val="left"/>
              <w:rPr>
                <w:sz w:val="16"/>
                <w:szCs w:val="16"/>
              </w:rPr>
            </w:pPr>
          </w:p>
        </w:tc>
        <w:tc>
          <w:tcPr>
            <w:tcW w:w="990" w:type="dxa"/>
          </w:tcPr>
          <w:p w:rsidR="003F7553" w:rsidRPr="00D2429B" w:rsidRDefault="003F7553" w:rsidP="00D50712">
            <w:pPr>
              <w:bidi/>
              <w:spacing w:after="60"/>
              <w:jc w:val="left"/>
              <w:rPr>
                <w:sz w:val="16"/>
                <w:szCs w:val="16"/>
              </w:rPr>
            </w:pPr>
          </w:p>
        </w:tc>
        <w:tc>
          <w:tcPr>
            <w:tcW w:w="1162" w:type="dxa"/>
          </w:tcPr>
          <w:p w:rsidR="003F7553" w:rsidRDefault="003F7553" w:rsidP="00D50712">
            <w:pPr>
              <w:bidi/>
              <w:spacing w:after="60"/>
              <w:jc w:val="left"/>
              <w:rPr>
                <w:sz w:val="16"/>
                <w:szCs w:val="16"/>
                <w:rtl/>
              </w:rPr>
            </w:pPr>
          </w:p>
        </w:tc>
      </w:tr>
    </w:tbl>
    <w:p w:rsidR="00001F0D" w:rsidRPr="003F7553" w:rsidRDefault="00001F0D" w:rsidP="00001F0D">
      <w:pPr>
        <w:bidi/>
        <w:spacing w:after="60"/>
        <w:jc w:val="center"/>
        <w:rPr>
          <w:sz w:val="16"/>
          <w:szCs w:val="16"/>
          <w:rtl/>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10"/>
        <w:gridCol w:w="619"/>
        <w:gridCol w:w="4452"/>
        <w:gridCol w:w="619"/>
      </w:tblGrid>
      <w:tr w:rsidR="00B56944" w:rsidRPr="00D2429B" w:rsidTr="00D50712">
        <w:trPr>
          <w:trHeight w:val="240"/>
        </w:trPr>
        <w:tc>
          <w:tcPr>
            <w:tcW w:w="10000" w:type="dxa"/>
            <w:gridSpan w:val="4"/>
          </w:tcPr>
          <w:p w:rsidR="00B56944" w:rsidRPr="00D2429B" w:rsidRDefault="00B56944" w:rsidP="00F10180">
            <w:pPr>
              <w:bidi/>
              <w:spacing w:after="60"/>
              <w:jc w:val="left"/>
              <w:rPr>
                <w:sz w:val="16"/>
                <w:szCs w:val="16"/>
                <w:rtl/>
                <w:lang w:bidi="ar-EG"/>
              </w:rPr>
            </w:pPr>
            <w:r w:rsidRPr="00D2429B">
              <w:rPr>
                <w:bCs/>
                <w:sz w:val="16"/>
                <w:szCs w:val="16"/>
                <w:rtl/>
                <w:lang w:bidi="ar-AE"/>
              </w:rPr>
              <w:t>(</w:t>
            </w:r>
            <w:r w:rsidR="00F10180">
              <w:rPr>
                <w:rFonts w:hint="cs"/>
                <w:bCs/>
                <w:sz w:val="16"/>
                <w:szCs w:val="16"/>
                <w:rtl/>
                <w:lang w:bidi="ar-AE"/>
              </w:rPr>
              <w:t>رابعا</w:t>
            </w:r>
            <w:r w:rsidRPr="00D2429B">
              <w:rPr>
                <w:bCs/>
                <w:sz w:val="16"/>
                <w:szCs w:val="16"/>
                <w:rtl/>
                <w:lang w:bidi="ar-AE"/>
              </w:rPr>
              <w:t>) بيانات الاستهلاك (طن من قدرات استنفاذ الأوزون)</w:t>
            </w:r>
          </w:p>
        </w:tc>
      </w:tr>
      <w:tr w:rsidR="00B56944" w:rsidRPr="00D2429B" w:rsidTr="00D50712">
        <w:trPr>
          <w:trHeight w:val="240"/>
        </w:trPr>
        <w:tc>
          <w:tcPr>
            <w:tcW w:w="4310" w:type="dxa"/>
          </w:tcPr>
          <w:p w:rsidR="00B56944" w:rsidRPr="00D2429B" w:rsidRDefault="00B56944" w:rsidP="00B56944">
            <w:pPr>
              <w:bidi/>
              <w:spacing w:after="60"/>
              <w:jc w:val="center"/>
              <w:rPr>
                <w:sz w:val="16"/>
                <w:szCs w:val="16"/>
                <w:rtl/>
                <w:lang w:bidi="ar-EG"/>
              </w:rPr>
            </w:pPr>
            <w:r w:rsidRPr="00D2429B">
              <w:rPr>
                <w:sz w:val="16"/>
                <w:szCs w:val="16"/>
                <w:rtl/>
                <w:lang w:bidi="ar-AE"/>
              </w:rPr>
              <w:t>خط الأساس لفترة 2009-2010:</w:t>
            </w:r>
          </w:p>
        </w:tc>
        <w:tc>
          <w:tcPr>
            <w:tcW w:w="619" w:type="dxa"/>
          </w:tcPr>
          <w:p w:rsidR="00B56944" w:rsidRPr="00D2429B" w:rsidRDefault="00D50712" w:rsidP="00D50712">
            <w:pPr>
              <w:bidi/>
              <w:spacing w:after="60"/>
              <w:jc w:val="left"/>
              <w:rPr>
                <w:sz w:val="16"/>
                <w:szCs w:val="16"/>
              </w:rPr>
            </w:pPr>
            <w:r>
              <w:rPr>
                <w:rFonts w:hint="cs"/>
                <w:sz w:val="16"/>
                <w:szCs w:val="16"/>
                <w:rtl/>
              </w:rPr>
              <w:t>51.39</w:t>
            </w:r>
          </w:p>
        </w:tc>
        <w:tc>
          <w:tcPr>
            <w:tcW w:w="4452" w:type="dxa"/>
          </w:tcPr>
          <w:p w:rsidR="00B56944" w:rsidRPr="00D2429B" w:rsidRDefault="00B56944" w:rsidP="00D50712">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619" w:type="dxa"/>
          </w:tcPr>
          <w:p w:rsidR="00B56944" w:rsidRPr="00D2429B" w:rsidRDefault="00D50712" w:rsidP="00D50712">
            <w:pPr>
              <w:bidi/>
              <w:spacing w:after="60"/>
              <w:jc w:val="left"/>
              <w:rPr>
                <w:sz w:val="16"/>
                <w:szCs w:val="16"/>
              </w:rPr>
            </w:pPr>
            <w:r>
              <w:rPr>
                <w:rFonts w:hint="cs"/>
                <w:sz w:val="16"/>
                <w:szCs w:val="16"/>
                <w:rtl/>
              </w:rPr>
              <w:t>61.39</w:t>
            </w:r>
          </w:p>
        </w:tc>
      </w:tr>
      <w:tr w:rsidR="00B56944" w:rsidRPr="00D2429B" w:rsidTr="00D50712">
        <w:trPr>
          <w:trHeight w:val="240"/>
        </w:trPr>
        <w:tc>
          <w:tcPr>
            <w:tcW w:w="10000" w:type="dxa"/>
            <w:gridSpan w:val="4"/>
          </w:tcPr>
          <w:p w:rsidR="00B56944" w:rsidRPr="00D2429B" w:rsidRDefault="00B56944" w:rsidP="00D50712">
            <w:pPr>
              <w:bidi/>
              <w:spacing w:after="60"/>
              <w:jc w:val="center"/>
              <w:rPr>
                <w:sz w:val="16"/>
                <w:szCs w:val="16"/>
                <w:rtl/>
                <w:lang w:bidi="ar-EG"/>
              </w:rPr>
            </w:pPr>
            <w:r w:rsidRPr="00D2429B">
              <w:rPr>
                <w:bCs/>
                <w:sz w:val="16"/>
                <w:szCs w:val="16"/>
                <w:rtl/>
                <w:lang w:bidi="ar-AE"/>
              </w:rPr>
              <w:t>الاستهلاك المؤهل للتمويل (طن من قدرات استنفاذ الأوزون)</w:t>
            </w:r>
          </w:p>
        </w:tc>
      </w:tr>
      <w:tr w:rsidR="00B56944" w:rsidRPr="00D2429B" w:rsidTr="00D50712">
        <w:trPr>
          <w:trHeight w:val="240"/>
        </w:trPr>
        <w:tc>
          <w:tcPr>
            <w:tcW w:w="4310" w:type="dxa"/>
          </w:tcPr>
          <w:p w:rsidR="00B56944" w:rsidRPr="00D2429B" w:rsidRDefault="00B56944" w:rsidP="00D50712">
            <w:pPr>
              <w:bidi/>
              <w:spacing w:after="60"/>
              <w:jc w:val="center"/>
              <w:rPr>
                <w:sz w:val="16"/>
                <w:szCs w:val="16"/>
                <w:rtl/>
                <w:lang w:bidi="ar-EG"/>
              </w:rPr>
            </w:pPr>
            <w:r w:rsidRPr="00D2429B">
              <w:rPr>
                <w:sz w:val="16"/>
                <w:szCs w:val="16"/>
                <w:rtl/>
                <w:lang w:bidi="ar-AE"/>
              </w:rPr>
              <w:t>موافق عليه بالفعل:</w:t>
            </w:r>
          </w:p>
        </w:tc>
        <w:tc>
          <w:tcPr>
            <w:tcW w:w="619" w:type="dxa"/>
          </w:tcPr>
          <w:p w:rsidR="00B56944" w:rsidRPr="00D2429B" w:rsidRDefault="00D50712" w:rsidP="00D50712">
            <w:pPr>
              <w:bidi/>
              <w:spacing w:after="60"/>
              <w:jc w:val="left"/>
              <w:rPr>
                <w:sz w:val="16"/>
                <w:szCs w:val="16"/>
              </w:rPr>
            </w:pPr>
            <w:r>
              <w:rPr>
                <w:rFonts w:hint="cs"/>
                <w:sz w:val="16"/>
                <w:szCs w:val="16"/>
                <w:rtl/>
              </w:rPr>
              <w:t>23.21</w:t>
            </w:r>
          </w:p>
        </w:tc>
        <w:tc>
          <w:tcPr>
            <w:tcW w:w="4452" w:type="dxa"/>
          </w:tcPr>
          <w:p w:rsidR="00B56944" w:rsidRPr="00D2429B" w:rsidRDefault="00B56944" w:rsidP="00D50712">
            <w:pPr>
              <w:bidi/>
              <w:spacing w:after="60"/>
              <w:jc w:val="center"/>
              <w:rPr>
                <w:sz w:val="16"/>
                <w:szCs w:val="16"/>
                <w:rtl/>
                <w:lang w:bidi="ar-EG"/>
              </w:rPr>
            </w:pPr>
            <w:r w:rsidRPr="00D2429B">
              <w:rPr>
                <w:sz w:val="16"/>
                <w:szCs w:val="16"/>
                <w:rtl/>
                <w:lang w:bidi="ar-AE"/>
              </w:rPr>
              <w:t>المتبقي:</w:t>
            </w:r>
          </w:p>
        </w:tc>
        <w:tc>
          <w:tcPr>
            <w:tcW w:w="619" w:type="dxa"/>
          </w:tcPr>
          <w:p w:rsidR="00B56944" w:rsidRPr="00D2429B" w:rsidRDefault="00D50712" w:rsidP="00D50712">
            <w:pPr>
              <w:bidi/>
              <w:spacing w:after="60"/>
              <w:jc w:val="left"/>
              <w:rPr>
                <w:sz w:val="16"/>
                <w:szCs w:val="16"/>
              </w:rPr>
            </w:pPr>
            <w:r>
              <w:rPr>
                <w:rFonts w:hint="cs"/>
                <w:sz w:val="16"/>
                <w:szCs w:val="16"/>
                <w:rtl/>
              </w:rPr>
              <w:t>38.80</w:t>
            </w:r>
          </w:p>
        </w:tc>
      </w:tr>
    </w:tbl>
    <w:p w:rsidR="00001F0D" w:rsidRDefault="00001F0D" w:rsidP="00001F0D">
      <w:pPr>
        <w:bidi/>
        <w:spacing w:after="60"/>
        <w:jc w:val="center"/>
        <w:rPr>
          <w:sz w:val="16"/>
          <w:szCs w:val="16"/>
          <w:rtl/>
        </w:rPr>
      </w:pPr>
    </w:p>
    <w:p w:rsidR="00B56944" w:rsidRDefault="00B56944" w:rsidP="00B56944">
      <w:pPr>
        <w:bidi/>
        <w:spacing w:after="60"/>
        <w:jc w:val="center"/>
        <w:rPr>
          <w:sz w:val="16"/>
          <w:szCs w:val="16"/>
          <w:rtl/>
        </w:rPr>
      </w:pPr>
    </w:p>
    <w:tbl>
      <w:tblPr>
        <w:bidiVisual/>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33"/>
        <w:gridCol w:w="4235"/>
        <w:gridCol w:w="1170"/>
        <w:gridCol w:w="1260"/>
        <w:gridCol w:w="1350"/>
        <w:gridCol w:w="1252"/>
      </w:tblGrid>
      <w:tr w:rsidR="00D50712" w:rsidRPr="00D2429B" w:rsidTr="00D50712">
        <w:trPr>
          <w:trHeight w:val="240"/>
        </w:trPr>
        <w:tc>
          <w:tcPr>
            <w:tcW w:w="4968" w:type="dxa"/>
            <w:gridSpan w:val="2"/>
          </w:tcPr>
          <w:p w:rsidR="00D50712" w:rsidRPr="00D2429B" w:rsidRDefault="00D50712" w:rsidP="00F10180">
            <w:pPr>
              <w:bidi/>
              <w:spacing w:after="60"/>
              <w:jc w:val="left"/>
              <w:rPr>
                <w:b/>
                <w:sz w:val="16"/>
                <w:szCs w:val="16"/>
              </w:rPr>
            </w:pPr>
            <w:r w:rsidRPr="00D2429B">
              <w:rPr>
                <w:bCs/>
                <w:sz w:val="16"/>
                <w:szCs w:val="16"/>
                <w:rtl/>
                <w:lang w:bidi="ar-AE"/>
              </w:rPr>
              <w:t>(</w:t>
            </w:r>
            <w:r w:rsidR="00F10180">
              <w:rPr>
                <w:rFonts w:hint="cs"/>
                <w:bCs/>
                <w:sz w:val="16"/>
                <w:szCs w:val="16"/>
                <w:rtl/>
                <w:lang w:bidi="ar-AE"/>
              </w:rPr>
              <w:t>خامسا</w:t>
            </w:r>
            <w:r w:rsidRPr="00D2429B">
              <w:rPr>
                <w:bCs/>
                <w:sz w:val="16"/>
                <w:szCs w:val="16"/>
                <w:rtl/>
                <w:lang w:bidi="ar-AE"/>
              </w:rPr>
              <w:t>) خطة الأعمال</w:t>
            </w:r>
          </w:p>
        </w:tc>
        <w:tc>
          <w:tcPr>
            <w:tcW w:w="1170" w:type="dxa"/>
          </w:tcPr>
          <w:p w:rsidR="00D50712" w:rsidRPr="00D50712" w:rsidRDefault="00D50712" w:rsidP="00D50712">
            <w:pPr>
              <w:bidi/>
              <w:spacing w:after="60"/>
              <w:jc w:val="center"/>
              <w:rPr>
                <w:bCs/>
                <w:sz w:val="16"/>
                <w:szCs w:val="16"/>
              </w:rPr>
            </w:pPr>
            <w:r w:rsidRPr="00D50712">
              <w:rPr>
                <w:rFonts w:hint="cs"/>
                <w:bCs/>
                <w:sz w:val="16"/>
                <w:szCs w:val="16"/>
                <w:rtl/>
              </w:rPr>
              <w:t>2019</w:t>
            </w:r>
          </w:p>
        </w:tc>
        <w:tc>
          <w:tcPr>
            <w:tcW w:w="1260" w:type="dxa"/>
          </w:tcPr>
          <w:p w:rsidR="00D50712" w:rsidRPr="00D50712" w:rsidRDefault="00D50712" w:rsidP="00D50712">
            <w:pPr>
              <w:bidi/>
              <w:spacing w:after="60"/>
              <w:jc w:val="center"/>
              <w:rPr>
                <w:bCs/>
                <w:sz w:val="16"/>
                <w:szCs w:val="16"/>
              </w:rPr>
            </w:pPr>
            <w:r w:rsidRPr="00D50712">
              <w:rPr>
                <w:rFonts w:hint="cs"/>
                <w:bCs/>
                <w:sz w:val="16"/>
                <w:szCs w:val="16"/>
                <w:rtl/>
              </w:rPr>
              <w:t>2020</w:t>
            </w:r>
          </w:p>
        </w:tc>
        <w:tc>
          <w:tcPr>
            <w:tcW w:w="1350" w:type="dxa"/>
          </w:tcPr>
          <w:p w:rsidR="00D50712" w:rsidRPr="00D50712" w:rsidRDefault="00D50712" w:rsidP="00D50712">
            <w:pPr>
              <w:bidi/>
              <w:spacing w:after="60"/>
              <w:jc w:val="center"/>
              <w:rPr>
                <w:bCs/>
                <w:sz w:val="16"/>
                <w:szCs w:val="16"/>
              </w:rPr>
            </w:pPr>
            <w:r w:rsidRPr="00D50712">
              <w:rPr>
                <w:rFonts w:hint="cs"/>
                <w:bCs/>
                <w:sz w:val="16"/>
                <w:szCs w:val="16"/>
                <w:rtl/>
              </w:rPr>
              <w:t>2021</w:t>
            </w:r>
          </w:p>
        </w:tc>
        <w:tc>
          <w:tcPr>
            <w:tcW w:w="1252" w:type="dxa"/>
          </w:tcPr>
          <w:p w:rsidR="00D50712" w:rsidRPr="00D2429B" w:rsidRDefault="00D50712" w:rsidP="00D50712">
            <w:pPr>
              <w:bidi/>
              <w:spacing w:after="60"/>
              <w:jc w:val="center"/>
              <w:rPr>
                <w:sz w:val="16"/>
                <w:szCs w:val="16"/>
                <w:rtl/>
                <w:lang w:bidi="ar-EG"/>
              </w:rPr>
            </w:pPr>
            <w:r w:rsidRPr="00D2429B">
              <w:rPr>
                <w:bCs/>
                <w:sz w:val="16"/>
                <w:szCs w:val="16"/>
                <w:rtl/>
                <w:lang w:bidi="ar-AE"/>
              </w:rPr>
              <w:t>المجموع</w:t>
            </w:r>
          </w:p>
        </w:tc>
      </w:tr>
      <w:tr w:rsidR="00D50712" w:rsidRPr="00D2429B" w:rsidTr="00D50712">
        <w:trPr>
          <w:trHeight w:val="240"/>
        </w:trPr>
        <w:tc>
          <w:tcPr>
            <w:tcW w:w="733" w:type="dxa"/>
            <w:vMerge w:val="restart"/>
          </w:tcPr>
          <w:p w:rsidR="00D50712" w:rsidRPr="00D2429B" w:rsidRDefault="00D50712" w:rsidP="00D50712">
            <w:pPr>
              <w:bidi/>
              <w:spacing w:after="60"/>
              <w:jc w:val="center"/>
              <w:rPr>
                <w:sz w:val="16"/>
                <w:szCs w:val="16"/>
                <w:rtl/>
                <w:lang w:bidi="ar-EG"/>
              </w:rPr>
            </w:pPr>
            <w:r>
              <w:rPr>
                <w:rFonts w:hint="cs"/>
                <w:sz w:val="16"/>
                <w:szCs w:val="16"/>
                <w:rtl/>
                <w:lang w:bidi="ar-AE"/>
              </w:rPr>
              <w:t>اليونيب</w:t>
            </w:r>
          </w:p>
        </w:tc>
        <w:tc>
          <w:tcPr>
            <w:tcW w:w="4235" w:type="dxa"/>
          </w:tcPr>
          <w:p w:rsidR="00D50712" w:rsidRPr="00D2429B" w:rsidRDefault="00D50712" w:rsidP="00D50712">
            <w:pPr>
              <w:bidi/>
              <w:spacing w:after="60"/>
              <w:jc w:val="left"/>
              <w:rPr>
                <w:sz w:val="16"/>
                <w:szCs w:val="16"/>
              </w:rPr>
            </w:pPr>
            <w:r w:rsidRPr="00D2429B">
              <w:rPr>
                <w:sz w:val="16"/>
                <w:szCs w:val="16"/>
                <w:rtl/>
                <w:lang w:bidi="ar-AE"/>
              </w:rPr>
              <w:t>إزالة المواد المستنفذة للأوزون (طن من قدرات استنفاذ الأوزون)</w:t>
            </w:r>
          </w:p>
        </w:tc>
        <w:tc>
          <w:tcPr>
            <w:tcW w:w="1170" w:type="dxa"/>
          </w:tcPr>
          <w:p w:rsidR="00D50712" w:rsidRPr="00D2429B" w:rsidRDefault="00D50712" w:rsidP="00D50712">
            <w:pPr>
              <w:bidi/>
              <w:spacing w:after="60"/>
              <w:jc w:val="left"/>
              <w:rPr>
                <w:sz w:val="16"/>
                <w:szCs w:val="16"/>
              </w:rPr>
            </w:pPr>
            <w:r>
              <w:rPr>
                <w:rFonts w:hint="cs"/>
                <w:sz w:val="16"/>
                <w:szCs w:val="16"/>
                <w:rtl/>
              </w:rPr>
              <w:t>1.03</w:t>
            </w:r>
          </w:p>
        </w:tc>
        <w:tc>
          <w:tcPr>
            <w:tcW w:w="1260" w:type="dxa"/>
          </w:tcPr>
          <w:p w:rsidR="00D50712" w:rsidRPr="00D2429B" w:rsidRDefault="00D50712" w:rsidP="00D50712">
            <w:pPr>
              <w:bidi/>
              <w:spacing w:after="60"/>
              <w:jc w:val="left"/>
              <w:rPr>
                <w:sz w:val="16"/>
                <w:szCs w:val="16"/>
              </w:rPr>
            </w:pPr>
            <w:r>
              <w:rPr>
                <w:rFonts w:hint="cs"/>
                <w:sz w:val="16"/>
                <w:szCs w:val="16"/>
                <w:rtl/>
              </w:rPr>
              <w:t>0.0</w:t>
            </w:r>
          </w:p>
        </w:tc>
        <w:tc>
          <w:tcPr>
            <w:tcW w:w="1350" w:type="dxa"/>
          </w:tcPr>
          <w:p w:rsidR="00D50712" w:rsidRPr="00D2429B" w:rsidRDefault="00D50712" w:rsidP="00D50712">
            <w:pPr>
              <w:bidi/>
              <w:spacing w:after="60"/>
              <w:jc w:val="left"/>
              <w:rPr>
                <w:sz w:val="16"/>
                <w:szCs w:val="16"/>
              </w:rPr>
            </w:pPr>
            <w:r>
              <w:rPr>
                <w:rFonts w:hint="cs"/>
                <w:sz w:val="16"/>
                <w:szCs w:val="16"/>
                <w:rtl/>
              </w:rPr>
              <w:t>0.45</w:t>
            </w:r>
          </w:p>
        </w:tc>
        <w:tc>
          <w:tcPr>
            <w:tcW w:w="1252" w:type="dxa"/>
          </w:tcPr>
          <w:p w:rsidR="00D50712" w:rsidRPr="00D2429B" w:rsidRDefault="00D50712" w:rsidP="00D50712">
            <w:pPr>
              <w:bidi/>
              <w:spacing w:after="60"/>
              <w:jc w:val="left"/>
              <w:rPr>
                <w:sz w:val="16"/>
                <w:szCs w:val="16"/>
              </w:rPr>
            </w:pPr>
            <w:r>
              <w:rPr>
                <w:rFonts w:hint="cs"/>
                <w:sz w:val="16"/>
                <w:szCs w:val="16"/>
                <w:rtl/>
              </w:rPr>
              <w:t>1.48</w:t>
            </w:r>
          </w:p>
        </w:tc>
      </w:tr>
      <w:tr w:rsidR="00D50712" w:rsidRPr="00D2429B" w:rsidTr="00D50712">
        <w:trPr>
          <w:trHeight w:val="240"/>
        </w:trPr>
        <w:tc>
          <w:tcPr>
            <w:tcW w:w="733" w:type="dxa"/>
            <w:vMerge/>
          </w:tcPr>
          <w:p w:rsidR="00D50712" w:rsidRPr="00D2429B" w:rsidRDefault="00D50712" w:rsidP="00D50712">
            <w:pPr>
              <w:bidi/>
              <w:spacing w:after="60"/>
              <w:jc w:val="center"/>
              <w:rPr>
                <w:sz w:val="16"/>
                <w:szCs w:val="16"/>
              </w:rPr>
            </w:pPr>
          </w:p>
        </w:tc>
        <w:tc>
          <w:tcPr>
            <w:tcW w:w="4235" w:type="dxa"/>
          </w:tcPr>
          <w:p w:rsidR="00D50712" w:rsidRPr="00D2429B" w:rsidRDefault="00D50712" w:rsidP="00D50712">
            <w:pPr>
              <w:bidi/>
              <w:spacing w:after="60"/>
              <w:jc w:val="left"/>
              <w:rPr>
                <w:sz w:val="16"/>
                <w:szCs w:val="16"/>
              </w:rPr>
            </w:pPr>
            <w:r w:rsidRPr="00D2429B">
              <w:rPr>
                <w:sz w:val="16"/>
                <w:szCs w:val="16"/>
                <w:rtl/>
                <w:lang w:bidi="ar-AE"/>
              </w:rPr>
              <w:t>التمويل (دولار أمريكي)</w:t>
            </w:r>
          </w:p>
        </w:tc>
        <w:tc>
          <w:tcPr>
            <w:tcW w:w="1170" w:type="dxa"/>
          </w:tcPr>
          <w:p w:rsidR="00D50712" w:rsidRPr="00D2429B" w:rsidRDefault="00D50712" w:rsidP="00D50712">
            <w:pPr>
              <w:bidi/>
              <w:spacing w:after="60"/>
              <w:jc w:val="left"/>
              <w:rPr>
                <w:sz w:val="16"/>
                <w:szCs w:val="16"/>
              </w:rPr>
            </w:pPr>
            <w:r>
              <w:rPr>
                <w:rFonts w:hint="cs"/>
                <w:sz w:val="16"/>
                <w:szCs w:val="16"/>
                <w:rtl/>
              </w:rPr>
              <w:t>141,250</w:t>
            </w:r>
          </w:p>
        </w:tc>
        <w:tc>
          <w:tcPr>
            <w:tcW w:w="1260" w:type="dxa"/>
          </w:tcPr>
          <w:p w:rsidR="00D50712" w:rsidRPr="00D2429B" w:rsidRDefault="00D50712" w:rsidP="00D50712">
            <w:pPr>
              <w:bidi/>
              <w:spacing w:after="60"/>
              <w:jc w:val="left"/>
              <w:rPr>
                <w:sz w:val="16"/>
                <w:szCs w:val="16"/>
              </w:rPr>
            </w:pPr>
            <w:r>
              <w:rPr>
                <w:rFonts w:hint="cs"/>
                <w:sz w:val="16"/>
                <w:szCs w:val="16"/>
                <w:rtl/>
              </w:rPr>
              <w:t>0</w:t>
            </w:r>
          </w:p>
        </w:tc>
        <w:tc>
          <w:tcPr>
            <w:tcW w:w="1350" w:type="dxa"/>
          </w:tcPr>
          <w:p w:rsidR="00D50712" w:rsidRPr="00D2429B" w:rsidRDefault="00D50712" w:rsidP="00D50712">
            <w:pPr>
              <w:bidi/>
              <w:spacing w:after="60"/>
              <w:jc w:val="left"/>
              <w:rPr>
                <w:sz w:val="16"/>
                <w:szCs w:val="16"/>
              </w:rPr>
            </w:pPr>
            <w:r>
              <w:rPr>
                <w:rFonts w:hint="cs"/>
                <w:sz w:val="16"/>
                <w:szCs w:val="16"/>
                <w:rtl/>
              </w:rPr>
              <w:t>62,150</w:t>
            </w:r>
          </w:p>
        </w:tc>
        <w:tc>
          <w:tcPr>
            <w:tcW w:w="1252" w:type="dxa"/>
          </w:tcPr>
          <w:p w:rsidR="00D50712" w:rsidRPr="00D2429B" w:rsidRDefault="00D50712" w:rsidP="00D50712">
            <w:pPr>
              <w:bidi/>
              <w:spacing w:after="60"/>
              <w:jc w:val="left"/>
              <w:rPr>
                <w:sz w:val="16"/>
                <w:szCs w:val="16"/>
              </w:rPr>
            </w:pPr>
            <w:r>
              <w:rPr>
                <w:rFonts w:hint="cs"/>
                <w:sz w:val="16"/>
                <w:szCs w:val="16"/>
                <w:rtl/>
              </w:rPr>
              <w:t>203,400</w:t>
            </w:r>
          </w:p>
        </w:tc>
      </w:tr>
      <w:tr w:rsidR="00D50712" w:rsidRPr="00D2429B" w:rsidTr="00D50712">
        <w:trPr>
          <w:trHeight w:val="240"/>
        </w:trPr>
        <w:tc>
          <w:tcPr>
            <w:tcW w:w="733" w:type="dxa"/>
            <w:vMerge w:val="restart"/>
          </w:tcPr>
          <w:p w:rsidR="00D50712" w:rsidRPr="00D2429B" w:rsidRDefault="00D50712" w:rsidP="00D50712">
            <w:pPr>
              <w:bidi/>
              <w:spacing w:after="60"/>
              <w:jc w:val="center"/>
              <w:rPr>
                <w:sz w:val="16"/>
                <w:szCs w:val="16"/>
              </w:rPr>
            </w:pPr>
            <w:r>
              <w:rPr>
                <w:rFonts w:hint="cs"/>
                <w:sz w:val="16"/>
                <w:szCs w:val="16"/>
                <w:rtl/>
              </w:rPr>
              <w:t>اليونيدو</w:t>
            </w:r>
          </w:p>
        </w:tc>
        <w:tc>
          <w:tcPr>
            <w:tcW w:w="4235" w:type="dxa"/>
          </w:tcPr>
          <w:p w:rsidR="00D50712" w:rsidRPr="00D2429B" w:rsidRDefault="00D50712" w:rsidP="00D50712">
            <w:pPr>
              <w:bidi/>
              <w:spacing w:after="60"/>
              <w:jc w:val="left"/>
              <w:rPr>
                <w:sz w:val="16"/>
                <w:szCs w:val="16"/>
              </w:rPr>
            </w:pPr>
            <w:r w:rsidRPr="00D2429B">
              <w:rPr>
                <w:sz w:val="16"/>
                <w:szCs w:val="16"/>
                <w:rtl/>
                <w:lang w:bidi="ar-AE"/>
              </w:rPr>
              <w:t>إزالة المواد المستنفذة للأوزون (طن من قدرات استنفاذ الأوزون)</w:t>
            </w:r>
          </w:p>
        </w:tc>
        <w:tc>
          <w:tcPr>
            <w:tcW w:w="1170" w:type="dxa"/>
          </w:tcPr>
          <w:p w:rsidR="00D50712" w:rsidRDefault="00D50712" w:rsidP="00D50712">
            <w:pPr>
              <w:bidi/>
              <w:spacing w:after="60"/>
              <w:jc w:val="left"/>
              <w:rPr>
                <w:sz w:val="16"/>
                <w:szCs w:val="16"/>
                <w:rtl/>
              </w:rPr>
            </w:pPr>
            <w:r>
              <w:rPr>
                <w:rFonts w:hint="cs"/>
                <w:sz w:val="16"/>
                <w:szCs w:val="16"/>
                <w:rtl/>
              </w:rPr>
              <w:t>7.74</w:t>
            </w:r>
          </w:p>
        </w:tc>
        <w:tc>
          <w:tcPr>
            <w:tcW w:w="1260" w:type="dxa"/>
          </w:tcPr>
          <w:p w:rsidR="00D50712" w:rsidRDefault="00D50712" w:rsidP="00D50712">
            <w:pPr>
              <w:bidi/>
              <w:spacing w:after="60"/>
              <w:jc w:val="left"/>
              <w:rPr>
                <w:sz w:val="16"/>
                <w:szCs w:val="16"/>
                <w:rtl/>
              </w:rPr>
            </w:pPr>
            <w:r>
              <w:rPr>
                <w:rFonts w:hint="cs"/>
                <w:sz w:val="16"/>
                <w:szCs w:val="16"/>
                <w:rtl/>
              </w:rPr>
              <w:t>0.0</w:t>
            </w:r>
          </w:p>
        </w:tc>
        <w:tc>
          <w:tcPr>
            <w:tcW w:w="1350" w:type="dxa"/>
          </w:tcPr>
          <w:p w:rsidR="00D50712" w:rsidRDefault="00D50712" w:rsidP="00D50712">
            <w:pPr>
              <w:bidi/>
              <w:spacing w:after="60"/>
              <w:jc w:val="left"/>
              <w:rPr>
                <w:sz w:val="16"/>
                <w:szCs w:val="16"/>
                <w:rtl/>
              </w:rPr>
            </w:pPr>
            <w:r>
              <w:rPr>
                <w:rFonts w:hint="cs"/>
                <w:sz w:val="16"/>
                <w:szCs w:val="16"/>
                <w:rtl/>
              </w:rPr>
              <w:t>5.95</w:t>
            </w:r>
          </w:p>
        </w:tc>
        <w:tc>
          <w:tcPr>
            <w:tcW w:w="1252" w:type="dxa"/>
          </w:tcPr>
          <w:p w:rsidR="00D50712" w:rsidRDefault="00D50712" w:rsidP="00D50712">
            <w:pPr>
              <w:bidi/>
              <w:spacing w:after="60"/>
              <w:jc w:val="left"/>
              <w:rPr>
                <w:sz w:val="16"/>
                <w:szCs w:val="16"/>
                <w:rtl/>
              </w:rPr>
            </w:pPr>
            <w:r>
              <w:rPr>
                <w:rFonts w:hint="cs"/>
                <w:sz w:val="16"/>
                <w:szCs w:val="16"/>
                <w:rtl/>
              </w:rPr>
              <w:t>13.69</w:t>
            </w:r>
          </w:p>
        </w:tc>
      </w:tr>
      <w:tr w:rsidR="00D50712" w:rsidRPr="00D2429B" w:rsidTr="00D50712">
        <w:trPr>
          <w:trHeight w:val="240"/>
        </w:trPr>
        <w:tc>
          <w:tcPr>
            <w:tcW w:w="733" w:type="dxa"/>
            <w:vMerge/>
          </w:tcPr>
          <w:p w:rsidR="00D50712" w:rsidRPr="00D2429B" w:rsidRDefault="00D50712" w:rsidP="00D50712">
            <w:pPr>
              <w:bidi/>
              <w:spacing w:after="60"/>
              <w:jc w:val="center"/>
              <w:rPr>
                <w:sz w:val="16"/>
                <w:szCs w:val="16"/>
              </w:rPr>
            </w:pPr>
          </w:p>
        </w:tc>
        <w:tc>
          <w:tcPr>
            <w:tcW w:w="4235" w:type="dxa"/>
          </w:tcPr>
          <w:p w:rsidR="00D50712" w:rsidRPr="00D2429B" w:rsidRDefault="00D50712" w:rsidP="00D50712">
            <w:pPr>
              <w:bidi/>
              <w:spacing w:after="60"/>
              <w:jc w:val="left"/>
              <w:rPr>
                <w:sz w:val="16"/>
                <w:szCs w:val="16"/>
              </w:rPr>
            </w:pPr>
            <w:r w:rsidRPr="00D2429B">
              <w:rPr>
                <w:sz w:val="16"/>
                <w:szCs w:val="16"/>
                <w:rtl/>
                <w:lang w:bidi="ar-AE"/>
              </w:rPr>
              <w:t>التمويل (دولار أمريكي)</w:t>
            </w:r>
          </w:p>
        </w:tc>
        <w:tc>
          <w:tcPr>
            <w:tcW w:w="1170" w:type="dxa"/>
          </w:tcPr>
          <w:p w:rsidR="00D50712" w:rsidRDefault="00D50712" w:rsidP="00D50712">
            <w:pPr>
              <w:bidi/>
              <w:spacing w:after="60"/>
              <w:jc w:val="left"/>
              <w:rPr>
                <w:sz w:val="16"/>
                <w:szCs w:val="16"/>
                <w:rtl/>
              </w:rPr>
            </w:pPr>
            <w:r>
              <w:rPr>
                <w:rFonts w:hint="cs"/>
                <w:sz w:val="16"/>
                <w:szCs w:val="16"/>
                <w:rtl/>
              </w:rPr>
              <w:t>1,002,211</w:t>
            </w:r>
          </w:p>
        </w:tc>
        <w:tc>
          <w:tcPr>
            <w:tcW w:w="1260" w:type="dxa"/>
          </w:tcPr>
          <w:p w:rsidR="00D50712" w:rsidRDefault="00D50712" w:rsidP="00D50712">
            <w:pPr>
              <w:bidi/>
              <w:spacing w:after="60"/>
              <w:jc w:val="left"/>
              <w:rPr>
                <w:sz w:val="16"/>
                <w:szCs w:val="16"/>
                <w:rtl/>
              </w:rPr>
            </w:pPr>
            <w:r>
              <w:rPr>
                <w:rFonts w:hint="cs"/>
                <w:sz w:val="16"/>
                <w:szCs w:val="16"/>
                <w:rtl/>
              </w:rPr>
              <w:t>0</w:t>
            </w:r>
          </w:p>
        </w:tc>
        <w:tc>
          <w:tcPr>
            <w:tcW w:w="1350" w:type="dxa"/>
          </w:tcPr>
          <w:p w:rsidR="00D50712" w:rsidRDefault="00D50712" w:rsidP="00D50712">
            <w:pPr>
              <w:bidi/>
              <w:spacing w:after="60"/>
              <w:jc w:val="left"/>
              <w:rPr>
                <w:sz w:val="16"/>
                <w:szCs w:val="16"/>
                <w:rtl/>
              </w:rPr>
            </w:pPr>
            <w:r>
              <w:rPr>
                <w:rFonts w:hint="cs"/>
                <w:sz w:val="16"/>
                <w:szCs w:val="16"/>
                <w:rtl/>
              </w:rPr>
              <w:t>770,811</w:t>
            </w:r>
          </w:p>
        </w:tc>
        <w:tc>
          <w:tcPr>
            <w:tcW w:w="1252" w:type="dxa"/>
          </w:tcPr>
          <w:p w:rsidR="00D50712" w:rsidRDefault="00D50712" w:rsidP="00D50712">
            <w:pPr>
              <w:bidi/>
              <w:spacing w:after="60"/>
              <w:jc w:val="left"/>
              <w:rPr>
                <w:sz w:val="16"/>
                <w:szCs w:val="16"/>
                <w:rtl/>
              </w:rPr>
            </w:pPr>
            <w:r>
              <w:rPr>
                <w:rFonts w:hint="cs"/>
                <w:sz w:val="16"/>
                <w:szCs w:val="16"/>
                <w:rtl/>
              </w:rPr>
              <w:t>1,773,022</w:t>
            </w:r>
          </w:p>
        </w:tc>
      </w:tr>
    </w:tbl>
    <w:p w:rsidR="00001F0D" w:rsidRDefault="00001F0D" w:rsidP="00001F0D">
      <w:pPr>
        <w:bidi/>
        <w:spacing w:after="60"/>
        <w:jc w:val="center"/>
        <w:rPr>
          <w:sz w:val="16"/>
          <w:szCs w:val="16"/>
          <w:rtl/>
        </w:rPr>
      </w:pPr>
    </w:p>
    <w:tbl>
      <w:tblPr>
        <w:bidiVisual/>
        <w:tblW w:w="10088" w:type="dxa"/>
        <w:tblInd w:w="-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1642"/>
        <w:gridCol w:w="720"/>
        <w:gridCol w:w="1170"/>
        <w:gridCol w:w="810"/>
        <w:gridCol w:w="810"/>
        <w:gridCol w:w="630"/>
        <w:gridCol w:w="630"/>
        <w:gridCol w:w="720"/>
        <w:gridCol w:w="630"/>
        <w:gridCol w:w="810"/>
        <w:gridCol w:w="720"/>
        <w:gridCol w:w="796"/>
      </w:tblGrid>
      <w:tr w:rsidR="00D50712" w:rsidRPr="00D2429B" w:rsidTr="009B6372">
        <w:trPr>
          <w:trHeight w:val="274"/>
        </w:trPr>
        <w:tc>
          <w:tcPr>
            <w:tcW w:w="3532" w:type="dxa"/>
            <w:gridSpan w:val="3"/>
          </w:tcPr>
          <w:p w:rsidR="00D50712" w:rsidRPr="00B56944" w:rsidRDefault="00D50712" w:rsidP="00F10180">
            <w:pPr>
              <w:bidi/>
              <w:spacing w:after="60"/>
              <w:jc w:val="left"/>
              <w:rPr>
                <w:bCs/>
                <w:sz w:val="16"/>
                <w:szCs w:val="16"/>
              </w:rPr>
            </w:pPr>
            <w:r w:rsidRPr="00D2429B">
              <w:rPr>
                <w:bCs/>
                <w:sz w:val="16"/>
                <w:szCs w:val="16"/>
                <w:rtl/>
                <w:lang w:bidi="ar-AE"/>
              </w:rPr>
              <w:t>(</w:t>
            </w:r>
            <w:r w:rsidR="00F10180">
              <w:rPr>
                <w:rFonts w:hint="cs"/>
                <w:bCs/>
                <w:sz w:val="16"/>
                <w:szCs w:val="16"/>
                <w:rtl/>
                <w:lang w:bidi="ar-AE"/>
              </w:rPr>
              <w:t>سادسا</w:t>
            </w:r>
            <w:r w:rsidRPr="00D2429B">
              <w:rPr>
                <w:bCs/>
                <w:sz w:val="16"/>
                <w:szCs w:val="16"/>
                <w:rtl/>
                <w:lang w:bidi="ar-AE"/>
              </w:rPr>
              <w:t>) بيانات المشروع</w:t>
            </w:r>
            <w:r>
              <w:rPr>
                <w:rFonts w:hint="cs"/>
                <w:bCs/>
                <w:sz w:val="16"/>
                <w:szCs w:val="16"/>
                <w:rtl/>
                <w:lang w:bidi="ar-AE"/>
              </w:rPr>
              <w:t>*</w:t>
            </w:r>
          </w:p>
        </w:tc>
        <w:tc>
          <w:tcPr>
            <w:tcW w:w="810" w:type="dxa"/>
          </w:tcPr>
          <w:p w:rsidR="00D50712" w:rsidRPr="00B56944" w:rsidRDefault="00D50712" w:rsidP="00D50712">
            <w:pPr>
              <w:bidi/>
              <w:spacing w:after="60"/>
              <w:jc w:val="left"/>
              <w:rPr>
                <w:bCs/>
                <w:sz w:val="16"/>
                <w:szCs w:val="16"/>
              </w:rPr>
            </w:pPr>
            <w:r w:rsidRPr="00B56944">
              <w:rPr>
                <w:rFonts w:hint="cs"/>
                <w:bCs/>
                <w:sz w:val="16"/>
                <w:szCs w:val="16"/>
                <w:rtl/>
              </w:rPr>
              <w:t>2012</w:t>
            </w:r>
          </w:p>
        </w:tc>
        <w:tc>
          <w:tcPr>
            <w:tcW w:w="810" w:type="dxa"/>
          </w:tcPr>
          <w:p w:rsidR="00D50712" w:rsidRPr="00B56944" w:rsidRDefault="00D50712" w:rsidP="00D50712">
            <w:pPr>
              <w:bidi/>
              <w:spacing w:after="60"/>
              <w:jc w:val="left"/>
              <w:rPr>
                <w:bCs/>
                <w:sz w:val="16"/>
                <w:szCs w:val="16"/>
              </w:rPr>
            </w:pPr>
            <w:r>
              <w:rPr>
                <w:rFonts w:hint="cs"/>
                <w:bCs/>
                <w:sz w:val="16"/>
                <w:szCs w:val="16"/>
                <w:rtl/>
              </w:rPr>
              <w:t>2014</w:t>
            </w:r>
          </w:p>
        </w:tc>
        <w:tc>
          <w:tcPr>
            <w:tcW w:w="630" w:type="dxa"/>
          </w:tcPr>
          <w:p w:rsidR="00D50712" w:rsidRPr="00B56944" w:rsidRDefault="00D50712" w:rsidP="00D50712">
            <w:pPr>
              <w:bidi/>
              <w:spacing w:after="60"/>
              <w:jc w:val="left"/>
              <w:rPr>
                <w:bCs/>
                <w:sz w:val="16"/>
                <w:szCs w:val="16"/>
              </w:rPr>
            </w:pPr>
            <w:r>
              <w:rPr>
                <w:rFonts w:hint="cs"/>
                <w:bCs/>
                <w:sz w:val="16"/>
                <w:szCs w:val="16"/>
                <w:rtl/>
              </w:rPr>
              <w:t>2015</w:t>
            </w:r>
          </w:p>
        </w:tc>
        <w:tc>
          <w:tcPr>
            <w:tcW w:w="630" w:type="dxa"/>
          </w:tcPr>
          <w:p w:rsidR="00D50712" w:rsidRPr="00B56944" w:rsidRDefault="00D50712" w:rsidP="00D50712">
            <w:pPr>
              <w:bidi/>
              <w:spacing w:after="60"/>
              <w:jc w:val="left"/>
              <w:rPr>
                <w:bCs/>
                <w:sz w:val="16"/>
                <w:szCs w:val="16"/>
              </w:rPr>
            </w:pPr>
            <w:r>
              <w:rPr>
                <w:rFonts w:hint="cs"/>
                <w:bCs/>
                <w:sz w:val="16"/>
                <w:szCs w:val="16"/>
                <w:rtl/>
              </w:rPr>
              <w:t>2016</w:t>
            </w:r>
          </w:p>
        </w:tc>
        <w:tc>
          <w:tcPr>
            <w:tcW w:w="720" w:type="dxa"/>
          </w:tcPr>
          <w:p w:rsidR="00D50712" w:rsidRPr="00B56944" w:rsidRDefault="00D50712" w:rsidP="00D50712">
            <w:pPr>
              <w:bidi/>
              <w:spacing w:after="60"/>
              <w:jc w:val="left"/>
              <w:rPr>
                <w:bCs/>
                <w:sz w:val="16"/>
                <w:szCs w:val="16"/>
              </w:rPr>
            </w:pPr>
            <w:r>
              <w:rPr>
                <w:rFonts w:hint="cs"/>
                <w:bCs/>
                <w:sz w:val="16"/>
                <w:szCs w:val="16"/>
                <w:rtl/>
              </w:rPr>
              <w:t>2017</w:t>
            </w:r>
          </w:p>
        </w:tc>
        <w:tc>
          <w:tcPr>
            <w:tcW w:w="630" w:type="dxa"/>
          </w:tcPr>
          <w:p w:rsidR="00D50712" w:rsidRPr="00B56944" w:rsidRDefault="00D50712" w:rsidP="00D50712">
            <w:pPr>
              <w:bidi/>
              <w:spacing w:after="60"/>
              <w:jc w:val="left"/>
              <w:rPr>
                <w:bCs/>
                <w:sz w:val="16"/>
                <w:szCs w:val="16"/>
              </w:rPr>
            </w:pPr>
            <w:r>
              <w:rPr>
                <w:rFonts w:hint="cs"/>
                <w:bCs/>
                <w:sz w:val="16"/>
                <w:szCs w:val="16"/>
                <w:rtl/>
              </w:rPr>
              <w:t>2018</w:t>
            </w:r>
          </w:p>
        </w:tc>
        <w:tc>
          <w:tcPr>
            <w:tcW w:w="810" w:type="dxa"/>
          </w:tcPr>
          <w:p w:rsidR="00D50712" w:rsidRPr="00B56944" w:rsidRDefault="00D50712" w:rsidP="00D50712">
            <w:pPr>
              <w:bidi/>
              <w:spacing w:after="60"/>
              <w:jc w:val="left"/>
              <w:rPr>
                <w:bCs/>
                <w:sz w:val="16"/>
                <w:szCs w:val="16"/>
              </w:rPr>
            </w:pPr>
            <w:r>
              <w:rPr>
                <w:rFonts w:hint="cs"/>
                <w:bCs/>
                <w:sz w:val="16"/>
                <w:szCs w:val="16"/>
                <w:rtl/>
              </w:rPr>
              <w:t>2019</w:t>
            </w:r>
          </w:p>
        </w:tc>
        <w:tc>
          <w:tcPr>
            <w:tcW w:w="720" w:type="dxa"/>
          </w:tcPr>
          <w:p w:rsidR="00D50712" w:rsidRPr="00B56944" w:rsidRDefault="00D50712" w:rsidP="00D50712">
            <w:pPr>
              <w:bidi/>
              <w:spacing w:after="60"/>
              <w:jc w:val="left"/>
              <w:rPr>
                <w:bCs/>
                <w:sz w:val="16"/>
                <w:szCs w:val="16"/>
                <w:rtl/>
              </w:rPr>
            </w:pPr>
            <w:r>
              <w:rPr>
                <w:rFonts w:hint="cs"/>
                <w:bCs/>
                <w:sz w:val="16"/>
                <w:szCs w:val="16"/>
                <w:rtl/>
              </w:rPr>
              <w:t>2020</w:t>
            </w:r>
          </w:p>
        </w:tc>
        <w:tc>
          <w:tcPr>
            <w:tcW w:w="796" w:type="dxa"/>
          </w:tcPr>
          <w:p w:rsidR="00D50712" w:rsidRPr="00D2429B" w:rsidRDefault="00D50712" w:rsidP="00D50712">
            <w:pPr>
              <w:bidi/>
              <w:spacing w:after="60"/>
              <w:jc w:val="center"/>
              <w:rPr>
                <w:sz w:val="16"/>
                <w:szCs w:val="16"/>
                <w:rtl/>
                <w:lang w:bidi="ar-EG"/>
              </w:rPr>
            </w:pPr>
            <w:r w:rsidRPr="00D2429B">
              <w:rPr>
                <w:bCs/>
                <w:sz w:val="16"/>
                <w:szCs w:val="16"/>
                <w:rtl/>
                <w:lang w:bidi="ar-AE"/>
              </w:rPr>
              <w:t>المجموع</w:t>
            </w:r>
          </w:p>
        </w:tc>
      </w:tr>
      <w:tr w:rsidR="00D50712" w:rsidRPr="00D2429B" w:rsidTr="009B6372">
        <w:trPr>
          <w:trHeight w:val="274"/>
        </w:trPr>
        <w:tc>
          <w:tcPr>
            <w:tcW w:w="3532" w:type="dxa"/>
            <w:gridSpan w:val="3"/>
          </w:tcPr>
          <w:p w:rsidR="00D50712" w:rsidRPr="00D2429B" w:rsidRDefault="00D50712" w:rsidP="00D50712">
            <w:pPr>
              <w:bidi/>
              <w:spacing w:after="60"/>
              <w:jc w:val="center"/>
              <w:rPr>
                <w:sz w:val="16"/>
                <w:szCs w:val="16"/>
                <w:rtl/>
                <w:lang w:bidi="ar-EG"/>
              </w:rPr>
            </w:pPr>
            <w:r w:rsidRPr="00D2429B">
              <w:rPr>
                <w:sz w:val="16"/>
                <w:szCs w:val="16"/>
                <w:rtl/>
                <w:lang w:bidi="ar-AE"/>
              </w:rPr>
              <w:t>حدود الاستهلاك في بروتوكول مونتريال (تقديرية)</w:t>
            </w:r>
          </w:p>
        </w:tc>
        <w:tc>
          <w:tcPr>
            <w:tcW w:w="810" w:type="dxa"/>
          </w:tcPr>
          <w:p w:rsidR="00D50712" w:rsidRPr="00D2429B" w:rsidRDefault="00D50712" w:rsidP="00D50712">
            <w:pPr>
              <w:bidi/>
              <w:spacing w:after="60"/>
              <w:jc w:val="left"/>
              <w:rPr>
                <w:sz w:val="16"/>
                <w:szCs w:val="16"/>
              </w:rPr>
            </w:pPr>
            <w:r>
              <w:rPr>
                <w:rFonts w:hint="cs"/>
                <w:sz w:val="16"/>
                <w:szCs w:val="16"/>
                <w:rtl/>
                <w:lang w:bidi="ar-EG"/>
              </w:rPr>
              <w:t>غير متوفر</w:t>
            </w:r>
          </w:p>
        </w:tc>
        <w:tc>
          <w:tcPr>
            <w:tcW w:w="810" w:type="dxa"/>
          </w:tcPr>
          <w:p w:rsidR="00D50712" w:rsidRPr="00D2429B" w:rsidRDefault="00D50712" w:rsidP="00D50712">
            <w:pPr>
              <w:bidi/>
              <w:spacing w:after="60"/>
              <w:jc w:val="left"/>
              <w:rPr>
                <w:sz w:val="16"/>
                <w:szCs w:val="16"/>
              </w:rPr>
            </w:pPr>
            <w:r>
              <w:rPr>
                <w:rFonts w:hint="cs"/>
                <w:sz w:val="16"/>
                <w:szCs w:val="16"/>
                <w:rtl/>
              </w:rPr>
              <w:t>51.90</w:t>
            </w:r>
          </w:p>
        </w:tc>
        <w:tc>
          <w:tcPr>
            <w:tcW w:w="630" w:type="dxa"/>
          </w:tcPr>
          <w:p w:rsidR="00D50712" w:rsidRPr="00D2429B" w:rsidRDefault="00D50712" w:rsidP="00D50712">
            <w:pPr>
              <w:bidi/>
              <w:spacing w:after="60"/>
              <w:jc w:val="left"/>
              <w:rPr>
                <w:sz w:val="16"/>
                <w:szCs w:val="16"/>
              </w:rPr>
            </w:pPr>
            <w:r>
              <w:rPr>
                <w:rFonts w:hint="cs"/>
                <w:sz w:val="16"/>
                <w:szCs w:val="16"/>
                <w:rtl/>
              </w:rPr>
              <w:t>51.90</w:t>
            </w:r>
          </w:p>
        </w:tc>
        <w:tc>
          <w:tcPr>
            <w:tcW w:w="630" w:type="dxa"/>
          </w:tcPr>
          <w:p w:rsidR="00D50712" w:rsidRPr="00D2429B" w:rsidRDefault="00D50712" w:rsidP="00D50712">
            <w:pPr>
              <w:bidi/>
              <w:spacing w:after="60"/>
              <w:jc w:val="left"/>
              <w:rPr>
                <w:sz w:val="16"/>
                <w:szCs w:val="16"/>
              </w:rPr>
            </w:pPr>
            <w:r>
              <w:rPr>
                <w:rFonts w:hint="cs"/>
                <w:sz w:val="16"/>
                <w:szCs w:val="16"/>
                <w:rtl/>
              </w:rPr>
              <w:t>46.71</w:t>
            </w:r>
          </w:p>
        </w:tc>
        <w:tc>
          <w:tcPr>
            <w:tcW w:w="720" w:type="dxa"/>
          </w:tcPr>
          <w:p w:rsidR="00D50712" w:rsidRPr="00D2429B" w:rsidRDefault="00D50712" w:rsidP="00D50712">
            <w:pPr>
              <w:bidi/>
              <w:spacing w:after="60"/>
              <w:jc w:val="left"/>
              <w:rPr>
                <w:sz w:val="16"/>
                <w:szCs w:val="16"/>
              </w:rPr>
            </w:pPr>
            <w:r>
              <w:rPr>
                <w:rFonts w:hint="cs"/>
                <w:sz w:val="16"/>
                <w:szCs w:val="16"/>
                <w:rtl/>
              </w:rPr>
              <w:t>46.71</w:t>
            </w:r>
          </w:p>
        </w:tc>
        <w:tc>
          <w:tcPr>
            <w:tcW w:w="630" w:type="dxa"/>
          </w:tcPr>
          <w:p w:rsidR="00D50712" w:rsidRPr="00D2429B" w:rsidRDefault="00D50712" w:rsidP="00D50712">
            <w:pPr>
              <w:bidi/>
              <w:spacing w:after="60"/>
              <w:jc w:val="left"/>
              <w:rPr>
                <w:sz w:val="16"/>
                <w:szCs w:val="16"/>
              </w:rPr>
            </w:pPr>
            <w:r>
              <w:rPr>
                <w:rFonts w:hint="cs"/>
                <w:sz w:val="16"/>
                <w:szCs w:val="16"/>
                <w:rtl/>
              </w:rPr>
              <w:t>46.71</w:t>
            </w:r>
          </w:p>
        </w:tc>
        <w:tc>
          <w:tcPr>
            <w:tcW w:w="810" w:type="dxa"/>
          </w:tcPr>
          <w:p w:rsidR="00D50712" w:rsidRPr="00D2429B" w:rsidRDefault="00D50712" w:rsidP="00D50712">
            <w:pPr>
              <w:bidi/>
              <w:spacing w:after="60"/>
              <w:jc w:val="left"/>
              <w:rPr>
                <w:sz w:val="16"/>
                <w:szCs w:val="16"/>
              </w:rPr>
            </w:pPr>
            <w:r>
              <w:rPr>
                <w:rFonts w:hint="cs"/>
                <w:sz w:val="16"/>
                <w:szCs w:val="16"/>
                <w:rtl/>
              </w:rPr>
              <w:t>46.71</w:t>
            </w:r>
          </w:p>
        </w:tc>
        <w:tc>
          <w:tcPr>
            <w:tcW w:w="720" w:type="dxa"/>
          </w:tcPr>
          <w:p w:rsidR="00D50712" w:rsidRPr="00D2429B" w:rsidRDefault="00D50712" w:rsidP="00D50712">
            <w:pPr>
              <w:bidi/>
              <w:spacing w:after="60"/>
              <w:jc w:val="left"/>
              <w:rPr>
                <w:sz w:val="16"/>
                <w:szCs w:val="16"/>
              </w:rPr>
            </w:pPr>
            <w:r>
              <w:rPr>
                <w:rFonts w:hint="cs"/>
                <w:sz w:val="16"/>
                <w:szCs w:val="16"/>
                <w:rtl/>
              </w:rPr>
              <w:t>33.74</w:t>
            </w:r>
          </w:p>
        </w:tc>
        <w:tc>
          <w:tcPr>
            <w:tcW w:w="796" w:type="dxa"/>
          </w:tcPr>
          <w:p w:rsidR="00D50712" w:rsidRPr="00D2429B" w:rsidRDefault="00D50712" w:rsidP="00D50712">
            <w:pPr>
              <w:bidi/>
              <w:spacing w:after="60"/>
              <w:jc w:val="center"/>
              <w:rPr>
                <w:sz w:val="16"/>
                <w:szCs w:val="16"/>
              </w:rPr>
            </w:pPr>
            <w:r>
              <w:rPr>
                <w:rFonts w:hint="cs"/>
                <w:sz w:val="16"/>
                <w:szCs w:val="16"/>
                <w:rtl/>
                <w:lang w:bidi="ar-EG"/>
              </w:rPr>
              <w:t>غير متوفر</w:t>
            </w:r>
          </w:p>
        </w:tc>
      </w:tr>
      <w:tr w:rsidR="00D50712" w:rsidRPr="00D2429B" w:rsidTr="009B6372">
        <w:trPr>
          <w:trHeight w:val="274"/>
        </w:trPr>
        <w:tc>
          <w:tcPr>
            <w:tcW w:w="3532" w:type="dxa"/>
            <w:gridSpan w:val="3"/>
          </w:tcPr>
          <w:p w:rsidR="00D50712" w:rsidRPr="00D2429B" w:rsidRDefault="00D50712" w:rsidP="00D50712">
            <w:pPr>
              <w:bidi/>
              <w:spacing w:after="60"/>
              <w:jc w:val="center"/>
              <w:rPr>
                <w:sz w:val="16"/>
                <w:szCs w:val="16"/>
                <w:rtl/>
                <w:lang w:bidi="ar-EG"/>
              </w:rPr>
            </w:pPr>
            <w:r w:rsidRPr="00D2429B">
              <w:rPr>
                <w:sz w:val="16"/>
                <w:szCs w:val="16"/>
                <w:rtl/>
                <w:lang w:bidi="ar-AE"/>
              </w:rPr>
              <w:t>الحد الأقصى للاستهلاك المسموح به (طن من قدرات استنفاذ الأوزون)</w:t>
            </w:r>
          </w:p>
        </w:tc>
        <w:tc>
          <w:tcPr>
            <w:tcW w:w="810" w:type="dxa"/>
          </w:tcPr>
          <w:p w:rsidR="00D50712" w:rsidRPr="00D2429B" w:rsidRDefault="00D50712" w:rsidP="00D50712">
            <w:pPr>
              <w:bidi/>
              <w:spacing w:after="60"/>
              <w:jc w:val="left"/>
              <w:rPr>
                <w:sz w:val="16"/>
                <w:szCs w:val="16"/>
              </w:rPr>
            </w:pPr>
            <w:r>
              <w:rPr>
                <w:rFonts w:hint="cs"/>
                <w:sz w:val="16"/>
                <w:szCs w:val="16"/>
                <w:rtl/>
                <w:lang w:bidi="ar-EG"/>
              </w:rPr>
              <w:t>غير متوفر</w:t>
            </w:r>
          </w:p>
        </w:tc>
        <w:tc>
          <w:tcPr>
            <w:tcW w:w="810" w:type="dxa"/>
          </w:tcPr>
          <w:p w:rsidR="00D50712" w:rsidRPr="00D2429B" w:rsidRDefault="00D50712" w:rsidP="00D50712">
            <w:pPr>
              <w:bidi/>
              <w:spacing w:after="60"/>
              <w:jc w:val="left"/>
              <w:rPr>
                <w:sz w:val="16"/>
                <w:szCs w:val="16"/>
              </w:rPr>
            </w:pPr>
            <w:r>
              <w:rPr>
                <w:rFonts w:hint="cs"/>
                <w:sz w:val="16"/>
                <w:szCs w:val="16"/>
                <w:rtl/>
              </w:rPr>
              <w:t>51.77</w:t>
            </w:r>
          </w:p>
        </w:tc>
        <w:tc>
          <w:tcPr>
            <w:tcW w:w="630" w:type="dxa"/>
          </w:tcPr>
          <w:p w:rsidR="00D50712" w:rsidRPr="00D2429B" w:rsidRDefault="00D50712" w:rsidP="00D50712">
            <w:pPr>
              <w:bidi/>
              <w:spacing w:after="60"/>
              <w:jc w:val="left"/>
              <w:rPr>
                <w:sz w:val="16"/>
                <w:szCs w:val="16"/>
              </w:rPr>
            </w:pPr>
            <w:r>
              <w:rPr>
                <w:rFonts w:hint="cs"/>
                <w:sz w:val="16"/>
                <w:szCs w:val="16"/>
                <w:rtl/>
              </w:rPr>
              <w:t>51.77</w:t>
            </w:r>
          </w:p>
        </w:tc>
        <w:tc>
          <w:tcPr>
            <w:tcW w:w="630" w:type="dxa"/>
          </w:tcPr>
          <w:p w:rsidR="00D50712" w:rsidRPr="00D2429B" w:rsidRDefault="00D50712" w:rsidP="00D50712">
            <w:pPr>
              <w:bidi/>
              <w:spacing w:after="60"/>
              <w:jc w:val="left"/>
              <w:rPr>
                <w:sz w:val="16"/>
                <w:szCs w:val="16"/>
              </w:rPr>
            </w:pPr>
            <w:r>
              <w:rPr>
                <w:rFonts w:hint="cs"/>
                <w:sz w:val="16"/>
                <w:szCs w:val="16"/>
                <w:rtl/>
              </w:rPr>
              <w:t>46.45</w:t>
            </w:r>
          </w:p>
        </w:tc>
        <w:tc>
          <w:tcPr>
            <w:tcW w:w="720" w:type="dxa"/>
          </w:tcPr>
          <w:p w:rsidR="00D50712" w:rsidRPr="00D2429B" w:rsidRDefault="00D50712" w:rsidP="00D50712">
            <w:pPr>
              <w:bidi/>
              <w:spacing w:after="60"/>
              <w:jc w:val="left"/>
              <w:rPr>
                <w:sz w:val="16"/>
                <w:szCs w:val="16"/>
              </w:rPr>
            </w:pPr>
            <w:r>
              <w:rPr>
                <w:rFonts w:hint="cs"/>
                <w:sz w:val="16"/>
                <w:szCs w:val="16"/>
                <w:rtl/>
              </w:rPr>
              <w:t>45.39</w:t>
            </w:r>
          </w:p>
        </w:tc>
        <w:tc>
          <w:tcPr>
            <w:tcW w:w="630" w:type="dxa"/>
          </w:tcPr>
          <w:p w:rsidR="00D50712" w:rsidRPr="00D2429B" w:rsidRDefault="00D50712" w:rsidP="00D50712">
            <w:pPr>
              <w:bidi/>
              <w:spacing w:after="60"/>
              <w:jc w:val="left"/>
              <w:rPr>
                <w:sz w:val="16"/>
                <w:szCs w:val="16"/>
              </w:rPr>
            </w:pPr>
            <w:r>
              <w:rPr>
                <w:rFonts w:hint="cs"/>
                <w:sz w:val="16"/>
                <w:szCs w:val="16"/>
                <w:rtl/>
              </w:rPr>
              <w:t>43.54</w:t>
            </w:r>
          </w:p>
        </w:tc>
        <w:tc>
          <w:tcPr>
            <w:tcW w:w="810" w:type="dxa"/>
          </w:tcPr>
          <w:p w:rsidR="00D50712" w:rsidRPr="00D2429B" w:rsidRDefault="00D50712" w:rsidP="00D50712">
            <w:pPr>
              <w:bidi/>
              <w:spacing w:after="60"/>
              <w:jc w:val="left"/>
              <w:rPr>
                <w:sz w:val="16"/>
                <w:szCs w:val="16"/>
              </w:rPr>
            </w:pPr>
            <w:r>
              <w:rPr>
                <w:rFonts w:hint="cs"/>
                <w:sz w:val="16"/>
                <w:szCs w:val="16"/>
                <w:rtl/>
              </w:rPr>
              <w:t>37.27</w:t>
            </w:r>
          </w:p>
        </w:tc>
        <w:tc>
          <w:tcPr>
            <w:tcW w:w="720" w:type="dxa"/>
          </w:tcPr>
          <w:p w:rsidR="00D50712" w:rsidRPr="00D2429B" w:rsidRDefault="00D50712" w:rsidP="00D50712">
            <w:pPr>
              <w:bidi/>
              <w:spacing w:after="60"/>
              <w:jc w:val="left"/>
              <w:rPr>
                <w:sz w:val="16"/>
                <w:szCs w:val="16"/>
              </w:rPr>
            </w:pPr>
            <w:r>
              <w:rPr>
                <w:rFonts w:hint="cs"/>
                <w:sz w:val="16"/>
                <w:szCs w:val="16"/>
                <w:rtl/>
              </w:rPr>
              <w:t>33.74</w:t>
            </w:r>
          </w:p>
        </w:tc>
        <w:tc>
          <w:tcPr>
            <w:tcW w:w="796" w:type="dxa"/>
          </w:tcPr>
          <w:p w:rsidR="00D50712" w:rsidRPr="00D2429B" w:rsidRDefault="00D50712" w:rsidP="00D50712">
            <w:pPr>
              <w:bidi/>
              <w:spacing w:after="60"/>
              <w:jc w:val="center"/>
              <w:rPr>
                <w:sz w:val="16"/>
                <w:szCs w:val="16"/>
              </w:rPr>
            </w:pPr>
            <w:r>
              <w:rPr>
                <w:rFonts w:hint="cs"/>
                <w:sz w:val="16"/>
                <w:szCs w:val="16"/>
                <w:rtl/>
                <w:lang w:bidi="ar-EG"/>
              </w:rPr>
              <w:t>غير متوفر</w:t>
            </w:r>
          </w:p>
        </w:tc>
      </w:tr>
      <w:tr w:rsidR="00D50712" w:rsidRPr="00D2429B" w:rsidTr="009B6372">
        <w:trPr>
          <w:trHeight w:val="404"/>
        </w:trPr>
        <w:tc>
          <w:tcPr>
            <w:tcW w:w="1642" w:type="dxa"/>
            <w:vMerge w:val="restart"/>
          </w:tcPr>
          <w:p w:rsidR="00D50712" w:rsidRPr="00D2429B" w:rsidRDefault="00D50712" w:rsidP="00D50712">
            <w:pPr>
              <w:bidi/>
              <w:spacing w:after="60"/>
              <w:rPr>
                <w:sz w:val="16"/>
                <w:szCs w:val="16"/>
                <w:rtl/>
                <w:lang w:bidi="ar-EG"/>
              </w:rPr>
            </w:pPr>
            <w:r w:rsidRPr="00D2429B">
              <w:rPr>
                <w:sz w:val="16"/>
                <w:szCs w:val="16"/>
                <w:rtl/>
                <w:lang w:bidi="ar-AE"/>
              </w:rPr>
              <w:t>تكاليف المشروع المطلوبة من حيث المبدأ (دولار أمريكي)</w:t>
            </w:r>
          </w:p>
        </w:tc>
        <w:tc>
          <w:tcPr>
            <w:tcW w:w="720" w:type="dxa"/>
            <w:vMerge w:val="restart"/>
          </w:tcPr>
          <w:p w:rsidR="00D50712" w:rsidRPr="00D2429B" w:rsidRDefault="00D50712" w:rsidP="00B56944">
            <w:pPr>
              <w:bidi/>
              <w:spacing w:after="60"/>
              <w:jc w:val="left"/>
              <w:rPr>
                <w:sz w:val="16"/>
                <w:szCs w:val="16"/>
                <w:rtl/>
                <w:lang w:bidi="ar-EG"/>
              </w:rPr>
            </w:pPr>
            <w:r>
              <w:rPr>
                <w:rFonts w:hint="cs"/>
                <w:sz w:val="16"/>
                <w:szCs w:val="16"/>
                <w:rtl/>
                <w:lang w:bidi="ar-AE"/>
              </w:rPr>
              <w:t>اليونيب</w:t>
            </w:r>
          </w:p>
        </w:tc>
        <w:tc>
          <w:tcPr>
            <w:tcW w:w="1170" w:type="dxa"/>
          </w:tcPr>
          <w:p w:rsidR="00D50712" w:rsidRPr="00D2429B" w:rsidRDefault="00D50712" w:rsidP="00D50712">
            <w:pPr>
              <w:bidi/>
              <w:spacing w:after="60"/>
              <w:jc w:val="left"/>
              <w:rPr>
                <w:sz w:val="16"/>
                <w:szCs w:val="16"/>
              </w:rPr>
            </w:pPr>
            <w:r w:rsidRPr="00D2429B">
              <w:rPr>
                <w:sz w:val="16"/>
                <w:szCs w:val="16"/>
                <w:rtl/>
                <w:lang w:bidi="ar-AE"/>
              </w:rPr>
              <w:t>تكاليف المشروع</w:t>
            </w:r>
          </w:p>
        </w:tc>
        <w:tc>
          <w:tcPr>
            <w:tcW w:w="810" w:type="dxa"/>
          </w:tcPr>
          <w:p w:rsidR="00D50712" w:rsidRPr="00D2429B" w:rsidRDefault="00D50712" w:rsidP="00D50712">
            <w:pPr>
              <w:bidi/>
              <w:spacing w:after="60"/>
              <w:jc w:val="left"/>
              <w:rPr>
                <w:sz w:val="16"/>
                <w:szCs w:val="16"/>
              </w:rPr>
            </w:pPr>
            <w:r>
              <w:rPr>
                <w:rFonts w:hint="cs"/>
                <w:sz w:val="16"/>
                <w:szCs w:val="16"/>
                <w:rtl/>
              </w:rPr>
              <w:t>120,000</w:t>
            </w:r>
          </w:p>
        </w:tc>
        <w:tc>
          <w:tcPr>
            <w:tcW w:w="810" w:type="dxa"/>
          </w:tcPr>
          <w:p w:rsidR="00D50712" w:rsidRPr="00D2429B" w:rsidRDefault="00D50712" w:rsidP="00D50712">
            <w:pPr>
              <w:bidi/>
              <w:spacing w:after="60"/>
              <w:jc w:val="left"/>
              <w:rPr>
                <w:sz w:val="16"/>
                <w:szCs w:val="16"/>
              </w:rPr>
            </w:pPr>
            <w:r>
              <w:rPr>
                <w:rFonts w:hint="cs"/>
                <w:sz w:val="16"/>
                <w:szCs w:val="16"/>
                <w:rtl/>
              </w:rPr>
              <w:t>145,000</w:t>
            </w:r>
          </w:p>
        </w:tc>
        <w:tc>
          <w:tcPr>
            <w:tcW w:w="630" w:type="dxa"/>
          </w:tcPr>
          <w:p w:rsidR="00D50712" w:rsidRPr="00D2429B" w:rsidRDefault="00D50712" w:rsidP="00D50712">
            <w:pPr>
              <w:bidi/>
              <w:spacing w:after="60"/>
              <w:jc w:val="left"/>
              <w:rPr>
                <w:sz w:val="16"/>
                <w:szCs w:val="16"/>
              </w:rPr>
            </w:pPr>
            <w:r>
              <w:rPr>
                <w:rFonts w:hint="cs"/>
                <w:sz w:val="16"/>
                <w:szCs w:val="16"/>
                <w:rtl/>
              </w:rPr>
              <w:t>0</w:t>
            </w:r>
          </w:p>
        </w:tc>
        <w:tc>
          <w:tcPr>
            <w:tcW w:w="630" w:type="dxa"/>
          </w:tcPr>
          <w:p w:rsidR="00D50712" w:rsidRPr="00D2429B" w:rsidRDefault="00D50712" w:rsidP="00D50712">
            <w:pPr>
              <w:bidi/>
              <w:spacing w:after="60"/>
              <w:jc w:val="left"/>
              <w:rPr>
                <w:sz w:val="16"/>
                <w:szCs w:val="16"/>
              </w:rPr>
            </w:pPr>
            <w:r>
              <w:rPr>
                <w:rFonts w:hint="cs"/>
                <w:sz w:val="16"/>
                <w:szCs w:val="16"/>
                <w:rtl/>
              </w:rPr>
              <w:t>0</w:t>
            </w:r>
          </w:p>
        </w:tc>
        <w:tc>
          <w:tcPr>
            <w:tcW w:w="720" w:type="dxa"/>
          </w:tcPr>
          <w:p w:rsidR="00D50712" w:rsidRPr="00D2429B" w:rsidRDefault="00D50712" w:rsidP="00D50712">
            <w:pPr>
              <w:bidi/>
              <w:spacing w:after="60"/>
              <w:jc w:val="left"/>
              <w:rPr>
                <w:sz w:val="16"/>
                <w:szCs w:val="16"/>
              </w:rPr>
            </w:pPr>
            <w:r>
              <w:rPr>
                <w:rFonts w:hint="cs"/>
                <w:sz w:val="16"/>
                <w:szCs w:val="16"/>
                <w:rtl/>
              </w:rPr>
              <w:t>0</w:t>
            </w:r>
          </w:p>
        </w:tc>
        <w:tc>
          <w:tcPr>
            <w:tcW w:w="630" w:type="dxa"/>
          </w:tcPr>
          <w:p w:rsidR="00D50712" w:rsidRPr="00D2429B" w:rsidRDefault="00D50712" w:rsidP="00D50712">
            <w:pPr>
              <w:bidi/>
              <w:spacing w:after="60"/>
              <w:jc w:val="left"/>
              <w:rPr>
                <w:sz w:val="16"/>
                <w:szCs w:val="16"/>
              </w:rPr>
            </w:pPr>
            <w:r>
              <w:rPr>
                <w:rFonts w:hint="cs"/>
                <w:sz w:val="16"/>
                <w:szCs w:val="16"/>
                <w:rtl/>
              </w:rPr>
              <w:t>0</w:t>
            </w:r>
          </w:p>
        </w:tc>
        <w:tc>
          <w:tcPr>
            <w:tcW w:w="810" w:type="dxa"/>
          </w:tcPr>
          <w:p w:rsidR="00D50712" w:rsidRPr="00D2429B" w:rsidRDefault="00D50712" w:rsidP="00D50712">
            <w:pPr>
              <w:bidi/>
              <w:spacing w:after="60"/>
              <w:jc w:val="left"/>
              <w:rPr>
                <w:sz w:val="16"/>
                <w:szCs w:val="16"/>
              </w:rPr>
            </w:pPr>
            <w:r>
              <w:rPr>
                <w:rFonts w:hint="cs"/>
                <w:sz w:val="16"/>
                <w:szCs w:val="16"/>
                <w:rtl/>
              </w:rPr>
              <w:t>180,000</w:t>
            </w:r>
          </w:p>
        </w:tc>
        <w:tc>
          <w:tcPr>
            <w:tcW w:w="720" w:type="dxa"/>
          </w:tcPr>
          <w:p w:rsidR="00D50712" w:rsidRPr="00D2429B" w:rsidRDefault="00D50712" w:rsidP="00D50712">
            <w:pPr>
              <w:bidi/>
              <w:spacing w:after="60"/>
              <w:jc w:val="left"/>
              <w:rPr>
                <w:sz w:val="16"/>
                <w:szCs w:val="16"/>
              </w:rPr>
            </w:pPr>
            <w:r>
              <w:rPr>
                <w:rFonts w:hint="cs"/>
                <w:sz w:val="16"/>
                <w:szCs w:val="16"/>
                <w:rtl/>
              </w:rPr>
              <w:t>25,000</w:t>
            </w:r>
          </w:p>
        </w:tc>
        <w:tc>
          <w:tcPr>
            <w:tcW w:w="796" w:type="dxa"/>
          </w:tcPr>
          <w:p w:rsidR="00D50712" w:rsidRPr="00D2429B" w:rsidRDefault="00D50712" w:rsidP="00D50712">
            <w:pPr>
              <w:bidi/>
              <w:spacing w:after="60"/>
              <w:jc w:val="left"/>
              <w:rPr>
                <w:sz w:val="16"/>
                <w:szCs w:val="16"/>
              </w:rPr>
            </w:pPr>
            <w:r>
              <w:rPr>
                <w:rFonts w:hint="cs"/>
                <w:sz w:val="16"/>
                <w:szCs w:val="16"/>
                <w:rtl/>
              </w:rPr>
              <w:t>470,000</w:t>
            </w:r>
          </w:p>
        </w:tc>
      </w:tr>
      <w:tr w:rsidR="00D50712" w:rsidRPr="00D2429B" w:rsidTr="009B6372">
        <w:trPr>
          <w:trHeight w:val="368"/>
        </w:trPr>
        <w:tc>
          <w:tcPr>
            <w:tcW w:w="1642" w:type="dxa"/>
            <w:vMerge/>
          </w:tcPr>
          <w:p w:rsidR="00D50712" w:rsidRPr="00D2429B" w:rsidRDefault="00D50712" w:rsidP="00D50712">
            <w:pPr>
              <w:bidi/>
              <w:spacing w:after="60"/>
              <w:jc w:val="left"/>
              <w:rPr>
                <w:sz w:val="16"/>
                <w:szCs w:val="16"/>
              </w:rPr>
            </w:pPr>
          </w:p>
        </w:tc>
        <w:tc>
          <w:tcPr>
            <w:tcW w:w="720" w:type="dxa"/>
            <w:vMerge/>
          </w:tcPr>
          <w:p w:rsidR="00D50712" w:rsidRPr="00D2429B" w:rsidRDefault="00D50712" w:rsidP="00D50712">
            <w:pPr>
              <w:bidi/>
              <w:spacing w:after="60"/>
              <w:jc w:val="left"/>
              <w:rPr>
                <w:sz w:val="16"/>
                <w:szCs w:val="16"/>
              </w:rPr>
            </w:pPr>
          </w:p>
        </w:tc>
        <w:tc>
          <w:tcPr>
            <w:tcW w:w="1170" w:type="dxa"/>
          </w:tcPr>
          <w:p w:rsidR="00D50712" w:rsidRPr="00D2429B" w:rsidRDefault="00D50712" w:rsidP="00D50712">
            <w:pPr>
              <w:bidi/>
              <w:spacing w:after="60"/>
              <w:jc w:val="left"/>
              <w:rPr>
                <w:sz w:val="16"/>
                <w:szCs w:val="16"/>
              </w:rPr>
            </w:pPr>
            <w:r w:rsidRPr="00D2429B">
              <w:rPr>
                <w:sz w:val="16"/>
                <w:szCs w:val="16"/>
                <w:rtl/>
                <w:lang w:bidi="ar-AE"/>
              </w:rPr>
              <w:t>تكاليف الدعم</w:t>
            </w:r>
          </w:p>
        </w:tc>
        <w:tc>
          <w:tcPr>
            <w:tcW w:w="810" w:type="dxa"/>
          </w:tcPr>
          <w:p w:rsidR="00D50712" w:rsidRPr="00D2429B" w:rsidRDefault="00D50712" w:rsidP="00D50712">
            <w:pPr>
              <w:bidi/>
              <w:spacing w:after="60"/>
              <w:jc w:val="left"/>
              <w:rPr>
                <w:sz w:val="16"/>
                <w:szCs w:val="16"/>
              </w:rPr>
            </w:pPr>
            <w:r>
              <w:rPr>
                <w:rFonts w:hint="cs"/>
                <w:sz w:val="16"/>
                <w:szCs w:val="16"/>
                <w:rtl/>
              </w:rPr>
              <w:t>15,600</w:t>
            </w:r>
          </w:p>
        </w:tc>
        <w:tc>
          <w:tcPr>
            <w:tcW w:w="810" w:type="dxa"/>
          </w:tcPr>
          <w:p w:rsidR="00D50712" w:rsidRPr="00D2429B" w:rsidRDefault="00D50712" w:rsidP="00D50712">
            <w:pPr>
              <w:bidi/>
              <w:spacing w:after="60"/>
              <w:jc w:val="left"/>
              <w:rPr>
                <w:sz w:val="16"/>
                <w:szCs w:val="16"/>
              </w:rPr>
            </w:pPr>
            <w:r>
              <w:rPr>
                <w:rFonts w:hint="cs"/>
                <w:sz w:val="16"/>
                <w:szCs w:val="16"/>
                <w:rtl/>
              </w:rPr>
              <w:t>18,850</w:t>
            </w:r>
          </w:p>
        </w:tc>
        <w:tc>
          <w:tcPr>
            <w:tcW w:w="630" w:type="dxa"/>
          </w:tcPr>
          <w:p w:rsidR="00D50712" w:rsidRPr="00D2429B" w:rsidRDefault="00D50712" w:rsidP="00D50712">
            <w:pPr>
              <w:bidi/>
              <w:spacing w:after="60"/>
              <w:jc w:val="left"/>
              <w:rPr>
                <w:sz w:val="16"/>
                <w:szCs w:val="16"/>
              </w:rPr>
            </w:pPr>
            <w:r>
              <w:rPr>
                <w:rFonts w:hint="cs"/>
                <w:sz w:val="16"/>
                <w:szCs w:val="16"/>
                <w:rtl/>
              </w:rPr>
              <w:t>0</w:t>
            </w:r>
          </w:p>
        </w:tc>
        <w:tc>
          <w:tcPr>
            <w:tcW w:w="630" w:type="dxa"/>
          </w:tcPr>
          <w:p w:rsidR="00D50712" w:rsidRPr="00D2429B" w:rsidRDefault="00D50712" w:rsidP="00D50712">
            <w:pPr>
              <w:bidi/>
              <w:spacing w:after="60"/>
              <w:jc w:val="left"/>
              <w:rPr>
                <w:sz w:val="16"/>
                <w:szCs w:val="16"/>
              </w:rPr>
            </w:pPr>
            <w:r>
              <w:rPr>
                <w:rFonts w:hint="cs"/>
                <w:sz w:val="16"/>
                <w:szCs w:val="16"/>
                <w:rtl/>
              </w:rPr>
              <w:t>0</w:t>
            </w:r>
          </w:p>
        </w:tc>
        <w:tc>
          <w:tcPr>
            <w:tcW w:w="720" w:type="dxa"/>
          </w:tcPr>
          <w:p w:rsidR="00D50712" w:rsidRPr="00D2429B" w:rsidRDefault="00D50712" w:rsidP="00D50712">
            <w:pPr>
              <w:bidi/>
              <w:spacing w:after="60"/>
              <w:jc w:val="left"/>
              <w:rPr>
                <w:sz w:val="16"/>
                <w:szCs w:val="16"/>
              </w:rPr>
            </w:pPr>
            <w:r>
              <w:rPr>
                <w:rFonts w:hint="cs"/>
                <w:sz w:val="16"/>
                <w:szCs w:val="16"/>
                <w:rtl/>
              </w:rPr>
              <w:t>0</w:t>
            </w:r>
          </w:p>
        </w:tc>
        <w:tc>
          <w:tcPr>
            <w:tcW w:w="630" w:type="dxa"/>
          </w:tcPr>
          <w:p w:rsidR="00D50712" w:rsidRPr="00D2429B" w:rsidRDefault="00D50712" w:rsidP="00D50712">
            <w:pPr>
              <w:bidi/>
              <w:spacing w:after="60"/>
              <w:jc w:val="left"/>
              <w:rPr>
                <w:sz w:val="16"/>
                <w:szCs w:val="16"/>
              </w:rPr>
            </w:pPr>
            <w:r>
              <w:rPr>
                <w:rFonts w:hint="cs"/>
                <w:sz w:val="16"/>
                <w:szCs w:val="16"/>
                <w:rtl/>
              </w:rPr>
              <w:t>0</w:t>
            </w:r>
          </w:p>
        </w:tc>
        <w:tc>
          <w:tcPr>
            <w:tcW w:w="810" w:type="dxa"/>
          </w:tcPr>
          <w:p w:rsidR="00D50712" w:rsidRPr="00D2429B" w:rsidRDefault="00D50712" w:rsidP="00D50712">
            <w:pPr>
              <w:bidi/>
              <w:spacing w:after="60"/>
              <w:jc w:val="left"/>
              <w:rPr>
                <w:sz w:val="16"/>
                <w:szCs w:val="16"/>
              </w:rPr>
            </w:pPr>
            <w:r>
              <w:rPr>
                <w:rFonts w:hint="cs"/>
                <w:sz w:val="16"/>
                <w:szCs w:val="16"/>
                <w:rtl/>
              </w:rPr>
              <w:t>23,400</w:t>
            </w:r>
          </w:p>
        </w:tc>
        <w:tc>
          <w:tcPr>
            <w:tcW w:w="720" w:type="dxa"/>
          </w:tcPr>
          <w:p w:rsidR="00D50712" w:rsidRPr="00D2429B" w:rsidRDefault="00D50712" w:rsidP="00D50712">
            <w:pPr>
              <w:bidi/>
              <w:spacing w:after="60"/>
              <w:jc w:val="left"/>
              <w:rPr>
                <w:sz w:val="16"/>
                <w:szCs w:val="16"/>
              </w:rPr>
            </w:pPr>
            <w:r>
              <w:rPr>
                <w:rFonts w:hint="cs"/>
                <w:sz w:val="16"/>
                <w:szCs w:val="16"/>
                <w:rtl/>
              </w:rPr>
              <w:t>3,250</w:t>
            </w:r>
          </w:p>
        </w:tc>
        <w:tc>
          <w:tcPr>
            <w:tcW w:w="796" w:type="dxa"/>
          </w:tcPr>
          <w:p w:rsidR="00D50712" w:rsidRPr="00D2429B" w:rsidRDefault="00D50712" w:rsidP="00D50712">
            <w:pPr>
              <w:bidi/>
              <w:spacing w:after="60"/>
              <w:jc w:val="left"/>
              <w:rPr>
                <w:sz w:val="16"/>
                <w:szCs w:val="16"/>
              </w:rPr>
            </w:pPr>
            <w:r>
              <w:rPr>
                <w:rFonts w:hint="cs"/>
                <w:sz w:val="16"/>
                <w:szCs w:val="16"/>
                <w:rtl/>
              </w:rPr>
              <w:t>61,100</w:t>
            </w:r>
          </w:p>
        </w:tc>
      </w:tr>
      <w:tr w:rsidR="00D50712" w:rsidRPr="00D2429B" w:rsidTr="009B6372">
        <w:trPr>
          <w:trHeight w:val="368"/>
        </w:trPr>
        <w:tc>
          <w:tcPr>
            <w:tcW w:w="1642" w:type="dxa"/>
            <w:vMerge/>
          </w:tcPr>
          <w:p w:rsidR="00D50712" w:rsidRPr="00D2429B" w:rsidRDefault="00D50712" w:rsidP="00D50712">
            <w:pPr>
              <w:bidi/>
              <w:spacing w:after="60"/>
              <w:jc w:val="left"/>
              <w:rPr>
                <w:sz w:val="16"/>
                <w:szCs w:val="16"/>
              </w:rPr>
            </w:pPr>
          </w:p>
        </w:tc>
        <w:tc>
          <w:tcPr>
            <w:tcW w:w="720" w:type="dxa"/>
            <w:vMerge w:val="restart"/>
          </w:tcPr>
          <w:p w:rsidR="00D50712" w:rsidRPr="00D2429B" w:rsidRDefault="00D50712" w:rsidP="00D50712">
            <w:pPr>
              <w:bidi/>
              <w:spacing w:after="60"/>
              <w:jc w:val="left"/>
              <w:rPr>
                <w:sz w:val="16"/>
                <w:szCs w:val="16"/>
              </w:rPr>
            </w:pPr>
            <w:r>
              <w:rPr>
                <w:rFonts w:hint="cs"/>
                <w:sz w:val="16"/>
                <w:szCs w:val="16"/>
                <w:rtl/>
              </w:rPr>
              <w:t>اليونيدو</w:t>
            </w:r>
          </w:p>
        </w:tc>
        <w:tc>
          <w:tcPr>
            <w:tcW w:w="1170" w:type="dxa"/>
          </w:tcPr>
          <w:p w:rsidR="00D50712" w:rsidRPr="00D2429B" w:rsidRDefault="00D50712" w:rsidP="00D50712">
            <w:pPr>
              <w:bidi/>
              <w:spacing w:after="60"/>
              <w:jc w:val="left"/>
              <w:rPr>
                <w:sz w:val="16"/>
                <w:szCs w:val="16"/>
              </w:rPr>
            </w:pPr>
            <w:r w:rsidRPr="00D2429B">
              <w:rPr>
                <w:sz w:val="16"/>
                <w:szCs w:val="16"/>
                <w:rtl/>
                <w:lang w:bidi="ar-AE"/>
              </w:rPr>
              <w:t>تكاليف المشروع</w:t>
            </w:r>
          </w:p>
        </w:tc>
        <w:tc>
          <w:tcPr>
            <w:tcW w:w="810" w:type="dxa"/>
          </w:tcPr>
          <w:p w:rsidR="00D50712" w:rsidRDefault="009B6372" w:rsidP="00D50712">
            <w:pPr>
              <w:bidi/>
              <w:spacing w:after="60"/>
              <w:jc w:val="left"/>
              <w:rPr>
                <w:sz w:val="16"/>
                <w:szCs w:val="16"/>
                <w:rtl/>
              </w:rPr>
            </w:pPr>
            <w:r>
              <w:rPr>
                <w:sz w:val="16"/>
                <w:szCs w:val="16"/>
              </w:rPr>
              <w:t>549,455</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796" w:type="dxa"/>
          </w:tcPr>
          <w:p w:rsidR="00D50712" w:rsidRDefault="00D50712" w:rsidP="00D50712">
            <w:pPr>
              <w:bidi/>
              <w:spacing w:after="60"/>
              <w:jc w:val="left"/>
              <w:rPr>
                <w:sz w:val="16"/>
                <w:szCs w:val="16"/>
                <w:rtl/>
              </w:rPr>
            </w:pPr>
            <w:r>
              <w:rPr>
                <w:rFonts w:hint="cs"/>
                <w:sz w:val="16"/>
                <w:szCs w:val="16"/>
                <w:rtl/>
              </w:rPr>
              <w:t>549,455</w:t>
            </w:r>
          </w:p>
        </w:tc>
      </w:tr>
      <w:tr w:rsidR="00D50712" w:rsidRPr="00D2429B" w:rsidTr="009B6372">
        <w:trPr>
          <w:trHeight w:val="368"/>
        </w:trPr>
        <w:tc>
          <w:tcPr>
            <w:tcW w:w="1642" w:type="dxa"/>
            <w:vMerge/>
          </w:tcPr>
          <w:p w:rsidR="00D50712" w:rsidRPr="00D2429B" w:rsidRDefault="00D50712" w:rsidP="00D50712">
            <w:pPr>
              <w:bidi/>
              <w:spacing w:after="60"/>
              <w:jc w:val="left"/>
              <w:rPr>
                <w:sz w:val="16"/>
                <w:szCs w:val="16"/>
              </w:rPr>
            </w:pPr>
          </w:p>
        </w:tc>
        <w:tc>
          <w:tcPr>
            <w:tcW w:w="720" w:type="dxa"/>
            <w:vMerge/>
          </w:tcPr>
          <w:p w:rsidR="00D50712" w:rsidRPr="00D2429B" w:rsidRDefault="00D50712" w:rsidP="00D50712">
            <w:pPr>
              <w:bidi/>
              <w:spacing w:after="60"/>
              <w:jc w:val="left"/>
              <w:rPr>
                <w:sz w:val="16"/>
                <w:szCs w:val="16"/>
              </w:rPr>
            </w:pPr>
          </w:p>
        </w:tc>
        <w:tc>
          <w:tcPr>
            <w:tcW w:w="1170" w:type="dxa"/>
          </w:tcPr>
          <w:p w:rsidR="00D50712" w:rsidRPr="00D2429B" w:rsidRDefault="00D50712" w:rsidP="00D50712">
            <w:pPr>
              <w:bidi/>
              <w:spacing w:after="60"/>
              <w:jc w:val="left"/>
              <w:rPr>
                <w:sz w:val="16"/>
                <w:szCs w:val="16"/>
              </w:rPr>
            </w:pPr>
            <w:r w:rsidRPr="00D2429B">
              <w:rPr>
                <w:sz w:val="16"/>
                <w:szCs w:val="16"/>
                <w:rtl/>
                <w:lang w:bidi="ar-AE"/>
              </w:rPr>
              <w:t>تكاليف الدعم</w:t>
            </w:r>
          </w:p>
        </w:tc>
        <w:tc>
          <w:tcPr>
            <w:tcW w:w="810" w:type="dxa"/>
          </w:tcPr>
          <w:p w:rsidR="00D50712" w:rsidRDefault="00D50712" w:rsidP="00D50712">
            <w:pPr>
              <w:bidi/>
              <w:spacing w:after="60"/>
              <w:jc w:val="left"/>
              <w:rPr>
                <w:sz w:val="16"/>
                <w:szCs w:val="16"/>
                <w:rtl/>
              </w:rPr>
            </w:pPr>
            <w:r>
              <w:rPr>
                <w:rFonts w:hint="cs"/>
                <w:sz w:val="16"/>
                <w:szCs w:val="16"/>
                <w:rtl/>
              </w:rPr>
              <w:t>38,462</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796" w:type="dxa"/>
          </w:tcPr>
          <w:p w:rsidR="00D50712" w:rsidRDefault="00D50712" w:rsidP="00D50712">
            <w:pPr>
              <w:bidi/>
              <w:spacing w:after="60"/>
              <w:jc w:val="left"/>
              <w:rPr>
                <w:sz w:val="16"/>
                <w:szCs w:val="16"/>
                <w:rtl/>
              </w:rPr>
            </w:pPr>
            <w:r>
              <w:rPr>
                <w:rFonts w:hint="cs"/>
                <w:sz w:val="16"/>
                <w:szCs w:val="16"/>
                <w:rtl/>
              </w:rPr>
              <w:t>38,462</w:t>
            </w:r>
          </w:p>
        </w:tc>
      </w:tr>
      <w:tr w:rsidR="00D50712" w:rsidRPr="00D2429B" w:rsidTr="009B6372">
        <w:trPr>
          <w:trHeight w:val="368"/>
        </w:trPr>
        <w:tc>
          <w:tcPr>
            <w:tcW w:w="2362" w:type="dxa"/>
            <w:gridSpan w:val="2"/>
            <w:vMerge w:val="restart"/>
          </w:tcPr>
          <w:p w:rsidR="00D50712" w:rsidRPr="00F610E9" w:rsidRDefault="00D50712" w:rsidP="00D50712">
            <w:pPr>
              <w:bidi/>
              <w:spacing w:after="60"/>
              <w:jc w:val="left"/>
              <w:rPr>
                <w:sz w:val="16"/>
                <w:szCs w:val="16"/>
                <w:rtl/>
                <w:lang w:bidi="ar-EG"/>
              </w:rPr>
            </w:pPr>
            <w:r w:rsidRPr="00F610E9">
              <w:rPr>
                <w:rFonts w:hint="cs"/>
                <w:sz w:val="16"/>
                <w:szCs w:val="16"/>
                <w:rtl/>
              </w:rPr>
              <w:t>الأموال الموافق عليها من قبل اللجنة التنفيذية (دولار أمريكي)</w:t>
            </w:r>
          </w:p>
        </w:tc>
        <w:tc>
          <w:tcPr>
            <w:tcW w:w="1170" w:type="dxa"/>
          </w:tcPr>
          <w:p w:rsidR="00D50712" w:rsidRDefault="00D50712" w:rsidP="00D50712">
            <w:pPr>
              <w:bidi/>
              <w:spacing w:after="60"/>
              <w:jc w:val="left"/>
              <w:rPr>
                <w:sz w:val="16"/>
                <w:szCs w:val="16"/>
                <w:rtl/>
              </w:rPr>
            </w:pPr>
            <w:r w:rsidRPr="00D2429B">
              <w:rPr>
                <w:sz w:val="16"/>
                <w:szCs w:val="16"/>
                <w:rtl/>
                <w:lang w:bidi="ar-AE"/>
              </w:rPr>
              <w:t>تكاليف المشروع</w:t>
            </w:r>
          </w:p>
        </w:tc>
        <w:tc>
          <w:tcPr>
            <w:tcW w:w="810" w:type="dxa"/>
          </w:tcPr>
          <w:p w:rsidR="00D50712" w:rsidRDefault="00D50712" w:rsidP="00D50712">
            <w:pPr>
              <w:bidi/>
              <w:spacing w:after="60"/>
              <w:jc w:val="left"/>
              <w:rPr>
                <w:sz w:val="16"/>
                <w:szCs w:val="16"/>
                <w:rtl/>
              </w:rPr>
            </w:pPr>
            <w:r>
              <w:rPr>
                <w:rFonts w:hint="cs"/>
                <w:sz w:val="16"/>
                <w:szCs w:val="16"/>
                <w:rtl/>
              </w:rPr>
              <w:t>669,455</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796" w:type="dxa"/>
          </w:tcPr>
          <w:p w:rsidR="00D50712" w:rsidRDefault="00D50712" w:rsidP="00D50712">
            <w:pPr>
              <w:bidi/>
              <w:spacing w:after="60"/>
              <w:jc w:val="left"/>
              <w:rPr>
                <w:sz w:val="16"/>
                <w:szCs w:val="16"/>
                <w:rtl/>
              </w:rPr>
            </w:pPr>
            <w:r>
              <w:rPr>
                <w:rFonts w:hint="cs"/>
                <w:sz w:val="16"/>
                <w:szCs w:val="16"/>
                <w:rtl/>
              </w:rPr>
              <w:t>814,455</w:t>
            </w:r>
          </w:p>
        </w:tc>
      </w:tr>
      <w:tr w:rsidR="00D50712" w:rsidRPr="00D2429B" w:rsidTr="009B6372">
        <w:trPr>
          <w:trHeight w:val="368"/>
        </w:trPr>
        <w:tc>
          <w:tcPr>
            <w:tcW w:w="2362" w:type="dxa"/>
            <w:gridSpan w:val="2"/>
            <w:vMerge/>
          </w:tcPr>
          <w:p w:rsidR="00D50712" w:rsidRPr="00D2429B" w:rsidRDefault="00D50712" w:rsidP="00D50712">
            <w:pPr>
              <w:bidi/>
              <w:spacing w:after="60"/>
              <w:jc w:val="left"/>
              <w:rPr>
                <w:sz w:val="16"/>
                <w:szCs w:val="16"/>
              </w:rPr>
            </w:pPr>
          </w:p>
        </w:tc>
        <w:tc>
          <w:tcPr>
            <w:tcW w:w="1170" w:type="dxa"/>
          </w:tcPr>
          <w:p w:rsidR="00D50712" w:rsidRDefault="00D50712" w:rsidP="00D50712">
            <w:pPr>
              <w:bidi/>
              <w:spacing w:after="60"/>
              <w:jc w:val="left"/>
              <w:rPr>
                <w:sz w:val="16"/>
                <w:szCs w:val="16"/>
                <w:rtl/>
              </w:rPr>
            </w:pPr>
            <w:r w:rsidRPr="00D2429B">
              <w:rPr>
                <w:sz w:val="16"/>
                <w:szCs w:val="16"/>
                <w:rtl/>
                <w:lang w:bidi="ar-AE"/>
              </w:rPr>
              <w:t>تكاليف الدعم</w:t>
            </w:r>
          </w:p>
        </w:tc>
        <w:tc>
          <w:tcPr>
            <w:tcW w:w="810" w:type="dxa"/>
          </w:tcPr>
          <w:p w:rsidR="00D50712" w:rsidRDefault="00D50712" w:rsidP="00D50712">
            <w:pPr>
              <w:bidi/>
              <w:spacing w:after="60"/>
              <w:jc w:val="left"/>
              <w:rPr>
                <w:sz w:val="16"/>
                <w:szCs w:val="16"/>
                <w:rtl/>
              </w:rPr>
            </w:pPr>
            <w:r>
              <w:rPr>
                <w:rFonts w:hint="cs"/>
                <w:sz w:val="16"/>
                <w:szCs w:val="16"/>
                <w:rtl/>
              </w:rPr>
              <w:t>54,062</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630" w:type="dxa"/>
          </w:tcPr>
          <w:p w:rsidR="00D50712" w:rsidRDefault="00D50712" w:rsidP="00D50712">
            <w:pPr>
              <w:bidi/>
              <w:spacing w:after="60"/>
              <w:jc w:val="left"/>
              <w:rPr>
                <w:sz w:val="16"/>
                <w:szCs w:val="16"/>
                <w:rtl/>
              </w:rPr>
            </w:pPr>
            <w:r>
              <w:rPr>
                <w:rFonts w:hint="cs"/>
                <w:sz w:val="16"/>
                <w:szCs w:val="16"/>
                <w:rtl/>
              </w:rPr>
              <w:t>0</w:t>
            </w:r>
          </w:p>
        </w:tc>
        <w:tc>
          <w:tcPr>
            <w:tcW w:w="810" w:type="dxa"/>
          </w:tcPr>
          <w:p w:rsidR="00D50712" w:rsidRDefault="00D50712" w:rsidP="00D50712">
            <w:pPr>
              <w:bidi/>
              <w:spacing w:after="60"/>
              <w:jc w:val="left"/>
              <w:rPr>
                <w:sz w:val="16"/>
                <w:szCs w:val="16"/>
                <w:rtl/>
              </w:rPr>
            </w:pPr>
            <w:r>
              <w:rPr>
                <w:rFonts w:hint="cs"/>
                <w:sz w:val="16"/>
                <w:szCs w:val="16"/>
                <w:rtl/>
              </w:rPr>
              <w:t>0</w:t>
            </w:r>
          </w:p>
        </w:tc>
        <w:tc>
          <w:tcPr>
            <w:tcW w:w="720" w:type="dxa"/>
          </w:tcPr>
          <w:p w:rsidR="00D50712" w:rsidRDefault="00D50712" w:rsidP="00D50712">
            <w:pPr>
              <w:bidi/>
              <w:spacing w:after="60"/>
              <w:jc w:val="left"/>
              <w:rPr>
                <w:sz w:val="16"/>
                <w:szCs w:val="16"/>
                <w:rtl/>
              </w:rPr>
            </w:pPr>
            <w:r>
              <w:rPr>
                <w:rFonts w:hint="cs"/>
                <w:sz w:val="16"/>
                <w:szCs w:val="16"/>
                <w:rtl/>
              </w:rPr>
              <w:t>0</w:t>
            </w:r>
          </w:p>
        </w:tc>
        <w:tc>
          <w:tcPr>
            <w:tcW w:w="796" w:type="dxa"/>
          </w:tcPr>
          <w:p w:rsidR="00D50712" w:rsidRDefault="00D50712" w:rsidP="00D50712">
            <w:pPr>
              <w:bidi/>
              <w:spacing w:after="60"/>
              <w:jc w:val="left"/>
              <w:rPr>
                <w:sz w:val="16"/>
                <w:szCs w:val="16"/>
                <w:rtl/>
              </w:rPr>
            </w:pPr>
            <w:r>
              <w:rPr>
                <w:rFonts w:hint="cs"/>
                <w:sz w:val="16"/>
                <w:szCs w:val="16"/>
                <w:rtl/>
              </w:rPr>
              <w:t>180,000</w:t>
            </w:r>
          </w:p>
        </w:tc>
      </w:tr>
      <w:tr w:rsidR="00D50712" w:rsidRPr="00D2429B" w:rsidTr="009B6372">
        <w:trPr>
          <w:trHeight w:val="368"/>
        </w:trPr>
        <w:tc>
          <w:tcPr>
            <w:tcW w:w="2362" w:type="dxa"/>
            <w:gridSpan w:val="2"/>
            <w:vMerge w:val="restart"/>
          </w:tcPr>
          <w:p w:rsidR="00D50712" w:rsidRPr="00F610E9" w:rsidRDefault="00D50712" w:rsidP="00D50712">
            <w:pPr>
              <w:bidi/>
              <w:spacing w:after="60"/>
              <w:jc w:val="left"/>
              <w:rPr>
                <w:sz w:val="16"/>
                <w:szCs w:val="16"/>
                <w:rtl/>
                <w:lang w:bidi="ar-AE"/>
              </w:rPr>
            </w:pPr>
            <w:r w:rsidRPr="00F610E9">
              <w:rPr>
                <w:rFonts w:hint="cs"/>
                <w:sz w:val="16"/>
                <w:szCs w:val="16"/>
                <w:rtl/>
              </w:rPr>
              <w:t>إجمالي الأموال المطلوب الموافقة عليها خلال هذا الاجتماع (دولار أمريكي)</w:t>
            </w:r>
          </w:p>
        </w:tc>
        <w:tc>
          <w:tcPr>
            <w:tcW w:w="1170" w:type="dxa"/>
          </w:tcPr>
          <w:p w:rsidR="00D50712" w:rsidRDefault="00D50712" w:rsidP="00D50712">
            <w:pPr>
              <w:bidi/>
              <w:spacing w:after="60"/>
              <w:jc w:val="left"/>
              <w:rPr>
                <w:sz w:val="16"/>
                <w:szCs w:val="16"/>
                <w:rtl/>
              </w:rPr>
            </w:pPr>
            <w:r w:rsidRPr="00D2429B">
              <w:rPr>
                <w:sz w:val="16"/>
                <w:szCs w:val="16"/>
                <w:rtl/>
                <w:lang w:bidi="ar-AE"/>
              </w:rPr>
              <w:t>تكاليف المشروع</w:t>
            </w:r>
          </w:p>
        </w:tc>
        <w:tc>
          <w:tcPr>
            <w:tcW w:w="810" w:type="dxa"/>
          </w:tcPr>
          <w:p w:rsidR="00D50712" w:rsidRDefault="00D50712" w:rsidP="00D50712">
            <w:pPr>
              <w:bidi/>
              <w:spacing w:after="60"/>
              <w:jc w:val="left"/>
              <w:rPr>
                <w:sz w:val="16"/>
                <w:szCs w:val="16"/>
                <w:rtl/>
              </w:rPr>
            </w:pPr>
          </w:p>
        </w:tc>
        <w:tc>
          <w:tcPr>
            <w:tcW w:w="810" w:type="dxa"/>
          </w:tcPr>
          <w:p w:rsidR="00D50712" w:rsidRDefault="00D50712" w:rsidP="00D50712">
            <w:pPr>
              <w:bidi/>
              <w:spacing w:after="60"/>
              <w:jc w:val="left"/>
              <w:rPr>
                <w:sz w:val="16"/>
                <w:szCs w:val="16"/>
                <w:rtl/>
              </w:rPr>
            </w:pPr>
          </w:p>
        </w:tc>
        <w:tc>
          <w:tcPr>
            <w:tcW w:w="630" w:type="dxa"/>
          </w:tcPr>
          <w:p w:rsidR="00D50712" w:rsidRDefault="00D50712" w:rsidP="00D50712">
            <w:pPr>
              <w:bidi/>
              <w:spacing w:after="60"/>
              <w:jc w:val="left"/>
              <w:rPr>
                <w:sz w:val="16"/>
                <w:szCs w:val="16"/>
                <w:rtl/>
              </w:rPr>
            </w:pPr>
          </w:p>
        </w:tc>
        <w:tc>
          <w:tcPr>
            <w:tcW w:w="630" w:type="dxa"/>
          </w:tcPr>
          <w:p w:rsidR="00D50712" w:rsidRDefault="00D50712" w:rsidP="00D50712">
            <w:pPr>
              <w:bidi/>
              <w:spacing w:after="60"/>
              <w:jc w:val="left"/>
              <w:rPr>
                <w:sz w:val="16"/>
                <w:szCs w:val="16"/>
                <w:rtl/>
              </w:rPr>
            </w:pPr>
          </w:p>
        </w:tc>
        <w:tc>
          <w:tcPr>
            <w:tcW w:w="720" w:type="dxa"/>
          </w:tcPr>
          <w:p w:rsidR="00D50712" w:rsidRDefault="00D50712" w:rsidP="00D50712">
            <w:pPr>
              <w:bidi/>
              <w:spacing w:after="60"/>
              <w:jc w:val="left"/>
              <w:rPr>
                <w:sz w:val="16"/>
                <w:szCs w:val="16"/>
                <w:rtl/>
              </w:rPr>
            </w:pPr>
          </w:p>
        </w:tc>
        <w:tc>
          <w:tcPr>
            <w:tcW w:w="630" w:type="dxa"/>
          </w:tcPr>
          <w:p w:rsidR="00D50712" w:rsidRDefault="00D50712" w:rsidP="00D50712">
            <w:pPr>
              <w:bidi/>
              <w:spacing w:after="60"/>
              <w:jc w:val="left"/>
              <w:rPr>
                <w:sz w:val="16"/>
                <w:szCs w:val="16"/>
                <w:rtl/>
              </w:rPr>
            </w:pPr>
          </w:p>
        </w:tc>
        <w:tc>
          <w:tcPr>
            <w:tcW w:w="810" w:type="dxa"/>
          </w:tcPr>
          <w:p w:rsidR="00D50712" w:rsidRPr="00D50712" w:rsidRDefault="00D50712" w:rsidP="00D50712">
            <w:pPr>
              <w:bidi/>
              <w:spacing w:after="60"/>
              <w:jc w:val="left"/>
              <w:rPr>
                <w:b/>
                <w:bCs/>
                <w:sz w:val="16"/>
                <w:szCs w:val="16"/>
                <w:rtl/>
              </w:rPr>
            </w:pPr>
            <w:r>
              <w:rPr>
                <w:rFonts w:hint="cs"/>
                <w:b/>
                <w:bCs/>
                <w:sz w:val="16"/>
                <w:szCs w:val="16"/>
                <w:rtl/>
              </w:rPr>
              <w:t>180,000</w:t>
            </w:r>
          </w:p>
        </w:tc>
        <w:tc>
          <w:tcPr>
            <w:tcW w:w="720" w:type="dxa"/>
          </w:tcPr>
          <w:p w:rsidR="00D50712" w:rsidRDefault="00D50712" w:rsidP="00D50712">
            <w:pPr>
              <w:bidi/>
              <w:spacing w:after="60"/>
              <w:jc w:val="left"/>
              <w:rPr>
                <w:sz w:val="16"/>
                <w:szCs w:val="16"/>
                <w:rtl/>
              </w:rPr>
            </w:pPr>
          </w:p>
        </w:tc>
        <w:tc>
          <w:tcPr>
            <w:tcW w:w="796" w:type="dxa"/>
          </w:tcPr>
          <w:p w:rsidR="00D50712" w:rsidRDefault="00D50712" w:rsidP="00D50712">
            <w:pPr>
              <w:bidi/>
              <w:spacing w:after="60"/>
              <w:jc w:val="left"/>
              <w:rPr>
                <w:sz w:val="16"/>
                <w:szCs w:val="16"/>
                <w:rtl/>
              </w:rPr>
            </w:pPr>
            <w:r>
              <w:rPr>
                <w:rFonts w:hint="cs"/>
                <w:sz w:val="16"/>
                <w:szCs w:val="16"/>
                <w:rtl/>
              </w:rPr>
              <w:t>180,000</w:t>
            </w:r>
          </w:p>
        </w:tc>
      </w:tr>
      <w:tr w:rsidR="00D50712" w:rsidRPr="00D2429B" w:rsidTr="009B6372">
        <w:trPr>
          <w:trHeight w:val="368"/>
        </w:trPr>
        <w:tc>
          <w:tcPr>
            <w:tcW w:w="2362" w:type="dxa"/>
            <w:gridSpan w:val="2"/>
            <w:vMerge/>
          </w:tcPr>
          <w:p w:rsidR="00D50712" w:rsidRPr="00D2429B" w:rsidRDefault="00D50712" w:rsidP="00D50712">
            <w:pPr>
              <w:bidi/>
              <w:spacing w:after="60"/>
              <w:jc w:val="left"/>
              <w:rPr>
                <w:sz w:val="16"/>
                <w:szCs w:val="16"/>
              </w:rPr>
            </w:pPr>
          </w:p>
        </w:tc>
        <w:tc>
          <w:tcPr>
            <w:tcW w:w="1170" w:type="dxa"/>
          </w:tcPr>
          <w:p w:rsidR="00D50712" w:rsidRDefault="00D50712" w:rsidP="00D50712">
            <w:pPr>
              <w:bidi/>
              <w:spacing w:after="60"/>
              <w:jc w:val="left"/>
              <w:rPr>
                <w:sz w:val="16"/>
                <w:szCs w:val="16"/>
                <w:rtl/>
              </w:rPr>
            </w:pPr>
            <w:r w:rsidRPr="00D2429B">
              <w:rPr>
                <w:sz w:val="16"/>
                <w:szCs w:val="16"/>
                <w:rtl/>
                <w:lang w:bidi="ar-AE"/>
              </w:rPr>
              <w:t>تكاليف الدعم</w:t>
            </w:r>
          </w:p>
        </w:tc>
        <w:tc>
          <w:tcPr>
            <w:tcW w:w="810" w:type="dxa"/>
          </w:tcPr>
          <w:p w:rsidR="00D50712" w:rsidRDefault="00D50712" w:rsidP="00D50712">
            <w:pPr>
              <w:bidi/>
              <w:spacing w:after="60"/>
              <w:jc w:val="left"/>
              <w:rPr>
                <w:sz w:val="16"/>
                <w:szCs w:val="16"/>
                <w:rtl/>
              </w:rPr>
            </w:pPr>
          </w:p>
        </w:tc>
        <w:tc>
          <w:tcPr>
            <w:tcW w:w="810" w:type="dxa"/>
          </w:tcPr>
          <w:p w:rsidR="00D50712" w:rsidRDefault="00D50712" w:rsidP="00D50712">
            <w:pPr>
              <w:bidi/>
              <w:spacing w:after="60"/>
              <w:jc w:val="left"/>
              <w:rPr>
                <w:sz w:val="16"/>
                <w:szCs w:val="16"/>
                <w:rtl/>
              </w:rPr>
            </w:pPr>
          </w:p>
        </w:tc>
        <w:tc>
          <w:tcPr>
            <w:tcW w:w="630" w:type="dxa"/>
          </w:tcPr>
          <w:p w:rsidR="00D50712" w:rsidRDefault="00D50712" w:rsidP="00D50712">
            <w:pPr>
              <w:bidi/>
              <w:spacing w:after="60"/>
              <w:jc w:val="left"/>
              <w:rPr>
                <w:sz w:val="16"/>
                <w:szCs w:val="16"/>
                <w:rtl/>
              </w:rPr>
            </w:pPr>
          </w:p>
        </w:tc>
        <w:tc>
          <w:tcPr>
            <w:tcW w:w="630" w:type="dxa"/>
          </w:tcPr>
          <w:p w:rsidR="00D50712" w:rsidRDefault="00D50712" w:rsidP="00D50712">
            <w:pPr>
              <w:bidi/>
              <w:spacing w:after="60"/>
              <w:jc w:val="left"/>
              <w:rPr>
                <w:sz w:val="16"/>
                <w:szCs w:val="16"/>
                <w:rtl/>
              </w:rPr>
            </w:pPr>
          </w:p>
        </w:tc>
        <w:tc>
          <w:tcPr>
            <w:tcW w:w="720" w:type="dxa"/>
          </w:tcPr>
          <w:p w:rsidR="00D50712" w:rsidRDefault="00D50712" w:rsidP="00D50712">
            <w:pPr>
              <w:bidi/>
              <w:spacing w:after="60"/>
              <w:jc w:val="left"/>
              <w:rPr>
                <w:sz w:val="16"/>
                <w:szCs w:val="16"/>
                <w:rtl/>
              </w:rPr>
            </w:pPr>
          </w:p>
        </w:tc>
        <w:tc>
          <w:tcPr>
            <w:tcW w:w="630" w:type="dxa"/>
          </w:tcPr>
          <w:p w:rsidR="00D50712" w:rsidRDefault="00D50712" w:rsidP="00D50712">
            <w:pPr>
              <w:bidi/>
              <w:spacing w:after="60"/>
              <w:jc w:val="left"/>
              <w:rPr>
                <w:sz w:val="16"/>
                <w:szCs w:val="16"/>
                <w:rtl/>
              </w:rPr>
            </w:pPr>
          </w:p>
        </w:tc>
        <w:tc>
          <w:tcPr>
            <w:tcW w:w="810" w:type="dxa"/>
          </w:tcPr>
          <w:p w:rsidR="00D50712" w:rsidRPr="00D50712" w:rsidRDefault="00D50712" w:rsidP="00D50712">
            <w:pPr>
              <w:bidi/>
              <w:spacing w:after="60"/>
              <w:jc w:val="left"/>
              <w:rPr>
                <w:b/>
                <w:bCs/>
                <w:sz w:val="16"/>
                <w:szCs w:val="16"/>
                <w:rtl/>
              </w:rPr>
            </w:pPr>
            <w:r>
              <w:rPr>
                <w:rFonts w:hint="cs"/>
                <w:b/>
                <w:bCs/>
                <w:sz w:val="16"/>
                <w:szCs w:val="16"/>
                <w:rtl/>
              </w:rPr>
              <w:t>23,400</w:t>
            </w:r>
          </w:p>
        </w:tc>
        <w:tc>
          <w:tcPr>
            <w:tcW w:w="720" w:type="dxa"/>
          </w:tcPr>
          <w:p w:rsidR="00D50712" w:rsidRDefault="00D50712" w:rsidP="00D50712">
            <w:pPr>
              <w:bidi/>
              <w:spacing w:after="60"/>
              <w:jc w:val="left"/>
              <w:rPr>
                <w:sz w:val="16"/>
                <w:szCs w:val="16"/>
                <w:rtl/>
              </w:rPr>
            </w:pPr>
          </w:p>
        </w:tc>
        <w:tc>
          <w:tcPr>
            <w:tcW w:w="796" w:type="dxa"/>
          </w:tcPr>
          <w:p w:rsidR="00D50712" w:rsidRDefault="00D50712" w:rsidP="00D50712">
            <w:pPr>
              <w:bidi/>
              <w:spacing w:after="60"/>
              <w:jc w:val="left"/>
              <w:rPr>
                <w:sz w:val="16"/>
                <w:szCs w:val="16"/>
                <w:rtl/>
              </w:rPr>
            </w:pPr>
            <w:r>
              <w:rPr>
                <w:rFonts w:hint="cs"/>
                <w:sz w:val="16"/>
                <w:szCs w:val="16"/>
                <w:rtl/>
              </w:rPr>
              <w:t>23,400</w:t>
            </w:r>
          </w:p>
        </w:tc>
      </w:tr>
    </w:tbl>
    <w:p w:rsidR="00B56944" w:rsidRDefault="00D50712" w:rsidP="00D50712">
      <w:pPr>
        <w:bidi/>
        <w:spacing w:after="60"/>
        <w:rPr>
          <w:sz w:val="16"/>
          <w:szCs w:val="16"/>
          <w:rtl/>
        </w:rPr>
      </w:pPr>
      <w:r>
        <w:rPr>
          <w:rFonts w:hint="cs"/>
          <w:sz w:val="16"/>
          <w:szCs w:val="16"/>
          <w:rtl/>
        </w:rPr>
        <w:t>(</w:t>
      </w:r>
      <w:r w:rsidR="00B56944">
        <w:rPr>
          <w:rFonts w:hint="cs"/>
          <w:sz w:val="16"/>
          <w:szCs w:val="16"/>
          <w:rtl/>
        </w:rPr>
        <w:t>*</w:t>
      </w:r>
      <w:r>
        <w:rPr>
          <w:rFonts w:hint="cs"/>
          <w:sz w:val="16"/>
          <w:szCs w:val="16"/>
          <w:rtl/>
        </w:rPr>
        <w:t>) سيتم النظر في الاتفاق المنقح في الاجتماع الرابع والثمانين.</w:t>
      </w:r>
    </w:p>
    <w:p w:rsidR="00001F0D" w:rsidRPr="00D2429B" w:rsidRDefault="00001F0D" w:rsidP="00001F0D">
      <w:pPr>
        <w:bidi/>
        <w:spacing w:after="60"/>
        <w:jc w:val="center"/>
        <w:rPr>
          <w:sz w:val="16"/>
          <w:szCs w:val="16"/>
        </w:rPr>
      </w:pPr>
    </w:p>
    <w:tbl>
      <w:tblPr>
        <w:bidiVisual/>
        <w:tblW w:w="1010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000"/>
        <w:gridCol w:w="7103"/>
      </w:tblGrid>
      <w:tr w:rsidR="00001F0D" w:rsidRPr="00D2429B" w:rsidTr="009B6372">
        <w:trPr>
          <w:trHeight w:val="240"/>
        </w:trPr>
        <w:tc>
          <w:tcPr>
            <w:tcW w:w="3000" w:type="dxa"/>
          </w:tcPr>
          <w:p w:rsidR="00001F0D" w:rsidRPr="00D2429B" w:rsidRDefault="00001F0D" w:rsidP="00D50712">
            <w:pPr>
              <w:bidi/>
              <w:spacing w:after="60"/>
              <w:jc w:val="left"/>
              <w:rPr>
                <w:sz w:val="16"/>
                <w:szCs w:val="16"/>
                <w:rtl/>
                <w:lang w:bidi="ar-EG"/>
              </w:rPr>
            </w:pPr>
            <w:r w:rsidRPr="00D2429B">
              <w:rPr>
                <w:bCs/>
                <w:sz w:val="16"/>
                <w:szCs w:val="16"/>
                <w:rtl/>
                <w:lang w:bidi="ar-AE"/>
              </w:rPr>
              <w:t>توصيات الأمانة:</w:t>
            </w:r>
          </w:p>
        </w:tc>
        <w:tc>
          <w:tcPr>
            <w:tcW w:w="7103" w:type="dxa"/>
          </w:tcPr>
          <w:p w:rsidR="00001F0D" w:rsidRPr="00D2429B" w:rsidRDefault="00D50712" w:rsidP="00B56944">
            <w:pPr>
              <w:bidi/>
              <w:spacing w:after="60"/>
              <w:jc w:val="center"/>
              <w:rPr>
                <w:sz w:val="16"/>
                <w:szCs w:val="16"/>
                <w:rtl/>
                <w:lang w:bidi="ar-EG"/>
              </w:rPr>
            </w:pPr>
            <w:r w:rsidRPr="00D2429B">
              <w:rPr>
                <w:sz w:val="16"/>
                <w:szCs w:val="16"/>
                <w:rtl/>
                <w:lang w:bidi="ar-AE"/>
              </w:rPr>
              <w:t>ينظر فيه بشكل إفرادي</w:t>
            </w:r>
          </w:p>
        </w:tc>
      </w:tr>
    </w:tbl>
    <w:p w:rsidR="00001F0D" w:rsidRPr="00D2429B" w:rsidRDefault="00001F0D" w:rsidP="00001F0D">
      <w:pPr>
        <w:bidi/>
        <w:jc w:val="center"/>
        <w:rPr>
          <w:bCs/>
          <w:sz w:val="28"/>
          <w:szCs w:val="28"/>
          <w:rtl/>
          <w:lang w:bidi="ar-EG"/>
        </w:rPr>
      </w:pPr>
      <w:r w:rsidRPr="00D2429B">
        <w:rPr>
          <w:sz w:val="16"/>
          <w:szCs w:val="16"/>
        </w:rPr>
        <w:br w:type="page"/>
      </w:r>
      <w:r w:rsidRPr="00D2429B">
        <w:rPr>
          <w:bCs/>
          <w:sz w:val="28"/>
          <w:szCs w:val="28"/>
          <w:rtl/>
          <w:lang w:bidi="ar-AE"/>
        </w:rPr>
        <w:lastRenderedPageBreak/>
        <w:t>وصف المشروع</w:t>
      </w:r>
    </w:p>
    <w:p w:rsidR="00B56944" w:rsidRDefault="00D50712" w:rsidP="00B56944">
      <w:pPr>
        <w:bidi/>
        <w:spacing w:before="240" w:after="120" w:line="216" w:lineRule="auto"/>
        <w:jc w:val="lowKashida"/>
        <w:rPr>
          <w:sz w:val="26"/>
          <w:szCs w:val="26"/>
          <w:u w:val="single"/>
          <w:rtl/>
          <w:lang w:val="en-US" w:bidi="ar-LB"/>
        </w:rPr>
      </w:pPr>
      <w:r>
        <w:rPr>
          <w:rFonts w:hint="cs"/>
          <w:sz w:val="26"/>
          <w:szCs w:val="26"/>
          <w:u w:val="single"/>
          <w:rtl/>
          <w:lang w:val="en-US" w:bidi="ar-LB"/>
        </w:rPr>
        <w:t>خلفي</w:t>
      </w:r>
      <w:r w:rsidR="00E21B00">
        <w:rPr>
          <w:rFonts w:hint="cs"/>
          <w:sz w:val="26"/>
          <w:szCs w:val="26"/>
          <w:u w:val="single"/>
          <w:rtl/>
          <w:lang w:val="en-US" w:bidi="ar-LB"/>
        </w:rPr>
        <w:t>ــ</w:t>
      </w:r>
      <w:r>
        <w:rPr>
          <w:rFonts w:hint="cs"/>
          <w:sz w:val="26"/>
          <w:szCs w:val="26"/>
          <w:u w:val="single"/>
          <w:rtl/>
          <w:lang w:val="en-US" w:bidi="ar-LB"/>
        </w:rPr>
        <w:t>ة</w:t>
      </w:r>
    </w:p>
    <w:p w:rsidR="00D50712" w:rsidRDefault="00D50712" w:rsidP="00837391">
      <w:pPr>
        <w:bidi/>
        <w:spacing w:before="240" w:after="120" w:line="216" w:lineRule="auto"/>
        <w:jc w:val="lowKashida"/>
        <w:rPr>
          <w:sz w:val="26"/>
          <w:szCs w:val="26"/>
          <w:rtl/>
          <w:lang w:val="en-US" w:bidi="ar-LB"/>
        </w:rPr>
      </w:pPr>
      <w:r w:rsidRPr="00B337E6">
        <w:rPr>
          <w:sz w:val="26"/>
          <w:szCs w:val="26"/>
        </w:rPr>
        <w:t>1</w:t>
      </w:r>
      <w:r w:rsidRPr="00B337E6">
        <w:rPr>
          <w:sz w:val="26"/>
          <w:szCs w:val="26"/>
          <w:rtl/>
          <w:lang w:bidi="ar-EG"/>
        </w:rPr>
        <w:t>-</w:t>
      </w:r>
      <w:r w:rsidRPr="00B337E6">
        <w:rPr>
          <w:sz w:val="26"/>
          <w:szCs w:val="26"/>
          <w:rtl/>
        </w:rPr>
        <w:tab/>
      </w:r>
      <w:r>
        <w:rPr>
          <w:rFonts w:hint="cs"/>
          <w:sz w:val="26"/>
          <w:szCs w:val="26"/>
          <w:rtl/>
          <w:lang w:bidi="ar-EG"/>
        </w:rPr>
        <w:t xml:space="preserve">تضمنت </w:t>
      </w:r>
      <w:r w:rsidRPr="00D50712">
        <w:rPr>
          <w:sz w:val="26"/>
          <w:szCs w:val="26"/>
          <w:rtl/>
          <w:lang w:bidi="ar-EG"/>
        </w:rPr>
        <w:t xml:space="preserve">المرحلة الأولى من خطة إدارة إزالة المواد </w:t>
      </w:r>
      <w:proofErr w:type="gramStart"/>
      <w:r w:rsidRPr="00D50712">
        <w:rPr>
          <w:sz w:val="26"/>
          <w:szCs w:val="26"/>
          <w:rtl/>
          <w:lang w:bidi="ar-EG"/>
        </w:rPr>
        <w:t xml:space="preserve">الهيدروكلوروفلوروكربونية </w:t>
      </w:r>
      <w:r>
        <w:rPr>
          <w:sz w:val="26"/>
          <w:szCs w:val="26"/>
          <w:rtl/>
          <w:lang w:bidi="ar-EG"/>
        </w:rPr>
        <w:t xml:space="preserve"> في</w:t>
      </w:r>
      <w:proofErr w:type="gramEnd"/>
      <w:r>
        <w:rPr>
          <w:sz w:val="26"/>
          <w:szCs w:val="26"/>
          <w:rtl/>
          <w:lang w:bidi="ar-EG"/>
        </w:rPr>
        <w:t xml:space="preserve"> البحرين</w:t>
      </w:r>
      <w:r w:rsidRPr="00D50712">
        <w:rPr>
          <w:sz w:val="26"/>
          <w:szCs w:val="26"/>
          <w:rtl/>
          <w:lang w:bidi="ar-EG"/>
        </w:rPr>
        <w:t xml:space="preserve">، والتي تمت الموافقة عليها في الاجتماع الثامن والستين لتحقيق تخفيض بنسبة 35 في المائة في استهلاك </w:t>
      </w:r>
      <w:r>
        <w:rPr>
          <w:rFonts w:hint="cs"/>
          <w:sz w:val="26"/>
          <w:szCs w:val="26"/>
          <w:rtl/>
          <w:lang w:bidi="ar-EG"/>
        </w:rPr>
        <w:t>المواد الهيدروكلوروفلوروكربوني</w:t>
      </w:r>
      <w:r>
        <w:rPr>
          <w:sz w:val="26"/>
          <w:szCs w:val="26"/>
          <w:rtl/>
          <w:lang w:bidi="ar-EG"/>
        </w:rPr>
        <w:t>ة بحلول عام 2020</w:t>
      </w:r>
      <w:r w:rsidRPr="00D50712">
        <w:rPr>
          <w:sz w:val="26"/>
          <w:szCs w:val="26"/>
          <w:rtl/>
          <w:lang w:bidi="ar-EG"/>
        </w:rPr>
        <w:t>، عنصرًا استثماريًا لتحويل خط تصنيع واحد في شركة أو</w:t>
      </w:r>
      <w:r w:rsidR="00837391">
        <w:rPr>
          <w:rFonts w:hint="cs"/>
          <w:sz w:val="26"/>
          <w:szCs w:val="26"/>
          <w:rtl/>
          <w:lang w:bidi="ar-EG"/>
        </w:rPr>
        <w:t>ا</w:t>
      </w:r>
      <w:r w:rsidRPr="00D50712">
        <w:rPr>
          <w:sz w:val="26"/>
          <w:szCs w:val="26"/>
          <w:rtl/>
          <w:lang w:bidi="ar-EG"/>
        </w:rPr>
        <w:t xml:space="preserve">ل الخليج للتصنيع ( </w:t>
      </w:r>
      <w:r w:rsidRPr="00D50712">
        <w:rPr>
          <w:sz w:val="26"/>
          <w:szCs w:val="26"/>
          <w:lang w:bidi="ar-EG"/>
        </w:rPr>
        <w:t>AGM</w:t>
      </w:r>
      <w:r>
        <w:rPr>
          <w:sz w:val="26"/>
          <w:szCs w:val="26"/>
          <w:rtl/>
          <w:lang w:bidi="ar-EG"/>
        </w:rPr>
        <w:t>)</w:t>
      </w:r>
      <w:r w:rsidRPr="00D50712">
        <w:rPr>
          <w:sz w:val="26"/>
          <w:szCs w:val="26"/>
          <w:rtl/>
          <w:lang w:bidi="ar-EG"/>
        </w:rPr>
        <w:t>،</w:t>
      </w:r>
      <w:r w:rsidR="00837391">
        <w:rPr>
          <w:rFonts w:hint="cs"/>
          <w:sz w:val="26"/>
          <w:szCs w:val="26"/>
          <w:rtl/>
          <w:lang w:bidi="ar-EG"/>
        </w:rPr>
        <w:t xml:space="preserve"> لإزالة</w:t>
      </w:r>
      <w:r w:rsidRPr="00D50712">
        <w:rPr>
          <w:sz w:val="26"/>
          <w:szCs w:val="26"/>
          <w:rtl/>
          <w:lang w:bidi="ar-EG"/>
        </w:rPr>
        <w:t xml:space="preserve"> </w:t>
      </w:r>
      <w:r w:rsidRPr="00837391">
        <w:rPr>
          <w:sz w:val="26"/>
          <w:szCs w:val="26"/>
          <w:rtl/>
          <w:lang w:bidi="ar-EG"/>
        </w:rPr>
        <w:t>استهلاك</w:t>
      </w:r>
      <w:r w:rsidRPr="00D50712">
        <w:rPr>
          <w:sz w:val="26"/>
          <w:szCs w:val="26"/>
          <w:rtl/>
          <w:lang w:bidi="ar-EG"/>
        </w:rPr>
        <w:t xml:space="preserve"> 254.90 طن متري (14.02 طن </w:t>
      </w:r>
      <w:r>
        <w:rPr>
          <w:rFonts w:hint="cs"/>
          <w:sz w:val="26"/>
          <w:szCs w:val="26"/>
          <w:rtl/>
          <w:lang w:bidi="ar-EG"/>
        </w:rPr>
        <w:t>من قدرات</w:t>
      </w:r>
      <w:r w:rsidRPr="00D50712">
        <w:rPr>
          <w:sz w:val="26"/>
          <w:szCs w:val="26"/>
          <w:rtl/>
          <w:lang w:bidi="ar-EG"/>
        </w:rPr>
        <w:t xml:space="preserve"> استنفاد الأوزون) م</w:t>
      </w:r>
      <w:r>
        <w:rPr>
          <w:rFonts w:hint="cs"/>
          <w:sz w:val="26"/>
          <w:szCs w:val="26"/>
          <w:rtl/>
          <w:lang w:bidi="ar-EG"/>
        </w:rPr>
        <w:t>ن الهيدروكلوروفلوروكربون</w:t>
      </w:r>
      <w:r>
        <w:rPr>
          <w:sz w:val="26"/>
          <w:szCs w:val="26"/>
          <w:rtl/>
          <w:lang w:bidi="ar-EG"/>
        </w:rPr>
        <w:t xml:space="preserve"> 22</w:t>
      </w:r>
      <w:r w:rsidRPr="00D50712">
        <w:rPr>
          <w:sz w:val="26"/>
          <w:szCs w:val="26"/>
          <w:rtl/>
          <w:lang w:bidi="ar-EG"/>
        </w:rPr>
        <w:t xml:space="preserve">، </w:t>
      </w:r>
      <w:r>
        <w:rPr>
          <w:rFonts w:hint="cs"/>
          <w:sz w:val="26"/>
          <w:szCs w:val="26"/>
          <w:rtl/>
          <w:lang w:bidi="ar-EG"/>
        </w:rPr>
        <w:t>أي</w:t>
      </w:r>
      <w:r w:rsidRPr="00D50712">
        <w:rPr>
          <w:sz w:val="26"/>
          <w:szCs w:val="26"/>
          <w:rtl/>
          <w:lang w:bidi="ar-EG"/>
        </w:rPr>
        <w:t xml:space="preserve"> ما يمثل أكثر من 27 في المائة من خط الأساس</w:t>
      </w:r>
      <w:r>
        <w:rPr>
          <w:rFonts w:hint="cs"/>
          <w:sz w:val="26"/>
          <w:szCs w:val="26"/>
          <w:rtl/>
          <w:lang w:bidi="ar-EG"/>
        </w:rPr>
        <w:t xml:space="preserve"> للمواد الهيدروكلوروفلوروكربونية</w:t>
      </w:r>
      <w:r w:rsidRPr="00001F0D">
        <w:rPr>
          <w:sz w:val="26"/>
          <w:szCs w:val="26"/>
          <w:rtl/>
          <w:lang w:bidi="ar-EG"/>
        </w:rPr>
        <w:t>.</w:t>
      </w:r>
      <w:r>
        <w:rPr>
          <w:rFonts w:hint="cs"/>
          <w:sz w:val="26"/>
          <w:szCs w:val="26"/>
          <w:rtl/>
          <w:lang w:val="en-US" w:bidi="ar-LB"/>
        </w:rPr>
        <w:t xml:space="preserve"> </w:t>
      </w:r>
    </w:p>
    <w:p w:rsidR="00001F0D" w:rsidRDefault="00001F0D" w:rsidP="00D50712">
      <w:pPr>
        <w:bidi/>
        <w:spacing w:before="240" w:after="120" w:line="216" w:lineRule="auto"/>
        <w:jc w:val="lowKashida"/>
        <w:rPr>
          <w:sz w:val="26"/>
          <w:szCs w:val="26"/>
          <w:rtl/>
        </w:rPr>
      </w:pPr>
      <w:r>
        <w:rPr>
          <w:sz w:val="26"/>
          <w:szCs w:val="26"/>
        </w:rPr>
        <w:t>2</w:t>
      </w:r>
      <w:r w:rsidRPr="00B337E6">
        <w:rPr>
          <w:sz w:val="26"/>
          <w:szCs w:val="26"/>
          <w:rtl/>
        </w:rPr>
        <w:t>-</w:t>
      </w:r>
      <w:r w:rsidRPr="00B337E6">
        <w:rPr>
          <w:sz w:val="26"/>
          <w:szCs w:val="26"/>
          <w:rtl/>
        </w:rPr>
        <w:tab/>
      </w:r>
      <w:r w:rsidR="00D50712">
        <w:rPr>
          <w:rFonts w:hint="cs"/>
          <w:sz w:val="26"/>
          <w:szCs w:val="26"/>
          <w:rtl/>
        </w:rPr>
        <w:t xml:space="preserve">بدأ </w:t>
      </w:r>
      <w:r w:rsidR="00D50712">
        <w:rPr>
          <w:sz w:val="26"/>
          <w:szCs w:val="26"/>
          <w:rtl/>
        </w:rPr>
        <w:t>تحويل المشروع فور الموافقة عليه</w:t>
      </w:r>
      <w:r w:rsidR="00D50712" w:rsidRPr="00D50712">
        <w:rPr>
          <w:sz w:val="26"/>
          <w:szCs w:val="26"/>
          <w:rtl/>
        </w:rPr>
        <w:t xml:space="preserve">، باختبار وتجربة تكنولوجيتين محتملتين، </w:t>
      </w:r>
      <w:r w:rsidR="00D50712">
        <w:rPr>
          <w:rFonts w:hint="cs"/>
          <w:sz w:val="26"/>
          <w:szCs w:val="26"/>
          <w:rtl/>
        </w:rPr>
        <w:t>الهيدروفلوروكربون 32</w:t>
      </w:r>
      <w:r w:rsidR="00D50712">
        <w:rPr>
          <w:sz w:val="26"/>
          <w:szCs w:val="26"/>
          <w:rtl/>
        </w:rPr>
        <w:t xml:space="preserve"> و</w:t>
      </w:r>
      <w:r w:rsidR="00D50712">
        <w:rPr>
          <w:rFonts w:hint="cs"/>
          <w:sz w:val="26"/>
          <w:szCs w:val="26"/>
          <w:rtl/>
        </w:rPr>
        <w:t>الهيدروكربون 290</w:t>
      </w:r>
      <w:r w:rsidR="00D50712" w:rsidRPr="00D50712">
        <w:rPr>
          <w:sz w:val="26"/>
          <w:szCs w:val="26"/>
          <w:rtl/>
        </w:rPr>
        <w:t xml:space="preserve">، </w:t>
      </w:r>
      <w:r w:rsidR="00D50712">
        <w:rPr>
          <w:rFonts w:hint="cs"/>
          <w:sz w:val="26"/>
          <w:szCs w:val="26"/>
          <w:rtl/>
        </w:rPr>
        <w:t>انتهيتا</w:t>
      </w:r>
      <w:r w:rsidR="00D50712" w:rsidRPr="00D50712">
        <w:rPr>
          <w:sz w:val="26"/>
          <w:szCs w:val="26"/>
          <w:rtl/>
        </w:rPr>
        <w:t xml:space="preserve"> باختيار </w:t>
      </w:r>
      <w:r w:rsidR="00D50712">
        <w:rPr>
          <w:rFonts w:hint="cs"/>
          <w:sz w:val="26"/>
          <w:szCs w:val="26"/>
          <w:rtl/>
        </w:rPr>
        <w:t>الهيدروفلوروكربون</w:t>
      </w:r>
      <w:r w:rsidR="00D50712" w:rsidRPr="00D50712">
        <w:rPr>
          <w:sz w:val="26"/>
          <w:szCs w:val="26"/>
          <w:rtl/>
        </w:rPr>
        <w:t xml:space="preserve"> كخي</w:t>
      </w:r>
      <w:r w:rsidR="00D50712">
        <w:rPr>
          <w:sz w:val="26"/>
          <w:szCs w:val="26"/>
          <w:rtl/>
        </w:rPr>
        <w:t>ار أكثر قابلية للتطبيق. بعد ذلك، في الاجتماع الثمانين</w:t>
      </w:r>
      <w:r w:rsidR="00D50712" w:rsidRPr="00D50712">
        <w:rPr>
          <w:sz w:val="26"/>
          <w:szCs w:val="26"/>
          <w:rtl/>
        </w:rPr>
        <w:t xml:space="preserve">، قدمت حكومة البحرين طلبًا إلى اللجنة </w:t>
      </w:r>
      <w:r w:rsidR="00D50712">
        <w:rPr>
          <w:rFonts w:hint="cs"/>
          <w:sz w:val="26"/>
          <w:szCs w:val="26"/>
          <w:rtl/>
        </w:rPr>
        <w:t>لتنقيح</w:t>
      </w:r>
      <w:r w:rsidR="00D50712" w:rsidRPr="00D50712">
        <w:rPr>
          <w:sz w:val="26"/>
          <w:szCs w:val="26"/>
          <w:rtl/>
        </w:rPr>
        <w:t xml:space="preserve"> اتفاقها لتمديد </w:t>
      </w:r>
      <w:r w:rsidR="00D50712">
        <w:rPr>
          <w:rFonts w:hint="cs"/>
          <w:sz w:val="26"/>
          <w:szCs w:val="26"/>
          <w:rtl/>
        </w:rPr>
        <w:t>مدة</w:t>
      </w:r>
      <w:r w:rsidR="00D50712" w:rsidRPr="00D50712">
        <w:rPr>
          <w:sz w:val="26"/>
          <w:szCs w:val="26"/>
          <w:rtl/>
        </w:rPr>
        <w:t xml:space="preserve"> التنفيذ من 2012-2020 إلى 2012 </w:t>
      </w:r>
      <w:r w:rsidR="00D50712">
        <w:rPr>
          <w:rFonts w:hint="cs"/>
          <w:sz w:val="26"/>
          <w:szCs w:val="26"/>
          <w:rtl/>
        </w:rPr>
        <w:t>-2023</w:t>
      </w:r>
      <w:r w:rsidR="00D50712" w:rsidRPr="00D50712">
        <w:rPr>
          <w:sz w:val="26"/>
          <w:szCs w:val="26"/>
          <w:rtl/>
        </w:rPr>
        <w:t>، حيث تأخر</w:t>
      </w:r>
      <w:r w:rsidR="00D50712">
        <w:rPr>
          <w:rFonts w:hint="cs"/>
          <w:sz w:val="26"/>
          <w:szCs w:val="26"/>
          <w:rtl/>
        </w:rPr>
        <w:t>ت عملية</w:t>
      </w:r>
      <w:r w:rsidR="00D50712" w:rsidRPr="00D50712">
        <w:rPr>
          <w:sz w:val="26"/>
          <w:szCs w:val="26"/>
          <w:rtl/>
        </w:rPr>
        <w:t xml:space="preserve"> تحويل </w:t>
      </w:r>
      <w:r w:rsidR="00D50712">
        <w:rPr>
          <w:rFonts w:hint="cs"/>
          <w:sz w:val="26"/>
          <w:szCs w:val="26"/>
          <w:rtl/>
        </w:rPr>
        <w:t xml:space="preserve">شركة </w:t>
      </w:r>
      <w:r w:rsidR="00D50712">
        <w:rPr>
          <w:sz w:val="26"/>
          <w:szCs w:val="26"/>
          <w:lang w:val="en-US"/>
        </w:rPr>
        <w:t>AGM</w:t>
      </w:r>
      <w:r w:rsidR="00D50712">
        <w:rPr>
          <w:rFonts w:hint="cs"/>
          <w:sz w:val="26"/>
          <w:szCs w:val="26"/>
          <w:rtl/>
          <w:lang w:val="fr-FR" w:bidi="ar-LB"/>
        </w:rPr>
        <w:t xml:space="preserve"> </w:t>
      </w:r>
      <w:r w:rsidR="00D50712" w:rsidRPr="00D50712">
        <w:rPr>
          <w:sz w:val="26"/>
          <w:szCs w:val="26"/>
          <w:rtl/>
        </w:rPr>
        <w:t>ولم يكن من الممكن تنفيذه</w:t>
      </w:r>
      <w:r w:rsidR="00D50712">
        <w:rPr>
          <w:rFonts w:hint="cs"/>
          <w:sz w:val="26"/>
          <w:szCs w:val="26"/>
          <w:rtl/>
        </w:rPr>
        <w:t>ا</w:t>
      </w:r>
      <w:r w:rsidR="00D50712" w:rsidRPr="00D50712">
        <w:rPr>
          <w:sz w:val="26"/>
          <w:szCs w:val="26"/>
          <w:rtl/>
        </w:rPr>
        <w:t xml:space="preserve"> قبل عام 2020. </w:t>
      </w:r>
      <w:r w:rsidR="00D50712">
        <w:rPr>
          <w:rFonts w:hint="cs"/>
          <w:sz w:val="26"/>
          <w:szCs w:val="26"/>
          <w:rtl/>
        </w:rPr>
        <w:t>وافقت اللجنة</w:t>
      </w:r>
      <w:r w:rsidR="00D50712" w:rsidRPr="00D50712">
        <w:rPr>
          <w:sz w:val="26"/>
          <w:szCs w:val="26"/>
          <w:rtl/>
        </w:rPr>
        <w:t xml:space="preserve"> التنفيذية على </w:t>
      </w:r>
      <w:r w:rsidR="00D50712">
        <w:rPr>
          <w:rFonts w:hint="cs"/>
          <w:sz w:val="26"/>
          <w:szCs w:val="26"/>
          <w:rtl/>
        </w:rPr>
        <w:t>تنقيح</w:t>
      </w:r>
      <w:r w:rsidR="00D50712">
        <w:rPr>
          <w:sz w:val="26"/>
          <w:szCs w:val="26"/>
          <w:rtl/>
        </w:rPr>
        <w:t xml:space="preserve"> الاتفاق</w:t>
      </w:r>
      <w:r w:rsidRPr="00001F0D">
        <w:rPr>
          <w:sz w:val="26"/>
          <w:szCs w:val="26"/>
          <w:rtl/>
        </w:rPr>
        <w:t>.</w:t>
      </w:r>
    </w:p>
    <w:p w:rsidR="00D50712" w:rsidRDefault="00D50712" w:rsidP="00D50712">
      <w:pPr>
        <w:bidi/>
        <w:spacing w:before="240"/>
        <w:rPr>
          <w:sz w:val="26"/>
          <w:szCs w:val="26"/>
          <w:rtl/>
          <w:lang w:val="fr-FR" w:bidi="ar-LB"/>
        </w:rPr>
      </w:pPr>
      <w:r>
        <w:rPr>
          <w:rFonts w:hint="cs"/>
          <w:sz w:val="26"/>
          <w:szCs w:val="26"/>
          <w:rtl/>
        </w:rPr>
        <w:t>3</w:t>
      </w:r>
      <w:r w:rsidRPr="00B337E6">
        <w:rPr>
          <w:sz w:val="26"/>
          <w:szCs w:val="26"/>
          <w:rtl/>
          <w:lang w:bidi="ar-EG"/>
        </w:rPr>
        <w:t>-</w:t>
      </w:r>
      <w:r>
        <w:rPr>
          <w:sz w:val="26"/>
          <w:szCs w:val="26"/>
          <w:rtl/>
          <w:lang w:bidi="ar-EG"/>
        </w:rPr>
        <w:tab/>
      </w:r>
      <w:r>
        <w:rPr>
          <w:rFonts w:hint="cs"/>
          <w:sz w:val="26"/>
          <w:szCs w:val="26"/>
          <w:rtl/>
          <w:lang w:bidi="ar-EG"/>
        </w:rPr>
        <w:t xml:space="preserve">ومع ذلك، في 27 حزيران/يونيو 2019، أرسلت شركة </w:t>
      </w:r>
      <w:r>
        <w:rPr>
          <w:sz w:val="26"/>
          <w:szCs w:val="26"/>
          <w:lang w:val="en-US" w:bidi="ar-EG"/>
        </w:rPr>
        <w:t>AGM</w:t>
      </w:r>
      <w:r>
        <w:rPr>
          <w:rFonts w:hint="cs"/>
          <w:sz w:val="26"/>
          <w:szCs w:val="26"/>
          <w:rtl/>
          <w:lang w:val="fr-FR" w:bidi="ar-LB"/>
        </w:rPr>
        <w:t xml:space="preserve"> خطاباً رسمياً إلى حكومة البحرين، تعرب فيه عن مخاوف في ما يتعلق بالتحول إلى تكنولوجيا الهيدروفلوروكربون-32 والتحديات التي ستواجهها الشركة لضمان استمرارية العمل، كما هو موضوح أدناه:</w:t>
      </w:r>
    </w:p>
    <w:p w:rsidR="00D50712" w:rsidRPr="00A62032" w:rsidRDefault="00D50712" w:rsidP="00E21B00">
      <w:pPr>
        <w:numPr>
          <w:ilvl w:val="0"/>
          <w:numId w:val="13"/>
        </w:numPr>
        <w:bidi/>
        <w:spacing w:before="240" w:after="120" w:line="216" w:lineRule="auto"/>
        <w:ind w:left="1350" w:hanging="630"/>
        <w:jc w:val="lowKashida"/>
        <w:rPr>
          <w:sz w:val="26"/>
          <w:szCs w:val="26"/>
          <w:lang w:bidi="ar-EG"/>
        </w:rPr>
      </w:pPr>
      <w:r>
        <w:rPr>
          <w:rFonts w:hint="cs"/>
          <w:sz w:val="26"/>
          <w:szCs w:val="26"/>
          <w:rtl/>
          <w:lang w:val="en-US" w:bidi="ar-LB"/>
        </w:rPr>
        <w:t xml:space="preserve">لا </w:t>
      </w:r>
      <w:r w:rsidRPr="00D50712">
        <w:rPr>
          <w:sz w:val="26"/>
          <w:szCs w:val="26"/>
          <w:rtl/>
          <w:lang w:val="en-US" w:bidi="ar-LB"/>
        </w:rPr>
        <w:t xml:space="preserve">توجد لوائح </w:t>
      </w:r>
      <w:r>
        <w:rPr>
          <w:rFonts w:hint="cs"/>
          <w:sz w:val="26"/>
          <w:szCs w:val="26"/>
          <w:rtl/>
          <w:lang w:val="en-US" w:bidi="ar-LB"/>
        </w:rPr>
        <w:t>ترعى</w:t>
      </w:r>
      <w:r w:rsidRPr="00D50712">
        <w:rPr>
          <w:sz w:val="26"/>
          <w:szCs w:val="26"/>
          <w:rtl/>
          <w:lang w:val="en-US" w:bidi="ar-LB"/>
        </w:rPr>
        <w:t xml:space="preserve"> نقل ومناولة وتخزين واستخدام </w:t>
      </w:r>
      <w:r>
        <w:rPr>
          <w:rFonts w:hint="cs"/>
          <w:sz w:val="26"/>
          <w:szCs w:val="26"/>
          <w:rtl/>
          <w:lang w:val="en-US" w:bidi="ar-LB"/>
        </w:rPr>
        <w:t>غازات التبريد</w:t>
      </w:r>
      <w:r w:rsidRPr="00D50712">
        <w:rPr>
          <w:sz w:val="26"/>
          <w:szCs w:val="26"/>
          <w:rtl/>
          <w:lang w:val="en-US" w:bidi="ar-LB"/>
        </w:rPr>
        <w:t xml:space="preserve"> القابلة للاشتعال في المنطقة (فئة </w:t>
      </w:r>
      <w:r w:rsidRPr="00D50712">
        <w:rPr>
          <w:sz w:val="26"/>
          <w:szCs w:val="26"/>
          <w:lang w:val="en-US" w:bidi="ar-LB"/>
        </w:rPr>
        <w:t>A2L</w:t>
      </w:r>
      <w:r>
        <w:rPr>
          <w:rStyle w:val="FootnoteReference"/>
          <w:sz w:val="26"/>
          <w:szCs w:val="26"/>
          <w:lang w:val="en-US" w:bidi="ar-LB"/>
        </w:rPr>
        <w:footnoteReference w:id="1"/>
      </w:r>
      <w:r w:rsidRPr="00D50712">
        <w:rPr>
          <w:sz w:val="26"/>
          <w:szCs w:val="26"/>
          <w:rtl/>
          <w:lang w:val="en-US" w:bidi="ar-LB"/>
        </w:rPr>
        <w:t>)</w:t>
      </w:r>
      <w:r>
        <w:rPr>
          <w:rFonts w:hint="cs"/>
          <w:sz w:val="26"/>
          <w:szCs w:val="26"/>
          <w:rtl/>
          <w:lang w:val="en-US" w:bidi="ar-LB"/>
        </w:rPr>
        <w:t xml:space="preserve"> ؛</w:t>
      </w:r>
    </w:p>
    <w:p w:rsidR="00D50712" w:rsidRDefault="00D50712" w:rsidP="00E21B00">
      <w:pPr>
        <w:numPr>
          <w:ilvl w:val="0"/>
          <w:numId w:val="13"/>
        </w:numPr>
        <w:bidi/>
        <w:spacing w:before="240" w:after="120" w:line="216" w:lineRule="auto"/>
        <w:ind w:left="1350" w:hanging="630"/>
        <w:jc w:val="lowKashida"/>
        <w:rPr>
          <w:sz w:val="26"/>
          <w:szCs w:val="26"/>
          <w:lang w:bidi="ar-EG"/>
        </w:rPr>
      </w:pPr>
      <w:r>
        <w:rPr>
          <w:rFonts w:hint="cs"/>
          <w:sz w:val="26"/>
          <w:szCs w:val="26"/>
          <w:rtl/>
          <w:lang w:bidi="ar-EG"/>
        </w:rPr>
        <w:t>إن مصنعي الضواغط</w:t>
      </w:r>
      <w:r w:rsidRPr="00D50712">
        <w:rPr>
          <w:sz w:val="26"/>
          <w:szCs w:val="26"/>
          <w:rtl/>
          <w:lang w:bidi="ar-EG"/>
        </w:rPr>
        <w:t xml:space="preserve"> الكبيرة (مثل </w:t>
      </w:r>
      <w:r w:rsidRPr="00D50712">
        <w:rPr>
          <w:sz w:val="26"/>
          <w:szCs w:val="26"/>
          <w:lang w:bidi="ar-EG"/>
        </w:rPr>
        <w:t>GMCC</w:t>
      </w:r>
      <w:r w:rsidRPr="00D50712">
        <w:rPr>
          <w:sz w:val="26"/>
          <w:szCs w:val="26"/>
          <w:rtl/>
          <w:lang w:bidi="ar-EG"/>
        </w:rPr>
        <w:t xml:space="preserve"> و </w:t>
      </w:r>
      <w:r w:rsidRPr="00D50712">
        <w:rPr>
          <w:sz w:val="26"/>
          <w:szCs w:val="26"/>
          <w:lang w:bidi="ar-EG"/>
        </w:rPr>
        <w:t>Highly</w:t>
      </w:r>
      <w:r w:rsidRPr="00D50712">
        <w:rPr>
          <w:sz w:val="26"/>
          <w:szCs w:val="26"/>
          <w:rtl/>
          <w:lang w:bidi="ar-EG"/>
        </w:rPr>
        <w:t xml:space="preserve"> و </w:t>
      </w:r>
      <w:r w:rsidRPr="00D50712">
        <w:rPr>
          <w:sz w:val="26"/>
          <w:szCs w:val="26"/>
          <w:lang w:bidi="ar-EG"/>
        </w:rPr>
        <w:t>Emerson</w:t>
      </w:r>
      <w:r w:rsidRPr="00D50712">
        <w:rPr>
          <w:sz w:val="26"/>
          <w:szCs w:val="26"/>
          <w:rtl/>
          <w:lang w:bidi="ar-EG"/>
        </w:rPr>
        <w:t xml:space="preserve">) </w:t>
      </w:r>
      <w:r>
        <w:rPr>
          <w:rFonts w:hint="cs"/>
          <w:sz w:val="26"/>
          <w:szCs w:val="26"/>
          <w:rtl/>
          <w:lang w:bidi="ar-EG"/>
        </w:rPr>
        <w:t xml:space="preserve">ليسوا </w:t>
      </w:r>
      <w:r w:rsidRPr="00D50712">
        <w:rPr>
          <w:sz w:val="26"/>
          <w:szCs w:val="26"/>
          <w:rtl/>
          <w:lang w:bidi="ar-EG"/>
        </w:rPr>
        <w:t xml:space="preserve">جاهزين حتى الآن </w:t>
      </w:r>
      <w:r>
        <w:rPr>
          <w:rFonts w:hint="cs"/>
          <w:sz w:val="26"/>
          <w:szCs w:val="26"/>
          <w:rtl/>
          <w:lang w:bidi="ar-EG"/>
        </w:rPr>
        <w:t>لتوفير</w:t>
      </w:r>
      <w:r w:rsidRPr="00D50712">
        <w:rPr>
          <w:sz w:val="26"/>
          <w:szCs w:val="26"/>
          <w:rtl/>
          <w:lang w:bidi="ar-EG"/>
        </w:rPr>
        <w:t xml:space="preserve"> إنتاج متدرج لمنتجات </w:t>
      </w:r>
      <w:r>
        <w:rPr>
          <w:rFonts w:hint="cs"/>
          <w:sz w:val="26"/>
          <w:szCs w:val="26"/>
          <w:rtl/>
          <w:lang w:bidi="ar-EG"/>
        </w:rPr>
        <w:t>ضواغط</w:t>
      </w:r>
      <w:r w:rsidRPr="00D50712">
        <w:rPr>
          <w:sz w:val="26"/>
          <w:szCs w:val="26"/>
          <w:rtl/>
          <w:lang w:bidi="ar-EG"/>
        </w:rPr>
        <w:t xml:space="preserve"> </w:t>
      </w:r>
      <w:r>
        <w:rPr>
          <w:rFonts w:hint="cs"/>
          <w:sz w:val="26"/>
          <w:szCs w:val="26"/>
          <w:rtl/>
          <w:lang w:bidi="ar-EG"/>
        </w:rPr>
        <w:t>الهيدروفلوروكربون 32</w:t>
      </w:r>
      <w:r w:rsidRPr="00D50712">
        <w:rPr>
          <w:sz w:val="26"/>
          <w:szCs w:val="26"/>
          <w:rtl/>
          <w:lang w:bidi="ar-EG"/>
        </w:rPr>
        <w:t xml:space="preserve"> المطلوبة المستخدمة في </w:t>
      </w:r>
      <w:r>
        <w:rPr>
          <w:rFonts w:hint="cs"/>
          <w:sz w:val="26"/>
          <w:szCs w:val="26"/>
          <w:rtl/>
          <w:lang w:bidi="ar-EG"/>
        </w:rPr>
        <w:t>ال</w:t>
      </w:r>
      <w:r w:rsidRPr="00D50712">
        <w:rPr>
          <w:sz w:val="26"/>
          <w:szCs w:val="26"/>
          <w:rtl/>
          <w:lang w:bidi="ar-EG"/>
        </w:rPr>
        <w:t xml:space="preserve">ظروف </w:t>
      </w:r>
      <w:r>
        <w:rPr>
          <w:rFonts w:hint="cs"/>
          <w:sz w:val="26"/>
          <w:szCs w:val="26"/>
          <w:rtl/>
          <w:lang w:bidi="ar-EG"/>
        </w:rPr>
        <w:t xml:space="preserve">ذات </w:t>
      </w:r>
      <w:r w:rsidRPr="00D50712">
        <w:rPr>
          <w:sz w:val="26"/>
          <w:szCs w:val="26"/>
          <w:rtl/>
          <w:lang w:bidi="ar-EG"/>
        </w:rPr>
        <w:t>درجات الحرارة المحيطة العالية (</w:t>
      </w:r>
      <w:r w:rsidRPr="00D50712">
        <w:rPr>
          <w:sz w:val="26"/>
          <w:szCs w:val="26"/>
          <w:lang w:bidi="ar-EG"/>
        </w:rPr>
        <w:t>T3</w:t>
      </w:r>
      <w:r w:rsidRPr="00D50712">
        <w:rPr>
          <w:sz w:val="26"/>
          <w:szCs w:val="26"/>
          <w:rtl/>
          <w:lang w:bidi="ar-EG"/>
        </w:rPr>
        <w:t xml:space="preserve">) ؛ </w:t>
      </w:r>
      <w:r>
        <w:rPr>
          <w:rFonts w:hint="cs"/>
          <w:sz w:val="26"/>
          <w:szCs w:val="26"/>
          <w:rtl/>
          <w:lang w:bidi="ar-EG"/>
        </w:rPr>
        <w:t>إن مصنعي</w:t>
      </w:r>
      <w:r w:rsidRPr="00D50712">
        <w:rPr>
          <w:sz w:val="26"/>
          <w:szCs w:val="26"/>
          <w:rtl/>
          <w:lang w:bidi="ar-EG"/>
        </w:rPr>
        <w:t xml:space="preserve"> </w:t>
      </w:r>
      <w:r>
        <w:rPr>
          <w:rFonts w:hint="cs"/>
          <w:sz w:val="26"/>
          <w:szCs w:val="26"/>
          <w:rtl/>
          <w:lang w:bidi="ar-EG"/>
        </w:rPr>
        <w:t>ا</w:t>
      </w:r>
      <w:r w:rsidRPr="00D50712">
        <w:rPr>
          <w:sz w:val="26"/>
          <w:szCs w:val="26"/>
          <w:rtl/>
          <w:lang w:bidi="ar-EG"/>
        </w:rPr>
        <w:t xml:space="preserve">لضواغط </w:t>
      </w:r>
      <w:r>
        <w:rPr>
          <w:rFonts w:hint="cs"/>
          <w:sz w:val="26"/>
          <w:szCs w:val="26"/>
          <w:rtl/>
          <w:lang w:bidi="ar-EG"/>
        </w:rPr>
        <w:t>الذين</w:t>
      </w:r>
      <w:r w:rsidRPr="00D50712">
        <w:rPr>
          <w:sz w:val="26"/>
          <w:szCs w:val="26"/>
          <w:rtl/>
          <w:lang w:bidi="ar-EG"/>
        </w:rPr>
        <w:t xml:space="preserve"> </w:t>
      </w:r>
      <w:r>
        <w:rPr>
          <w:rFonts w:hint="cs"/>
          <w:sz w:val="26"/>
          <w:szCs w:val="26"/>
          <w:rtl/>
          <w:lang w:bidi="ar-EG"/>
        </w:rPr>
        <w:t>يصنعون</w:t>
      </w:r>
      <w:r>
        <w:rPr>
          <w:sz w:val="26"/>
          <w:szCs w:val="26"/>
          <w:rtl/>
          <w:lang w:bidi="ar-EG"/>
        </w:rPr>
        <w:t xml:space="preserve"> </w:t>
      </w:r>
      <w:r w:rsidRPr="00D50712">
        <w:rPr>
          <w:sz w:val="26"/>
          <w:szCs w:val="26"/>
          <w:rtl/>
          <w:lang w:bidi="ar-EG"/>
        </w:rPr>
        <w:t xml:space="preserve">ضواغط </w:t>
      </w:r>
      <w:r>
        <w:rPr>
          <w:rFonts w:hint="cs"/>
          <w:sz w:val="26"/>
          <w:szCs w:val="26"/>
          <w:rtl/>
          <w:lang w:bidi="ar-EG"/>
        </w:rPr>
        <w:t>الهيدروفلوروكربون</w:t>
      </w:r>
      <w:r w:rsidRPr="00D50712">
        <w:rPr>
          <w:sz w:val="26"/>
          <w:szCs w:val="26"/>
          <w:rtl/>
          <w:lang w:bidi="ar-EG"/>
        </w:rPr>
        <w:t xml:space="preserve"> ل</w:t>
      </w:r>
      <w:r>
        <w:rPr>
          <w:rFonts w:hint="cs"/>
          <w:sz w:val="26"/>
          <w:szCs w:val="26"/>
          <w:rtl/>
          <w:lang w:bidi="ar-EG"/>
        </w:rPr>
        <w:t>ل</w:t>
      </w:r>
      <w:r w:rsidRPr="00D50712">
        <w:rPr>
          <w:sz w:val="26"/>
          <w:szCs w:val="26"/>
          <w:rtl/>
          <w:lang w:bidi="ar-EG"/>
        </w:rPr>
        <w:t xml:space="preserve">ظروف </w:t>
      </w:r>
      <w:r>
        <w:rPr>
          <w:rFonts w:hint="cs"/>
          <w:sz w:val="26"/>
          <w:szCs w:val="26"/>
          <w:rtl/>
          <w:lang w:bidi="ar-EG"/>
        </w:rPr>
        <w:t xml:space="preserve">ذات </w:t>
      </w:r>
      <w:r w:rsidRPr="00D50712">
        <w:rPr>
          <w:sz w:val="26"/>
          <w:szCs w:val="26"/>
          <w:rtl/>
          <w:lang w:bidi="ar-EG"/>
        </w:rPr>
        <w:t>درجات الحرارة المحيطة العالية (</w:t>
      </w:r>
      <w:r w:rsidRPr="00D50712">
        <w:rPr>
          <w:sz w:val="26"/>
          <w:szCs w:val="26"/>
          <w:lang w:bidi="ar-EG"/>
        </w:rPr>
        <w:t>T3</w:t>
      </w:r>
      <w:r w:rsidRPr="00D50712">
        <w:rPr>
          <w:sz w:val="26"/>
          <w:szCs w:val="26"/>
          <w:rtl/>
          <w:lang w:bidi="ar-EG"/>
        </w:rPr>
        <w:t>)</w:t>
      </w:r>
      <w:r>
        <w:rPr>
          <w:sz w:val="26"/>
          <w:szCs w:val="26"/>
          <w:rtl/>
          <w:lang w:bidi="ar-EG"/>
        </w:rPr>
        <w:t>، لديه</w:t>
      </w:r>
      <w:r>
        <w:rPr>
          <w:rFonts w:hint="cs"/>
          <w:sz w:val="26"/>
          <w:szCs w:val="26"/>
          <w:rtl/>
          <w:lang w:bidi="ar-EG"/>
        </w:rPr>
        <w:t>م</w:t>
      </w:r>
      <w:r w:rsidRPr="00D50712">
        <w:rPr>
          <w:sz w:val="26"/>
          <w:szCs w:val="26"/>
          <w:rtl/>
          <w:lang w:bidi="ar-EG"/>
        </w:rPr>
        <w:t xml:space="preserve"> مجموعة محدودة من المنتجات للاستهلاك الداخلي فقط </w:t>
      </w:r>
      <w:r>
        <w:rPr>
          <w:rFonts w:hint="cs"/>
          <w:sz w:val="26"/>
          <w:szCs w:val="26"/>
          <w:rtl/>
          <w:lang w:bidi="ar-EG"/>
        </w:rPr>
        <w:t>؛ و</w:t>
      </w:r>
    </w:p>
    <w:p w:rsidR="00D50712" w:rsidRDefault="00D50712" w:rsidP="00E21B00">
      <w:pPr>
        <w:pStyle w:val="ListParagraph"/>
        <w:numPr>
          <w:ilvl w:val="0"/>
          <w:numId w:val="14"/>
        </w:numPr>
        <w:bidi/>
        <w:spacing w:before="240" w:after="120" w:line="216" w:lineRule="auto"/>
        <w:ind w:left="1350" w:hanging="630"/>
        <w:jc w:val="lowKashida"/>
        <w:rPr>
          <w:sz w:val="26"/>
          <w:szCs w:val="26"/>
          <w:lang w:bidi="ar-EG"/>
        </w:rPr>
      </w:pPr>
      <w:r>
        <w:rPr>
          <w:rFonts w:hint="cs"/>
          <w:sz w:val="26"/>
          <w:szCs w:val="26"/>
          <w:rtl/>
          <w:lang w:bidi="ar-EG"/>
        </w:rPr>
        <w:t xml:space="preserve">هناك </w:t>
      </w:r>
      <w:r w:rsidRPr="00D50712">
        <w:rPr>
          <w:sz w:val="26"/>
          <w:szCs w:val="26"/>
          <w:rtl/>
          <w:lang w:bidi="ar-EG"/>
        </w:rPr>
        <w:t>تحديات في قبول المنتج</w:t>
      </w:r>
      <w:r>
        <w:rPr>
          <w:rFonts w:hint="cs"/>
          <w:sz w:val="26"/>
          <w:szCs w:val="26"/>
          <w:rtl/>
          <w:lang w:bidi="ar-EG"/>
        </w:rPr>
        <w:t>ات</w:t>
      </w:r>
      <w:r w:rsidRPr="00D50712">
        <w:rPr>
          <w:sz w:val="26"/>
          <w:szCs w:val="26"/>
          <w:rtl/>
          <w:lang w:bidi="ar-EG"/>
        </w:rPr>
        <w:t xml:space="preserve"> من قبل السوق والمستخدمين النهائيين بسبب قابلية اشتعال</w:t>
      </w:r>
      <w:r>
        <w:rPr>
          <w:rFonts w:hint="cs"/>
          <w:sz w:val="26"/>
          <w:szCs w:val="26"/>
          <w:rtl/>
          <w:lang w:bidi="ar-EG"/>
        </w:rPr>
        <w:t xml:space="preserve"> غاز التبريد</w:t>
      </w:r>
      <w:r w:rsidRPr="00D50712">
        <w:rPr>
          <w:sz w:val="26"/>
          <w:szCs w:val="26"/>
          <w:rtl/>
          <w:lang w:bidi="ar-EG"/>
        </w:rPr>
        <w:t xml:space="preserve"> ؛ </w:t>
      </w:r>
      <w:r>
        <w:rPr>
          <w:rFonts w:hint="cs"/>
          <w:sz w:val="26"/>
          <w:szCs w:val="26"/>
          <w:rtl/>
          <w:lang w:bidi="ar-EG"/>
        </w:rPr>
        <w:t>و</w:t>
      </w:r>
      <w:r w:rsidRPr="00D50712">
        <w:rPr>
          <w:sz w:val="26"/>
          <w:szCs w:val="26"/>
          <w:rtl/>
          <w:lang w:bidi="ar-EG"/>
        </w:rPr>
        <w:t>هناك مخاوف في</w:t>
      </w:r>
      <w:r>
        <w:rPr>
          <w:rFonts w:hint="cs"/>
          <w:sz w:val="26"/>
          <w:szCs w:val="26"/>
          <w:rtl/>
          <w:lang w:bidi="ar-EG"/>
        </w:rPr>
        <w:t xml:space="preserve"> ما يتعلق ب</w:t>
      </w:r>
      <w:r w:rsidRPr="00D50712">
        <w:rPr>
          <w:sz w:val="26"/>
          <w:szCs w:val="26"/>
          <w:rtl/>
          <w:lang w:bidi="ar-EG"/>
        </w:rPr>
        <w:t>توزيع المنتج</w:t>
      </w:r>
      <w:r>
        <w:rPr>
          <w:rFonts w:hint="cs"/>
          <w:sz w:val="26"/>
          <w:szCs w:val="26"/>
          <w:rtl/>
          <w:lang w:bidi="ar-EG"/>
        </w:rPr>
        <w:t>ات</w:t>
      </w:r>
      <w:r w:rsidRPr="00D50712">
        <w:rPr>
          <w:sz w:val="26"/>
          <w:szCs w:val="26"/>
          <w:rtl/>
          <w:lang w:bidi="ar-EG"/>
        </w:rPr>
        <w:t xml:space="preserve"> والتركيب والخدمة الميدانية ؛ وسيلزم وضع سياسات </w:t>
      </w:r>
      <w:r>
        <w:rPr>
          <w:rFonts w:hint="cs"/>
          <w:sz w:val="26"/>
          <w:szCs w:val="26"/>
          <w:rtl/>
          <w:lang w:bidi="ar-EG"/>
        </w:rPr>
        <w:t>ل</w:t>
      </w:r>
      <w:r>
        <w:rPr>
          <w:sz w:val="26"/>
          <w:szCs w:val="26"/>
          <w:rtl/>
          <w:lang w:bidi="ar-EG"/>
        </w:rPr>
        <w:t>مسؤولية المنتج</w:t>
      </w:r>
      <w:r w:rsidRPr="00D50712">
        <w:rPr>
          <w:sz w:val="26"/>
          <w:szCs w:val="26"/>
          <w:rtl/>
          <w:lang w:bidi="ar-EG"/>
        </w:rPr>
        <w:t>، مما سيزيد من تكلفة المنتج ويقلل من توافق السوق</w:t>
      </w:r>
      <w:r>
        <w:rPr>
          <w:rFonts w:hint="cs"/>
          <w:sz w:val="26"/>
          <w:szCs w:val="26"/>
          <w:rtl/>
          <w:lang w:bidi="ar-EG"/>
        </w:rPr>
        <w:t>.</w:t>
      </w:r>
    </w:p>
    <w:p w:rsidR="00837391" w:rsidRDefault="00837391" w:rsidP="00837391">
      <w:pPr>
        <w:bidi/>
        <w:spacing w:before="240"/>
        <w:rPr>
          <w:sz w:val="26"/>
          <w:szCs w:val="26"/>
          <w:rtl/>
          <w:lang w:bidi="ar-LB"/>
        </w:rPr>
      </w:pPr>
      <w:r>
        <w:rPr>
          <w:rFonts w:hint="cs"/>
          <w:sz w:val="26"/>
          <w:szCs w:val="26"/>
          <w:rtl/>
        </w:rPr>
        <w:t>4</w:t>
      </w:r>
      <w:r w:rsidRPr="00B337E6">
        <w:rPr>
          <w:sz w:val="26"/>
          <w:szCs w:val="26"/>
          <w:rtl/>
          <w:lang w:bidi="ar-EG"/>
        </w:rPr>
        <w:t>-</w:t>
      </w:r>
      <w:r>
        <w:rPr>
          <w:sz w:val="26"/>
          <w:szCs w:val="26"/>
          <w:rtl/>
          <w:lang w:bidi="ar-EG"/>
        </w:rPr>
        <w:tab/>
      </w:r>
      <w:r>
        <w:rPr>
          <w:rFonts w:hint="cs"/>
          <w:sz w:val="26"/>
          <w:szCs w:val="26"/>
          <w:rtl/>
          <w:lang w:bidi="ar-EG"/>
        </w:rPr>
        <w:t xml:space="preserve">بالنظر </w:t>
      </w:r>
      <w:r>
        <w:rPr>
          <w:sz w:val="26"/>
          <w:szCs w:val="26"/>
          <w:rtl/>
          <w:lang w:bidi="ar-EG"/>
        </w:rPr>
        <w:t>إلى ما تقدم</w:t>
      </w:r>
      <w:r w:rsidRPr="00837391">
        <w:rPr>
          <w:sz w:val="26"/>
          <w:szCs w:val="26"/>
          <w:rtl/>
          <w:lang w:bidi="ar-EG"/>
        </w:rPr>
        <w:t xml:space="preserve">، فقد نصحت </w:t>
      </w:r>
      <w:r>
        <w:rPr>
          <w:rFonts w:hint="cs"/>
          <w:sz w:val="26"/>
          <w:szCs w:val="26"/>
          <w:rtl/>
          <w:lang w:bidi="ar-EG"/>
        </w:rPr>
        <w:t xml:space="preserve">شركة </w:t>
      </w:r>
      <w:r>
        <w:rPr>
          <w:sz w:val="26"/>
          <w:szCs w:val="26"/>
          <w:lang w:val="en-US" w:bidi="ar-EG"/>
        </w:rPr>
        <w:t>AGM</w:t>
      </w:r>
      <w:r w:rsidRPr="00837391">
        <w:rPr>
          <w:sz w:val="26"/>
          <w:szCs w:val="26"/>
          <w:rtl/>
          <w:lang w:bidi="ar-EG"/>
        </w:rPr>
        <w:t xml:space="preserve"> بضرورة تأجيل عملية التحويل إلى أن </w:t>
      </w:r>
      <w:r>
        <w:rPr>
          <w:rFonts w:hint="cs"/>
          <w:sz w:val="26"/>
          <w:szCs w:val="26"/>
          <w:rtl/>
          <w:lang w:bidi="ar-EG"/>
        </w:rPr>
        <w:t>تصبح</w:t>
      </w:r>
      <w:r w:rsidRPr="00837391">
        <w:rPr>
          <w:sz w:val="26"/>
          <w:szCs w:val="26"/>
          <w:rtl/>
          <w:lang w:bidi="ar-EG"/>
        </w:rPr>
        <w:t xml:space="preserve"> أجهزة تكييف الهواء المزودة بتكنولوجيا بديلة مناسبة </w:t>
      </w:r>
      <w:r>
        <w:rPr>
          <w:rFonts w:hint="cs"/>
          <w:sz w:val="26"/>
          <w:szCs w:val="26"/>
          <w:rtl/>
          <w:lang w:bidi="ar-EG"/>
        </w:rPr>
        <w:t xml:space="preserve">للبلدان ذات </w:t>
      </w:r>
      <w:r w:rsidRPr="00D50712">
        <w:rPr>
          <w:sz w:val="26"/>
          <w:szCs w:val="26"/>
          <w:rtl/>
          <w:lang w:bidi="ar-EG"/>
        </w:rPr>
        <w:t>درجات الحرارة المحيطة العالية (</w:t>
      </w:r>
      <w:r w:rsidRPr="00D50712">
        <w:rPr>
          <w:sz w:val="26"/>
          <w:szCs w:val="26"/>
          <w:lang w:bidi="ar-EG"/>
        </w:rPr>
        <w:t>T3</w:t>
      </w:r>
      <w:r w:rsidRPr="00D50712">
        <w:rPr>
          <w:sz w:val="26"/>
          <w:szCs w:val="26"/>
          <w:rtl/>
          <w:lang w:bidi="ar-EG"/>
        </w:rPr>
        <w:t>)</w:t>
      </w:r>
      <w:r>
        <w:rPr>
          <w:rFonts w:hint="cs"/>
          <w:sz w:val="26"/>
          <w:szCs w:val="26"/>
          <w:rtl/>
          <w:lang w:bidi="ar-EG"/>
        </w:rPr>
        <w:t xml:space="preserve"> ومقبولة من قبل</w:t>
      </w:r>
      <w:r w:rsidRPr="00837391">
        <w:rPr>
          <w:sz w:val="26"/>
          <w:szCs w:val="26"/>
          <w:rtl/>
          <w:lang w:bidi="ar-EG"/>
        </w:rPr>
        <w:t xml:space="preserve"> الأسواق </w:t>
      </w:r>
      <w:r>
        <w:rPr>
          <w:sz w:val="26"/>
          <w:szCs w:val="26"/>
          <w:rtl/>
          <w:lang w:bidi="ar-EG"/>
        </w:rPr>
        <w:t>وجميع أصحاب المصلحة. وفقًا لذلك</w:t>
      </w:r>
      <w:r w:rsidRPr="00837391">
        <w:rPr>
          <w:sz w:val="26"/>
          <w:szCs w:val="26"/>
          <w:rtl/>
          <w:lang w:bidi="ar-EG"/>
        </w:rPr>
        <w:t xml:space="preserve">، قدمت الحكومة </w:t>
      </w:r>
      <w:r>
        <w:rPr>
          <w:rFonts w:hint="cs"/>
          <w:sz w:val="26"/>
          <w:szCs w:val="26"/>
          <w:rtl/>
          <w:lang w:bidi="ar-EG"/>
        </w:rPr>
        <w:t xml:space="preserve">وشركة </w:t>
      </w:r>
      <w:r>
        <w:rPr>
          <w:sz w:val="26"/>
          <w:szCs w:val="26"/>
          <w:lang w:val="en-US" w:bidi="ar-EG"/>
        </w:rPr>
        <w:t>AGM</w:t>
      </w:r>
      <w:r w:rsidRPr="00837391">
        <w:rPr>
          <w:sz w:val="26"/>
          <w:szCs w:val="26"/>
          <w:rtl/>
          <w:lang w:bidi="ar-EG"/>
        </w:rPr>
        <w:t xml:space="preserve"> </w:t>
      </w:r>
      <w:r>
        <w:rPr>
          <w:rFonts w:hint="cs"/>
          <w:sz w:val="26"/>
          <w:szCs w:val="26"/>
          <w:rtl/>
          <w:lang w:bidi="ar-EG"/>
        </w:rPr>
        <w:t>خطاباً</w:t>
      </w:r>
      <w:r w:rsidRPr="00837391">
        <w:rPr>
          <w:sz w:val="26"/>
          <w:szCs w:val="26"/>
          <w:rtl/>
          <w:lang w:bidi="ar-EG"/>
        </w:rPr>
        <w:t xml:space="preserve"> إلى اللجنة التنفيذية تطلب</w:t>
      </w:r>
      <w:r>
        <w:rPr>
          <w:rFonts w:hint="cs"/>
          <w:sz w:val="26"/>
          <w:szCs w:val="26"/>
          <w:rtl/>
          <w:lang w:bidi="ar-EG"/>
        </w:rPr>
        <w:t>ان</w:t>
      </w:r>
      <w:r>
        <w:rPr>
          <w:sz w:val="26"/>
          <w:szCs w:val="26"/>
          <w:rtl/>
          <w:lang w:bidi="ar-EG"/>
        </w:rPr>
        <w:t xml:space="preserve"> فيه</w:t>
      </w:r>
      <w:r w:rsidRPr="00837391">
        <w:rPr>
          <w:sz w:val="26"/>
          <w:szCs w:val="26"/>
          <w:rtl/>
          <w:lang w:bidi="ar-EG"/>
        </w:rPr>
        <w:t xml:space="preserve"> إلغاء المشروع. </w:t>
      </w:r>
      <w:r>
        <w:rPr>
          <w:rFonts w:hint="cs"/>
          <w:sz w:val="26"/>
          <w:szCs w:val="26"/>
          <w:rtl/>
          <w:lang w:bidi="ar-EG"/>
        </w:rPr>
        <w:t>و</w:t>
      </w:r>
      <w:r w:rsidRPr="00837391">
        <w:rPr>
          <w:sz w:val="26"/>
          <w:szCs w:val="26"/>
          <w:rtl/>
          <w:lang w:bidi="ar-EG"/>
        </w:rPr>
        <w:t xml:space="preserve">بالنظر إلى الاستهلاك الكبير </w:t>
      </w:r>
      <w:r>
        <w:rPr>
          <w:rFonts w:hint="cs"/>
          <w:sz w:val="26"/>
          <w:szCs w:val="26"/>
          <w:rtl/>
          <w:lang w:bidi="ar-EG"/>
        </w:rPr>
        <w:t xml:space="preserve">للهيدروكلوروفلوروكربون </w:t>
      </w:r>
      <w:r w:rsidRPr="00837391">
        <w:rPr>
          <w:sz w:val="26"/>
          <w:szCs w:val="26"/>
          <w:rtl/>
          <w:lang w:bidi="ar-EG"/>
        </w:rPr>
        <w:t xml:space="preserve">22 من قبل </w:t>
      </w:r>
      <w:r>
        <w:rPr>
          <w:rFonts w:hint="cs"/>
          <w:sz w:val="26"/>
          <w:szCs w:val="26"/>
          <w:rtl/>
          <w:lang w:bidi="ar-EG"/>
        </w:rPr>
        <w:t xml:space="preserve">شركة </w:t>
      </w:r>
      <w:r>
        <w:rPr>
          <w:sz w:val="26"/>
          <w:szCs w:val="26"/>
          <w:lang w:val="en-US" w:bidi="ar-EG"/>
        </w:rPr>
        <w:t>AGM</w:t>
      </w:r>
      <w:r w:rsidRPr="00837391">
        <w:rPr>
          <w:sz w:val="26"/>
          <w:szCs w:val="26"/>
          <w:rtl/>
          <w:lang w:bidi="ar-EG"/>
        </w:rPr>
        <w:t xml:space="preserve">، تطلب الحكومة أيضًا </w:t>
      </w:r>
      <w:r>
        <w:rPr>
          <w:rFonts w:hint="cs"/>
          <w:sz w:val="26"/>
          <w:szCs w:val="26"/>
          <w:rtl/>
          <w:lang w:bidi="ar-EG"/>
        </w:rPr>
        <w:t>تنقيح</w:t>
      </w:r>
      <w:r w:rsidRPr="00837391">
        <w:rPr>
          <w:sz w:val="26"/>
          <w:szCs w:val="26"/>
          <w:rtl/>
          <w:lang w:bidi="ar-EG"/>
        </w:rPr>
        <w:t xml:space="preserve"> اتفاقها مع اللجنة التنفيذية عن طريق: زيادة الحد الأقصى المسموح به للاستهلاك لعام 2020 من </w:t>
      </w:r>
      <w:r>
        <w:rPr>
          <w:rFonts w:hint="cs"/>
          <w:sz w:val="26"/>
          <w:szCs w:val="26"/>
          <w:rtl/>
          <w:lang w:bidi="ar-EG"/>
        </w:rPr>
        <w:t>31,66</w:t>
      </w:r>
      <w:r w:rsidRPr="00837391">
        <w:rPr>
          <w:sz w:val="26"/>
          <w:szCs w:val="26"/>
          <w:rtl/>
          <w:lang w:bidi="ar-EG"/>
        </w:rPr>
        <w:t xml:space="preserve"> (تخفيض بنسبة 39 في المائة من خط الأساس </w:t>
      </w:r>
      <w:r>
        <w:rPr>
          <w:rFonts w:hint="cs"/>
          <w:sz w:val="26"/>
          <w:szCs w:val="26"/>
          <w:rtl/>
          <w:lang w:bidi="ar-EG"/>
        </w:rPr>
        <w:t>للمواد الهيدروكلوروفلوروكربونية</w:t>
      </w:r>
      <w:r w:rsidRPr="00837391">
        <w:rPr>
          <w:sz w:val="26"/>
          <w:szCs w:val="26"/>
          <w:rtl/>
          <w:lang w:bidi="ar-EG"/>
        </w:rPr>
        <w:t xml:space="preserve">) إلى 33.74 طن </w:t>
      </w:r>
      <w:r>
        <w:rPr>
          <w:rFonts w:hint="cs"/>
          <w:sz w:val="26"/>
          <w:szCs w:val="26"/>
          <w:rtl/>
          <w:lang w:bidi="ar-EG"/>
        </w:rPr>
        <w:t>من قدرات</w:t>
      </w:r>
      <w:r w:rsidRPr="00837391">
        <w:rPr>
          <w:sz w:val="26"/>
          <w:szCs w:val="26"/>
          <w:rtl/>
          <w:lang w:bidi="ar-EG"/>
        </w:rPr>
        <w:t xml:space="preserve"> استنفاد الأ</w:t>
      </w:r>
      <w:r>
        <w:rPr>
          <w:sz w:val="26"/>
          <w:szCs w:val="26"/>
          <w:rtl/>
          <w:lang w:bidi="ar-EG"/>
        </w:rPr>
        <w:t>وزون (تخفيض بنسبة 35 في المائة)</w:t>
      </w:r>
      <w:r w:rsidRPr="00837391">
        <w:rPr>
          <w:sz w:val="26"/>
          <w:szCs w:val="26"/>
          <w:rtl/>
          <w:lang w:bidi="ar-EG"/>
        </w:rPr>
        <w:t xml:space="preserve">؛ </w:t>
      </w:r>
      <w:r>
        <w:rPr>
          <w:rFonts w:hint="cs"/>
          <w:sz w:val="26"/>
          <w:szCs w:val="26"/>
          <w:rtl/>
          <w:lang w:bidi="ar-EG"/>
        </w:rPr>
        <w:t>و</w:t>
      </w:r>
      <w:r w:rsidRPr="00837391">
        <w:rPr>
          <w:sz w:val="26"/>
          <w:szCs w:val="26"/>
          <w:rtl/>
          <w:lang w:bidi="ar-EG"/>
        </w:rPr>
        <w:t>إزالة التمويل المتبقي للمشروع في</w:t>
      </w:r>
      <w:r>
        <w:rPr>
          <w:rFonts w:hint="cs"/>
          <w:sz w:val="26"/>
          <w:szCs w:val="26"/>
          <w:rtl/>
          <w:lang w:bidi="ar-EG"/>
        </w:rPr>
        <w:t xml:space="preserve"> شركة </w:t>
      </w:r>
      <w:r>
        <w:rPr>
          <w:sz w:val="26"/>
          <w:szCs w:val="26"/>
          <w:lang w:val="en-US" w:bidi="ar-EG"/>
        </w:rPr>
        <w:t>AGM</w:t>
      </w:r>
      <w:r w:rsidRPr="00837391">
        <w:rPr>
          <w:sz w:val="26"/>
          <w:szCs w:val="26"/>
          <w:rtl/>
          <w:lang w:bidi="ar-EG"/>
        </w:rPr>
        <w:t xml:space="preserve"> (</w:t>
      </w:r>
      <w:r>
        <w:rPr>
          <w:rFonts w:hint="cs"/>
          <w:sz w:val="26"/>
          <w:szCs w:val="26"/>
          <w:rtl/>
          <w:lang w:bidi="ar-EG"/>
        </w:rPr>
        <w:t>عناصر</w:t>
      </w:r>
      <w:r>
        <w:rPr>
          <w:sz w:val="26"/>
          <w:szCs w:val="26"/>
          <w:rtl/>
          <w:lang w:bidi="ar-EG"/>
        </w:rPr>
        <w:t xml:space="preserve"> اليونيدو)</w:t>
      </w:r>
      <w:r w:rsidRPr="00837391">
        <w:rPr>
          <w:sz w:val="26"/>
          <w:szCs w:val="26"/>
          <w:rtl/>
          <w:lang w:bidi="ar-EG"/>
        </w:rPr>
        <w:t xml:space="preserve">؛ </w:t>
      </w:r>
      <w:r>
        <w:rPr>
          <w:rFonts w:hint="cs"/>
          <w:sz w:val="26"/>
          <w:szCs w:val="26"/>
          <w:rtl/>
          <w:lang w:bidi="ar-EG"/>
        </w:rPr>
        <w:t>و</w:t>
      </w:r>
      <w:r>
        <w:rPr>
          <w:sz w:val="26"/>
          <w:szCs w:val="26"/>
          <w:rtl/>
          <w:lang w:bidi="ar-EG"/>
        </w:rPr>
        <w:t>دمج الشر</w:t>
      </w:r>
      <w:r>
        <w:rPr>
          <w:rFonts w:hint="cs"/>
          <w:sz w:val="26"/>
          <w:szCs w:val="26"/>
          <w:rtl/>
          <w:lang w:bidi="ar-EG"/>
        </w:rPr>
        <w:t>يحتان</w:t>
      </w:r>
      <w:r w:rsidRPr="00837391">
        <w:rPr>
          <w:sz w:val="26"/>
          <w:szCs w:val="26"/>
          <w:rtl/>
          <w:lang w:bidi="ar-EG"/>
        </w:rPr>
        <w:t xml:space="preserve"> </w:t>
      </w:r>
      <w:r>
        <w:rPr>
          <w:sz w:val="26"/>
          <w:szCs w:val="26"/>
          <w:rtl/>
          <w:lang w:bidi="ar-EG"/>
        </w:rPr>
        <w:t>الثالثة والرابعة في شريحة واحدة</w:t>
      </w:r>
      <w:r w:rsidRPr="00837391">
        <w:rPr>
          <w:sz w:val="26"/>
          <w:szCs w:val="26"/>
          <w:rtl/>
          <w:lang w:bidi="ar-EG"/>
        </w:rPr>
        <w:t xml:space="preserve">؛ وتقصير </w:t>
      </w:r>
      <w:r>
        <w:rPr>
          <w:rFonts w:hint="cs"/>
          <w:sz w:val="26"/>
          <w:szCs w:val="26"/>
          <w:rtl/>
          <w:lang w:bidi="ar-EG"/>
        </w:rPr>
        <w:t>مدة</w:t>
      </w:r>
      <w:r w:rsidRPr="00837391">
        <w:rPr>
          <w:sz w:val="26"/>
          <w:szCs w:val="26"/>
          <w:rtl/>
          <w:lang w:bidi="ar-EG"/>
        </w:rPr>
        <w:t xml:space="preserve"> التنفيذ من 2012-2023 إلى 2012-2020</w:t>
      </w:r>
      <w:r w:rsidRPr="00001F0D">
        <w:rPr>
          <w:sz w:val="26"/>
          <w:szCs w:val="26"/>
          <w:rtl/>
          <w:lang w:bidi="ar-LB"/>
        </w:rPr>
        <w:t>.</w:t>
      </w:r>
      <w:r>
        <w:rPr>
          <w:rFonts w:hint="cs"/>
          <w:sz w:val="26"/>
          <w:szCs w:val="26"/>
          <w:rtl/>
          <w:lang w:bidi="ar-LB"/>
        </w:rPr>
        <w:t xml:space="preserve"> </w:t>
      </w:r>
    </w:p>
    <w:p w:rsidR="00D50712" w:rsidRDefault="00837391" w:rsidP="00D50712">
      <w:pPr>
        <w:bidi/>
        <w:spacing w:before="240" w:after="120" w:line="216" w:lineRule="auto"/>
        <w:jc w:val="lowKashida"/>
        <w:rPr>
          <w:sz w:val="26"/>
          <w:szCs w:val="26"/>
          <w:u w:val="single"/>
          <w:rtl/>
          <w:lang w:bidi="ar-LB"/>
        </w:rPr>
      </w:pPr>
      <w:r>
        <w:rPr>
          <w:rFonts w:hint="cs"/>
          <w:sz w:val="26"/>
          <w:szCs w:val="26"/>
          <w:u w:val="single"/>
          <w:rtl/>
          <w:lang w:bidi="ar-LB"/>
        </w:rPr>
        <w:t>الطلب المقدم إلى الاجتماع الرابع والثمانين</w:t>
      </w:r>
    </w:p>
    <w:p w:rsidR="00837391" w:rsidRDefault="00837391" w:rsidP="00837391">
      <w:pPr>
        <w:bidi/>
        <w:spacing w:before="240"/>
        <w:rPr>
          <w:sz w:val="26"/>
          <w:szCs w:val="26"/>
          <w:rtl/>
          <w:lang w:bidi="ar-LB"/>
        </w:rPr>
      </w:pPr>
      <w:r>
        <w:rPr>
          <w:rFonts w:hint="cs"/>
          <w:sz w:val="26"/>
          <w:szCs w:val="26"/>
          <w:rtl/>
        </w:rPr>
        <w:t>5</w:t>
      </w:r>
      <w:r w:rsidRPr="00B337E6">
        <w:rPr>
          <w:sz w:val="26"/>
          <w:szCs w:val="26"/>
          <w:rtl/>
          <w:lang w:bidi="ar-EG"/>
        </w:rPr>
        <w:t>-</w:t>
      </w:r>
      <w:r>
        <w:rPr>
          <w:sz w:val="26"/>
          <w:szCs w:val="26"/>
          <w:rtl/>
          <w:lang w:bidi="ar-EG"/>
        </w:rPr>
        <w:tab/>
      </w:r>
      <w:r>
        <w:rPr>
          <w:rFonts w:hint="cs"/>
          <w:sz w:val="26"/>
          <w:szCs w:val="26"/>
          <w:rtl/>
          <w:lang w:bidi="ar-EG"/>
        </w:rPr>
        <w:t xml:space="preserve">على خلفية ما تقدم، بالنيابة </w:t>
      </w:r>
      <w:r w:rsidRPr="00B337E6">
        <w:rPr>
          <w:sz w:val="26"/>
          <w:szCs w:val="26"/>
          <w:rtl/>
          <w:lang w:bidi="ar-EG"/>
        </w:rPr>
        <w:t xml:space="preserve">عن حكومة </w:t>
      </w:r>
      <w:r>
        <w:rPr>
          <w:rFonts w:hint="cs"/>
          <w:sz w:val="26"/>
          <w:szCs w:val="26"/>
          <w:rtl/>
          <w:lang w:bidi="ar-LB"/>
        </w:rPr>
        <w:t>البحرين</w:t>
      </w:r>
      <w:r w:rsidRPr="00B337E6">
        <w:rPr>
          <w:sz w:val="26"/>
          <w:szCs w:val="26"/>
          <w:rtl/>
          <w:lang w:bidi="ar-EG"/>
        </w:rPr>
        <w:t xml:space="preserve">، قدّم </w:t>
      </w:r>
      <w:r>
        <w:rPr>
          <w:rFonts w:hint="cs"/>
          <w:sz w:val="26"/>
          <w:szCs w:val="26"/>
          <w:rtl/>
          <w:lang w:bidi="ar-EG"/>
        </w:rPr>
        <w:t>اليونيب</w:t>
      </w:r>
      <w:r w:rsidRPr="00B337E6">
        <w:rPr>
          <w:sz w:val="26"/>
          <w:szCs w:val="26"/>
          <w:rtl/>
          <w:lang w:bidi="ar-EG"/>
        </w:rPr>
        <w:t xml:space="preserve"> كوكالة منفذة</w:t>
      </w:r>
      <w:r>
        <w:rPr>
          <w:rFonts w:hint="cs"/>
          <w:sz w:val="26"/>
          <w:szCs w:val="26"/>
          <w:rtl/>
          <w:lang w:bidi="ar-EG"/>
        </w:rPr>
        <w:t xml:space="preserve"> رئيسية</w:t>
      </w:r>
      <w:r w:rsidRPr="00B337E6">
        <w:rPr>
          <w:sz w:val="26"/>
          <w:szCs w:val="26"/>
          <w:rtl/>
          <w:lang w:bidi="ar-EG"/>
        </w:rPr>
        <w:t>، طلباً لتمويل</w:t>
      </w:r>
      <w:r>
        <w:rPr>
          <w:rFonts w:hint="cs"/>
          <w:sz w:val="26"/>
          <w:szCs w:val="26"/>
          <w:rtl/>
          <w:lang w:bidi="ar-EG"/>
        </w:rPr>
        <w:t xml:space="preserve"> الشريحتان الثالثة والرابعة </w:t>
      </w:r>
      <w:r w:rsidRPr="00B337E6">
        <w:rPr>
          <w:sz w:val="26"/>
          <w:szCs w:val="26"/>
          <w:rtl/>
          <w:lang w:bidi="ar-EG"/>
        </w:rPr>
        <w:t>من</w:t>
      </w:r>
      <w:r>
        <w:rPr>
          <w:rFonts w:hint="cs"/>
          <w:sz w:val="26"/>
          <w:szCs w:val="26"/>
          <w:rtl/>
          <w:lang w:bidi="ar-EG"/>
        </w:rPr>
        <w:t xml:space="preserve"> المرحلة الأولى من</w:t>
      </w:r>
      <w:r w:rsidRPr="00B337E6">
        <w:rPr>
          <w:sz w:val="26"/>
          <w:szCs w:val="26"/>
          <w:rtl/>
          <w:lang w:bidi="ar-EG"/>
        </w:rPr>
        <w:t xml:space="preserve"> خطة إدارة إزالة المواد الهيدروكلوروفلوروكربونية، </w:t>
      </w:r>
      <w:r>
        <w:rPr>
          <w:rFonts w:hint="cs"/>
          <w:sz w:val="26"/>
          <w:szCs w:val="26"/>
          <w:rtl/>
          <w:lang w:bidi="ar-EG"/>
        </w:rPr>
        <w:t>بمبلغ قدره</w:t>
      </w:r>
      <w:r w:rsidRPr="00B337E6">
        <w:rPr>
          <w:sz w:val="26"/>
          <w:szCs w:val="26"/>
          <w:rtl/>
          <w:lang w:bidi="ar-EG"/>
        </w:rPr>
        <w:t xml:space="preserve"> </w:t>
      </w:r>
      <w:r>
        <w:rPr>
          <w:rFonts w:hint="cs"/>
          <w:sz w:val="26"/>
          <w:szCs w:val="26"/>
          <w:rtl/>
          <w:lang w:bidi="ar-EG"/>
        </w:rPr>
        <w:t xml:space="preserve">180,000 </w:t>
      </w:r>
      <w:r w:rsidRPr="00B337E6">
        <w:rPr>
          <w:sz w:val="26"/>
          <w:szCs w:val="26"/>
          <w:rtl/>
          <w:lang w:bidi="ar-EG"/>
        </w:rPr>
        <w:lastRenderedPageBreak/>
        <w:t>دولار أمريكي،</w:t>
      </w:r>
      <w:r>
        <w:rPr>
          <w:rFonts w:hint="cs"/>
          <w:sz w:val="26"/>
          <w:szCs w:val="26"/>
          <w:rtl/>
          <w:lang w:bidi="ar-EG"/>
        </w:rPr>
        <w:t xml:space="preserve"> </w:t>
      </w:r>
      <w:r w:rsidRPr="00B337E6">
        <w:rPr>
          <w:sz w:val="26"/>
          <w:szCs w:val="26"/>
          <w:rtl/>
          <w:lang w:bidi="ar-EG"/>
        </w:rPr>
        <w:t xml:space="preserve">زائد تكاليف الدعم للوكالة البالغة </w:t>
      </w:r>
      <w:r>
        <w:rPr>
          <w:rFonts w:hint="cs"/>
          <w:sz w:val="26"/>
          <w:szCs w:val="26"/>
          <w:rtl/>
          <w:lang w:val="en-US" w:bidi="ar-EG"/>
        </w:rPr>
        <w:t>23,400 دولار أمريكي لليونيب فقط</w:t>
      </w:r>
      <w:r>
        <w:rPr>
          <w:rStyle w:val="FootnoteReference"/>
          <w:sz w:val="26"/>
          <w:szCs w:val="26"/>
          <w:rtl/>
          <w:lang w:bidi="ar-LB"/>
        </w:rPr>
        <w:footnoteReference w:id="2"/>
      </w:r>
      <w:r>
        <w:rPr>
          <w:rFonts w:hint="cs"/>
          <w:sz w:val="26"/>
          <w:szCs w:val="26"/>
          <w:rtl/>
          <w:lang w:bidi="ar-EG"/>
        </w:rPr>
        <w:t xml:space="preserve">. </w:t>
      </w:r>
      <w:r w:rsidRPr="00B337E6">
        <w:rPr>
          <w:sz w:val="26"/>
          <w:szCs w:val="26"/>
          <w:rtl/>
          <w:lang w:bidi="ar-EG"/>
        </w:rPr>
        <w:t xml:space="preserve">يتضمن الطلب المقدّم تقرير مرحلي عن تنفيذ الشريحة </w:t>
      </w:r>
      <w:r>
        <w:rPr>
          <w:rFonts w:hint="cs"/>
          <w:sz w:val="26"/>
          <w:szCs w:val="26"/>
          <w:rtl/>
          <w:lang w:bidi="ar-EG"/>
        </w:rPr>
        <w:t xml:space="preserve">الثانية وتقرير التحقق من استهلاك المواد الهيدروكلوروفلوروكربونية للفترة 2015- 2018، وطلباً لتنقيح الاتفاق بين حكومة البحرين واللجنة التنفيذية، وطلباً لإلغاء المشروع الاستثماري لتحويل شركة </w:t>
      </w:r>
      <w:r>
        <w:rPr>
          <w:sz w:val="26"/>
          <w:szCs w:val="26"/>
          <w:lang w:val="en-US" w:bidi="ar-EG"/>
        </w:rPr>
        <w:t>AGM</w:t>
      </w:r>
      <w:r>
        <w:rPr>
          <w:rFonts w:hint="cs"/>
          <w:sz w:val="26"/>
          <w:szCs w:val="26"/>
          <w:rtl/>
          <w:lang w:val="fr-FR" w:bidi="ar-LB"/>
        </w:rPr>
        <w:t xml:space="preserve">، </w:t>
      </w:r>
      <w:r>
        <w:rPr>
          <w:rFonts w:hint="cs"/>
          <w:sz w:val="26"/>
          <w:szCs w:val="26"/>
          <w:rtl/>
          <w:lang w:bidi="ar-EG"/>
        </w:rPr>
        <w:t>و</w:t>
      </w:r>
      <w:r w:rsidRPr="00B337E6">
        <w:rPr>
          <w:sz w:val="26"/>
          <w:szCs w:val="26"/>
          <w:rtl/>
          <w:lang w:bidi="ar-EG"/>
        </w:rPr>
        <w:t xml:space="preserve">خطة تنفيذ الشريحة </w:t>
      </w:r>
      <w:r>
        <w:rPr>
          <w:rFonts w:hint="cs"/>
          <w:sz w:val="26"/>
          <w:szCs w:val="26"/>
          <w:rtl/>
          <w:lang w:bidi="ar-EG"/>
        </w:rPr>
        <w:t>للفترة من 2019 إلى</w:t>
      </w:r>
      <w:r w:rsidRPr="00B337E6">
        <w:rPr>
          <w:sz w:val="26"/>
          <w:szCs w:val="26"/>
          <w:rtl/>
          <w:lang w:bidi="ar-EG"/>
        </w:rPr>
        <w:t xml:space="preserve"> </w:t>
      </w:r>
      <w:r>
        <w:rPr>
          <w:rFonts w:hint="cs"/>
          <w:sz w:val="26"/>
          <w:szCs w:val="26"/>
          <w:rtl/>
          <w:lang w:bidi="ar-EG"/>
        </w:rPr>
        <w:t>2020</w:t>
      </w:r>
      <w:r w:rsidRPr="00001F0D">
        <w:rPr>
          <w:sz w:val="26"/>
          <w:szCs w:val="26"/>
          <w:rtl/>
          <w:lang w:bidi="ar-LB"/>
        </w:rPr>
        <w:t>.</w:t>
      </w:r>
      <w:r>
        <w:rPr>
          <w:rFonts w:hint="cs"/>
          <w:sz w:val="26"/>
          <w:szCs w:val="26"/>
          <w:rtl/>
          <w:lang w:bidi="ar-LB"/>
        </w:rPr>
        <w:t xml:space="preserve"> </w:t>
      </w:r>
    </w:p>
    <w:p w:rsidR="00B56944" w:rsidRPr="00B56944" w:rsidRDefault="00B56944" w:rsidP="00B56944">
      <w:pPr>
        <w:bidi/>
        <w:spacing w:before="240" w:after="120" w:line="216" w:lineRule="auto"/>
        <w:jc w:val="lowKashida"/>
        <w:rPr>
          <w:sz w:val="26"/>
          <w:szCs w:val="26"/>
          <w:u w:val="single"/>
          <w:rtl/>
        </w:rPr>
      </w:pPr>
      <w:r>
        <w:rPr>
          <w:rFonts w:hint="cs"/>
          <w:sz w:val="26"/>
          <w:szCs w:val="26"/>
          <w:u w:val="single"/>
          <w:rtl/>
        </w:rPr>
        <w:t>التقرير عن استهلاك المواد الهيدروكلوروفلوروكربونية</w:t>
      </w:r>
    </w:p>
    <w:p w:rsidR="00001F0D" w:rsidRDefault="00837391" w:rsidP="00837391">
      <w:pPr>
        <w:bidi/>
        <w:spacing w:before="240"/>
        <w:rPr>
          <w:sz w:val="26"/>
          <w:szCs w:val="26"/>
          <w:rtl/>
          <w:lang w:bidi="ar-LB"/>
        </w:rPr>
      </w:pPr>
      <w:r>
        <w:rPr>
          <w:rFonts w:hint="cs"/>
          <w:sz w:val="26"/>
          <w:szCs w:val="26"/>
          <w:rtl/>
        </w:rPr>
        <w:t>6</w:t>
      </w:r>
      <w:r w:rsidR="00001F0D" w:rsidRPr="00B337E6">
        <w:rPr>
          <w:sz w:val="26"/>
          <w:szCs w:val="26"/>
          <w:rtl/>
          <w:lang w:bidi="ar-EG"/>
        </w:rPr>
        <w:t>-</w:t>
      </w:r>
      <w:r w:rsidR="00001F0D">
        <w:rPr>
          <w:sz w:val="26"/>
          <w:szCs w:val="26"/>
          <w:rtl/>
          <w:lang w:bidi="ar-EG"/>
        </w:rPr>
        <w:tab/>
      </w:r>
      <w:r w:rsidR="00B56944">
        <w:rPr>
          <w:rFonts w:hint="cs"/>
          <w:sz w:val="26"/>
          <w:szCs w:val="26"/>
          <w:rtl/>
          <w:lang w:bidi="ar-EG"/>
        </w:rPr>
        <w:t xml:space="preserve">أبلغت حكومة </w:t>
      </w:r>
      <w:r>
        <w:rPr>
          <w:rFonts w:hint="cs"/>
          <w:sz w:val="26"/>
          <w:szCs w:val="26"/>
          <w:rtl/>
          <w:lang w:bidi="ar-LB"/>
        </w:rPr>
        <w:t>البحرين</w:t>
      </w:r>
      <w:r w:rsidR="00B56944">
        <w:rPr>
          <w:rFonts w:hint="cs"/>
          <w:sz w:val="26"/>
          <w:szCs w:val="26"/>
          <w:rtl/>
          <w:lang w:bidi="ar-LB"/>
        </w:rPr>
        <w:t xml:space="preserve"> عن</w:t>
      </w:r>
      <w:r w:rsidR="00B56944">
        <w:rPr>
          <w:rFonts w:hint="cs"/>
          <w:sz w:val="26"/>
          <w:szCs w:val="26"/>
          <w:rtl/>
          <w:lang w:bidi="ar-EG"/>
        </w:rPr>
        <w:t xml:space="preserve"> استهلاك </w:t>
      </w:r>
      <w:r>
        <w:rPr>
          <w:rFonts w:hint="cs"/>
          <w:sz w:val="26"/>
          <w:szCs w:val="26"/>
          <w:rtl/>
          <w:lang w:val="en-US" w:bidi="ar-EG"/>
        </w:rPr>
        <w:t>40.65</w:t>
      </w:r>
      <w:r w:rsidR="00B56944">
        <w:rPr>
          <w:rFonts w:hint="cs"/>
          <w:sz w:val="26"/>
          <w:szCs w:val="26"/>
          <w:rtl/>
          <w:lang w:val="en-US" w:bidi="ar-LB"/>
        </w:rPr>
        <w:t xml:space="preserve"> </w:t>
      </w:r>
      <w:r w:rsidR="00B56944">
        <w:rPr>
          <w:sz w:val="26"/>
          <w:szCs w:val="26"/>
          <w:rtl/>
          <w:lang w:val="en-US" w:bidi="ar-LB"/>
        </w:rPr>
        <w:t>طن من قدرات استنفا</w:t>
      </w:r>
      <w:r w:rsidR="00B56944">
        <w:rPr>
          <w:rFonts w:hint="cs"/>
          <w:sz w:val="26"/>
          <w:szCs w:val="26"/>
          <w:rtl/>
          <w:lang w:val="en-US" w:bidi="ar-LB"/>
        </w:rPr>
        <w:t>د</w:t>
      </w:r>
      <w:r w:rsidR="00B56944" w:rsidRPr="008F289F">
        <w:rPr>
          <w:sz w:val="26"/>
          <w:szCs w:val="26"/>
          <w:rtl/>
          <w:lang w:val="en-US" w:bidi="ar-LB"/>
        </w:rPr>
        <w:t xml:space="preserve"> الأوزون</w:t>
      </w:r>
      <w:r w:rsidR="00B56944">
        <w:rPr>
          <w:rFonts w:hint="cs"/>
          <w:sz w:val="26"/>
          <w:szCs w:val="26"/>
          <w:rtl/>
          <w:lang w:val="en-US" w:bidi="ar-LB"/>
        </w:rPr>
        <w:t xml:space="preserve"> </w:t>
      </w:r>
      <w:r w:rsidR="00B56944">
        <w:rPr>
          <w:rFonts w:hint="cs"/>
          <w:sz w:val="26"/>
          <w:szCs w:val="26"/>
          <w:rtl/>
          <w:lang w:bidi="ar-EG"/>
        </w:rPr>
        <w:t xml:space="preserve">من المواد </w:t>
      </w:r>
      <w:r w:rsidR="00B56944">
        <w:rPr>
          <w:sz w:val="26"/>
          <w:szCs w:val="26"/>
          <w:rtl/>
          <w:lang w:bidi="ar-EG"/>
        </w:rPr>
        <w:t>الهيدروكلوروفلوروكربون</w:t>
      </w:r>
      <w:r w:rsidR="00B56944">
        <w:rPr>
          <w:rFonts w:hint="cs"/>
          <w:sz w:val="26"/>
          <w:szCs w:val="26"/>
          <w:rtl/>
          <w:lang w:bidi="ar-EG"/>
        </w:rPr>
        <w:t>ية ف</w:t>
      </w:r>
      <w:r w:rsidR="00B56944">
        <w:rPr>
          <w:rFonts w:hint="cs"/>
          <w:sz w:val="26"/>
          <w:szCs w:val="26"/>
          <w:rtl/>
          <w:lang w:val="en-US" w:bidi="ar-LB"/>
        </w:rPr>
        <w:t>ي عام 2018، وهو استهلاك دون خط الأساس للامتثال للمواد الهيدروكلوروفلوروكربونية</w:t>
      </w:r>
      <w:r w:rsidR="00B56944" w:rsidRPr="00F12B58">
        <w:rPr>
          <w:rFonts w:hint="cs"/>
          <w:sz w:val="26"/>
          <w:szCs w:val="26"/>
          <w:rtl/>
          <w:lang w:val="en-US" w:bidi="ar-LB"/>
        </w:rPr>
        <w:t xml:space="preserve"> </w:t>
      </w:r>
      <w:r w:rsidR="00B56944">
        <w:rPr>
          <w:rFonts w:hint="cs"/>
          <w:sz w:val="26"/>
          <w:szCs w:val="26"/>
          <w:rtl/>
          <w:lang w:val="en-US" w:bidi="ar-LB"/>
        </w:rPr>
        <w:t xml:space="preserve">بـ </w:t>
      </w:r>
      <w:r>
        <w:rPr>
          <w:rFonts w:hint="cs"/>
          <w:sz w:val="26"/>
          <w:szCs w:val="26"/>
          <w:rtl/>
          <w:lang w:val="en-US" w:bidi="ar-LB"/>
        </w:rPr>
        <w:t xml:space="preserve">21 في المائة. </w:t>
      </w:r>
      <w:r w:rsidR="00B56944">
        <w:rPr>
          <w:rFonts w:hint="cs"/>
          <w:sz w:val="26"/>
          <w:szCs w:val="26"/>
          <w:rtl/>
          <w:lang w:val="en-US" w:bidi="ar-LB"/>
        </w:rPr>
        <w:t xml:space="preserve">ويبين الجدول </w:t>
      </w:r>
      <w:r w:rsidR="00B56944">
        <w:rPr>
          <w:sz w:val="26"/>
          <w:szCs w:val="26"/>
          <w:lang w:val="en-US" w:bidi="ar-LB"/>
        </w:rPr>
        <w:t>1</w:t>
      </w:r>
      <w:r w:rsidR="00B56944">
        <w:rPr>
          <w:rFonts w:hint="cs"/>
          <w:sz w:val="26"/>
          <w:szCs w:val="26"/>
          <w:rtl/>
          <w:lang w:val="en-US" w:bidi="ar-LB"/>
        </w:rPr>
        <w:t xml:space="preserve"> استهلاك </w:t>
      </w:r>
      <w:r w:rsidR="00B56944" w:rsidRPr="008F289F">
        <w:rPr>
          <w:sz w:val="26"/>
          <w:szCs w:val="26"/>
          <w:rtl/>
          <w:lang w:val="en-US" w:bidi="ar-LB"/>
        </w:rPr>
        <w:t xml:space="preserve">المواد </w:t>
      </w:r>
      <w:r w:rsidR="00B56944" w:rsidRPr="008F289F">
        <w:rPr>
          <w:sz w:val="26"/>
          <w:szCs w:val="26"/>
          <w:rtl/>
          <w:lang w:bidi="ar-EG"/>
        </w:rPr>
        <w:t>الهيدروكلوروفلوروكربونية</w:t>
      </w:r>
      <w:r w:rsidR="00B56944">
        <w:rPr>
          <w:rFonts w:hint="cs"/>
          <w:sz w:val="26"/>
          <w:szCs w:val="26"/>
          <w:rtl/>
          <w:lang w:val="en-US" w:bidi="ar-LB"/>
        </w:rPr>
        <w:t xml:space="preserve">  للفترة </w:t>
      </w:r>
      <w:r>
        <w:rPr>
          <w:rFonts w:hint="cs"/>
          <w:sz w:val="26"/>
          <w:szCs w:val="26"/>
          <w:rtl/>
          <w:lang w:val="en-US" w:bidi="ar-LB"/>
        </w:rPr>
        <w:t>2014</w:t>
      </w:r>
      <w:r w:rsidR="00B56944">
        <w:rPr>
          <w:rFonts w:hint="cs"/>
          <w:sz w:val="26"/>
          <w:szCs w:val="26"/>
          <w:rtl/>
          <w:lang w:val="en-US" w:bidi="ar-LB"/>
        </w:rPr>
        <w:t>-2018</w:t>
      </w:r>
      <w:r w:rsidR="00001F0D" w:rsidRPr="00001F0D">
        <w:rPr>
          <w:sz w:val="26"/>
          <w:szCs w:val="26"/>
          <w:rtl/>
          <w:lang w:bidi="ar-LB"/>
        </w:rPr>
        <w:t>.</w:t>
      </w:r>
      <w:r w:rsidR="00216948">
        <w:rPr>
          <w:rFonts w:hint="cs"/>
          <w:sz w:val="26"/>
          <w:szCs w:val="26"/>
          <w:rtl/>
          <w:lang w:bidi="ar-LB"/>
        </w:rPr>
        <w:t xml:space="preserve"> </w:t>
      </w:r>
    </w:p>
    <w:p w:rsidR="00B56944" w:rsidRPr="008F289F" w:rsidRDefault="00B56944" w:rsidP="00837391">
      <w:pPr>
        <w:bidi/>
        <w:spacing w:before="240" w:after="120" w:line="216" w:lineRule="auto"/>
        <w:jc w:val="lowKashida"/>
        <w:rPr>
          <w:b/>
          <w:bCs/>
          <w:sz w:val="26"/>
          <w:szCs w:val="26"/>
          <w:rtl/>
          <w:lang w:bidi="ar-EG"/>
        </w:rPr>
      </w:pPr>
      <w:r w:rsidRPr="008F289F">
        <w:rPr>
          <w:b/>
          <w:bCs/>
          <w:sz w:val="26"/>
          <w:szCs w:val="26"/>
          <w:rtl/>
          <w:lang w:bidi="ar-EG"/>
        </w:rPr>
        <w:t xml:space="preserve">الجدول </w:t>
      </w:r>
      <w:r>
        <w:rPr>
          <w:b/>
          <w:bCs/>
          <w:sz w:val="26"/>
          <w:szCs w:val="26"/>
          <w:lang w:val="en-US" w:bidi="ar-EG"/>
        </w:rPr>
        <w:t>1</w:t>
      </w:r>
      <w:r w:rsidRPr="008F289F">
        <w:rPr>
          <w:b/>
          <w:bCs/>
          <w:sz w:val="26"/>
          <w:szCs w:val="26"/>
          <w:rtl/>
          <w:lang w:val="en-US" w:bidi="ar-LB"/>
        </w:rPr>
        <w:t xml:space="preserve">: استهلاك المواد </w:t>
      </w:r>
      <w:r w:rsidRPr="008F289F">
        <w:rPr>
          <w:b/>
          <w:bCs/>
          <w:sz w:val="26"/>
          <w:szCs w:val="26"/>
          <w:rtl/>
          <w:lang w:bidi="ar-EG"/>
        </w:rPr>
        <w:t xml:space="preserve">الهيدروكلوروفلوروكربونية في </w:t>
      </w:r>
      <w:r w:rsidR="00837391">
        <w:rPr>
          <w:rFonts w:hint="cs"/>
          <w:b/>
          <w:bCs/>
          <w:sz w:val="26"/>
          <w:szCs w:val="26"/>
          <w:rtl/>
          <w:lang w:bidi="ar-EG"/>
        </w:rPr>
        <w:t>البحرين</w:t>
      </w:r>
      <w:r w:rsidRPr="008F289F">
        <w:rPr>
          <w:b/>
          <w:bCs/>
          <w:sz w:val="26"/>
          <w:szCs w:val="26"/>
          <w:rtl/>
          <w:lang w:bidi="ar-EG"/>
        </w:rPr>
        <w:t xml:space="preserve"> (بيانات المادة </w:t>
      </w:r>
      <w:r>
        <w:rPr>
          <w:b/>
          <w:bCs/>
          <w:sz w:val="26"/>
          <w:szCs w:val="26"/>
          <w:lang w:bidi="ar-EG"/>
        </w:rPr>
        <w:t>7</w:t>
      </w:r>
      <w:r w:rsidRPr="008F289F">
        <w:rPr>
          <w:b/>
          <w:bCs/>
          <w:sz w:val="26"/>
          <w:szCs w:val="26"/>
          <w:rtl/>
          <w:lang w:bidi="ar-EG"/>
        </w:rPr>
        <w:t xml:space="preserve"> </w:t>
      </w:r>
      <w:r>
        <w:rPr>
          <w:rFonts w:hint="cs"/>
          <w:b/>
          <w:bCs/>
          <w:sz w:val="26"/>
          <w:szCs w:val="26"/>
          <w:rtl/>
          <w:lang w:bidi="ar-EG"/>
        </w:rPr>
        <w:t xml:space="preserve">والاستهلاك المتحقق منه </w:t>
      </w:r>
      <w:r w:rsidRPr="008F289F">
        <w:rPr>
          <w:b/>
          <w:bCs/>
          <w:sz w:val="26"/>
          <w:szCs w:val="26"/>
          <w:rtl/>
          <w:lang w:bidi="ar-EG"/>
        </w:rPr>
        <w:t xml:space="preserve">للفترة </w:t>
      </w:r>
      <w:r w:rsidR="00837391">
        <w:rPr>
          <w:rFonts w:hint="cs"/>
          <w:b/>
          <w:bCs/>
          <w:sz w:val="26"/>
          <w:szCs w:val="26"/>
          <w:rtl/>
          <w:lang w:bidi="ar-EG"/>
        </w:rPr>
        <w:t>2014</w:t>
      </w:r>
      <w:r>
        <w:rPr>
          <w:rFonts w:hint="cs"/>
          <w:b/>
          <w:bCs/>
          <w:sz w:val="26"/>
          <w:szCs w:val="26"/>
          <w:rtl/>
          <w:lang w:bidi="ar-EG"/>
        </w:rPr>
        <w:t>-2018</w:t>
      </w:r>
      <w:r w:rsidRPr="008F289F">
        <w:rPr>
          <w:b/>
          <w:bCs/>
          <w:sz w:val="26"/>
          <w:szCs w:val="26"/>
          <w:rtl/>
          <w:lang w:bidi="ar-EG"/>
        </w:rPr>
        <w:t>)</w:t>
      </w:r>
    </w:p>
    <w:tbl>
      <w:tblPr>
        <w:bidiVisual/>
        <w:tblW w:w="89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1080"/>
        <w:gridCol w:w="990"/>
        <w:gridCol w:w="990"/>
        <w:gridCol w:w="1080"/>
        <w:gridCol w:w="16"/>
        <w:gridCol w:w="1064"/>
        <w:gridCol w:w="1245"/>
      </w:tblGrid>
      <w:tr w:rsidR="00837391" w:rsidRPr="00384E3F" w:rsidTr="00837391">
        <w:tc>
          <w:tcPr>
            <w:tcW w:w="2448" w:type="dxa"/>
          </w:tcPr>
          <w:p w:rsidR="00837391" w:rsidRPr="00E21B00" w:rsidRDefault="00837391" w:rsidP="00837391">
            <w:pPr>
              <w:widowControl w:val="0"/>
              <w:bidi/>
              <w:rPr>
                <w:b/>
                <w:bCs/>
                <w:sz w:val="18"/>
                <w:szCs w:val="18"/>
                <w:lang w:val="en-US" w:bidi="ar-EG"/>
              </w:rPr>
            </w:pPr>
            <w:r w:rsidRPr="00E21B00">
              <w:rPr>
                <w:rFonts w:hint="cs"/>
                <w:b/>
                <w:bCs/>
                <w:sz w:val="18"/>
                <w:szCs w:val="18"/>
                <w:rtl/>
                <w:lang w:bidi="ar-EG"/>
              </w:rPr>
              <w:t xml:space="preserve">المواد </w:t>
            </w:r>
            <w:r w:rsidRPr="00E21B00">
              <w:rPr>
                <w:b/>
                <w:bCs/>
                <w:sz w:val="18"/>
                <w:szCs w:val="18"/>
                <w:rtl/>
                <w:lang w:bidi="ar-EG"/>
              </w:rPr>
              <w:t>الهيدروكلوروفلوروكربون</w:t>
            </w:r>
            <w:r w:rsidRPr="00E21B00">
              <w:rPr>
                <w:rFonts w:hint="cs"/>
                <w:b/>
                <w:bCs/>
                <w:sz w:val="18"/>
                <w:szCs w:val="18"/>
                <w:rtl/>
                <w:lang w:bidi="ar-EG"/>
              </w:rPr>
              <w:t>ية</w:t>
            </w:r>
          </w:p>
        </w:tc>
        <w:tc>
          <w:tcPr>
            <w:tcW w:w="1080" w:type="dxa"/>
          </w:tcPr>
          <w:p w:rsidR="00837391" w:rsidRPr="00E21B00" w:rsidRDefault="00837391" w:rsidP="00D50712">
            <w:pPr>
              <w:widowControl w:val="0"/>
              <w:bidi/>
              <w:jc w:val="center"/>
              <w:rPr>
                <w:b/>
                <w:bCs/>
                <w:sz w:val="18"/>
                <w:szCs w:val="18"/>
                <w:lang w:val="en-US" w:bidi="ar-EG"/>
              </w:rPr>
            </w:pPr>
            <w:r w:rsidRPr="00E21B00">
              <w:rPr>
                <w:rFonts w:hint="cs"/>
                <w:b/>
                <w:bCs/>
                <w:sz w:val="18"/>
                <w:szCs w:val="18"/>
                <w:rtl/>
                <w:lang w:val="en-US" w:bidi="ar-EG"/>
              </w:rPr>
              <w:t>2014</w:t>
            </w:r>
          </w:p>
        </w:tc>
        <w:tc>
          <w:tcPr>
            <w:tcW w:w="990" w:type="dxa"/>
          </w:tcPr>
          <w:p w:rsidR="00837391" w:rsidRPr="00E21B00" w:rsidRDefault="00837391" w:rsidP="00D50712">
            <w:pPr>
              <w:widowControl w:val="0"/>
              <w:bidi/>
              <w:jc w:val="center"/>
              <w:rPr>
                <w:b/>
                <w:bCs/>
                <w:sz w:val="18"/>
                <w:szCs w:val="18"/>
                <w:lang w:val="en-US" w:bidi="ar-EG"/>
              </w:rPr>
            </w:pPr>
            <w:r w:rsidRPr="00E21B00">
              <w:rPr>
                <w:rFonts w:hint="cs"/>
                <w:b/>
                <w:bCs/>
                <w:sz w:val="18"/>
                <w:szCs w:val="18"/>
                <w:rtl/>
                <w:lang w:val="en-US" w:bidi="ar-EG"/>
              </w:rPr>
              <w:t>2015</w:t>
            </w:r>
          </w:p>
        </w:tc>
        <w:tc>
          <w:tcPr>
            <w:tcW w:w="990" w:type="dxa"/>
          </w:tcPr>
          <w:p w:rsidR="00837391" w:rsidRPr="00E21B00" w:rsidRDefault="00837391" w:rsidP="00D50712">
            <w:pPr>
              <w:widowControl w:val="0"/>
              <w:bidi/>
              <w:jc w:val="center"/>
              <w:rPr>
                <w:b/>
                <w:bCs/>
                <w:sz w:val="18"/>
                <w:szCs w:val="18"/>
                <w:lang w:val="en-US" w:bidi="ar-EG"/>
              </w:rPr>
            </w:pPr>
            <w:r w:rsidRPr="00E21B00">
              <w:rPr>
                <w:rFonts w:hint="cs"/>
                <w:b/>
                <w:bCs/>
                <w:sz w:val="18"/>
                <w:szCs w:val="18"/>
                <w:rtl/>
                <w:lang w:val="en-US" w:bidi="ar-EG"/>
              </w:rPr>
              <w:t>2016</w:t>
            </w:r>
          </w:p>
        </w:tc>
        <w:tc>
          <w:tcPr>
            <w:tcW w:w="1096" w:type="dxa"/>
            <w:gridSpan w:val="2"/>
          </w:tcPr>
          <w:p w:rsidR="00837391" w:rsidRPr="00E21B00" w:rsidRDefault="00837391" w:rsidP="00D50712">
            <w:pPr>
              <w:keepNext/>
              <w:widowControl w:val="0"/>
              <w:bidi/>
              <w:jc w:val="center"/>
              <w:rPr>
                <w:b/>
                <w:bCs/>
                <w:sz w:val="18"/>
                <w:szCs w:val="18"/>
                <w:rtl/>
                <w:lang w:val="en-US" w:bidi="ar-LB"/>
              </w:rPr>
            </w:pPr>
            <w:r w:rsidRPr="00E21B00">
              <w:rPr>
                <w:rFonts w:hint="cs"/>
                <w:b/>
                <w:bCs/>
                <w:sz w:val="18"/>
                <w:szCs w:val="18"/>
                <w:rtl/>
                <w:lang w:val="en-US" w:bidi="ar-EG"/>
              </w:rPr>
              <w:t>2017</w:t>
            </w:r>
          </w:p>
        </w:tc>
        <w:tc>
          <w:tcPr>
            <w:tcW w:w="1064" w:type="dxa"/>
          </w:tcPr>
          <w:p w:rsidR="00837391" w:rsidRPr="00E21B00" w:rsidRDefault="00837391" w:rsidP="00D50712">
            <w:pPr>
              <w:keepNext/>
              <w:widowControl w:val="0"/>
              <w:bidi/>
              <w:jc w:val="center"/>
              <w:rPr>
                <w:b/>
                <w:bCs/>
                <w:sz w:val="18"/>
                <w:szCs w:val="18"/>
                <w:rtl/>
                <w:lang w:val="en-US" w:bidi="ar-LB"/>
              </w:rPr>
            </w:pPr>
            <w:r w:rsidRPr="00E21B00">
              <w:rPr>
                <w:rFonts w:hint="cs"/>
                <w:b/>
                <w:bCs/>
                <w:sz w:val="18"/>
                <w:szCs w:val="18"/>
                <w:rtl/>
                <w:lang w:val="en-US" w:bidi="ar-EG"/>
              </w:rPr>
              <w:t>2018</w:t>
            </w:r>
          </w:p>
        </w:tc>
        <w:tc>
          <w:tcPr>
            <w:tcW w:w="1245" w:type="dxa"/>
            <w:vAlign w:val="bottom"/>
          </w:tcPr>
          <w:p w:rsidR="00837391" w:rsidRPr="00E21B00" w:rsidRDefault="00837391" w:rsidP="00D50712">
            <w:pPr>
              <w:keepNext/>
              <w:widowControl w:val="0"/>
              <w:bidi/>
              <w:jc w:val="center"/>
              <w:rPr>
                <w:b/>
                <w:bCs/>
                <w:sz w:val="18"/>
                <w:szCs w:val="18"/>
                <w:lang w:val="en-US" w:bidi="ar-EG"/>
              </w:rPr>
            </w:pPr>
            <w:r w:rsidRPr="00E21B00">
              <w:rPr>
                <w:rFonts w:hint="cs"/>
                <w:b/>
                <w:bCs/>
                <w:sz w:val="18"/>
                <w:szCs w:val="18"/>
                <w:rtl/>
                <w:lang w:val="en-US" w:bidi="ar-EG"/>
              </w:rPr>
              <w:t>خط الأساس</w:t>
            </w:r>
          </w:p>
        </w:tc>
      </w:tr>
      <w:tr w:rsidR="00837391" w:rsidRPr="00384E3F" w:rsidTr="00837391">
        <w:tc>
          <w:tcPr>
            <w:tcW w:w="2448" w:type="dxa"/>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طن متري</w:t>
            </w:r>
          </w:p>
        </w:tc>
        <w:tc>
          <w:tcPr>
            <w:tcW w:w="1080" w:type="dxa"/>
            <w:vAlign w:val="bottom"/>
          </w:tcPr>
          <w:p w:rsidR="00837391" w:rsidRPr="00E21B00" w:rsidRDefault="00837391" w:rsidP="00D50712">
            <w:pPr>
              <w:bidi/>
              <w:spacing w:line="216" w:lineRule="auto"/>
              <w:jc w:val="lowKashida"/>
              <w:rPr>
                <w:sz w:val="18"/>
                <w:szCs w:val="18"/>
                <w:lang w:val="en-US" w:bidi="ar-LB"/>
              </w:rPr>
            </w:pPr>
          </w:p>
        </w:tc>
        <w:tc>
          <w:tcPr>
            <w:tcW w:w="990" w:type="dxa"/>
          </w:tcPr>
          <w:p w:rsidR="00837391" w:rsidRPr="00E21B00" w:rsidRDefault="00837391" w:rsidP="00D50712">
            <w:pPr>
              <w:bidi/>
              <w:spacing w:line="216" w:lineRule="auto"/>
              <w:jc w:val="lowKashida"/>
              <w:rPr>
                <w:sz w:val="18"/>
                <w:szCs w:val="18"/>
                <w:lang w:val="en-US" w:bidi="ar-LB"/>
              </w:rPr>
            </w:pPr>
          </w:p>
        </w:tc>
        <w:tc>
          <w:tcPr>
            <w:tcW w:w="990" w:type="dxa"/>
          </w:tcPr>
          <w:p w:rsidR="00837391" w:rsidRPr="00E21B00" w:rsidRDefault="00837391" w:rsidP="00D50712">
            <w:pPr>
              <w:widowControl w:val="0"/>
              <w:bidi/>
              <w:spacing w:line="216" w:lineRule="auto"/>
              <w:jc w:val="lowKashida"/>
              <w:rPr>
                <w:sz w:val="18"/>
                <w:szCs w:val="18"/>
                <w:lang w:val="en-US" w:bidi="ar-LB"/>
              </w:rPr>
            </w:pPr>
          </w:p>
        </w:tc>
        <w:tc>
          <w:tcPr>
            <w:tcW w:w="1096" w:type="dxa"/>
            <w:gridSpan w:val="2"/>
          </w:tcPr>
          <w:p w:rsidR="00837391" w:rsidRPr="00E21B00" w:rsidRDefault="00837391" w:rsidP="00D50712">
            <w:pPr>
              <w:widowControl w:val="0"/>
              <w:bidi/>
              <w:spacing w:line="216" w:lineRule="auto"/>
              <w:jc w:val="lowKashida"/>
              <w:rPr>
                <w:sz w:val="18"/>
                <w:szCs w:val="18"/>
                <w:lang w:val="en-US" w:bidi="ar-LB"/>
              </w:rPr>
            </w:pPr>
          </w:p>
        </w:tc>
        <w:tc>
          <w:tcPr>
            <w:tcW w:w="1064" w:type="dxa"/>
          </w:tcPr>
          <w:p w:rsidR="00837391" w:rsidRPr="00E21B00" w:rsidRDefault="00837391" w:rsidP="00837391">
            <w:pPr>
              <w:widowControl w:val="0"/>
              <w:bidi/>
              <w:spacing w:line="360" w:lineRule="auto"/>
              <w:jc w:val="lowKashida"/>
              <w:rPr>
                <w:sz w:val="18"/>
                <w:szCs w:val="18"/>
                <w:lang w:val="en-US" w:bidi="ar-LB"/>
              </w:rPr>
            </w:pPr>
          </w:p>
        </w:tc>
        <w:tc>
          <w:tcPr>
            <w:tcW w:w="1245" w:type="dxa"/>
            <w:vAlign w:val="center"/>
          </w:tcPr>
          <w:p w:rsidR="00837391" w:rsidRPr="00E21B00" w:rsidRDefault="00837391" w:rsidP="00837391">
            <w:pPr>
              <w:widowControl w:val="0"/>
              <w:bidi/>
              <w:spacing w:line="360" w:lineRule="auto"/>
              <w:jc w:val="lowKashida"/>
              <w:rPr>
                <w:sz w:val="18"/>
                <w:szCs w:val="18"/>
                <w:lang w:val="en-US" w:bidi="ar-LB"/>
              </w:rPr>
            </w:pP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22</w:t>
            </w:r>
          </w:p>
        </w:tc>
        <w:tc>
          <w:tcPr>
            <w:tcW w:w="1080" w:type="dxa"/>
            <w:vAlign w:val="bottom"/>
          </w:tcPr>
          <w:p w:rsidR="00837391" w:rsidRPr="00E21B00" w:rsidRDefault="00837391" w:rsidP="007869A2">
            <w:pPr>
              <w:bidi/>
              <w:spacing w:line="216" w:lineRule="auto"/>
              <w:jc w:val="lowKashida"/>
              <w:rPr>
                <w:sz w:val="18"/>
                <w:szCs w:val="18"/>
                <w:lang w:val="en-US" w:bidi="ar-LB"/>
              </w:rPr>
            </w:pPr>
            <w:r w:rsidRPr="00E21B00">
              <w:rPr>
                <w:rFonts w:hint="cs"/>
                <w:sz w:val="18"/>
                <w:szCs w:val="18"/>
                <w:rtl/>
                <w:lang w:val="en-US" w:bidi="ar-LB"/>
              </w:rPr>
              <w:t>876.13</w:t>
            </w:r>
          </w:p>
        </w:tc>
        <w:tc>
          <w:tcPr>
            <w:tcW w:w="990" w:type="dxa"/>
          </w:tcPr>
          <w:p w:rsidR="00837391" w:rsidRPr="00E21B00" w:rsidRDefault="00837391" w:rsidP="007869A2">
            <w:pPr>
              <w:bidi/>
              <w:spacing w:line="216" w:lineRule="auto"/>
              <w:jc w:val="lowKashida"/>
              <w:rPr>
                <w:sz w:val="18"/>
                <w:szCs w:val="18"/>
                <w:lang w:val="en-US" w:bidi="ar-LB"/>
              </w:rPr>
            </w:pPr>
            <w:r w:rsidRPr="00E21B00">
              <w:rPr>
                <w:rFonts w:hint="cs"/>
                <w:sz w:val="18"/>
                <w:szCs w:val="18"/>
                <w:rtl/>
                <w:lang w:val="en-US" w:bidi="ar-LB"/>
              </w:rPr>
              <w:t>829.04</w:t>
            </w:r>
          </w:p>
        </w:tc>
        <w:tc>
          <w:tcPr>
            <w:tcW w:w="990" w:type="dxa"/>
          </w:tcPr>
          <w:p w:rsidR="00837391" w:rsidRPr="00E21B00" w:rsidRDefault="00837391" w:rsidP="007869A2">
            <w:pPr>
              <w:widowControl w:val="0"/>
              <w:bidi/>
              <w:spacing w:line="216" w:lineRule="auto"/>
              <w:jc w:val="lowKashida"/>
              <w:rPr>
                <w:sz w:val="18"/>
                <w:szCs w:val="18"/>
                <w:lang w:val="en-US" w:bidi="ar-LB"/>
              </w:rPr>
            </w:pPr>
            <w:r w:rsidRPr="00E21B00">
              <w:rPr>
                <w:rFonts w:hint="cs"/>
                <w:sz w:val="18"/>
                <w:szCs w:val="18"/>
                <w:rtl/>
                <w:lang w:val="en-US" w:bidi="ar-LB"/>
              </w:rPr>
              <w:t>824.23</w:t>
            </w:r>
          </w:p>
        </w:tc>
        <w:tc>
          <w:tcPr>
            <w:tcW w:w="1096" w:type="dxa"/>
            <w:gridSpan w:val="2"/>
          </w:tcPr>
          <w:p w:rsidR="00837391" w:rsidRPr="00E21B00" w:rsidRDefault="00837391" w:rsidP="007869A2">
            <w:pPr>
              <w:widowControl w:val="0"/>
              <w:bidi/>
              <w:spacing w:line="216" w:lineRule="auto"/>
              <w:jc w:val="lowKashida"/>
              <w:rPr>
                <w:sz w:val="18"/>
                <w:szCs w:val="18"/>
                <w:lang w:val="en-US" w:bidi="ar-LB"/>
              </w:rPr>
            </w:pPr>
            <w:r w:rsidRPr="00E21B00">
              <w:rPr>
                <w:rFonts w:hint="cs"/>
                <w:sz w:val="18"/>
                <w:szCs w:val="18"/>
                <w:rtl/>
                <w:lang w:val="en-US" w:bidi="ar-LB"/>
              </w:rPr>
              <w:t>798.85</w:t>
            </w:r>
          </w:p>
        </w:tc>
        <w:tc>
          <w:tcPr>
            <w:tcW w:w="1064" w:type="dxa"/>
          </w:tcPr>
          <w:p w:rsidR="00837391" w:rsidRPr="00E21B00" w:rsidRDefault="00837391" w:rsidP="007869A2">
            <w:pPr>
              <w:widowControl w:val="0"/>
              <w:bidi/>
              <w:spacing w:line="360" w:lineRule="auto"/>
              <w:jc w:val="lowKashida"/>
              <w:rPr>
                <w:sz w:val="18"/>
                <w:szCs w:val="18"/>
                <w:lang w:val="en-US" w:bidi="ar-LB"/>
              </w:rPr>
            </w:pPr>
            <w:r w:rsidRPr="00E21B00">
              <w:rPr>
                <w:rFonts w:hint="cs"/>
                <w:sz w:val="18"/>
                <w:szCs w:val="18"/>
                <w:rtl/>
                <w:lang w:val="en-US" w:bidi="ar-LB"/>
              </w:rPr>
              <w:t>73.1</w:t>
            </w:r>
          </w:p>
        </w:tc>
        <w:tc>
          <w:tcPr>
            <w:tcW w:w="1245" w:type="dxa"/>
            <w:vAlign w:val="center"/>
          </w:tcPr>
          <w:p w:rsidR="00837391" w:rsidRPr="00E21B00" w:rsidRDefault="00837391" w:rsidP="007869A2">
            <w:pPr>
              <w:widowControl w:val="0"/>
              <w:bidi/>
              <w:spacing w:line="360" w:lineRule="auto"/>
              <w:jc w:val="lowKashida"/>
              <w:rPr>
                <w:sz w:val="18"/>
                <w:szCs w:val="18"/>
                <w:lang w:val="en-US" w:bidi="ar-LB"/>
              </w:rPr>
            </w:pPr>
            <w:r w:rsidRPr="00E21B00">
              <w:rPr>
                <w:rFonts w:hint="cs"/>
                <w:sz w:val="18"/>
                <w:szCs w:val="18"/>
                <w:rtl/>
                <w:lang w:val="en-US" w:bidi="ar-LB"/>
              </w:rPr>
              <w:t>93.80</w:t>
            </w: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123</w:t>
            </w:r>
          </w:p>
        </w:tc>
        <w:tc>
          <w:tcPr>
            <w:tcW w:w="1080" w:type="dxa"/>
            <w:vAlign w:val="bottom"/>
          </w:tcPr>
          <w:p w:rsidR="00837391" w:rsidRPr="00E21B00" w:rsidRDefault="00837391" w:rsidP="007869A2">
            <w:pPr>
              <w:bidi/>
              <w:spacing w:line="216" w:lineRule="auto"/>
              <w:jc w:val="lowKashida"/>
              <w:rPr>
                <w:sz w:val="18"/>
                <w:szCs w:val="18"/>
                <w:rtl/>
                <w:lang w:val="en-US" w:bidi="ar-LB"/>
              </w:rPr>
            </w:pPr>
            <w:r w:rsidRPr="00E21B00">
              <w:rPr>
                <w:rFonts w:hint="cs"/>
                <w:sz w:val="18"/>
                <w:szCs w:val="18"/>
                <w:rtl/>
                <w:lang w:val="en-US" w:bidi="ar-LB"/>
              </w:rPr>
              <w:t>2.72</w:t>
            </w:r>
          </w:p>
        </w:tc>
        <w:tc>
          <w:tcPr>
            <w:tcW w:w="990" w:type="dxa"/>
          </w:tcPr>
          <w:p w:rsidR="00837391" w:rsidRPr="00E21B00" w:rsidRDefault="00837391" w:rsidP="007869A2">
            <w:pPr>
              <w:bidi/>
              <w:spacing w:line="216" w:lineRule="auto"/>
              <w:jc w:val="lowKashida"/>
              <w:rPr>
                <w:sz w:val="18"/>
                <w:szCs w:val="18"/>
                <w:rtl/>
                <w:lang w:val="en-US" w:bidi="ar-LB"/>
              </w:rPr>
            </w:pPr>
            <w:r w:rsidRPr="00E21B00">
              <w:rPr>
                <w:rFonts w:hint="cs"/>
                <w:sz w:val="18"/>
                <w:szCs w:val="18"/>
                <w:rtl/>
                <w:lang w:val="en-US" w:bidi="ar-LB"/>
              </w:rPr>
              <w:t>-</w:t>
            </w:r>
          </w:p>
        </w:tc>
        <w:tc>
          <w:tcPr>
            <w:tcW w:w="990" w:type="dxa"/>
          </w:tcPr>
          <w:p w:rsidR="00837391" w:rsidRPr="00E21B00" w:rsidRDefault="00837391" w:rsidP="007869A2">
            <w:pPr>
              <w:widowControl w:val="0"/>
              <w:bidi/>
              <w:spacing w:line="216" w:lineRule="auto"/>
              <w:jc w:val="lowKashida"/>
              <w:rPr>
                <w:sz w:val="18"/>
                <w:szCs w:val="18"/>
                <w:rtl/>
                <w:lang w:val="en-US" w:bidi="ar-LB"/>
              </w:rPr>
            </w:pPr>
            <w:r w:rsidRPr="00E21B00">
              <w:rPr>
                <w:rFonts w:hint="cs"/>
                <w:sz w:val="18"/>
                <w:szCs w:val="18"/>
                <w:rtl/>
                <w:lang w:val="en-US" w:bidi="ar-LB"/>
              </w:rPr>
              <w:t>2.54</w:t>
            </w:r>
          </w:p>
        </w:tc>
        <w:tc>
          <w:tcPr>
            <w:tcW w:w="1096" w:type="dxa"/>
            <w:gridSpan w:val="2"/>
          </w:tcPr>
          <w:p w:rsidR="00837391" w:rsidRPr="00E21B00" w:rsidRDefault="00837391" w:rsidP="007869A2">
            <w:pPr>
              <w:widowControl w:val="0"/>
              <w:bidi/>
              <w:spacing w:line="216" w:lineRule="auto"/>
              <w:jc w:val="lowKashida"/>
              <w:rPr>
                <w:sz w:val="18"/>
                <w:szCs w:val="18"/>
                <w:rtl/>
                <w:lang w:val="en-US" w:bidi="ar-LB"/>
              </w:rPr>
            </w:pPr>
            <w:r w:rsidRPr="00E21B00">
              <w:rPr>
                <w:rFonts w:hint="cs"/>
                <w:sz w:val="18"/>
                <w:szCs w:val="18"/>
                <w:rtl/>
                <w:lang w:val="en-US" w:bidi="ar-LB"/>
              </w:rPr>
              <w:t>2.91</w:t>
            </w:r>
          </w:p>
        </w:tc>
        <w:tc>
          <w:tcPr>
            <w:tcW w:w="1064" w:type="dxa"/>
          </w:tcPr>
          <w:p w:rsidR="00837391" w:rsidRPr="00E21B00" w:rsidRDefault="00837391" w:rsidP="007869A2">
            <w:pPr>
              <w:widowControl w:val="0"/>
              <w:bidi/>
              <w:spacing w:line="360" w:lineRule="auto"/>
              <w:jc w:val="lowKashida"/>
              <w:rPr>
                <w:sz w:val="18"/>
                <w:szCs w:val="18"/>
                <w:rtl/>
                <w:lang w:val="en-US" w:bidi="ar-LB"/>
              </w:rPr>
            </w:pPr>
            <w:r w:rsidRPr="00E21B00">
              <w:rPr>
                <w:rFonts w:hint="cs"/>
                <w:sz w:val="18"/>
                <w:szCs w:val="18"/>
                <w:rtl/>
                <w:lang w:val="en-US" w:bidi="ar-LB"/>
              </w:rPr>
              <w:t>-</w:t>
            </w:r>
          </w:p>
        </w:tc>
        <w:tc>
          <w:tcPr>
            <w:tcW w:w="1245" w:type="dxa"/>
            <w:vAlign w:val="center"/>
          </w:tcPr>
          <w:p w:rsidR="00837391" w:rsidRPr="00E21B00" w:rsidRDefault="00837391" w:rsidP="007869A2">
            <w:pPr>
              <w:widowControl w:val="0"/>
              <w:bidi/>
              <w:spacing w:line="360" w:lineRule="auto"/>
              <w:jc w:val="lowKashida"/>
              <w:rPr>
                <w:sz w:val="18"/>
                <w:szCs w:val="18"/>
                <w:rtl/>
                <w:lang w:val="en-US" w:bidi="ar-LB"/>
              </w:rPr>
            </w:pPr>
            <w:r w:rsidRPr="00E21B00">
              <w:rPr>
                <w:rFonts w:hint="cs"/>
                <w:sz w:val="18"/>
                <w:szCs w:val="18"/>
                <w:rtl/>
                <w:lang w:val="en-US" w:bidi="ar-LB"/>
              </w:rPr>
              <w:t>-</w:t>
            </w: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124</w:t>
            </w:r>
          </w:p>
        </w:tc>
        <w:tc>
          <w:tcPr>
            <w:tcW w:w="1080" w:type="dxa"/>
            <w:vAlign w:val="bottom"/>
          </w:tcPr>
          <w:p w:rsidR="00837391" w:rsidRPr="00E21B00" w:rsidRDefault="00837391" w:rsidP="007869A2">
            <w:pPr>
              <w:bidi/>
              <w:spacing w:line="216" w:lineRule="auto"/>
              <w:jc w:val="lowKashida"/>
              <w:rPr>
                <w:sz w:val="18"/>
                <w:szCs w:val="18"/>
                <w:rtl/>
                <w:lang w:val="en-US" w:bidi="ar-LB"/>
              </w:rPr>
            </w:pPr>
            <w:r w:rsidRPr="00E21B00">
              <w:rPr>
                <w:rFonts w:hint="cs"/>
                <w:sz w:val="18"/>
                <w:szCs w:val="18"/>
                <w:rtl/>
                <w:lang w:val="en-US" w:bidi="ar-LB"/>
              </w:rPr>
              <w:t>1.63</w:t>
            </w:r>
          </w:p>
        </w:tc>
        <w:tc>
          <w:tcPr>
            <w:tcW w:w="990" w:type="dxa"/>
          </w:tcPr>
          <w:p w:rsidR="00837391" w:rsidRPr="00E21B00" w:rsidRDefault="00837391" w:rsidP="007869A2">
            <w:pPr>
              <w:bidi/>
              <w:spacing w:line="216" w:lineRule="auto"/>
              <w:jc w:val="lowKashida"/>
              <w:rPr>
                <w:sz w:val="18"/>
                <w:szCs w:val="18"/>
                <w:rtl/>
                <w:lang w:val="en-US" w:bidi="ar-LB"/>
              </w:rPr>
            </w:pPr>
            <w:r w:rsidRPr="00E21B00">
              <w:rPr>
                <w:rFonts w:hint="cs"/>
                <w:sz w:val="18"/>
                <w:szCs w:val="18"/>
                <w:rtl/>
                <w:lang w:val="en-US" w:bidi="ar-LB"/>
              </w:rPr>
              <w:t>-</w:t>
            </w:r>
          </w:p>
        </w:tc>
        <w:tc>
          <w:tcPr>
            <w:tcW w:w="990" w:type="dxa"/>
          </w:tcPr>
          <w:p w:rsidR="00837391" w:rsidRPr="00E21B00" w:rsidRDefault="00837391" w:rsidP="007869A2">
            <w:pPr>
              <w:widowControl w:val="0"/>
              <w:bidi/>
              <w:spacing w:line="216" w:lineRule="auto"/>
              <w:jc w:val="lowKashida"/>
              <w:rPr>
                <w:sz w:val="18"/>
                <w:szCs w:val="18"/>
                <w:rtl/>
                <w:lang w:val="en-US" w:bidi="ar-LB"/>
              </w:rPr>
            </w:pPr>
            <w:r w:rsidRPr="00E21B00">
              <w:rPr>
                <w:rFonts w:hint="cs"/>
                <w:sz w:val="18"/>
                <w:szCs w:val="18"/>
                <w:rtl/>
                <w:lang w:val="en-US" w:bidi="ar-LB"/>
              </w:rPr>
              <w:t>-</w:t>
            </w:r>
          </w:p>
        </w:tc>
        <w:tc>
          <w:tcPr>
            <w:tcW w:w="1096" w:type="dxa"/>
            <w:gridSpan w:val="2"/>
          </w:tcPr>
          <w:p w:rsidR="00837391" w:rsidRPr="00E21B00" w:rsidRDefault="00837391" w:rsidP="007869A2">
            <w:pPr>
              <w:widowControl w:val="0"/>
              <w:bidi/>
              <w:spacing w:line="216" w:lineRule="auto"/>
              <w:jc w:val="lowKashida"/>
              <w:rPr>
                <w:sz w:val="18"/>
                <w:szCs w:val="18"/>
                <w:rtl/>
                <w:lang w:val="en-US" w:bidi="ar-LB"/>
              </w:rPr>
            </w:pPr>
            <w:r w:rsidRPr="00E21B00">
              <w:rPr>
                <w:rFonts w:hint="cs"/>
                <w:sz w:val="18"/>
                <w:szCs w:val="18"/>
                <w:rtl/>
                <w:lang w:val="en-US" w:bidi="ar-LB"/>
              </w:rPr>
              <w:t>-</w:t>
            </w:r>
          </w:p>
        </w:tc>
        <w:tc>
          <w:tcPr>
            <w:tcW w:w="1064" w:type="dxa"/>
          </w:tcPr>
          <w:p w:rsidR="00837391" w:rsidRPr="00E21B00" w:rsidRDefault="00837391" w:rsidP="007869A2">
            <w:pPr>
              <w:widowControl w:val="0"/>
              <w:bidi/>
              <w:spacing w:line="360" w:lineRule="auto"/>
              <w:jc w:val="lowKashida"/>
              <w:rPr>
                <w:sz w:val="18"/>
                <w:szCs w:val="18"/>
                <w:rtl/>
                <w:lang w:val="en-US" w:bidi="ar-LB"/>
              </w:rPr>
            </w:pPr>
            <w:r w:rsidRPr="00E21B00">
              <w:rPr>
                <w:rFonts w:hint="cs"/>
                <w:sz w:val="18"/>
                <w:szCs w:val="18"/>
                <w:rtl/>
                <w:lang w:val="en-US" w:bidi="ar-LB"/>
              </w:rPr>
              <w:t>-</w:t>
            </w:r>
          </w:p>
        </w:tc>
        <w:tc>
          <w:tcPr>
            <w:tcW w:w="1245" w:type="dxa"/>
            <w:vAlign w:val="center"/>
          </w:tcPr>
          <w:p w:rsidR="00837391" w:rsidRPr="00E21B00" w:rsidRDefault="00837391" w:rsidP="007869A2">
            <w:pPr>
              <w:widowControl w:val="0"/>
              <w:bidi/>
              <w:spacing w:line="360" w:lineRule="auto"/>
              <w:jc w:val="lowKashida"/>
              <w:rPr>
                <w:sz w:val="18"/>
                <w:szCs w:val="18"/>
                <w:rtl/>
                <w:lang w:val="en-US" w:bidi="ar-LB"/>
              </w:rPr>
            </w:pPr>
            <w:r w:rsidRPr="00E21B00">
              <w:rPr>
                <w:rFonts w:hint="cs"/>
                <w:sz w:val="18"/>
                <w:szCs w:val="18"/>
                <w:rtl/>
                <w:lang w:val="en-US" w:bidi="ar-LB"/>
              </w:rPr>
              <w:t>-</w:t>
            </w: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141ب</w:t>
            </w:r>
          </w:p>
        </w:tc>
        <w:tc>
          <w:tcPr>
            <w:tcW w:w="1080" w:type="dxa"/>
            <w:vAlign w:val="bottom"/>
          </w:tcPr>
          <w:p w:rsidR="00837391" w:rsidRPr="00E21B00" w:rsidRDefault="00837391" w:rsidP="007869A2">
            <w:pPr>
              <w:bidi/>
              <w:spacing w:line="216" w:lineRule="auto"/>
              <w:jc w:val="lowKashida"/>
              <w:rPr>
                <w:sz w:val="18"/>
                <w:szCs w:val="18"/>
                <w:rtl/>
                <w:lang w:val="en-US" w:bidi="ar-LB"/>
              </w:rPr>
            </w:pPr>
            <w:r w:rsidRPr="00E21B00">
              <w:rPr>
                <w:rFonts w:hint="cs"/>
                <w:sz w:val="18"/>
                <w:szCs w:val="18"/>
                <w:rtl/>
                <w:lang w:val="en-US" w:bidi="ar-LB"/>
              </w:rPr>
              <w:t>7.82</w:t>
            </w:r>
          </w:p>
        </w:tc>
        <w:tc>
          <w:tcPr>
            <w:tcW w:w="990" w:type="dxa"/>
          </w:tcPr>
          <w:p w:rsidR="00837391" w:rsidRPr="00E21B00" w:rsidRDefault="00837391" w:rsidP="007869A2">
            <w:pPr>
              <w:bidi/>
              <w:spacing w:line="216" w:lineRule="auto"/>
              <w:jc w:val="lowKashida"/>
              <w:rPr>
                <w:sz w:val="18"/>
                <w:szCs w:val="18"/>
                <w:rtl/>
                <w:lang w:val="en-US" w:bidi="ar-LB"/>
              </w:rPr>
            </w:pPr>
            <w:r w:rsidRPr="00E21B00">
              <w:rPr>
                <w:rFonts w:hint="cs"/>
                <w:sz w:val="18"/>
                <w:szCs w:val="18"/>
                <w:rtl/>
                <w:lang w:val="en-US" w:bidi="ar-LB"/>
              </w:rPr>
              <w:t>3.48</w:t>
            </w:r>
          </w:p>
        </w:tc>
        <w:tc>
          <w:tcPr>
            <w:tcW w:w="990" w:type="dxa"/>
          </w:tcPr>
          <w:p w:rsidR="00837391" w:rsidRPr="00E21B00" w:rsidRDefault="00837391" w:rsidP="007869A2">
            <w:pPr>
              <w:widowControl w:val="0"/>
              <w:bidi/>
              <w:spacing w:line="216" w:lineRule="auto"/>
              <w:jc w:val="lowKashida"/>
              <w:rPr>
                <w:sz w:val="18"/>
                <w:szCs w:val="18"/>
                <w:rtl/>
                <w:lang w:val="en-US" w:bidi="ar-LB"/>
              </w:rPr>
            </w:pPr>
            <w:r w:rsidRPr="00E21B00">
              <w:rPr>
                <w:rFonts w:hint="cs"/>
                <w:sz w:val="18"/>
                <w:szCs w:val="18"/>
                <w:rtl/>
                <w:lang w:val="en-US" w:bidi="ar-LB"/>
              </w:rPr>
              <w:t>3.55</w:t>
            </w:r>
          </w:p>
        </w:tc>
        <w:tc>
          <w:tcPr>
            <w:tcW w:w="1096" w:type="dxa"/>
            <w:gridSpan w:val="2"/>
          </w:tcPr>
          <w:p w:rsidR="00837391" w:rsidRPr="00E21B00" w:rsidRDefault="00837391" w:rsidP="007869A2">
            <w:pPr>
              <w:widowControl w:val="0"/>
              <w:bidi/>
              <w:spacing w:line="216" w:lineRule="auto"/>
              <w:jc w:val="lowKashida"/>
              <w:rPr>
                <w:sz w:val="18"/>
                <w:szCs w:val="18"/>
                <w:rtl/>
                <w:lang w:val="en-US" w:bidi="ar-LB"/>
              </w:rPr>
            </w:pPr>
            <w:r w:rsidRPr="00E21B00">
              <w:rPr>
                <w:rFonts w:hint="cs"/>
                <w:sz w:val="18"/>
                <w:szCs w:val="18"/>
                <w:rtl/>
                <w:lang w:val="en-US" w:bidi="ar-LB"/>
              </w:rPr>
              <w:t>2.00</w:t>
            </w:r>
          </w:p>
        </w:tc>
        <w:tc>
          <w:tcPr>
            <w:tcW w:w="1064" w:type="dxa"/>
          </w:tcPr>
          <w:p w:rsidR="00837391" w:rsidRPr="00E21B00" w:rsidRDefault="00837391" w:rsidP="007869A2">
            <w:pPr>
              <w:widowControl w:val="0"/>
              <w:bidi/>
              <w:spacing w:line="360" w:lineRule="auto"/>
              <w:jc w:val="lowKashida"/>
              <w:rPr>
                <w:sz w:val="18"/>
                <w:szCs w:val="18"/>
                <w:rtl/>
                <w:lang w:val="en-US" w:bidi="ar-LB"/>
              </w:rPr>
            </w:pPr>
            <w:r w:rsidRPr="00E21B00">
              <w:rPr>
                <w:rFonts w:hint="cs"/>
                <w:sz w:val="18"/>
                <w:szCs w:val="18"/>
                <w:rtl/>
                <w:lang w:val="en-US" w:bidi="ar-LB"/>
              </w:rPr>
              <w:t>1.94</w:t>
            </w:r>
          </w:p>
        </w:tc>
        <w:tc>
          <w:tcPr>
            <w:tcW w:w="1245" w:type="dxa"/>
            <w:vAlign w:val="center"/>
          </w:tcPr>
          <w:p w:rsidR="00837391" w:rsidRPr="00E21B00" w:rsidRDefault="00837391" w:rsidP="007869A2">
            <w:pPr>
              <w:widowControl w:val="0"/>
              <w:bidi/>
              <w:spacing w:line="360" w:lineRule="auto"/>
              <w:jc w:val="lowKashida"/>
              <w:rPr>
                <w:sz w:val="18"/>
                <w:szCs w:val="18"/>
                <w:rtl/>
                <w:lang w:val="en-US" w:bidi="ar-LB"/>
              </w:rPr>
            </w:pPr>
            <w:r w:rsidRPr="00E21B00">
              <w:rPr>
                <w:rFonts w:hint="cs"/>
                <w:sz w:val="18"/>
                <w:szCs w:val="18"/>
                <w:rtl/>
                <w:lang w:val="en-US" w:bidi="ar-LB"/>
              </w:rPr>
              <w:t>4.00</w:t>
            </w:r>
          </w:p>
        </w:tc>
      </w:tr>
      <w:tr w:rsidR="00837391" w:rsidRPr="00384E3F" w:rsidTr="00837391">
        <w:tc>
          <w:tcPr>
            <w:tcW w:w="2448"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b/>
                <w:bCs/>
                <w:sz w:val="18"/>
                <w:szCs w:val="18"/>
                <w:rtl/>
                <w:lang w:val="en-US" w:bidi="ar-LB"/>
              </w:rPr>
              <w:t>المجموع الفرعي (طن متري)</w:t>
            </w:r>
          </w:p>
        </w:tc>
        <w:tc>
          <w:tcPr>
            <w:tcW w:w="1080"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888.30</w:t>
            </w:r>
          </w:p>
        </w:tc>
        <w:tc>
          <w:tcPr>
            <w:tcW w:w="990"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832.53</w:t>
            </w:r>
          </w:p>
        </w:tc>
        <w:tc>
          <w:tcPr>
            <w:tcW w:w="990"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830.32</w:t>
            </w:r>
          </w:p>
        </w:tc>
        <w:tc>
          <w:tcPr>
            <w:tcW w:w="1080"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803.32</w:t>
            </w:r>
          </w:p>
        </w:tc>
        <w:tc>
          <w:tcPr>
            <w:tcW w:w="1080" w:type="dxa"/>
            <w:gridSpan w:val="2"/>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737.09</w:t>
            </w:r>
          </w:p>
        </w:tc>
        <w:tc>
          <w:tcPr>
            <w:tcW w:w="1245"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939.70</w:t>
            </w: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sz w:val="18"/>
                <w:szCs w:val="18"/>
                <w:rtl/>
                <w:lang w:bidi="ar-AE"/>
              </w:rPr>
              <w:t>الهيدروكلوروفلوروكربون</w:t>
            </w:r>
            <w:r w:rsidRPr="00E21B00">
              <w:rPr>
                <w:rFonts w:hint="cs"/>
                <w:sz w:val="18"/>
                <w:szCs w:val="18"/>
                <w:rtl/>
                <w:lang w:bidi="ar-AE"/>
              </w:rPr>
              <w:t xml:space="preserve"> 141ب في البوليولات السابقة الخلط المستوردة</w:t>
            </w:r>
          </w:p>
        </w:tc>
        <w:tc>
          <w:tcPr>
            <w:tcW w:w="1080" w:type="dxa"/>
            <w:vAlign w:val="bottom"/>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90.10</w:t>
            </w:r>
          </w:p>
        </w:tc>
        <w:tc>
          <w:tcPr>
            <w:tcW w:w="990"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174.05</w:t>
            </w:r>
          </w:p>
        </w:tc>
        <w:tc>
          <w:tcPr>
            <w:tcW w:w="990"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172.98</w:t>
            </w:r>
          </w:p>
        </w:tc>
        <w:tc>
          <w:tcPr>
            <w:tcW w:w="1096" w:type="dxa"/>
            <w:gridSpan w:val="2"/>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170.46</w:t>
            </w:r>
          </w:p>
        </w:tc>
        <w:tc>
          <w:tcPr>
            <w:tcW w:w="1064"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192.44</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91.87*</w:t>
            </w:r>
          </w:p>
        </w:tc>
      </w:tr>
      <w:tr w:rsidR="00837391" w:rsidRPr="00384E3F" w:rsidTr="00837391">
        <w:tc>
          <w:tcPr>
            <w:tcW w:w="2448" w:type="dxa"/>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المجموع (طن متري)</w:t>
            </w:r>
          </w:p>
        </w:tc>
        <w:tc>
          <w:tcPr>
            <w:tcW w:w="1080" w:type="dxa"/>
            <w:vAlign w:val="bottom"/>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978.40</w:t>
            </w:r>
          </w:p>
        </w:tc>
        <w:tc>
          <w:tcPr>
            <w:tcW w:w="990" w:type="dxa"/>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1,006.58</w:t>
            </w:r>
          </w:p>
        </w:tc>
        <w:tc>
          <w:tcPr>
            <w:tcW w:w="990"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1,003.30</w:t>
            </w:r>
          </w:p>
        </w:tc>
        <w:tc>
          <w:tcPr>
            <w:tcW w:w="1096" w:type="dxa"/>
            <w:gridSpan w:val="2"/>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974.22</w:t>
            </w:r>
          </w:p>
        </w:tc>
        <w:tc>
          <w:tcPr>
            <w:tcW w:w="1064"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929.53</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p>
        </w:tc>
      </w:tr>
      <w:tr w:rsidR="00837391" w:rsidRPr="00384E3F" w:rsidTr="00837391">
        <w:tc>
          <w:tcPr>
            <w:tcW w:w="2448" w:type="dxa"/>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طن من قدرات استنفاد الأوزون</w:t>
            </w:r>
          </w:p>
        </w:tc>
        <w:tc>
          <w:tcPr>
            <w:tcW w:w="1080" w:type="dxa"/>
            <w:vAlign w:val="bottom"/>
          </w:tcPr>
          <w:p w:rsidR="00837391" w:rsidRPr="00E21B00" w:rsidRDefault="00837391" w:rsidP="00D50712">
            <w:pPr>
              <w:bidi/>
              <w:spacing w:line="216" w:lineRule="auto"/>
              <w:jc w:val="lowKashida"/>
              <w:rPr>
                <w:b/>
                <w:bCs/>
                <w:sz w:val="18"/>
                <w:szCs w:val="18"/>
                <w:rtl/>
                <w:lang w:val="en-US" w:bidi="ar-LB"/>
              </w:rPr>
            </w:pPr>
          </w:p>
        </w:tc>
        <w:tc>
          <w:tcPr>
            <w:tcW w:w="990" w:type="dxa"/>
          </w:tcPr>
          <w:p w:rsidR="00837391" w:rsidRPr="00E21B00" w:rsidRDefault="00837391" w:rsidP="00D50712">
            <w:pPr>
              <w:bidi/>
              <w:spacing w:line="216" w:lineRule="auto"/>
              <w:jc w:val="lowKashida"/>
              <w:rPr>
                <w:b/>
                <w:bCs/>
                <w:sz w:val="18"/>
                <w:szCs w:val="18"/>
                <w:rtl/>
                <w:lang w:val="en-US" w:bidi="ar-LB"/>
              </w:rPr>
            </w:pPr>
          </w:p>
        </w:tc>
        <w:tc>
          <w:tcPr>
            <w:tcW w:w="990" w:type="dxa"/>
          </w:tcPr>
          <w:p w:rsidR="00837391" w:rsidRPr="00E21B00" w:rsidRDefault="00837391" w:rsidP="00D50712">
            <w:pPr>
              <w:widowControl w:val="0"/>
              <w:bidi/>
              <w:spacing w:line="216" w:lineRule="auto"/>
              <w:jc w:val="lowKashida"/>
              <w:rPr>
                <w:b/>
                <w:bCs/>
                <w:sz w:val="18"/>
                <w:szCs w:val="18"/>
                <w:rtl/>
                <w:lang w:val="en-US" w:bidi="ar-LB"/>
              </w:rPr>
            </w:pPr>
          </w:p>
        </w:tc>
        <w:tc>
          <w:tcPr>
            <w:tcW w:w="1096" w:type="dxa"/>
            <w:gridSpan w:val="2"/>
          </w:tcPr>
          <w:p w:rsidR="00837391" w:rsidRPr="00E21B00" w:rsidRDefault="00837391" w:rsidP="00D50712">
            <w:pPr>
              <w:widowControl w:val="0"/>
              <w:bidi/>
              <w:spacing w:line="216" w:lineRule="auto"/>
              <w:jc w:val="lowKashida"/>
              <w:rPr>
                <w:b/>
                <w:bCs/>
                <w:sz w:val="18"/>
                <w:szCs w:val="18"/>
                <w:rtl/>
                <w:lang w:val="en-US" w:bidi="ar-LB"/>
              </w:rPr>
            </w:pPr>
          </w:p>
        </w:tc>
        <w:tc>
          <w:tcPr>
            <w:tcW w:w="1064" w:type="dxa"/>
          </w:tcPr>
          <w:p w:rsidR="00837391" w:rsidRPr="00E21B00" w:rsidRDefault="00837391" w:rsidP="00D50712">
            <w:pPr>
              <w:widowControl w:val="0"/>
              <w:bidi/>
              <w:spacing w:line="216" w:lineRule="auto"/>
              <w:jc w:val="lowKashida"/>
              <w:rPr>
                <w:b/>
                <w:bCs/>
                <w:sz w:val="18"/>
                <w:szCs w:val="18"/>
                <w:rtl/>
                <w:lang w:val="en-US" w:bidi="ar-LB"/>
              </w:rPr>
            </w:pP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22</w:t>
            </w:r>
          </w:p>
        </w:tc>
        <w:tc>
          <w:tcPr>
            <w:tcW w:w="1080" w:type="dxa"/>
            <w:vAlign w:val="bottom"/>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48.19</w:t>
            </w:r>
          </w:p>
        </w:tc>
        <w:tc>
          <w:tcPr>
            <w:tcW w:w="990"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45.60</w:t>
            </w:r>
          </w:p>
        </w:tc>
        <w:tc>
          <w:tcPr>
            <w:tcW w:w="990"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45.33</w:t>
            </w:r>
          </w:p>
        </w:tc>
        <w:tc>
          <w:tcPr>
            <w:tcW w:w="1096" w:type="dxa"/>
            <w:gridSpan w:val="2"/>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43.94</w:t>
            </w:r>
          </w:p>
        </w:tc>
        <w:tc>
          <w:tcPr>
            <w:tcW w:w="1064"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40.43</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51.5</w:t>
            </w: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123</w:t>
            </w:r>
          </w:p>
        </w:tc>
        <w:tc>
          <w:tcPr>
            <w:tcW w:w="1080" w:type="dxa"/>
            <w:vAlign w:val="bottom"/>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0.054</w:t>
            </w:r>
          </w:p>
        </w:tc>
        <w:tc>
          <w:tcPr>
            <w:tcW w:w="990"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w:t>
            </w:r>
          </w:p>
        </w:tc>
        <w:tc>
          <w:tcPr>
            <w:tcW w:w="990"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0.051</w:t>
            </w:r>
          </w:p>
        </w:tc>
        <w:tc>
          <w:tcPr>
            <w:tcW w:w="1096" w:type="dxa"/>
            <w:gridSpan w:val="2"/>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0.058</w:t>
            </w:r>
          </w:p>
        </w:tc>
        <w:tc>
          <w:tcPr>
            <w:tcW w:w="1064"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w:t>
            </w: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124</w:t>
            </w:r>
          </w:p>
        </w:tc>
        <w:tc>
          <w:tcPr>
            <w:tcW w:w="1080" w:type="dxa"/>
            <w:vAlign w:val="bottom"/>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0.04</w:t>
            </w:r>
          </w:p>
        </w:tc>
        <w:tc>
          <w:tcPr>
            <w:tcW w:w="990"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w:t>
            </w:r>
          </w:p>
        </w:tc>
        <w:tc>
          <w:tcPr>
            <w:tcW w:w="990"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w:t>
            </w:r>
          </w:p>
        </w:tc>
        <w:tc>
          <w:tcPr>
            <w:tcW w:w="1096" w:type="dxa"/>
            <w:gridSpan w:val="2"/>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w:t>
            </w:r>
          </w:p>
        </w:tc>
        <w:tc>
          <w:tcPr>
            <w:tcW w:w="1064"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w:t>
            </w:r>
          </w:p>
        </w:tc>
      </w:tr>
      <w:tr w:rsidR="00837391" w:rsidRPr="00384E3F" w:rsidTr="00837391">
        <w:tc>
          <w:tcPr>
            <w:tcW w:w="2448"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الهيدروكلوروفلوروكربون 141ب</w:t>
            </w:r>
          </w:p>
        </w:tc>
        <w:tc>
          <w:tcPr>
            <w:tcW w:w="1080" w:type="dxa"/>
            <w:vAlign w:val="bottom"/>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0.86</w:t>
            </w:r>
          </w:p>
        </w:tc>
        <w:tc>
          <w:tcPr>
            <w:tcW w:w="990"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0.38</w:t>
            </w:r>
          </w:p>
        </w:tc>
        <w:tc>
          <w:tcPr>
            <w:tcW w:w="990"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0.39</w:t>
            </w:r>
          </w:p>
        </w:tc>
        <w:tc>
          <w:tcPr>
            <w:tcW w:w="1096" w:type="dxa"/>
            <w:gridSpan w:val="2"/>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0.22</w:t>
            </w:r>
          </w:p>
        </w:tc>
        <w:tc>
          <w:tcPr>
            <w:tcW w:w="1064"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0.21</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0.4</w:t>
            </w:r>
          </w:p>
        </w:tc>
      </w:tr>
      <w:tr w:rsidR="00837391" w:rsidRPr="00384E3F" w:rsidTr="00837391">
        <w:tc>
          <w:tcPr>
            <w:tcW w:w="2448" w:type="dxa"/>
          </w:tcPr>
          <w:p w:rsidR="00837391" w:rsidRPr="00E21B00" w:rsidRDefault="00837391" w:rsidP="007869A2">
            <w:pPr>
              <w:widowControl w:val="0"/>
              <w:bidi/>
              <w:spacing w:line="216" w:lineRule="auto"/>
              <w:jc w:val="lowKashida"/>
              <w:rPr>
                <w:sz w:val="18"/>
                <w:szCs w:val="18"/>
                <w:rtl/>
                <w:lang w:val="en-US" w:bidi="ar-LB"/>
              </w:rPr>
            </w:pPr>
            <w:r w:rsidRPr="00E21B00">
              <w:rPr>
                <w:rFonts w:hint="cs"/>
                <w:b/>
                <w:bCs/>
                <w:sz w:val="18"/>
                <w:szCs w:val="18"/>
                <w:rtl/>
                <w:lang w:val="en-US" w:bidi="ar-LB"/>
              </w:rPr>
              <w:t>المجموع الفرعي (طن متري)</w:t>
            </w:r>
          </w:p>
        </w:tc>
        <w:tc>
          <w:tcPr>
            <w:tcW w:w="1080" w:type="dxa"/>
            <w:vAlign w:val="bottom"/>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49.14</w:t>
            </w:r>
          </w:p>
        </w:tc>
        <w:tc>
          <w:tcPr>
            <w:tcW w:w="990" w:type="dxa"/>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45.98</w:t>
            </w:r>
          </w:p>
        </w:tc>
        <w:tc>
          <w:tcPr>
            <w:tcW w:w="990"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45.77</w:t>
            </w:r>
          </w:p>
        </w:tc>
        <w:tc>
          <w:tcPr>
            <w:tcW w:w="1096" w:type="dxa"/>
            <w:gridSpan w:val="2"/>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44.21</w:t>
            </w:r>
          </w:p>
        </w:tc>
        <w:tc>
          <w:tcPr>
            <w:tcW w:w="1064"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40.65</w:t>
            </w:r>
          </w:p>
        </w:tc>
        <w:tc>
          <w:tcPr>
            <w:tcW w:w="1245" w:type="dxa"/>
            <w:vAlign w:val="center"/>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51.9</w:t>
            </w:r>
          </w:p>
        </w:tc>
      </w:tr>
      <w:tr w:rsidR="00837391" w:rsidRPr="00384E3F" w:rsidTr="00837391">
        <w:tc>
          <w:tcPr>
            <w:tcW w:w="2448" w:type="dxa"/>
          </w:tcPr>
          <w:p w:rsidR="00837391" w:rsidRPr="00E21B00" w:rsidRDefault="00837391" w:rsidP="007869A2">
            <w:pPr>
              <w:bidi/>
              <w:spacing w:line="216" w:lineRule="auto"/>
              <w:jc w:val="lowKashida"/>
              <w:rPr>
                <w:sz w:val="18"/>
                <w:szCs w:val="18"/>
                <w:rtl/>
                <w:lang w:val="en-US" w:bidi="ar-LB"/>
              </w:rPr>
            </w:pPr>
            <w:r w:rsidRPr="00E21B00">
              <w:rPr>
                <w:sz w:val="18"/>
                <w:szCs w:val="18"/>
                <w:rtl/>
                <w:lang w:bidi="ar-AE"/>
              </w:rPr>
              <w:t>الهيدروكلوروفلوروكربون</w:t>
            </w:r>
            <w:r w:rsidRPr="00E21B00">
              <w:rPr>
                <w:rFonts w:hint="cs"/>
                <w:sz w:val="18"/>
                <w:szCs w:val="18"/>
                <w:rtl/>
                <w:lang w:bidi="ar-AE"/>
              </w:rPr>
              <w:t xml:space="preserve"> 141ب في البوليولات السابقة الخلط المستوردة</w:t>
            </w:r>
          </w:p>
        </w:tc>
        <w:tc>
          <w:tcPr>
            <w:tcW w:w="1080" w:type="dxa"/>
            <w:vAlign w:val="bottom"/>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9.9</w:t>
            </w:r>
          </w:p>
        </w:tc>
        <w:tc>
          <w:tcPr>
            <w:tcW w:w="990" w:type="dxa"/>
          </w:tcPr>
          <w:p w:rsidR="00837391" w:rsidRPr="00E21B00" w:rsidRDefault="00837391" w:rsidP="00D50712">
            <w:pPr>
              <w:bidi/>
              <w:spacing w:line="216" w:lineRule="auto"/>
              <w:jc w:val="lowKashida"/>
              <w:rPr>
                <w:sz w:val="18"/>
                <w:szCs w:val="18"/>
                <w:rtl/>
                <w:lang w:val="en-US" w:bidi="ar-LB"/>
              </w:rPr>
            </w:pPr>
            <w:r w:rsidRPr="00E21B00">
              <w:rPr>
                <w:rFonts w:hint="cs"/>
                <w:sz w:val="18"/>
                <w:szCs w:val="18"/>
                <w:rtl/>
                <w:lang w:val="en-US" w:bidi="ar-LB"/>
              </w:rPr>
              <w:t>19.15</w:t>
            </w:r>
          </w:p>
        </w:tc>
        <w:tc>
          <w:tcPr>
            <w:tcW w:w="990"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19.03</w:t>
            </w:r>
          </w:p>
        </w:tc>
        <w:tc>
          <w:tcPr>
            <w:tcW w:w="1096" w:type="dxa"/>
            <w:gridSpan w:val="2"/>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18.75</w:t>
            </w:r>
          </w:p>
        </w:tc>
        <w:tc>
          <w:tcPr>
            <w:tcW w:w="1064" w:type="dxa"/>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21.17</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r w:rsidRPr="00E21B00">
              <w:rPr>
                <w:rFonts w:hint="cs"/>
                <w:sz w:val="18"/>
                <w:szCs w:val="18"/>
                <w:rtl/>
                <w:lang w:val="en-US" w:bidi="ar-LB"/>
              </w:rPr>
              <w:t>10.11*</w:t>
            </w:r>
          </w:p>
        </w:tc>
      </w:tr>
      <w:tr w:rsidR="00837391" w:rsidRPr="00384E3F" w:rsidTr="00837391">
        <w:tc>
          <w:tcPr>
            <w:tcW w:w="2448" w:type="dxa"/>
          </w:tcPr>
          <w:p w:rsidR="00837391" w:rsidRPr="00E21B00" w:rsidRDefault="00837391" w:rsidP="007869A2">
            <w:pPr>
              <w:bidi/>
              <w:spacing w:line="216" w:lineRule="auto"/>
              <w:jc w:val="lowKashida"/>
              <w:rPr>
                <w:b/>
                <w:bCs/>
                <w:sz w:val="18"/>
                <w:szCs w:val="18"/>
                <w:rtl/>
                <w:lang w:bidi="ar-AE"/>
              </w:rPr>
            </w:pPr>
            <w:r w:rsidRPr="00E21B00">
              <w:rPr>
                <w:rFonts w:hint="cs"/>
                <w:b/>
                <w:bCs/>
                <w:sz w:val="18"/>
                <w:szCs w:val="18"/>
                <w:rtl/>
                <w:lang w:bidi="ar-AE"/>
              </w:rPr>
              <w:t>المجموع (طن من قدرات استنفاد الأوزون)</w:t>
            </w:r>
          </w:p>
        </w:tc>
        <w:tc>
          <w:tcPr>
            <w:tcW w:w="1080" w:type="dxa"/>
            <w:vAlign w:val="bottom"/>
          </w:tcPr>
          <w:p w:rsidR="00837391" w:rsidRPr="00E21B00" w:rsidRDefault="00837391" w:rsidP="00D50712">
            <w:pPr>
              <w:bidi/>
              <w:spacing w:line="216" w:lineRule="auto"/>
              <w:jc w:val="lowKashida"/>
              <w:rPr>
                <w:b/>
                <w:bCs/>
                <w:sz w:val="18"/>
                <w:szCs w:val="18"/>
                <w:rtl/>
                <w:lang w:val="en-US" w:bidi="ar-AE"/>
              </w:rPr>
            </w:pPr>
            <w:r w:rsidRPr="00E21B00">
              <w:rPr>
                <w:rFonts w:hint="cs"/>
                <w:b/>
                <w:bCs/>
                <w:sz w:val="18"/>
                <w:szCs w:val="18"/>
                <w:rtl/>
                <w:lang w:val="en-US" w:bidi="ar-AE"/>
              </w:rPr>
              <w:t>59.05</w:t>
            </w:r>
          </w:p>
        </w:tc>
        <w:tc>
          <w:tcPr>
            <w:tcW w:w="990" w:type="dxa"/>
          </w:tcPr>
          <w:p w:rsidR="00837391" w:rsidRPr="00E21B00" w:rsidRDefault="00837391" w:rsidP="00D50712">
            <w:pPr>
              <w:bidi/>
              <w:spacing w:line="216" w:lineRule="auto"/>
              <w:jc w:val="lowKashida"/>
              <w:rPr>
                <w:b/>
                <w:bCs/>
                <w:sz w:val="18"/>
                <w:szCs w:val="18"/>
                <w:rtl/>
                <w:lang w:val="en-US" w:bidi="ar-LB"/>
              </w:rPr>
            </w:pPr>
            <w:r w:rsidRPr="00E21B00">
              <w:rPr>
                <w:rFonts w:hint="cs"/>
                <w:b/>
                <w:bCs/>
                <w:sz w:val="18"/>
                <w:szCs w:val="18"/>
                <w:rtl/>
                <w:lang w:val="en-US" w:bidi="ar-LB"/>
              </w:rPr>
              <w:t>65.13</w:t>
            </w:r>
          </w:p>
        </w:tc>
        <w:tc>
          <w:tcPr>
            <w:tcW w:w="990"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64.80</w:t>
            </w:r>
          </w:p>
        </w:tc>
        <w:tc>
          <w:tcPr>
            <w:tcW w:w="1096" w:type="dxa"/>
            <w:gridSpan w:val="2"/>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62.97</w:t>
            </w:r>
          </w:p>
        </w:tc>
        <w:tc>
          <w:tcPr>
            <w:tcW w:w="1064" w:type="dxa"/>
          </w:tcPr>
          <w:p w:rsidR="00837391" w:rsidRPr="00E21B00" w:rsidRDefault="00837391" w:rsidP="00D50712">
            <w:pPr>
              <w:widowControl w:val="0"/>
              <w:bidi/>
              <w:spacing w:line="216" w:lineRule="auto"/>
              <w:jc w:val="lowKashida"/>
              <w:rPr>
                <w:b/>
                <w:bCs/>
                <w:sz w:val="18"/>
                <w:szCs w:val="18"/>
                <w:rtl/>
                <w:lang w:val="en-US" w:bidi="ar-LB"/>
              </w:rPr>
            </w:pPr>
            <w:r w:rsidRPr="00E21B00">
              <w:rPr>
                <w:rFonts w:hint="cs"/>
                <w:b/>
                <w:bCs/>
                <w:sz w:val="18"/>
                <w:szCs w:val="18"/>
                <w:rtl/>
                <w:lang w:val="en-US" w:bidi="ar-LB"/>
              </w:rPr>
              <w:t>61.82</w:t>
            </w:r>
          </w:p>
        </w:tc>
        <w:tc>
          <w:tcPr>
            <w:tcW w:w="1245" w:type="dxa"/>
            <w:vAlign w:val="center"/>
          </w:tcPr>
          <w:p w:rsidR="00837391" w:rsidRPr="00E21B00" w:rsidRDefault="00837391" w:rsidP="00D50712">
            <w:pPr>
              <w:widowControl w:val="0"/>
              <w:bidi/>
              <w:spacing w:line="216" w:lineRule="auto"/>
              <w:jc w:val="lowKashida"/>
              <w:rPr>
                <w:sz w:val="18"/>
                <w:szCs w:val="18"/>
                <w:rtl/>
                <w:lang w:val="en-US" w:bidi="ar-LB"/>
              </w:rPr>
            </w:pPr>
          </w:p>
        </w:tc>
      </w:tr>
    </w:tbl>
    <w:p w:rsidR="00837391" w:rsidRPr="00837391" w:rsidRDefault="00837391" w:rsidP="00B56944">
      <w:pPr>
        <w:bidi/>
        <w:spacing w:after="120" w:line="216" w:lineRule="auto"/>
        <w:jc w:val="lowKashida"/>
        <w:rPr>
          <w:sz w:val="16"/>
          <w:szCs w:val="16"/>
          <w:rtl/>
        </w:rPr>
      </w:pPr>
      <w:r w:rsidRPr="00837391">
        <w:rPr>
          <w:rFonts w:hint="cs"/>
          <w:sz w:val="16"/>
          <w:szCs w:val="16"/>
          <w:rtl/>
        </w:rPr>
        <w:t xml:space="preserve">* </w:t>
      </w:r>
      <w:r>
        <w:rPr>
          <w:rFonts w:hint="cs"/>
          <w:sz w:val="16"/>
          <w:szCs w:val="16"/>
          <w:rtl/>
        </w:rPr>
        <w:t>متوسط الاستهلاك في الفترة من 2007 إلى 2009.</w:t>
      </w:r>
    </w:p>
    <w:p w:rsidR="00837391" w:rsidRDefault="00837391" w:rsidP="00837391">
      <w:pPr>
        <w:bidi/>
        <w:spacing w:before="240" w:after="120" w:line="216" w:lineRule="auto"/>
        <w:jc w:val="lowKashida"/>
        <w:rPr>
          <w:sz w:val="26"/>
          <w:szCs w:val="26"/>
          <w:rtl/>
          <w:lang w:bidi="ar-LB"/>
        </w:rPr>
      </w:pPr>
      <w:r>
        <w:rPr>
          <w:rFonts w:hint="cs"/>
          <w:sz w:val="26"/>
          <w:szCs w:val="26"/>
          <w:rtl/>
        </w:rPr>
        <w:t>7</w:t>
      </w:r>
      <w:r w:rsidRPr="00B337E6">
        <w:rPr>
          <w:sz w:val="26"/>
          <w:szCs w:val="26"/>
          <w:rtl/>
          <w:lang w:bidi="ar-EG"/>
        </w:rPr>
        <w:t>-</w:t>
      </w:r>
      <w:r w:rsidRPr="00B337E6">
        <w:rPr>
          <w:sz w:val="26"/>
          <w:szCs w:val="26"/>
          <w:rtl/>
        </w:rPr>
        <w:tab/>
      </w:r>
      <w:r>
        <w:rPr>
          <w:rFonts w:hint="cs"/>
          <w:sz w:val="26"/>
          <w:szCs w:val="26"/>
          <w:rtl/>
          <w:lang w:bidi="ar-LB"/>
        </w:rPr>
        <w:t>شهد استهلاك المواد الهيدروكلوروفلوروكربونية في البحرين انخفاضا بسبب تنفيذ نظام التراخيص والحصص وتحويل قطاع تصنيع أجهزة تكييف الهواء القائمة على الهيدروكلوروفلوروكربون 22 إلى بدائل أخرى، وأنشطة الإزالة المنفذة حتى الآن في قطاع خدمة التبريد. وقد ازداد الهيدروكلوروفلوروكربون 141ب المتضمن في البوليولات السابقة الخلط المستوردة بشكل طفيف نتيجة ا</w:t>
      </w:r>
      <w:r w:rsidRPr="00837391">
        <w:rPr>
          <w:sz w:val="26"/>
          <w:szCs w:val="26"/>
          <w:rtl/>
          <w:lang w:bidi="ar-LB"/>
        </w:rPr>
        <w:t xml:space="preserve">لتنمية الاقتصادية. </w:t>
      </w:r>
      <w:r>
        <w:rPr>
          <w:rFonts w:hint="cs"/>
          <w:sz w:val="26"/>
          <w:szCs w:val="26"/>
          <w:rtl/>
          <w:lang w:bidi="ar-LB"/>
        </w:rPr>
        <w:t>و</w:t>
      </w:r>
      <w:r w:rsidRPr="00837391">
        <w:rPr>
          <w:sz w:val="26"/>
          <w:szCs w:val="26"/>
          <w:rtl/>
          <w:lang w:bidi="ar-LB"/>
        </w:rPr>
        <w:t>تدرس الحكومة معالجة هذا الاستهلاك أثناء تنفيذ المرحلة الثانية</w:t>
      </w:r>
      <w:r>
        <w:rPr>
          <w:rFonts w:hint="cs"/>
          <w:sz w:val="26"/>
          <w:szCs w:val="26"/>
          <w:rtl/>
          <w:lang w:bidi="ar-LB"/>
        </w:rPr>
        <w:t>.</w:t>
      </w:r>
    </w:p>
    <w:p w:rsidR="00B56944" w:rsidRDefault="00B56944" w:rsidP="00837391">
      <w:pPr>
        <w:bidi/>
        <w:spacing w:before="240" w:after="120" w:line="216" w:lineRule="auto"/>
        <w:jc w:val="lowKashida"/>
        <w:rPr>
          <w:sz w:val="26"/>
          <w:szCs w:val="26"/>
          <w:rtl/>
          <w:lang w:val="en-US" w:bidi="ar-LB"/>
        </w:rPr>
      </w:pPr>
      <w:r>
        <w:rPr>
          <w:rFonts w:hint="cs"/>
          <w:i/>
          <w:iCs/>
          <w:sz w:val="26"/>
          <w:szCs w:val="26"/>
          <w:rtl/>
        </w:rPr>
        <w:t>تقرير عن تنفيذ البرنامج القطري</w:t>
      </w:r>
    </w:p>
    <w:p w:rsidR="00001F0D" w:rsidRDefault="00837391" w:rsidP="00837391">
      <w:pPr>
        <w:bidi/>
        <w:spacing w:before="240" w:after="120" w:line="216" w:lineRule="auto"/>
        <w:jc w:val="lowKashida"/>
        <w:rPr>
          <w:sz w:val="26"/>
          <w:szCs w:val="26"/>
          <w:rtl/>
          <w:lang w:bidi="ar-LB"/>
        </w:rPr>
      </w:pPr>
      <w:r>
        <w:rPr>
          <w:rFonts w:hint="cs"/>
          <w:sz w:val="26"/>
          <w:szCs w:val="26"/>
          <w:rtl/>
        </w:rPr>
        <w:t>8</w:t>
      </w:r>
      <w:r w:rsidR="00001F0D" w:rsidRPr="00B337E6">
        <w:rPr>
          <w:sz w:val="26"/>
          <w:szCs w:val="26"/>
          <w:rtl/>
          <w:lang w:bidi="ar-EG"/>
        </w:rPr>
        <w:t>-</w:t>
      </w:r>
      <w:r w:rsidR="00001F0D" w:rsidRPr="00B337E6">
        <w:rPr>
          <w:sz w:val="26"/>
          <w:szCs w:val="26"/>
          <w:rtl/>
        </w:rPr>
        <w:tab/>
      </w:r>
      <w:r w:rsidR="00B56944">
        <w:rPr>
          <w:rFonts w:hint="cs"/>
          <w:sz w:val="26"/>
          <w:szCs w:val="26"/>
          <w:rtl/>
          <w:lang w:bidi="ar-LB"/>
        </w:rPr>
        <w:t xml:space="preserve">أبلغت حكومة </w:t>
      </w:r>
      <w:r>
        <w:rPr>
          <w:rFonts w:hint="cs"/>
          <w:sz w:val="26"/>
          <w:szCs w:val="26"/>
          <w:rtl/>
          <w:lang w:bidi="ar-LB"/>
        </w:rPr>
        <w:t>البحرين</w:t>
      </w:r>
      <w:r w:rsidR="00B56944">
        <w:rPr>
          <w:rFonts w:hint="cs"/>
          <w:sz w:val="26"/>
          <w:szCs w:val="26"/>
          <w:rtl/>
          <w:lang w:bidi="ar-LB"/>
        </w:rPr>
        <w:t xml:space="preserve"> عن البيانات القطاعية لا</w:t>
      </w:r>
      <w:r w:rsidR="00B56944">
        <w:rPr>
          <w:sz w:val="26"/>
          <w:szCs w:val="26"/>
          <w:rtl/>
          <w:lang w:bidi="ar-LB"/>
        </w:rPr>
        <w:t>ستھ</w:t>
      </w:r>
      <w:r w:rsidR="00B56944">
        <w:rPr>
          <w:rFonts w:hint="cs"/>
          <w:sz w:val="26"/>
          <w:szCs w:val="26"/>
          <w:rtl/>
          <w:lang w:bidi="ar-LB"/>
        </w:rPr>
        <w:t>لا</w:t>
      </w:r>
      <w:r w:rsidR="00B56944" w:rsidRPr="00EE6343">
        <w:rPr>
          <w:sz w:val="26"/>
          <w:szCs w:val="26"/>
          <w:rtl/>
          <w:lang w:bidi="ar-LB"/>
        </w:rPr>
        <w:t xml:space="preserve">ك المواد الھيدروكلوروفلوروكربونية بموجب التقرير عن تنفيذ البرنامج القطري لعام </w:t>
      </w:r>
      <w:r w:rsidR="00B56944">
        <w:rPr>
          <w:rFonts w:hint="cs"/>
          <w:sz w:val="26"/>
          <w:szCs w:val="26"/>
          <w:rtl/>
          <w:lang w:bidi="ar-LB"/>
        </w:rPr>
        <w:t>2018،</w:t>
      </w:r>
      <w:r>
        <w:rPr>
          <w:rFonts w:hint="cs"/>
          <w:sz w:val="26"/>
          <w:szCs w:val="26"/>
          <w:rtl/>
          <w:lang w:bidi="ar-LB"/>
        </w:rPr>
        <w:t xml:space="preserve"> </w:t>
      </w:r>
      <w:r>
        <w:rPr>
          <w:rFonts w:hint="cs"/>
          <w:sz w:val="26"/>
          <w:szCs w:val="26"/>
          <w:rtl/>
          <w:lang w:val="en-US" w:bidi="ar-LB"/>
        </w:rPr>
        <w:t>وهو استهلاك أقل الكمية المبلغ عنها</w:t>
      </w:r>
      <w:r w:rsidR="00B56944" w:rsidRPr="00EE6343">
        <w:rPr>
          <w:sz w:val="26"/>
          <w:szCs w:val="26"/>
          <w:rtl/>
          <w:lang w:bidi="ar-LB"/>
        </w:rPr>
        <w:t xml:space="preserve"> بمقتضى المادة</w:t>
      </w:r>
      <w:r w:rsidR="00B56944">
        <w:rPr>
          <w:rFonts w:hint="cs"/>
          <w:sz w:val="26"/>
          <w:szCs w:val="26"/>
          <w:rtl/>
          <w:lang w:bidi="ar-LB"/>
        </w:rPr>
        <w:t xml:space="preserve"> </w:t>
      </w:r>
      <w:r w:rsidR="00B56944">
        <w:rPr>
          <w:sz w:val="26"/>
          <w:szCs w:val="26"/>
          <w:lang w:val="en-US" w:bidi="ar-LB"/>
        </w:rPr>
        <w:t>7</w:t>
      </w:r>
      <w:r>
        <w:rPr>
          <w:rFonts w:hint="cs"/>
          <w:sz w:val="26"/>
          <w:szCs w:val="26"/>
          <w:rtl/>
          <w:lang w:val="en-US" w:bidi="ar-LB"/>
        </w:rPr>
        <w:t xml:space="preserve"> من بروتوكول مونتريال بـ 1.11 طن من قدرات استنفاد الأوزون. ويعود ذلك للهيدروكلوروفلوروكربون 22 الإضافي المستورد للتخزين.</w:t>
      </w:r>
    </w:p>
    <w:p w:rsidR="00B56944" w:rsidRDefault="00B56944" w:rsidP="00B56944">
      <w:pPr>
        <w:bidi/>
        <w:spacing w:before="240" w:after="120" w:line="216" w:lineRule="auto"/>
        <w:jc w:val="lowKashida"/>
        <w:rPr>
          <w:i/>
          <w:iCs/>
          <w:sz w:val="26"/>
          <w:szCs w:val="26"/>
          <w:rtl/>
          <w:lang w:val="en-US" w:bidi="ar-LB"/>
        </w:rPr>
      </w:pPr>
      <w:r>
        <w:rPr>
          <w:rFonts w:hint="cs"/>
          <w:i/>
          <w:iCs/>
          <w:sz w:val="26"/>
          <w:szCs w:val="26"/>
          <w:rtl/>
          <w:lang w:val="en-US" w:bidi="ar-LB"/>
        </w:rPr>
        <w:t>تقرير التحقق</w:t>
      </w:r>
    </w:p>
    <w:p w:rsidR="00001F0D" w:rsidRDefault="00837391" w:rsidP="00837391">
      <w:pPr>
        <w:bidi/>
        <w:spacing w:before="240" w:after="120" w:line="216" w:lineRule="auto"/>
        <w:jc w:val="lowKashida"/>
        <w:rPr>
          <w:sz w:val="26"/>
          <w:szCs w:val="26"/>
          <w:rtl/>
          <w:lang w:bidi="ar-LB"/>
        </w:rPr>
      </w:pPr>
      <w:r>
        <w:rPr>
          <w:rFonts w:hint="cs"/>
          <w:sz w:val="26"/>
          <w:szCs w:val="26"/>
          <w:rtl/>
        </w:rPr>
        <w:lastRenderedPageBreak/>
        <w:t>9</w:t>
      </w:r>
      <w:r w:rsidR="00001F0D" w:rsidRPr="00B337E6">
        <w:rPr>
          <w:sz w:val="26"/>
          <w:szCs w:val="26"/>
          <w:rtl/>
          <w:lang w:bidi="ar-EG"/>
        </w:rPr>
        <w:t>-</w:t>
      </w:r>
      <w:r w:rsidR="00001F0D" w:rsidRPr="00B337E6">
        <w:rPr>
          <w:sz w:val="26"/>
          <w:szCs w:val="26"/>
          <w:rtl/>
        </w:rPr>
        <w:tab/>
      </w:r>
      <w:r w:rsidR="00B56944">
        <w:rPr>
          <w:rFonts w:hint="cs"/>
          <w:sz w:val="26"/>
          <w:szCs w:val="26"/>
          <w:rtl/>
          <w:lang w:bidi="ar-LB"/>
        </w:rPr>
        <w:t xml:space="preserve">أكّد تقرير التحقق أن الحكومة تنفّذ نظام تراخيص وحصص لواردات وصادرات المواد المستنفدة للأوزون وأن إجمالي استهلاك المواد الهيدروكلوروفلوروكربونية للفترة من </w:t>
      </w:r>
      <w:r>
        <w:rPr>
          <w:rFonts w:hint="cs"/>
          <w:sz w:val="26"/>
          <w:szCs w:val="26"/>
          <w:rtl/>
          <w:lang w:bidi="ar-LB"/>
        </w:rPr>
        <w:t>2015</w:t>
      </w:r>
      <w:r w:rsidR="00B56944">
        <w:rPr>
          <w:rFonts w:hint="cs"/>
          <w:sz w:val="26"/>
          <w:szCs w:val="26"/>
          <w:rtl/>
          <w:lang w:bidi="ar-LB"/>
        </w:rPr>
        <w:t xml:space="preserve"> إلى 2018</w:t>
      </w:r>
      <w:r>
        <w:rPr>
          <w:rFonts w:hint="cs"/>
          <w:sz w:val="26"/>
          <w:szCs w:val="26"/>
          <w:rtl/>
          <w:lang w:bidi="ar-LB"/>
        </w:rPr>
        <w:t xml:space="preserve"> بلغ 45.98 و 45.72 و 44.16 و 40.64 طن من قدرات استنفاد الأوزون، وهي متسقة مع بيانات المادة 7 على التوالي. وخلص تقرير التحقق إلى أن البحرين ممتثلة لأهداف الرقابة المحددة في الاتفاق مع اللجنة التنفيذية.</w:t>
      </w:r>
    </w:p>
    <w:p w:rsidR="00B56944" w:rsidRDefault="00B56944" w:rsidP="00837391">
      <w:pPr>
        <w:bidi/>
        <w:spacing w:before="240" w:after="120" w:line="216" w:lineRule="auto"/>
        <w:jc w:val="lowKashida"/>
        <w:rPr>
          <w:sz w:val="26"/>
          <w:szCs w:val="26"/>
          <w:u w:val="single"/>
          <w:rtl/>
          <w:lang w:bidi="ar-LB"/>
        </w:rPr>
      </w:pPr>
      <w:r>
        <w:rPr>
          <w:rFonts w:hint="cs"/>
          <w:sz w:val="26"/>
          <w:szCs w:val="26"/>
          <w:u w:val="single"/>
          <w:rtl/>
          <w:lang w:bidi="ar-LB"/>
        </w:rPr>
        <w:t xml:space="preserve">التقرير المرحلي عن تنفيذ الشريحة </w:t>
      </w:r>
      <w:r w:rsidR="00837391">
        <w:rPr>
          <w:rFonts w:hint="cs"/>
          <w:sz w:val="26"/>
          <w:szCs w:val="26"/>
          <w:u w:val="single"/>
          <w:rtl/>
          <w:lang w:bidi="ar-LB"/>
        </w:rPr>
        <w:t>الثانية</w:t>
      </w:r>
      <w:r>
        <w:rPr>
          <w:rFonts w:hint="cs"/>
          <w:sz w:val="26"/>
          <w:szCs w:val="26"/>
          <w:u w:val="single"/>
          <w:rtl/>
          <w:lang w:bidi="ar-LB"/>
        </w:rPr>
        <w:t xml:space="preserve"> من خطة إدارة إزالة المواد الهيدروكلوروفلوروكربونية</w:t>
      </w:r>
    </w:p>
    <w:p w:rsidR="00B56944" w:rsidRPr="00B56944" w:rsidRDefault="00B56944" w:rsidP="00B56944">
      <w:pPr>
        <w:bidi/>
        <w:spacing w:before="240" w:after="120" w:line="216" w:lineRule="auto"/>
        <w:jc w:val="lowKashida"/>
        <w:rPr>
          <w:i/>
          <w:iCs/>
          <w:sz w:val="26"/>
          <w:szCs w:val="26"/>
          <w:rtl/>
          <w:lang w:bidi="ar-LB"/>
        </w:rPr>
      </w:pPr>
      <w:r>
        <w:rPr>
          <w:rFonts w:hint="cs"/>
          <w:i/>
          <w:iCs/>
          <w:sz w:val="26"/>
          <w:szCs w:val="26"/>
          <w:rtl/>
          <w:lang w:bidi="ar-LB"/>
        </w:rPr>
        <w:t>الإطار القانوني</w:t>
      </w:r>
    </w:p>
    <w:p w:rsidR="00001F0D" w:rsidRDefault="00837391" w:rsidP="00837391">
      <w:pPr>
        <w:bidi/>
        <w:spacing w:before="240" w:after="120" w:line="216" w:lineRule="auto"/>
        <w:jc w:val="lowKashida"/>
        <w:rPr>
          <w:sz w:val="26"/>
          <w:szCs w:val="26"/>
          <w:rtl/>
          <w:lang w:bidi="ar-LB"/>
        </w:rPr>
      </w:pPr>
      <w:r>
        <w:rPr>
          <w:rFonts w:hint="cs"/>
          <w:sz w:val="26"/>
          <w:szCs w:val="26"/>
          <w:rtl/>
        </w:rPr>
        <w:t>10</w:t>
      </w:r>
      <w:r w:rsidR="00001F0D" w:rsidRPr="00B337E6">
        <w:rPr>
          <w:sz w:val="26"/>
          <w:szCs w:val="26"/>
          <w:rtl/>
          <w:lang w:bidi="ar-EG"/>
        </w:rPr>
        <w:t>-</w:t>
      </w:r>
      <w:r w:rsidR="00001F0D" w:rsidRPr="00B337E6">
        <w:rPr>
          <w:sz w:val="26"/>
          <w:szCs w:val="26"/>
          <w:rtl/>
        </w:rPr>
        <w:tab/>
      </w:r>
      <w:r>
        <w:rPr>
          <w:rFonts w:hint="cs"/>
          <w:sz w:val="26"/>
          <w:szCs w:val="26"/>
          <w:rtl/>
          <w:lang w:bidi="ar-LB"/>
        </w:rPr>
        <w:t>أنشأت البحرين</w:t>
      </w:r>
      <w:r>
        <w:rPr>
          <w:sz w:val="26"/>
          <w:szCs w:val="26"/>
          <w:rtl/>
          <w:lang w:bidi="ar-LB"/>
        </w:rPr>
        <w:t xml:space="preserve"> نظام</w:t>
      </w:r>
      <w:r>
        <w:rPr>
          <w:rFonts w:hint="cs"/>
          <w:sz w:val="26"/>
          <w:szCs w:val="26"/>
          <w:rtl/>
          <w:lang w:bidi="ar-LB"/>
        </w:rPr>
        <w:t>اً</w:t>
      </w:r>
      <w:r>
        <w:rPr>
          <w:sz w:val="26"/>
          <w:szCs w:val="26"/>
          <w:rtl/>
          <w:lang w:bidi="ar-LB"/>
        </w:rPr>
        <w:t xml:space="preserve"> </w:t>
      </w:r>
      <w:r>
        <w:rPr>
          <w:rFonts w:hint="cs"/>
          <w:sz w:val="26"/>
          <w:szCs w:val="26"/>
          <w:rtl/>
          <w:lang w:bidi="ar-LB"/>
        </w:rPr>
        <w:t>تنفيذياً</w:t>
      </w:r>
      <w:r w:rsidR="00B56944" w:rsidRPr="00B56944">
        <w:rPr>
          <w:sz w:val="26"/>
          <w:szCs w:val="26"/>
          <w:rtl/>
          <w:lang w:bidi="ar-LB"/>
        </w:rPr>
        <w:t xml:space="preserve"> </w:t>
      </w:r>
      <w:r w:rsidR="00B56944">
        <w:rPr>
          <w:rFonts w:hint="cs"/>
          <w:sz w:val="26"/>
          <w:szCs w:val="26"/>
          <w:rtl/>
          <w:lang w:bidi="ar-LB"/>
        </w:rPr>
        <w:t>لتراخيص</w:t>
      </w:r>
      <w:r w:rsidR="00B56944">
        <w:rPr>
          <w:sz w:val="26"/>
          <w:szCs w:val="26"/>
          <w:rtl/>
          <w:lang w:bidi="ar-LB"/>
        </w:rPr>
        <w:t xml:space="preserve"> وحصص </w:t>
      </w:r>
      <w:r w:rsidR="00B56944" w:rsidRPr="00B56944">
        <w:rPr>
          <w:sz w:val="26"/>
          <w:szCs w:val="26"/>
          <w:rtl/>
          <w:lang w:bidi="ar-LB"/>
        </w:rPr>
        <w:t>المواد الهيدروكلوروفلوروكربونية</w:t>
      </w:r>
      <w:r>
        <w:rPr>
          <w:rFonts w:hint="cs"/>
          <w:sz w:val="26"/>
          <w:szCs w:val="26"/>
          <w:rtl/>
          <w:lang w:bidi="ar-LB"/>
        </w:rPr>
        <w:t>.</w:t>
      </w:r>
      <w:r w:rsidR="00B56944" w:rsidRPr="00B56944">
        <w:rPr>
          <w:sz w:val="26"/>
          <w:szCs w:val="26"/>
          <w:rtl/>
          <w:lang w:bidi="ar-LB"/>
        </w:rPr>
        <w:t xml:space="preserve"> </w:t>
      </w:r>
      <w:r>
        <w:rPr>
          <w:rFonts w:hint="cs"/>
          <w:sz w:val="26"/>
          <w:szCs w:val="26"/>
          <w:rtl/>
          <w:lang w:bidi="ar-LB"/>
        </w:rPr>
        <w:t>ويحدد المجلس الأعلى للبيئة حصص الواردات استناداً إلى الحد الأقصى المسموح به للاستهلاك بموجب بروتوكول مونتريال ويوزعها على المستوردين وفقاً لوارداتهم في الماضي</w:t>
      </w:r>
      <w:r w:rsidR="00216948">
        <w:rPr>
          <w:rFonts w:hint="cs"/>
          <w:sz w:val="26"/>
          <w:szCs w:val="26"/>
          <w:rtl/>
          <w:lang w:bidi="ar-LB"/>
        </w:rPr>
        <w:t>.</w:t>
      </w:r>
    </w:p>
    <w:p w:rsidR="00001F0D" w:rsidRDefault="00837391" w:rsidP="00837391">
      <w:pPr>
        <w:bidi/>
        <w:spacing w:before="240" w:after="120" w:line="216" w:lineRule="auto"/>
        <w:jc w:val="lowKashida"/>
        <w:rPr>
          <w:sz w:val="26"/>
          <w:szCs w:val="26"/>
          <w:rtl/>
          <w:lang w:bidi="ar-LB"/>
        </w:rPr>
      </w:pPr>
      <w:r>
        <w:rPr>
          <w:rFonts w:hint="cs"/>
          <w:sz w:val="26"/>
          <w:szCs w:val="26"/>
          <w:rtl/>
        </w:rPr>
        <w:t>11</w:t>
      </w:r>
      <w:r w:rsidR="00001F0D" w:rsidRPr="00B337E6">
        <w:rPr>
          <w:sz w:val="26"/>
          <w:szCs w:val="26"/>
          <w:rtl/>
          <w:lang w:bidi="ar-EG"/>
        </w:rPr>
        <w:t>-</w:t>
      </w:r>
      <w:r w:rsidR="00001F0D" w:rsidRPr="00B337E6">
        <w:rPr>
          <w:sz w:val="26"/>
          <w:szCs w:val="26"/>
          <w:rtl/>
        </w:rPr>
        <w:tab/>
      </w:r>
      <w:r>
        <w:rPr>
          <w:rFonts w:hint="cs"/>
          <w:sz w:val="26"/>
          <w:szCs w:val="26"/>
          <w:rtl/>
          <w:lang w:bidi="ar-LB"/>
        </w:rPr>
        <w:t xml:space="preserve">أصدرت </w:t>
      </w:r>
      <w:r w:rsidRPr="00837391">
        <w:rPr>
          <w:sz w:val="26"/>
          <w:szCs w:val="26"/>
          <w:rtl/>
          <w:lang w:bidi="ar-LB"/>
        </w:rPr>
        <w:t xml:space="preserve">الحكومة القانون رقم 54/2014 لإنفاذ </w:t>
      </w:r>
      <w:r>
        <w:rPr>
          <w:rFonts w:hint="cs"/>
          <w:sz w:val="26"/>
          <w:szCs w:val="26"/>
          <w:rtl/>
          <w:lang w:bidi="ar-LB"/>
        </w:rPr>
        <w:t>التنظيم</w:t>
      </w:r>
      <w:r>
        <w:rPr>
          <w:sz w:val="26"/>
          <w:szCs w:val="26"/>
          <w:rtl/>
          <w:lang w:bidi="ar-LB"/>
        </w:rPr>
        <w:t xml:space="preserve"> الموحد</w:t>
      </w:r>
      <w:r w:rsidRPr="00837391">
        <w:rPr>
          <w:sz w:val="26"/>
          <w:szCs w:val="26"/>
          <w:rtl/>
          <w:lang w:bidi="ar-LB"/>
        </w:rPr>
        <w:t xml:space="preserve"> لمجلس التعاون لدول الخليج العربية. </w:t>
      </w:r>
      <w:r>
        <w:rPr>
          <w:rFonts w:hint="cs"/>
          <w:sz w:val="26"/>
          <w:szCs w:val="26"/>
          <w:rtl/>
          <w:lang w:bidi="ar-LB"/>
        </w:rPr>
        <w:t>ويراقب</w:t>
      </w:r>
      <w:r w:rsidRPr="00837391">
        <w:rPr>
          <w:sz w:val="26"/>
          <w:szCs w:val="26"/>
          <w:rtl/>
          <w:lang w:bidi="ar-LB"/>
        </w:rPr>
        <w:t xml:space="preserve"> </w:t>
      </w:r>
      <w:r>
        <w:rPr>
          <w:rFonts w:hint="cs"/>
          <w:sz w:val="26"/>
          <w:szCs w:val="26"/>
          <w:rtl/>
          <w:lang w:bidi="ar-LB"/>
        </w:rPr>
        <w:t>التنظيم الموحد</w:t>
      </w:r>
      <w:r w:rsidRPr="00837391">
        <w:rPr>
          <w:sz w:val="26"/>
          <w:szCs w:val="26"/>
          <w:rtl/>
          <w:lang w:bidi="ar-LB"/>
        </w:rPr>
        <w:t xml:space="preserve"> استيراد وتصدير وتجارة المواد المستنفدة للأوزون والمعدات القائمة على المواد المستنفدة للأوزون فيما</w:t>
      </w:r>
      <w:r>
        <w:rPr>
          <w:sz w:val="26"/>
          <w:szCs w:val="26"/>
          <w:rtl/>
          <w:lang w:bidi="ar-LB"/>
        </w:rPr>
        <w:t xml:space="preserve"> بين بلدان مجلس التعاون الخليجي</w:t>
      </w:r>
      <w:r w:rsidRPr="00837391">
        <w:rPr>
          <w:sz w:val="26"/>
          <w:szCs w:val="26"/>
          <w:rtl/>
          <w:lang w:bidi="ar-LB"/>
        </w:rPr>
        <w:t xml:space="preserve">؛ </w:t>
      </w:r>
      <w:r>
        <w:rPr>
          <w:rFonts w:hint="cs"/>
          <w:sz w:val="26"/>
          <w:szCs w:val="26"/>
          <w:rtl/>
          <w:lang w:bidi="ar-LB"/>
        </w:rPr>
        <w:t>و</w:t>
      </w:r>
      <w:r w:rsidRPr="00837391">
        <w:rPr>
          <w:sz w:val="26"/>
          <w:szCs w:val="26"/>
          <w:rtl/>
          <w:lang w:bidi="ar-LB"/>
        </w:rPr>
        <w:t>يفرض</w:t>
      </w:r>
      <w:r>
        <w:rPr>
          <w:rFonts w:hint="cs"/>
          <w:sz w:val="26"/>
          <w:szCs w:val="26"/>
          <w:rtl/>
          <w:lang w:bidi="ar-LB"/>
        </w:rPr>
        <w:t xml:space="preserve"> القانون</w:t>
      </w:r>
      <w:r w:rsidRPr="00837391">
        <w:rPr>
          <w:sz w:val="26"/>
          <w:szCs w:val="26"/>
          <w:rtl/>
          <w:lang w:bidi="ar-LB"/>
        </w:rPr>
        <w:t xml:space="preserve"> عقوبات على المخالفات </w:t>
      </w:r>
      <w:r>
        <w:rPr>
          <w:rFonts w:hint="cs"/>
          <w:sz w:val="26"/>
          <w:szCs w:val="26"/>
          <w:rtl/>
          <w:lang w:bidi="ar-LB"/>
        </w:rPr>
        <w:t>ويكلف المجلس الأعلى للبيئة ب</w:t>
      </w:r>
      <w:r w:rsidRPr="00837391">
        <w:rPr>
          <w:sz w:val="26"/>
          <w:szCs w:val="26"/>
          <w:rtl/>
          <w:lang w:bidi="ar-LB"/>
        </w:rPr>
        <w:t xml:space="preserve">إصدار اللوائح </w:t>
      </w:r>
      <w:r>
        <w:rPr>
          <w:rFonts w:hint="cs"/>
          <w:sz w:val="26"/>
          <w:szCs w:val="26"/>
          <w:rtl/>
          <w:lang w:bidi="ar-LB"/>
        </w:rPr>
        <w:t>الخاصة بذلك</w:t>
      </w:r>
      <w:r w:rsidRPr="00837391">
        <w:rPr>
          <w:sz w:val="26"/>
          <w:szCs w:val="26"/>
          <w:rtl/>
          <w:lang w:bidi="ar-LB"/>
        </w:rPr>
        <w:t xml:space="preserve">. </w:t>
      </w:r>
      <w:r>
        <w:rPr>
          <w:rFonts w:hint="cs"/>
          <w:sz w:val="26"/>
          <w:szCs w:val="26"/>
          <w:rtl/>
          <w:lang w:bidi="ar-LB"/>
        </w:rPr>
        <w:t xml:space="preserve">وقد </w:t>
      </w:r>
      <w:r w:rsidRPr="00837391">
        <w:rPr>
          <w:sz w:val="26"/>
          <w:szCs w:val="26"/>
          <w:rtl/>
          <w:lang w:bidi="ar-LB"/>
        </w:rPr>
        <w:t xml:space="preserve">تم الانتهاء من اللائحة </w:t>
      </w:r>
      <w:r>
        <w:rPr>
          <w:rFonts w:hint="cs"/>
          <w:sz w:val="26"/>
          <w:szCs w:val="26"/>
          <w:rtl/>
          <w:lang w:bidi="ar-LB"/>
        </w:rPr>
        <w:t>المتعلقة ب</w:t>
      </w:r>
      <w:r w:rsidRPr="00837391">
        <w:rPr>
          <w:sz w:val="26"/>
          <w:szCs w:val="26"/>
          <w:rtl/>
          <w:lang w:bidi="ar-LB"/>
        </w:rPr>
        <w:t>مراقبة المواد المستنفدة للأوزون و</w:t>
      </w:r>
      <w:r>
        <w:rPr>
          <w:rFonts w:hint="cs"/>
          <w:sz w:val="26"/>
          <w:szCs w:val="26"/>
          <w:rtl/>
          <w:lang w:bidi="ar-LB"/>
        </w:rPr>
        <w:t>ال</w:t>
      </w:r>
      <w:r w:rsidRPr="00837391">
        <w:rPr>
          <w:sz w:val="26"/>
          <w:szCs w:val="26"/>
          <w:rtl/>
          <w:lang w:bidi="ar-LB"/>
        </w:rPr>
        <w:t xml:space="preserve">معدات </w:t>
      </w:r>
      <w:r>
        <w:rPr>
          <w:rFonts w:hint="cs"/>
          <w:sz w:val="26"/>
          <w:szCs w:val="26"/>
          <w:rtl/>
          <w:lang w:bidi="ar-LB"/>
        </w:rPr>
        <w:t xml:space="preserve">القائمة على </w:t>
      </w:r>
      <w:r w:rsidRPr="00837391">
        <w:rPr>
          <w:sz w:val="26"/>
          <w:szCs w:val="26"/>
          <w:rtl/>
          <w:lang w:bidi="ar-LB"/>
        </w:rPr>
        <w:t>المواد المستنفدة للأوزون وهي</w:t>
      </w:r>
      <w:r>
        <w:rPr>
          <w:sz w:val="26"/>
          <w:szCs w:val="26"/>
          <w:rtl/>
          <w:lang w:bidi="ar-LB"/>
        </w:rPr>
        <w:t xml:space="preserve"> في المرحلة النهائية من التشريع؛ و</w:t>
      </w:r>
      <w:r>
        <w:rPr>
          <w:rFonts w:hint="cs"/>
          <w:sz w:val="26"/>
          <w:szCs w:val="26"/>
          <w:rtl/>
          <w:lang w:bidi="ar-LB"/>
        </w:rPr>
        <w:t>ت</w:t>
      </w:r>
      <w:r w:rsidRPr="00837391">
        <w:rPr>
          <w:sz w:val="26"/>
          <w:szCs w:val="26"/>
          <w:rtl/>
          <w:lang w:bidi="ar-LB"/>
        </w:rPr>
        <w:t>غطي</w:t>
      </w:r>
      <w:r>
        <w:rPr>
          <w:rFonts w:hint="cs"/>
          <w:sz w:val="26"/>
          <w:szCs w:val="26"/>
          <w:rtl/>
          <w:lang w:bidi="ar-LB"/>
        </w:rPr>
        <w:t xml:space="preserve"> هذه اللائحة</w:t>
      </w:r>
      <w:r>
        <w:rPr>
          <w:sz w:val="26"/>
          <w:szCs w:val="26"/>
          <w:rtl/>
          <w:lang w:bidi="ar-LB"/>
        </w:rPr>
        <w:t xml:space="preserve"> مراقبة تجارة المواد والمعدات</w:t>
      </w:r>
      <w:r w:rsidRPr="00837391">
        <w:rPr>
          <w:sz w:val="26"/>
          <w:szCs w:val="26"/>
          <w:rtl/>
          <w:lang w:bidi="ar-LB"/>
        </w:rPr>
        <w:t xml:space="preserve">؛ </w:t>
      </w:r>
      <w:r>
        <w:rPr>
          <w:rFonts w:hint="cs"/>
          <w:sz w:val="26"/>
          <w:szCs w:val="26"/>
          <w:rtl/>
          <w:lang w:bidi="ar-LB"/>
        </w:rPr>
        <w:t>وإصدار ال</w:t>
      </w:r>
      <w:r>
        <w:rPr>
          <w:sz w:val="26"/>
          <w:szCs w:val="26"/>
          <w:rtl/>
          <w:lang w:bidi="ar-LB"/>
        </w:rPr>
        <w:t>شهاد</w:t>
      </w:r>
      <w:r>
        <w:rPr>
          <w:rFonts w:hint="cs"/>
          <w:sz w:val="26"/>
          <w:szCs w:val="26"/>
          <w:rtl/>
          <w:lang w:bidi="ar-LB"/>
        </w:rPr>
        <w:t>ات</w:t>
      </w:r>
      <w:r w:rsidRPr="00837391">
        <w:rPr>
          <w:sz w:val="26"/>
          <w:szCs w:val="26"/>
          <w:rtl/>
          <w:lang w:bidi="ar-LB"/>
        </w:rPr>
        <w:t xml:space="preserve"> </w:t>
      </w:r>
      <w:r>
        <w:rPr>
          <w:rFonts w:hint="cs"/>
          <w:sz w:val="26"/>
          <w:szCs w:val="26"/>
          <w:rtl/>
          <w:lang w:bidi="ar-LB"/>
        </w:rPr>
        <w:t>ال</w:t>
      </w:r>
      <w:r w:rsidRPr="00837391">
        <w:rPr>
          <w:sz w:val="26"/>
          <w:szCs w:val="26"/>
          <w:rtl/>
          <w:lang w:bidi="ar-LB"/>
        </w:rPr>
        <w:t>إلزامية لفنيي التبريد وشركات الخدم</w:t>
      </w:r>
      <w:r>
        <w:rPr>
          <w:rFonts w:hint="cs"/>
          <w:sz w:val="26"/>
          <w:szCs w:val="26"/>
          <w:rtl/>
          <w:lang w:bidi="ar-LB"/>
        </w:rPr>
        <w:t>ة</w:t>
      </w:r>
      <w:r w:rsidRPr="00837391">
        <w:rPr>
          <w:sz w:val="26"/>
          <w:szCs w:val="26"/>
          <w:rtl/>
          <w:lang w:bidi="ar-LB"/>
        </w:rPr>
        <w:t xml:space="preserve">؛ </w:t>
      </w:r>
      <w:r>
        <w:rPr>
          <w:rFonts w:hint="cs"/>
          <w:sz w:val="26"/>
          <w:szCs w:val="26"/>
          <w:rtl/>
          <w:lang w:bidi="ar-LB"/>
        </w:rPr>
        <w:t>و</w:t>
      </w:r>
      <w:r w:rsidRPr="00837391">
        <w:rPr>
          <w:sz w:val="26"/>
          <w:szCs w:val="26"/>
          <w:rtl/>
          <w:lang w:bidi="ar-LB"/>
        </w:rPr>
        <w:t xml:space="preserve">حظر تهوية </w:t>
      </w:r>
      <w:r>
        <w:rPr>
          <w:rFonts w:hint="cs"/>
          <w:sz w:val="26"/>
          <w:szCs w:val="26"/>
          <w:rtl/>
          <w:lang w:bidi="ar-LB"/>
        </w:rPr>
        <w:t>غازات التبريد</w:t>
      </w:r>
      <w:r w:rsidRPr="00837391">
        <w:rPr>
          <w:sz w:val="26"/>
          <w:szCs w:val="26"/>
          <w:rtl/>
          <w:lang w:bidi="ar-LB"/>
        </w:rPr>
        <w:t xml:space="preserve"> في الجو؛ </w:t>
      </w:r>
      <w:r>
        <w:rPr>
          <w:rFonts w:hint="cs"/>
          <w:sz w:val="26"/>
          <w:szCs w:val="26"/>
          <w:rtl/>
          <w:lang w:bidi="ar-LB"/>
        </w:rPr>
        <w:t>والعمليات الإلزامية لاسترداد غازات التبريد وإعادة تدويرها</w:t>
      </w:r>
      <w:r w:rsidRPr="00837391">
        <w:rPr>
          <w:sz w:val="26"/>
          <w:szCs w:val="26"/>
          <w:rtl/>
          <w:lang w:bidi="ar-LB"/>
        </w:rPr>
        <w:t xml:space="preserve">؛ </w:t>
      </w:r>
      <w:r>
        <w:rPr>
          <w:rFonts w:hint="cs"/>
          <w:sz w:val="26"/>
          <w:szCs w:val="26"/>
          <w:rtl/>
          <w:lang w:bidi="ar-LB"/>
        </w:rPr>
        <w:t>و</w:t>
      </w:r>
      <w:r>
        <w:rPr>
          <w:sz w:val="26"/>
          <w:szCs w:val="26"/>
          <w:rtl/>
          <w:lang w:bidi="ar-LB"/>
        </w:rPr>
        <w:t>مراقبة حاويات</w:t>
      </w:r>
      <w:r>
        <w:rPr>
          <w:rFonts w:hint="cs"/>
          <w:sz w:val="26"/>
          <w:szCs w:val="26"/>
          <w:rtl/>
          <w:lang w:bidi="ar-LB"/>
        </w:rPr>
        <w:t xml:space="preserve"> غازات</w:t>
      </w:r>
      <w:r>
        <w:rPr>
          <w:sz w:val="26"/>
          <w:szCs w:val="26"/>
          <w:rtl/>
          <w:lang w:bidi="ar-LB"/>
        </w:rPr>
        <w:t xml:space="preserve"> التبريد</w:t>
      </w:r>
      <w:r w:rsidRPr="00837391">
        <w:rPr>
          <w:sz w:val="26"/>
          <w:szCs w:val="26"/>
          <w:rtl/>
          <w:lang w:bidi="ar-LB"/>
        </w:rPr>
        <w:t xml:space="preserve">؛ ومراقبة تسرب </w:t>
      </w:r>
      <w:r>
        <w:rPr>
          <w:rFonts w:hint="cs"/>
          <w:sz w:val="26"/>
          <w:szCs w:val="26"/>
          <w:rtl/>
          <w:lang w:bidi="ar-LB"/>
        </w:rPr>
        <w:t>الاستخدامات</w:t>
      </w:r>
      <w:r w:rsidRPr="00837391">
        <w:rPr>
          <w:sz w:val="26"/>
          <w:szCs w:val="26"/>
          <w:rtl/>
          <w:lang w:bidi="ar-LB"/>
        </w:rPr>
        <w:t xml:space="preserve"> ذات الحجم الكبير</w:t>
      </w:r>
      <w:r w:rsidR="00001F0D">
        <w:rPr>
          <w:rFonts w:hint="cs"/>
          <w:sz w:val="26"/>
          <w:szCs w:val="26"/>
          <w:rtl/>
          <w:lang w:bidi="ar-LB"/>
        </w:rPr>
        <w:t>.</w:t>
      </w:r>
    </w:p>
    <w:p w:rsidR="00837391" w:rsidRDefault="00837391" w:rsidP="00837391">
      <w:pPr>
        <w:bidi/>
        <w:spacing w:before="240" w:after="120" w:line="216" w:lineRule="auto"/>
        <w:jc w:val="lowKashida"/>
        <w:rPr>
          <w:i/>
          <w:iCs/>
          <w:sz w:val="26"/>
          <w:szCs w:val="26"/>
          <w:rtl/>
          <w:lang w:bidi="ar-LB"/>
        </w:rPr>
      </w:pPr>
      <w:r>
        <w:rPr>
          <w:rFonts w:hint="cs"/>
          <w:i/>
          <w:iCs/>
          <w:sz w:val="26"/>
          <w:szCs w:val="26"/>
          <w:rtl/>
          <w:lang w:bidi="ar-LB"/>
        </w:rPr>
        <w:t>قطاع التصنيع</w:t>
      </w:r>
    </w:p>
    <w:p w:rsidR="00837391" w:rsidRDefault="00837391" w:rsidP="00837391">
      <w:pPr>
        <w:bidi/>
        <w:spacing w:before="240" w:after="120" w:line="216" w:lineRule="auto"/>
        <w:jc w:val="lowKashida"/>
        <w:rPr>
          <w:sz w:val="26"/>
          <w:szCs w:val="26"/>
          <w:rtl/>
          <w:lang w:bidi="ar-LB"/>
        </w:rPr>
      </w:pPr>
      <w:r>
        <w:rPr>
          <w:rFonts w:hint="cs"/>
          <w:sz w:val="26"/>
          <w:szCs w:val="26"/>
          <w:rtl/>
        </w:rPr>
        <w:t>12</w:t>
      </w:r>
      <w:r w:rsidRPr="00B337E6">
        <w:rPr>
          <w:sz w:val="26"/>
          <w:szCs w:val="26"/>
          <w:rtl/>
          <w:lang w:bidi="ar-EG"/>
        </w:rPr>
        <w:t>-</w:t>
      </w:r>
      <w:r w:rsidRPr="00B337E6">
        <w:rPr>
          <w:sz w:val="26"/>
          <w:szCs w:val="26"/>
          <w:rtl/>
        </w:rPr>
        <w:tab/>
      </w:r>
      <w:r>
        <w:rPr>
          <w:rFonts w:hint="cs"/>
          <w:sz w:val="26"/>
          <w:szCs w:val="26"/>
          <w:rtl/>
          <w:lang w:bidi="ar-LB"/>
        </w:rPr>
        <w:t xml:space="preserve">بعد الموافقة على مشروع تحويل خط تصنيع واحد في شركة </w:t>
      </w:r>
      <w:r>
        <w:rPr>
          <w:sz w:val="26"/>
          <w:szCs w:val="26"/>
          <w:lang w:val="en-US" w:bidi="ar-LB"/>
        </w:rPr>
        <w:t>AGM</w:t>
      </w:r>
      <w:r>
        <w:rPr>
          <w:rFonts w:hint="cs"/>
          <w:sz w:val="26"/>
          <w:szCs w:val="26"/>
          <w:rtl/>
          <w:lang w:val="fr-FR" w:bidi="ar-LB"/>
        </w:rPr>
        <w:t xml:space="preserve">، تم إجراء اختبار وتجربة لتقنيتين بديلتين لكل من الوحدات المنفصلة والمركزية. وبما أن الحكومة وشركة </w:t>
      </w:r>
      <w:r>
        <w:rPr>
          <w:sz w:val="26"/>
          <w:szCs w:val="26"/>
          <w:lang w:val="en-US" w:bidi="ar-LB"/>
        </w:rPr>
        <w:t>AGM</w:t>
      </w:r>
      <w:r>
        <w:rPr>
          <w:rFonts w:hint="cs"/>
          <w:sz w:val="26"/>
          <w:szCs w:val="26"/>
          <w:rtl/>
          <w:lang w:val="fr-FR" w:bidi="ar-LB"/>
        </w:rPr>
        <w:t xml:space="preserve"> وافقتا على إلغاء المشروع، لن يتم طلب التمويل الموافق عليه في الأساس لتغطية تكلفة التحويل، الذي كان مخطط له في الشريحتين الثالثة والرابعة</w:t>
      </w:r>
      <w:r>
        <w:rPr>
          <w:rFonts w:hint="cs"/>
          <w:sz w:val="26"/>
          <w:szCs w:val="26"/>
          <w:rtl/>
          <w:lang w:bidi="ar-LB"/>
        </w:rPr>
        <w:t>.</w:t>
      </w:r>
    </w:p>
    <w:p w:rsidR="00B56944" w:rsidRPr="00B56944" w:rsidRDefault="00B56944" w:rsidP="00B56944">
      <w:pPr>
        <w:bidi/>
        <w:spacing w:before="240" w:after="120" w:line="216" w:lineRule="auto"/>
        <w:jc w:val="lowKashida"/>
        <w:rPr>
          <w:i/>
          <w:iCs/>
          <w:sz w:val="26"/>
          <w:szCs w:val="26"/>
          <w:rtl/>
          <w:lang w:bidi="ar-LB"/>
        </w:rPr>
      </w:pPr>
      <w:r>
        <w:rPr>
          <w:rFonts w:hint="cs"/>
          <w:i/>
          <w:iCs/>
          <w:sz w:val="26"/>
          <w:szCs w:val="26"/>
          <w:rtl/>
          <w:lang w:bidi="ar-LB"/>
        </w:rPr>
        <w:t>قطاع خدمة التبريد</w:t>
      </w:r>
    </w:p>
    <w:p w:rsidR="00B56944" w:rsidRDefault="00837391" w:rsidP="00837391">
      <w:pPr>
        <w:bidi/>
        <w:spacing w:before="240" w:after="120" w:line="216" w:lineRule="auto"/>
        <w:jc w:val="lowKashida"/>
        <w:rPr>
          <w:sz w:val="26"/>
          <w:szCs w:val="26"/>
          <w:rtl/>
        </w:rPr>
      </w:pPr>
      <w:r>
        <w:rPr>
          <w:rFonts w:hint="cs"/>
          <w:sz w:val="26"/>
          <w:szCs w:val="26"/>
          <w:rtl/>
        </w:rPr>
        <w:t>13</w:t>
      </w:r>
      <w:r w:rsidR="00001F0D" w:rsidRPr="00B337E6">
        <w:rPr>
          <w:sz w:val="26"/>
          <w:szCs w:val="26"/>
          <w:rtl/>
          <w:lang w:bidi="ar-EG"/>
        </w:rPr>
        <w:t>-</w:t>
      </w:r>
      <w:r w:rsidR="00001F0D" w:rsidRPr="00B337E6">
        <w:rPr>
          <w:sz w:val="26"/>
          <w:szCs w:val="26"/>
          <w:rtl/>
        </w:rPr>
        <w:tab/>
      </w:r>
      <w:r w:rsidR="00B56944">
        <w:rPr>
          <w:rFonts w:hint="cs"/>
          <w:sz w:val="26"/>
          <w:szCs w:val="26"/>
          <w:rtl/>
        </w:rPr>
        <w:t xml:space="preserve">تم تنفيذ الأنشطة التالية خلال الشريحة </w:t>
      </w:r>
      <w:r>
        <w:rPr>
          <w:rFonts w:hint="cs"/>
          <w:sz w:val="26"/>
          <w:szCs w:val="26"/>
          <w:rtl/>
        </w:rPr>
        <w:t>الثانية</w:t>
      </w:r>
      <w:r w:rsidR="00B56944">
        <w:rPr>
          <w:rFonts w:hint="cs"/>
          <w:sz w:val="26"/>
          <w:szCs w:val="26"/>
          <w:rtl/>
        </w:rPr>
        <w:t>:</w:t>
      </w:r>
    </w:p>
    <w:p w:rsidR="00B56944" w:rsidRPr="00837391" w:rsidRDefault="00837391" w:rsidP="00837391">
      <w:pPr>
        <w:pStyle w:val="ListParagraph"/>
        <w:numPr>
          <w:ilvl w:val="0"/>
          <w:numId w:val="20"/>
        </w:numPr>
        <w:bidi/>
        <w:spacing w:before="240" w:after="120" w:line="216" w:lineRule="auto"/>
        <w:jc w:val="lowKashida"/>
        <w:rPr>
          <w:sz w:val="26"/>
          <w:szCs w:val="26"/>
          <w:lang w:bidi="ar-EG"/>
        </w:rPr>
      </w:pPr>
      <w:r>
        <w:rPr>
          <w:rFonts w:hint="cs"/>
          <w:sz w:val="26"/>
          <w:szCs w:val="26"/>
          <w:rtl/>
          <w:lang w:val="en-US" w:bidi="ar-LB"/>
        </w:rPr>
        <w:t>تم عقد خمسة حلقات عمل تدريبية وجرى تدريب 100 من الموظفين الجمركيين والموظفين الحكوميين والمستوردين والموزعين على نظام التراخيص والحصص واستخدام سبع أجهزة للتعرف على غازات تبريد تم شراءها ومراقبة المواد المستنفدة للأوزون والسيطرة عليها، ومنع الاتجار غير المشروع؛ ويتم أيضاً توفير التدريب إلى الموظفين على نظام التراخيص الإلكتروني الذي تم إنشاءه مؤخراً</w:t>
      </w:r>
      <w:r w:rsidR="00B56944" w:rsidRPr="00837391">
        <w:rPr>
          <w:rFonts w:hint="cs"/>
          <w:sz w:val="26"/>
          <w:szCs w:val="26"/>
          <w:rtl/>
          <w:lang w:val="en-US" w:bidi="ar-LB"/>
        </w:rPr>
        <w:t>؛</w:t>
      </w:r>
    </w:p>
    <w:p w:rsidR="00837391" w:rsidRPr="00837391" w:rsidRDefault="00837391" w:rsidP="00837391">
      <w:pPr>
        <w:pStyle w:val="ListParagraph"/>
        <w:bidi/>
        <w:spacing w:before="240" w:after="120" w:line="216" w:lineRule="auto"/>
        <w:jc w:val="lowKashida"/>
        <w:rPr>
          <w:sz w:val="26"/>
          <w:szCs w:val="26"/>
          <w:lang w:bidi="ar-EG"/>
        </w:rPr>
      </w:pPr>
    </w:p>
    <w:p w:rsidR="00837391" w:rsidRDefault="00493D02" w:rsidP="00837391">
      <w:pPr>
        <w:pStyle w:val="ListParagraph"/>
        <w:numPr>
          <w:ilvl w:val="0"/>
          <w:numId w:val="20"/>
        </w:numPr>
        <w:bidi/>
        <w:spacing w:before="240" w:after="120" w:line="216" w:lineRule="auto"/>
        <w:jc w:val="lowKashida"/>
        <w:rPr>
          <w:sz w:val="26"/>
          <w:szCs w:val="26"/>
          <w:lang w:bidi="ar-EG"/>
        </w:rPr>
      </w:pPr>
      <w:r w:rsidRPr="00837391">
        <w:rPr>
          <w:rFonts w:hint="cs"/>
          <w:sz w:val="26"/>
          <w:szCs w:val="26"/>
          <w:rtl/>
          <w:lang w:bidi="ar-EG"/>
        </w:rPr>
        <w:t xml:space="preserve"> </w:t>
      </w:r>
      <w:r w:rsidR="00837391">
        <w:rPr>
          <w:rFonts w:hint="cs"/>
          <w:sz w:val="26"/>
          <w:szCs w:val="26"/>
          <w:rtl/>
          <w:lang w:bidi="ar-EG"/>
        </w:rPr>
        <w:t>تطوير نظام التراخيص الإلكتروني لمراقبة واردات وصادرات المواد المستنفدة للأوزون والمنتجات القائمة على المواد المستنفدة للأوزون، الذي تم إنجازه والذي من المتوقع أن يبدأ تشغيله قريبا. ويتضمن النظام أيضاً مراقبة بدائل المواد المستنفدة للأوزون؛</w:t>
      </w:r>
    </w:p>
    <w:p w:rsidR="00837391" w:rsidRPr="00837391" w:rsidRDefault="00837391" w:rsidP="00837391">
      <w:pPr>
        <w:pStyle w:val="ListParagraph"/>
        <w:rPr>
          <w:sz w:val="26"/>
          <w:szCs w:val="26"/>
          <w:rtl/>
          <w:lang w:bidi="ar-EG"/>
        </w:rPr>
      </w:pPr>
    </w:p>
    <w:p w:rsidR="00B56944" w:rsidRDefault="00837391" w:rsidP="00837391">
      <w:pPr>
        <w:pStyle w:val="ListParagraph"/>
        <w:numPr>
          <w:ilvl w:val="0"/>
          <w:numId w:val="21"/>
        </w:numPr>
        <w:bidi/>
        <w:spacing w:before="240" w:after="120" w:line="216" w:lineRule="auto"/>
        <w:jc w:val="lowKashida"/>
        <w:rPr>
          <w:sz w:val="26"/>
          <w:szCs w:val="26"/>
          <w:lang w:bidi="ar-EG"/>
        </w:rPr>
      </w:pPr>
      <w:r>
        <w:rPr>
          <w:rFonts w:hint="cs"/>
          <w:sz w:val="26"/>
          <w:szCs w:val="26"/>
          <w:rtl/>
          <w:lang w:bidi="ar-EG"/>
        </w:rPr>
        <w:t>استمرت عملية إعداد معايير وقواعد وطنية لاستخدام غازات تبريد المحتوية على الهيدروكربون والأمونيا ومتطلبات وضع العلامات وحفظ السجلات والإبلاغ عن استهلاك المواد الهيدروكلوروفلوروكربونية؛</w:t>
      </w:r>
    </w:p>
    <w:p w:rsidR="00837391" w:rsidRDefault="00837391" w:rsidP="00837391">
      <w:pPr>
        <w:pStyle w:val="ListParagraph"/>
        <w:bidi/>
        <w:spacing w:before="240" w:after="120" w:line="216" w:lineRule="auto"/>
        <w:jc w:val="lowKashida"/>
        <w:rPr>
          <w:sz w:val="26"/>
          <w:szCs w:val="26"/>
          <w:lang w:bidi="ar-EG"/>
        </w:rPr>
      </w:pPr>
    </w:p>
    <w:p w:rsidR="00837391" w:rsidRDefault="00837391" w:rsidP="00837391">
      <w:pPr>
        <w:pStyle w:val="ListParagraph"/>
        <w:numPr>
          <w:ilvl w:val="0"/>
          <w:numId w:val="22"/>
        </w:numPr>
        <w:bidi/>
        <w:spacing w:before="240" w:after="120" w:line="216" w:lineRule="auto"/>
        <w:jc w:val="lowKashida"/>
        <w:rPr>
          <w:sz w:val="26"/>
          <w:szCs w:val="26"/>
          <w:lang w:bidi="ar-EG"/>
        </w:rPr>
      </w:pPr>
      <w:r>
        <w:rPr>
          <w:rFonts w:hint="cs"/>
          <w:sz w:val="26"/>
          <w:szCs w:val="26"/>
          <w:rtl/>
          <w:lang w:bidi="ar-EG"/>
        </w:rPr>
        <w:t>إنشاء وبدء تشغيل مركز استصلاح المواد الهيدروكلوروفلوروكربونية؛ وتم توفير التدريب على تشغيل المركز وأصبح المركز عاملا؛</w:t>
      </w:r>
    </w:p>
    <w:p w:rsidR="00837391" w:rsidRDefault="00837391" w:rsidP="00837391">
      <w:pPr>
        <w:pStyle w:val="ListParagraph"/>
        <w:bidi/>
        <w:spacing w:before="240" w:after="120" w:line="216" w:lineRule="auto"/>
        <w:jc w:val="lowKashida"/>
        <w:rPr>
          <w:sz w:val="26"/>
          <w:szCs w:val="26"/>
          <w:lang w:bidi="ar-EG"/>
        </w:rPr>
      </w:pPr>
    </w:p>
    <w:p w:rsidR="00837391" w:rsidRDefault="00837391" w:rsidP="00837391">
      <w:pPr>
        <w:pStyle w:val="ListParagraph"/>
        <w:numPr>
          <w:ilvl w:val="0"/>
          <w:numId w:val="23"/>
        </w:numPr>
        <w:bidi/>
        <w:spacing w:before="240" w:after="120" w:line="216" w:lineRule="auto"/>
        <w:jc w:val="lowKashida"/>
        <w:rPr>
          <w:sz w:val="26"/>
          <w:szCs w:val="26"/>
          <w:lang w:bidi="ar-EG"/>
        </w:rPr>
      </w:pPr>
      <w:r>
        <w:rPr>
          <w:rFonts w:hint="cs"/>
          <w:sz w:val="26"/>
          <w:szCs w:val="26"/>
          <w:rtl/>
          <w:lang w:bidi="ar-EG"/>
        </w:rPr>
        <w:t>تم وضع إجراءات للشهادات الإلزامية للفنيين؛ وتم عقد خمس حلقات عمل تدريبية وتم تدريب 22 مدرباً و 220 فنياً في إطار برنامج إصدار الشهادات للفنيين؛ وتم توفير الأدوات والمعدات لمراكز التدريب ؛ و</w:t>
      </w:r>
    </w:p>
    <w:p w:rsidR="00837391" w:rsidRDefault="00837391" w:rsidP="00837391">
      <w:pPr>
        <w:pStyle w:val="ListParagraph"/>
        <w:bidi/>
        <w:spacing w:before="240" w:after="120" w:line="216" w:lineRule="auto"/>
        <w:jc w:val="lowKashida"/>
        <w:rPr>
          <w:sz w:val="26"/>
          <w:szCs w:val="26"/>
          <w:lang w:bidi="ar-EG"/>
        </w:rPr>
      </w:pPr>
    </w:p>
    <w:p w:rsidR="00837391" w:rsidRPr="00837391" w:rsidRDefault="00837391" w:rsidP="00837391">
      <w:pPr>
        <w:pStyle w:val="ListParagraph"/>
        <w:numPr>
          <w:ilvl w:val="0"/>
          <w:numId w:val="23"/>
        </w:numPr>
        <w:bidi/>
        <w:spacing w:before="240" w:after="120" w:line="216" w:lineRule="auto"/>
        <w:jc w:val="lowKashida"/>
        <w:rPr>
          <w:sz w:val="26"/>
          <w:szCs w:val="26"/>
          <w:lang w:bidi="ar-EG"/>
        </w:rPr>
      </w:pPr>
      <w:r>
        <w:rPr>
          <w:rFonts w:hint="cs"/>
          <w:sz w:val="26"/>
          <w:szCs w:val="26"/>
          <w:rtl/>
          <w:lang w:bidi="ar-EG"/>
        </w:rPr>
        <w:lastRenderedPageBreak/>
        <w:t>تم عقد حلقتي عمل تدريبيتين للموظفين الحكوميين والمستوردين وشركات الخدمة والمقاولين والمستخدمين النهائيين، لنشر التوعية حول لوائح الأوزون الجديدة.</w:t>
      </w:r>
    </w:p>
    <w:p w:rsidR="00837391" w:rsidRDefault="00837391" w:rsidP="00837391">
      <w:pPr>
        <w:bidi/>
        <w:spacing w:before="240" w:after="120" w:line="216" w:lineRule="auto"/>
        <w:jc w:val="lowKashida"/>
        <w:rPr>
          <w:sz w:val="26"/>
          <w:szCs w:val="26"/>
          <w:rtl/>
          <w:lang w:val="en-US" w:bidi="ar-LB"/>
        </w:rPr>
      </w:pPr>
      <w:r>
        <w:rPr>
          <w:rFonts w:hint="cs"/>
          <w:i/>
          <w:iCs/>
          <w:sz w:val="26"/>
          <w:szCs w:val="26"/>
          <w:rtl/>
          <w:lang w:bidi="ar-LB"/>
        </w:rPr>
        <w:t>وحدة</w:t>
      </w:r>
      <w:r>
        <w:rPr>
          <w:i/>
          <w:iCs/>
          <w:sz w:val="26"/>
          <w:szCs w:val="26"/>
          <w:lang w:val="en-US" w:bidi="ar-LB"/>
        </w:rPr>
        <w:t xml:space="preserve"> </w:t>
      </w:r>
      <w:r>
        <w:rPr>
          <w:rFonts w:hint="cs"/>
          <w:i/>
          <w:iCs/>
          <w:sz w:val="26"/>
          <w:szCs w:val="26"/>
          <w:rtl/>
          <w:lang w:val="en-US" w:bidi="ar-LB"/>
        </w:rPr>
        <w:t xml:space="preserve"> تنفيذ ورصد المشاريع</w:t>
      </w:r>
    </w:p>
    <w:p w:rsidR="00837391" w:rsidRDefault="00837391" w:rsidP="00837391">
      <w:pPr>
        <w:bidi/>
        <w:spacing w:before="240" w:after="120" w:line="216" w:lineRule="auto"/>
        <w:jc w:val="lowKashida"/>
        <w:rPr>
          <w:sz w:val="26"/>
          <w:szCs w:val="26"/>
          <w:rtl/>
          <w:lang w:bidi="ar-EG"/>
        </w:rPr>
      </w:pPr>
      <w:r>
        <w:rPr>
          <w:rFonts w:hint="cs"/>
          <w:sz w:val="26"/>
          <w:szCs w:val="26"/>
          <w:rtl/>
        </w:rPr>
        <w:t>14</w:t>
      </w:r>
      <w:r w:rsidRPr="00D567C2">
        <w:rPr>
          <w:sz w:val="26"/>
          <w:szCs w:val="26"/>
          <w:rtl/>
          <w:lang w:bidi="ar-EG"/>
        </w:rPr>
        <w:t>-</w:t>
      </w:r>
      <w:r>
        <w:rPr>
          <w:rFonts w:hint="cs"/>
          <w:sz w:val="26"/>
          <w:szCs w:val="26"/>
          <w:rtl/>
          <w:lang w:bidi="ar-EG"/>
        </w:rPr>
        <w:tab/>
        <w:t>صرفت وحدة تنفيذ ورصد المشاريع ما مجموعه 44,684 دولار أمريكي لتنفيذ الأنشطة التالية :</w:t>
      </w:r>
    </w:p>
    <w:p w:rsidR="00837391" w:rsidRPr="00837391" w:rsidRDefault="00837391" w:rsidP="00837391">
      <w:pPr>
        <w:pStyle w:val="ListParagraph"/>
        <w:numPr>
          <w:ilvl w:val="0"/>
          <w:numId w:val="24"/>
        </w:numPr>
        <w:bidi/>
        <w:spacing w:before="240" w:after="120" w:line="216" w:lineRule="auto"/>
        <w:jc w:val="lowKashida"/>
        <w:rPr>
          <w:sz w:val="26"/>
          <w:szCs w:val="26"/>
          <w:lang w:bidi="ar-EG"/>
        </w:rPr>
      </w:pPr>
      <w:r>
        <w:rPr>
          <w:rFonts w:hint="cs"/>
          <w:sz w:val="26"/>
          <w:szCs w:val="26"/>
          <w:rtl/>
          <w:lang w:val="en-US" w:bidi="ar-LB"/>
        </w:rPr>
        <w:t>إعداد ومراجعة خطة العمل المفصلة للمشروع</w:t>
      </w:r>
      <w:r w:rsidRPr="00837391">
        <w:rPr>
          <w:rFonts w:hint="cs"/>
          <w:sz w:val="26"/>
          <w:szCs w:val="26"/>
          <w:rtl/>
          <w:lang w:val="en-US" w:bidi="ar-LB"/>
        </w:rPr>
        <w:t>؛</w:t>
      </w:r>
    </w:p>
    <w:p w:rsidR="00837391" w:rsidRPr="00837391" w:rsidRDefault="00837391" w:rsidP="00837391">
      <w:pPr>
        <w:pStyle w:val="ListParagraph"/>
        <w:bidi/>
        <w:spacing w:before="240" w:after="120" w:line="216" w:lineRule="auto"/>
        <w:jc w:val="lowKashida"/>
        <w:rPr>
          <w:sz w:val="26"/>
          <w:szCs w:val="26"/>
          <w:lang w:bidi="ar-EG"/>
        </w:rPr>
      </w:pPr>
    </w:p>
    <w:p w:rsidR="00837391" w:rsidRPr="00837391" w:rsidRDefault="00837391" w:rsidP="00837391">
      <w:pPr>
        <w:pStyle w:val="ListParagraph"/>
        <w:numPr>
          <w:ilvl w:val="0"/>
          <w:numId w:val="24"/>
        </w:numPr>
        <w:bidi/>
        <w:spacing w:before="240" w:after="120" w:line="216" w:lineRule="auto"/>
        <w:jc w:val="lowKashida"/>
        <w:rPr>
          <w:sz w:val="26"/>
          <w:szCs w:val="26"/>
          <w:lang w:bidi="ar-EG"/>
        </w:rPr>
      </w:pPr>
      <w:r>
        <w:rPr>
          <w:rFonts w:hint="cs"/>
          <w:sz w:val="26"/>
          <w:szCs w:val="26"/>
          <w:rtl/>
          <w:lang w:bidi="ar-EG"/>
        </w:rPr>
        <w:t xml:space="preserve"> تشكيل فريق </w:t>
      </w:r>
      <w:r w:rsidRPr="00837391">
        <w:rPr>
          <w:sz w:val="26"/>
          <w:szCs w:val="26"/>
          <w:rtl/>
          <w:lang w:bidi="ar-EG"/>
        </w:rPr>
        <w:t xml:space="preserve">توجيه المشاريع </w:t>
      </w:r>
      <w:r>
        <w:rPr>
          <w:rFonts w:hint="cs"/>
          <w:sz w:val="26"/>
          <w:szCs w:val="26"/>
          <w:rtl/>
          <w:lang w:bidi="ar-EG"/>
        </w:rPr>
        <w:t>(</w:t>
      </w:r>
      <w:r w:rsidRPr="00837391">
        <w:rPr>
          <w:sz w:val="26"/>
          <w:szCs w:val="26"/>
          <w:rtl/>
          <w:lang w:bidi="ar-EG"/>
        </w:rPr>
        <w:t xml:space="preserve">اليونيب </w:t>
      </w:r>
      <w:r>
        <w:rPr>
          <w:rFonts w:hint="cs"/>
          <w:sz w:val="26"/>
          <w:szCs w:val="26"/>
          <w:rtl/>
          <w:lang w:bidi="ar-EG"/>
        </w:rPr>
        <w:t>و</w:t>
      </w:r>
      <w:r w:rsidRPr="00837391">
        <w:rPr>
          <w:sz w:val="26"/>
          <w:szCs w:val="26"/>
          <w:rtl/>
          <w:lang w:bidi="ar-EG"/>
        </w:rPr>
        <w:t>و</w:t>
      </w:r>
      <w:r>
        <w:rPr>
          <w:rFonts w:hint="cs"/>
          <w:sz w:val="26"/>
          <w:szCs w:val="26"/>
          <w:rtl/>
          <w:lang w:bidi="ar-EG"/>
        </w:rPr>
        <w:t>حدة الأوزون الوطنية و</w:t>
      </w:r>
      <w:r w:rsidRPr="00837391">
        <w:rPr>
          <w:sz w:val="26"/>
          <w:szCs w:val="26"/>
          <w:rtl/>
          <w:lang w:bidi="ar-EG"/>
        </w:rPr>
        <w:t xml:space="preserve">المجلس </w:t>
      </w:r>
      <w:r>
        <w:rPr>
          <w:rFonts w:hint="cs"/>
          <w:sz w:val="26"/>
          <w:szCs w:val="26"/>
          <w:rtl/>
          <w:lang w:bidi="ar-EG"/>
        </w:rPr>
        <w:t>الأعلى</w:t>
      </w:r>
      <w:r>
        <w:rPr>
          <w:sz w:val="26"/>
          <w:szCs w:val="26"/>
          <w:rtl/>
          <w:lang w:bidi="ar-EG"/>
        </w:rPr>
        <w:t xml:space="preserve"> للبيئة</w:t>
      </w:r>
      <w:r>
        <w:rPr>
          <w:rFonts w:hint="cs"/>
          <w:sz w:val="26"/>
          <w:szCs w:val="26"/>
          <w:rtl/>
          <w:lang w:bidi="ar-EG"/>
        </w:rPr>
        <w:t>) والفرق والمجموعات المختلفة ضمن خطة العمل الخاصة بخطة إدارة إزالة المواد الهيدروكلوروفلوروكربونية؛</w:t>
      </w:r>
    </w:p>
    <w:p w:rsidR="00837391" w:rsidRPr="00837391" w:rsidRDefault="00837391" w:rsidP="00837391">
      <w:pPr>
        <w:pStyle w:val="ListParagraph"/>
        <w:rPr>
          <w:sz w:val="26"/>
          <w:szCs w:val="26"/>
          <w:rtl/>
          <w:lang w:bidi="ar-EG"/>
        </w:rPr>
      </w:pPr>
    </w:p>
    <w:p w:rsidR="00837391" w:rsidRPr="00837391" w:rsidRDefault="00837391" w:rsidP="00837391">
      <w:pPr>
        <w:pStyle w:val="ListParagraph"/>
        <w:numPr>
          <w:ilvl w:val="0"/>
          <w:numId w:val="25"/>
        </w:numPr>
        <w:bidi/>
        <w:spacing w:before="240" w:after="120" w:line="216" w:lineRule="auto"/>
        <w:jc w:val="lowKashida"/>
        <w:rPr>
          <w:sz w:val="26"/>
          <w:szCs w:val="26"/>
          <w:lang w:bidi="ar-EG"/>
        </w:rPr>
      </w:pPr>
      <w:r>
        <w:rPr>
          <w:rFonts w:hint="cs"/>
          <w:sz w:val="26"/>
          <w:szCs w:val="26"/>
          <w:rtl/>
          <w:lang w:bidi="ar-EG"/>
        </w:rPr>
        <w:t>تنظيم كافة حلقات العمل ذات الصلة والبرامج التدريبية والأحداث ضمن خطة العمل الخاصة بخطة إدارة إزالة المواد الهيدروكلوروفلوروكربونية</w:t>
      </w:r>
      <w:r w:rsidRPr="00837391">
        <w:rPr>
          <w:rFonts w:hint="cs"/>
          <w:sz w:val="26"/>
          <w:szCs w:val="26"/>
          <w:rtl/>
          <w:lang w:bidi="ar-EG"/>
        </w:rPr>
        <w:t>؛</w:t>
      </w:r>
    </w:p>
    <w:p w:rsidR="00837391" w:rsidRDefault="00837391" w:rsidP="00837391">
      <w:pPr>
        <w:pStyle w:val="ListParagraph"/>
        <w:bidi/>
        <w:spacing w:before="240" w:after="120" w:line="216" w:lineRule="auto"/>
        <w:jc w:val="lowKashida"/>
        <w:rPr>
          <w:sz w:val="26"/>
          <w:szCs w:val="26"/>
          <w:lang w:bidi="ar-EG"/>
        </w:rPr>
      </w:pPr>
    </w:p>
    <w:p w:rsidR="00837391" w:rsidRPr="00837391" w:rsidRDefault="00837391" w:rsidP="00837391">
      <w:pPr>
        <w:pStyle w:val="ListParagraph"/>
        <w:numPr>
          <w:ilvl w:val="0"/>
          <w:numId w:val="26"/>
        </w:numPr>
        <w:bidi/>
        <w:spacing w:before="240" w:after="120" w:line="216" w:lineRule="auto"/>
        <w:jc w:val="lowKashida"/>
        <w:rPr>
          <w:sz w:val="26"/>
          <w:szCs w:val="26"/>
          <w:lang w:bidi="ar-EG"/>
        </w:rPr>
      </w:pPr>
      <w:r>
        <w:rPr>
          <w:rFonts w:hint="cs"/>
          <w:sz w:val="26"/>
          <w:szCs w:val="26"/>
          <w:rtl/>
          <w:lang w:bidi="ar-EG"/>
        </w:rPr>
        <w:t>صياغة وبلورة وإعداد وتعميم الوثائق الداعمة ومواد التوعية بعد الحصول على تصريح من فريق توجيه المشاريع</w:t>
      </w:r>
      <w:r w:rsidRPr="00837391">
        <w:rPr>
          <w:rFonts w:hint="cs"/>
          <w:sz w:val="26"/>
          <w:szCs w:val="26"/>
          <w:rtl/>
          <w:lang w:bidi="ar-EG"/>
        </w:rPr>
        <w:t>؛</w:t>
      </w:r>
    </w:p>
    <w:p w:rsidR="00837391" w:rsidRPr="00837391" w:rsidRDefault="00837391" w:rsidP="00837391">
      <w:pPr>
        <w:pStyle w:val="ListParagraph"/>
        <w:bidi/>
        <w:spacing w:before="240" w:after="120" w:line="216" w:lineRule="auto"/>
        <w:jc w:val="lowKashida"/>
        <w:rPr>
          <w:sz w:val="26"/>
          <w:szCs w:val="26"/>
          <w:lang w:bidi="ar-EG"/>
        </w:rPr>
      </w:pPr>
    </w:p>
    <w:p w:rsidR="00837391" w:rsidRPr="00837391" w:rsidRDefault="00837391" w:rsidP="00837391">
      <w:pPr>
        <w:pStyle w:val="ListParagraph"/>
        <w:numPr>
          <w:ilvl w:val="0"/>
          <w:numId w:val="27"/>
        </w:numPr>
        <w:bidi/>
        <w:spacing w:before="240" w:after="120" w:line="216" w:lineRule="auto"/>
        <w:jc w:val="lowKashida"/>
        <w:rPr>
          <w:sz w:val="26"/>
          <w:szCs w:val="26"/>
          <w:lang w:bidi="ar-EG"/>
        </w:rPr>
      </w:pPr>
      <w:r>
        <w:rPr>
          <w:rFonts w:hint="cs"/>
          <w:sz w:val="26"/>
          <w:szCs w:val="26"/>
          <w:rtl/>
          <w:lang w:bidi="ar-EG"/>
        </w:rPr>
        <w:t>رصد تقدم أنشطة المشروع ورفع التقارير إلى فريق توجيه المشاريع</w:t>
      </w:r>
      <w:r w:rsidRPr="00837391">
        <w:rPr>
          <w:rFonts w:hint="cs"/>
          <w:sz w:val="26"/>
          <w:szCs w:val="26"/>
          <w:rtl/>
          <w:lang w:bidi="ar-EG"/>
        </w:rPr>
        <w:t xml:space="preserve"> ؛ و</w:t>
      </w:r>
    </w:p>
    <w:p w:rsidR="00837391" w:rsidRDefault="00837391" w:rsidP="00837391">
      <w:pPr>
        <w:pStyle w:val="ListParagraph"/>
        <w:bidi/>
        <w:spacing w:before="240" w:after="120" w:line="216" w:lineRule="auto"/>
        <w:jc w:val="lowKashida"/>
        <w:rPr>
          <w:sz w:val="26"/>
          <w:szCs w:val="26"/>
          <w:lang w:bidi="ar-EG"/>
        </w:rPr>
      </w:pPr>
    </w:p>
    <w:p w:rsidR="00837391" w:rsidRPr="00837391" w:rsidRDefault="00837391" w:rsidP="00837391">
      <w:pPr>
        <w:pStyle w:val="ListParagraph"/>
        <w:numPr>
          <w:ilvl w:val="0"/>
          <w:numId w:val="27"/>
        </w:numPr>
        <w:bidi/>
        <w:spacing w:before="240" w:after="120" w:line="216" w:lineRule="auto"/>
        <w:jc w:val="lowKashida"/>
        <w:rPr>
          <w:sz w:val="26"/>
          <w:szCs w:val="26"/>
          <w:lang w:bidi="ar-EG"/>
        </w:rPr>
      </w:pPr>
      <w:r>
        <w:rPr>
          <w:rFonts w:hint="cs"/>
          <w:sz w:val="26"/>
          <w:szCs w:val="26"/>
          <w:rtl/>
          <w:lang w:bidi="ar-EG"/>
        </w:rPr>
        <w:t>تقديم تقرير مرحلي إلى اليونيب وفقاً للعقد المبرم بين اليونيب وجمعية المهندسين البحرينية.</w:t>
      </w:r>
    </w:p>
    <w:p w:rsidR="00B56944" w:rsidRDefault="00B56944" w:rsidP="00B56944">
      <w:pPr>
        <w:bidi/>
        <w:spacing w:before="240" w:after="120" w:line="216" w:lineRule="auto"/>
        <w:jc w:val="lowKashida"/>
        <w:rPr>
          <w:sz w:val="26"/>
          <w:szCs w:val="26"/>
          <w:u w:val="single"/>
          <w:rtl/>
          <w:lang w:bidi="ar-EG"/>
        </w:rPr>
      </w:pPr>
      <w:r w:rsidRPr="00F023FA">
        <w:rPr>
          <w:rFonts w:hint="cs"/>
          <w:sz w:val="26"/>
          <w:szCs w:val="26"/>
          <w:u w:val="single"/>
          <w:rtl/>
          <w:lang w:val="en-US" w:bidi="ar-LB"/>
        </w:rPr>
        <w:t>مستوى صرف الأموال</w:t>
      </w:r>
    </w:p>
    <w:p w:rsidR="00B56944" w:rsidRDefault="00837391" w:rsidP="00837391">
      <w:pPr>
        <w:bidi/>
        <w:spacing w:before="240" w:after="120" w:line="216" w:lineRule="auto"/>
        <w:jc w:val="lowKashida"/>
        <w:rPr>
          <w:sz w:val="26"/>
          <w:szCs w:val="26"/>
          <w:rtl/>
        </w:rPr>
      </w:pPr>
      <w:r>
        <w:rPr>
          <w:rFonts w:hint="cs"/>
          <w:sz w:val="26"/>
          <w:szCs w:val="26"/>
          <w:rtl/>
        </w:rPr>
        <w:t>15</w:t>
      </w:r>
      <w:r w:rsidR="00B56944" w:rsidRPr="00D567C2">
        <w:rPr>
          <w:sz w:val="26"/>
          <w:szCs w:val="26"/>
          <w:rtl/>
        </w:rPr>
        <w:t>-</w:t>
      </w:r>
      <w:r w:rsidR="00B56944" w:rsidRPr="00D567C2">
        <w:rPr>
          <w:sz w:val="26"/>
          <w:szCs w:val="26"/>
          <w:rtl/>
        </w:rPr>
        <w:tab/>
      </w:r>
      <w:r w:rsidR="00B56944">
        <w:rPr>
          <w:rFonts w:hint="cs"/>
          <w:sz w:val="26"/>
          <w:szCs w:val="26"/>
          <w:rtl/>
        </w:rPr>
        <w:t xml:space="preserve"> </w:t>
      </w:r>
      <w:r w:rsidR="00B56944" w:rsidRPr="00994977">
        <w:rPr>
          <w:rFonts w:hint="cs"/>
          <w:sz w:val="26"/>
          <w:szCs w:val="26"/>
          <w:rtl/>
        </w:rPr>
        <w:t xml:space="preserve">كما في </w:t>
      </w:r>
      <w:r w:rsidR="00B56944">
        <w:rPr>
          <w:rFonts w:hint="cs"/>
          <w:sz w:val="26"/>
          <w:szCs w:val="26"/>
          <w:rtl/>
        </w:rPr>
        <w:t>تشرين الأول/اكتوبر</w:t>
      </w:r>
      <w:r w:rsidR="00B56944" w:rsidRPr="00994977">
        <w:rPr>
          <w:rFonts w:hint="cs"/>
          <w:sz w:val="26"/>
          <w:szCs w:val="26"/>
          <w:rtl/>
        </w:rPr>
        <w:t xml:space="preserve"> </w:t>
      </w:r>
      <w:r w:rsidR="00B56944">
        <w:rPr>
          <w:rFonts w:hint="cs"/>
          <w:sz w:val="26"/>
          <w:szCs w:val="26"/>
          <w:rtl/>
        </w:rPr>
        <w:t>2019</w:t>
      </w:r>
      <w:r w:rsidR="00B56944" w:rsidRPr="00994977">
        <w:rPr>
          <w:rFonts w:hint="cs"/>
          <w:sz w:val="26"/>
          <w:szCs w:val="26"/>
          <w:rtl/>
        </w:rPr>
        <w:t xml:space="preserve">، من أصل مبلغ الـ </w:t>
      </w:r>
      <w:r>
        <w:rPr>
          <w:rFonts w:hint="cs"/>
          <w:sz w:val="26"/>
          <w:szCs w:val="26"/>
          <w:rtl/>
        </w:rPr>
        <w:t>814,455</w:t>
      </w:r>
      <w:r w:rsidR="00B56944" w:rsidRPr="00994977">
        <w:rPr>
          <w:rFonts w:hint="cs"/>
          <w:sz w:val="26"/>
          <w:szCs w:val="26"/>
          <w:rtl/>
        </w:rPr>
        <w:t xml:space="preserve"> دولار أمريكي الموافق عليه حتى الآن، تم صرف </w:t>
      </w:r>
      <w:r>
        <w:rPr>
          <w:rFonts w:hint="cs"/>
          <w:sz w:val="26"/>
          <w:szCs w:val="26"/>
          <w:rtl/>
        </w:rPr>
        <w:t>804,743</w:t>
      </w:r>
      <w:r w:rsidR="00B56944" w:rsidRPr="00994977">
        <w:rPr>
          <w:rFonts w:hint="cs"/>
          <w:sz w:val="26"/>
          <w:szCs w:val="26"/>
          <w:rtl/>
        </w:rPr>
        <w:t xml:space="preserve"> دولار أمريكي</w:t>
      </w:r>
      <w:r w:rsidR="00B56944">
        <w:rPr>
          <w:rFonts w:hint="cs"/>
          <w:sz w:val="26"/>
          <w:szCs w:val="26"/>
          <w:rtl/>
        </w:rPr>
        <w:t xml:space="preserve"> (</w:t>
      </w:r>
      <w:r>
        <w:rPr>
          <w:rFonts w:hint="cs"/>
          <w:sz w:val="26"/>
          <w:szCs w:val="26"/>
          <w:rtl/>
        </w:rPr>
        <w:t>255,787 دولار أمريكي لليونيب و 548,456 دولار أمريكي لليونيدو</w:t>
      </w:r>
      <w:r w:rsidR="00B56944">
        <w:rPr>
          <w:rFonts w:hint="cs"/>
          <w:sz w:val="26"/>
          <w:szCs w:val="26"/>
          <w:rtl/>
        </w:rPr>
        <w:t>)</w:t>
      </w:r>
      <w:r>
        <w:rPr>
          <w:rFonts w:hint="cs"/>
          <w:sz w:val="26"/>
          <w:szCs w:val="26"/>
          <w:rtl/>
        </w:rPr>
        <w:t xml:space="preserve"> على النحو المبين في الجدول 2</w:t>
      </w:r>
      <w:r w:rsidR="00B56944" w:rsidRPr="00994977">
        <w:rPr>
          <w:rFonts w:hint="cs"/>
          <w:sz w:val="26"/>
          <w:szCs w:val="26"/>
          <w:rtl/>
        </w:rPr>
        <w:t xml:space="preserve">. وسيتم صرف الرصيد البالغ </w:t>
      </w:r>
      <w:r>
        <w:rPr>
          <w:rFonts w:hint="cs"/>
          <w:sz w:val="26"/>
          <w:szCs w:val="26"/>
          <w:rtl/>
        </w:rPr>
        <w:t>9,712</w:t>
      </w:r>
      <w:r w:rsidR="00B56944" w:rsidRPr="00994977">
        <w:rPr>
          <w:rFonts w:hint="cs"/>
          <w:sz w:val="26"/>
          <w:szCs w:val="26"/>
          <w:rtl/>
        </w:rPr>
        <w:t xml:space="preserve"> دولار أمريكي </w:t>
      </w:r>
      <w:r w:rsidR="00B56944">
        <w:rPr>
          <w:rFonts w:hint="cs"/>
          <w:sz w:val="26"/>
          <w:szCs w:val="26"/>
          <w:rtl/>
        </w:rPr>
        <w:t>في</w:t>
      </w:r>
      <w:r w:rsidR="00B56944" w:rsidRPr="00994977">
        <w:rPr>
          <w:rFonts w:hint="cs"/>
          <w:sz w:val="26"/>
          <w:szCs w:val="26"/>
          <w:rtl/>
        </w:rPr>
        <w:t xml:space="preserve"> عام </w:t>
      </w:r>
      <w:r w:rsidR="00B56944">
        <w:rPr>
          <w:rFonts w:hint="cs"/>
          <w:sz w:val="26"/>
          <w:szCs w:val="26"/>
          <w:rtl/>
        </w:rPr>
        <w:t>2020</w:t>
      </w:r>
      <w:r w:rsidR="00B56944" w:rsidRPr="00994977">
        <w:rPr>
          <w:rFonts w:hint="cs"/>
          <w:sz w:val="26"/>
          <w:szCs w:val="26"/>
          <w:rtl/>
        </w:rPr>
        <w:t>.</w:t>
      </w:r>
    </w:p>
    <w:p w:rsidR="00837391" w:rsidRDefault="00837391" w:rsidP="00837391">
      <w:pPr>
        <w:bidi/>
        <w:spacing w:before="240" w:after="120" w:line="216" w:lineRule="auto"/>
        <w:jc w:val="lowKashida"/>
        <w:rPr>
          <w:b/>
          <w:bCs/>
          <w:sz w:val="26"/>
          <w:szCs w:val="26"/>
          <w:rtl/>
          <w:lang w:bidi="ar-EG"/>
        </w:rPr>
      </w:pPr>
      <w:r>
        <w:rPr>
          <w:rFonts w:hint="cs"/>
          <w:b/>
          <w:bCs/>
          <w:sz w:val="26"/>
          <w:szCs w:val="26"/>
          <w:rtl/>
          <w:lang w:val="en-US" w:bidi="ar-LB"/>
        </w:rPr>
        <w:t xml:space="preserve">الجدول 2: التقرير المالي عن المرحلة الأولى من </w:t>
      </w:r>
      <w:r w:rsidRPr="00B337E6">
        <w:rPr>
          <w:b/>
          <w:bCs/>
          <w:sz w:val="26"/>
          <w:szCs w:val="26"/>
          <w:rtl/>
          <w:lang w:bidi="ar-EG"/>
        </w:rPr>
        <w:t>خطة إدارة إزالة المواد الهيدروكلوروفلوروكربونية</w:t>
      </w:r>
      <w:r>
        <w:rPr>
          <w:rFonts w:hint="cs"/>
          <w:b/>
          <w:bCs/>
          <w:sz w:val="26"/>
          <w:szCs w:val="26"/>
          <w:rtl/>
          <w:lang w:bidi="ar-EG"/>
        </w:rPr>
        <w:t xml:space="preserve"> للبحرين</w:t>
      </w:r>
      <w:r w:rsidRPr="004E1A7B">
        <w:rPr>
          <w:rFonts w:hint="cs"/>
          <w:b/>
          <w:bCs/>
          <w:sz w:val="26"/>
          <w:szCs w:val="26"/>
          <w:rtl/>
          <w:lang w:bidi="ar-EG"/>
        </w:rPr>
        <w:t xml:space="preserve"> </w:t>
      </w:r>
      <w:r>
        <w:rPr>
          <w:rFonts w:hint="cs"/>
          <w:b/>
          <w:bCs/>
          <w:sz w:val="26"/>
          <w:szCs w:val="26"/>
          <w:rtl/>
          <w:lang w:bidi="ar-EG"/>
        </w:rPr>
        <w:t>(دولار أمريكي)</w:t>
      </w:r>
    </w:p>
    <w:tbl>
      <w:tblPr>
        <w:tblStyle w:val="TableGrid"/>
        <w:bidiVisual/>
        <w:tblW w:w="9378" w:type="dxa"/>
        <w:tblLook w:val="04A0" w:firstRow="1" w:lastRow="0" w:firstColumn="1" w:lastColumn="0" w:noHBand="0" w:noVBand="1"/>
      </w:tblPr>
      <w:tblGrid>
        <w:gridCol w:w="1350"/>
        <w:gridCol w:w="1368"/>
        <w:gridCol w:w="1260"/>
        <w:gridCol w:w="1350"/>
        <w:gridCol w:w="1260"/>
        <w:gridCol w:w="1350"/>
        <w:gridCol w:w="1440"/>
      </w:tblGrid>
      <w:tr w:rsidR="00837391" w:rsidRPr="00E21B00" w:rsidTr="007869A2">
        <w:tc>
          <w:tcPr>
            <w:tcW w:w="1350" w:type="dxa"/>
            <w:vMerge w:val="restart"/>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الوكالة</w:t>
            </w:r>
          </w:p>
        </w:tc>
        <w:tc>
          <w:tcPr>
            <w:tcW w:w="2628" w:type="dxa"/>
            <w:gridSpan w:val="2"/>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الشريحة الأولى</w:t>
            </w:r>
          </w:p>
        </w:tc>
        <w:tc>
          <w:tcPr>
            <w:tcW w:w="2610" w:type="dxa"/>
            <w:gridSpan w:val="2"/>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الشريحة الثانية</w:t>
            </w:r>
          </w:p>
        </w:tc>
        <w:tc>
          <w:tcPr>
            <w:tcW w:w="2790" w:type="dxa"/>
            <w:gridSpan w:val="2"/>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المجموع الموافق عليه</w:t>
            </w:r>
          </w:p>
        </w:tc>
      </w:tr>
      <w:tr w:rsidR="00837391" w:rsidRPr="00E21B00" w:rsidTr="007869A2">
        <w:tc>
          <w:tcPr>
            <w:tcW w:w="1350" w:type="dxa"/>
            <w:vMerge/>
          </w:tcPr>
          <w:p w:rsidR="00837391" w:rsidRPr="00E21B00" w:rsidRDefault="00837391" w:rsidP="007869A2">
            <w:pPr>
              <w:tabs>
                <w:tab w:val="right" w:pos="2880"/>
              </w:tabs>
              <w:bidi/>
              <w:spacing w:line="216" w:lineRule="auto"/>
              <w:jc w:val="center"/>
              <w:rPr>
                <w:b/>
                <w:bCs/>
                <w:sz w:val="20"/>
                <w:rtl/>
                <w:lang w:val="en-US" w:bidi="ar-LB"/>
              </w:rPr>
            </w:pPr>
          </w:p>
        </w:tc>
        <w:tc>
          <w:tcPr>
            <w:tcW w:w="1368" w:type="dxa"/>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موافق عليه</w:t>
            </w:r>
          </w:p>
        </w:tc>
        <w:tc>
          <w:tcPr>
            <w:tcW w:w="1260" w:type="dxa"/>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تم صرفه</w:t>
            </w:r>
          </w:p>
        </w:tc>
        <w:tc>
          <w:tcPr>
            <w:tcW w:w="1350" w:type="dxa"/>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موافق عليه</w:t>
            </w:r>
          </w:p>
        </w:tc>
        <w:tc>
          <w:tcPr>
            <w:tcW w:w="1260" w:type="dxa"/>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تم صرفه</w:t>
            </w:r>
          </w:p>
        </w:tc>
        <w:tc>
          <w:tcPr>
            <w:tcW w:w="1350" w:type="dxa"/>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موافق عليه</w:t>
            </w:r>
          </w:p>
        </w:tc>
        <w:tc>
          <w:tcPr>
            <w:tcW w:w="1440" w:type="dxa"/>
          </w:tcPr>
          <w:p w:rsidR="00837391" w:rsidRPr="00E21B00" w:rsidRDefault="00837391" w:rsidP="007869A2">
            <w:pPr>
              <w:tabs>
                <w:tab w:val="right" w:pos="2880"/>
              </w:tabs>
              <w:bidi/>
              <w:spacing w:line="216" w:lineRule="auto"/>
              <w:jc w:val="center"/>
              <w:rPr>
                <w:b/>
                <w:bCs/>
                <w:sz w:val="20"/>
                <w:rtl/>
                <w:lang w:val="en-US" w:bidi="ar-LB"/>
              </w:rPr>
            </w:pPr>
            <w:r w:rsidRPr="00E21B00">
              <w:rPr>
                <w:rFonts w:hint="cs"/>
                <w:b/>
                <w:bCs/>
                <w:sz w:val="20"/>
                <w:rtl/>
                <w:lang w:val="en-US" w:bidi="ar-LB"/>
              </w:rPr>
              <w:t>تم صرفه</w:t>
            </w:r>
          </w:p>
        </w:tc>
      </w:tr>
      <w:tr w:rsidR="00837391" w:rsidRPr="00E21B00" w:rsidTr="007869A2">
        <w:tc>
          <w:tcPr>
            <w:tcW w:w="1350" w:type="dxa"/>
          </w:tcPr>
          <w:p w:rsidR="00837391" w:rsidRPr="00E21B00" w:rsidRDefault="00837391" w:rsidP="007869A2">
            <w:pPr>
              <w:tabs>
                <w:tab w:val="right" w:pos="2880"/>
              </w:tabs>
              <w:bidi/>
              <w:spacing w:line="216" w:lineRule="auto"/>
              <w:jc w:val="lowKashida"/>
              <w:rPr>
                <w:sz w:val="20"/>
                <w:rtl/>
                <w:lang w:val="en-US" w:bidi="ar-LB"/>
              </w:rPr>
            </w:pPr>
            <w:r w:rsidRPr="00E21B00">
              <w:rPr>
                <w:rFonts w:hint="cs"/>
                <w:sz w:val="20"/>
                <w:rtl/>
                <w:lang w:val="en-US" w:bidi="ar-LB"/>
              </w:rPr>
              <w:t>اليونيب</w:t>
            </w:r>
          </w:p>
        </w:tc>
        <w:tc>
          <w:tcPr>
            <w:tcW w:w="1368" w:type="dxa"/>
          </w:tcPr>
          <w:p w:rsidR="00837391" w:rsidRPr="00E21B00" w:rsidRDefault="00837391" w:rsidP="007869A2">
            <w:pPr>
              <w:tabs>
                <w:tab w:val="right" w:pos="2880"/>
              </w:tabs>
              <w:bidi/>
              <w:spacing w:line="216" w:lineRule="auto"/>
              <w:jc w:val="lowKashida"/>
              <w:rPr>
                <w:sz w:val="20"/>
                <w:rtl/>
                <w:lang w:val="en-US" w:bidi="ar-LB"/>
              </w:rPr>
            </w:pPr>
            <w:r w:rsidRPr="00E21B00">
              <w:rPr>
                <w:rFonts w:hint="cs"/>
                <w:sz w:val="20"/>
                <w:rtl/>
                <w:lang w:val="en-US" w:bidi="ar-LB"/>
              </w:rPr>
              <w:t>120,000</w:t>
            </w:r>
          </w:p>
        </w:tc>
        <w:tc>
          <w:tcPr>
            <w:tcW w:w="1260" w:type="dxa"/>
          </w:tcPr>
          <w:p w:rsidR="00837391" w:rsidRPr="00E21B00" w:rsidRDefault="00837391" w:rsidP="007869A2">
            <w:pPr>
              <w:tabs>
                <w:tab w:val="right" w:pos="2880"/>
              </w:tabs>
              <w:bidi/>
              <w:spacing w:line="216" w:lineRule="auto"/>
              <w:jc w:val="lowKashida"/>
              <w:rPr>
                <w:sz w:val="20"/>
                <w:rtl/>
                <w:lang w:val="en-US" w:bidi="ar-LB"/>
              </w:rPr>
            </w:pPr>
            <w:r w:rsidRPr="00E21B00">
              <w:rPr>
                <w:rFonts w:hint="cs"/>
                <w:sz w:val="20"/>
                <w:rtl/>
                <w:lang w:val="en-US" w:bidi="ar-LB"/>
              </w:rPr>
              <w:t>120,000</w:t>
            </w:r>
          </w:p>
        </w:tc>
        <w:tc>
          <w:tcPr>
            <w:tcW w:w="1350" w:type="dxa"/>
          </w:tcPr>
          <w:p w:rsidR="00837391" w:rsidRPr="00E21B00" w:rsidRDefault="00837391" w:rsidP="007869A2">
            <w:pPr>
              <w:jc w:val="right"/>
              <w:rPr>
                <w:sz w:val="20"/>
                <w:lang w:val="en-US" w:bidi="ar-LB"/>
              </w:rPr>
            </w:pPr>
            <w:r w:rsidRPr="00E21B00">
              <w:rPr>
                <w:rFonts w:hint="cs"/>
                <w:sz w:val="20"/>
                <w:rtl/>
                <w:lang w:val="en-US" w:bidi="ar-LB"/>
              </w:rPr>
              <w:t>145,000</w:t>
            </w:r>
          </w:p>
        </w:tc>
        <w:tc>
          <w:tcPr>
            <w:tcW w:w="1260" w:type="dxa"/>
          </w:tcPr>
          <w:p w:rsidR="00837391" w:rsidRPr="00E21B00" w:rsidRDefault="00837391" w:rsidP="007869A2">
            <w:pPr>
              <w:jc w:val="right"/>
              <w:rPr>
                <w:sz w:val="20"/>
                <w:lang w:val="en-US" w:bidi="ar-LB"/>
              </w:rPr>
            </w:pPr>
            <w:r w:rsidRPr="00E21B00">
              <w:rPr>
                <w:rFonts w:hint="cs"/>
                <w:sz w:val="20"/>
                <w:rtl/>
                <w:lang w:val="en-US" w:bidi="ar-LB"/>
              </w:rPr>
              <w:t>135,787</w:t>
            </w:r>
          </w:p>
        </w:tc>
        <w:tc>
          <w:tcPr>
            <w:tcW w:w="1350" w:type="dxa"/>
          </w:tcPr>
          <w:p w:rsidR="00837391" w:rsidRPr="00E21B00" w:rsidRDefault="00837391" w:rsidP="007869A2">
            <w:pPr>
              <w:jc w:val="right"/>
              <w:rPr>
                <w:sz w:val="20"/>
                <w:lang w:val="en-US" w:bidi="ar-LB"/>
              </w:rPr>
            </w:pPr>
            <w:r w:rsidRPr="00E21B00">
              <w:rPr>
                <w:rFonts w:hint="cs"/>
                <w:sz w:val="20"/>
                <w:rtl/>
                <w:lang w:val="en-US" w:bidi="ar-LB"/>
              </w:rPr>
              <w:t>265,000</w:t>
            </w:r>
          </w:p>
        </w:tc>
        <w:tc>
          <w:tcPr>
            <w:tcW w:w="1440" w:type="dxa"/>
          </w:tcPr>
          <w:p w:rsidR="00837391" w:rsidRPr="00E21B00" w:rsidRDefault="00837391" w:rsidP="007869A2">
            <w:pPr>
              <w:jc w:val="right"/>
              <w:rPr>
                <w:sz w:val="20"/>
                <w:lang w:val="en-US" w:bidi="ar-LB"/>
              </w:rPr>
            </w:pPr>
            <w:r w:rsidRPr="00E21B00">
              <w:rPr>
                <w:rFonts w:hint="cs"/>
                <w:sz w:val="20"/>
                <w:rtl/>
                <w:lang w:val="en-US" w:bidi="ar-LB"/>
              </w:rPr>
              <w:t>255,787</w:t>
            </w:r>
          </w:p>
        </w:tc>
      </w:tr>
      <w:tr w:rsidR="00837391" w:rsidRPr="00E21B00" w:rsidTr="007869A2">
        <w:tc>
          <w:tcPr>
            <w:tcW w:w="1350" w:type="dxa"/>
          </w:tcPr>
          <w:p w:rsidR="00837391" w:rsidRPr="00E21B00" w:rsidRDefault="00837391" w:rsidP="007869A2">
            <w:pPr>
              <w:tabs>
                <w:tab w:val="right" w:pos="2880"/>
              </w:tabs>
              <w:bidi/>
              <w:spacing w:line="216" w:lineRule="auto"/>
              <w:jc w:val="lowKashida"/>
              <w:rPr>
                <w:sz w:val="20"/>
                <w:rtl/>
                <w:lang w:val="en-US" w:bidi="ar-LB"/>
              </w:rPr>
            </w:pPr>
            <w:r w:rsidRPr="00E21B00">
              <w:rPr>
                <w:rFonts w:hint="cs"/>
                <w:sz w:val="20"/>
                <w:rtl/>
                <w:lang w:val="en-US" w:bidi="ar-LB"/>
              </w:rPr>
              <w:t>اليونيدو</w:t>
            </w:r>
          </w:p>
        </w:tc>
        <w:tc>
          <w:tcPr>
            <w:tcW w:w="1368" w:type="dxa"/>
          </w:tcPr>
          <w:p w:rsidR="00837391" w:rsidRPr="00E21B00" w:rsidRDefault="00837391" w:rsidP="007869A2">
            <w:pPr>
              <w:tabs>
                <w:tab w:val="right" w:pos="2880"/>
              </w:tabs>
              <w:bidi/>
              <w:spacing w:line="216" w:lineRule="auto"/>
              <w:jc w:val="lowKashida"/>
              <w:rPr>
                <w:sz w:val="20"/>
                <w:lang w:val="en-US" w:bidi="ar-LB"/>
              </w:rPr>
            </w:pPr>
            <w:r w:rsidRPr="00E21B00">
              <w:rPr>
                <w:rFonts w:hint="cs"/>
                <w:sz w:val="20"/>
                <w:rtl/>
                <w:lang w:val="en-US" w:bidi="ar-LB"/>
              </w:rPr>
              <w:t>549,455</w:t>
            </w:r>
          </w:p>
        </w:tc>
        <w:tc>
          <w:tcPr>
            <w:tcW w:w="1260" w:type="dxa"/>
          </w:tcPr>
          <w:p w:rsidR="00837391" w:rsidRPr="00E21B00" w:rsidRDefault="00837391" w:rsidP="007869A2">
            <w:pPr>
              <w:tabs>
                <w:tab w:val="right" w:pos="2880"/>
              </w:tabs>
              <w:bidi/>
              <w:spacing w:line="216" w:lineRule="auto"/>
              <w:jc w:val="lowKashida"/>
              <w:rPr>
                <w:sz w:val="20"/>
                <w:lang w:val="en-US" w:bidi="ar-LB"/>
              </w:rPr>
            </w:pPr>
            <w:r w:rsidRPr="00E21B00">
              <w:rPr>
                <w:rFonts w:hint="cs"/>
                <w:sz w:val="20"/>
                <w:rtl/>
                <w:lang w:val="en-US" w:bidi="ar-LB"/>
              </w:rPr>
              <w:t>548,756</w:t>
            </w:r>
          </w:p>
        </w:tc>
        <w:tc>
          <w:tcPr>
            <w:tcW w:w="1350" w:type="dxa"/>
          </w:tcPr>
          <w:p w:rsidR="00837391" w:rsidRPr="00E21B00" w:rsidRDefault="00837391" w:rsidP="007869A2">
            <w:pPr>
              <w:jc w:val="right"/>
              <w:rPr>
                <w:sz w:val="20"/>
                <w:lang w:val="en-US" w:bidi="ar-LB"/>
              </w:rPr>
            </w:pPr>
            <w:r w:rsidRPr="00E21B00">
              <w:rPr>
                <w:rFonts w:hint="cs"/>
                <w:sz w:val="20"/>
                <w:rtl/>
                <w:lang w:val="en-US" w:bidi="ar-LB"/>
              </w:rPr>
              <w:t>0</w:t>
            </w:r>
          </w:p>
        </w:tc>
        <w:tc>
          <w:tcPr>
            <w:tcW w:w="1260" w:type="dxa"/>
          </w:tcPr>
          <w:p w:rsidR="00837391" w:rsidRPr="00E21B00" w:rsidRDefault="00837391" w:rsidP="007869A2">
            <w:pPr>
              <w:jc w:val="right"/>
              <w:rPr>
                <w:sz w:val="20"/>
                <w:lang w:val="en-US" w:bidi="ar-LB"/>
              </w:rPr>
            </w:pPr>
            <w:r w:rsidRPr="00E21B00">
              <w:rPr>
                <w:rFonts w:hint="cs"/>
                <w:sz w:val="20"/>
                <w:rtl/>
                <w:lang w:val="en-US" w:bidi="ar-LB"/>
              </w:rPr>
              <w:t>0</w:t>
            </w:r>
          </w:p>
        </w:tc>
        <w:tc>
          <w:tcPr>
            <w:tcW w:w="1350" w:type="dxa"/>
          </w:tcPr>
          <w:p w:rsidR="00837391" w:rsidRPr="00E21B00" w:rsidRDefault="00837391" w:rsidP="007869A2">
            <w:pPr>
              <w:jc w:val="right"/>
              <w:rPr>
                <w:sz w:val="20"/>
                <w:lang w:val="en-US" w:bidi="ar-LB"/>
              </w:rPr>
            </w:pPr>
            <w:r w:rsidRPr="00E21B00">
              <w:rPr>
                <w:rFonts w:hint="cs"/>
                <w:sz w:val="20"/>
                <w:rtl/>
                <w:lang w:val="en-US" w:bidi="ar-LB"/>
              </w:rPr>
              <w:t>549,455</w:t>
            </w:r>
          </w:p>
        </w:tc>
        <w:tc>
          <w:tcPr>
            <w:tcW w:w="1440" w:type="dxa"/>
          </w:tcPr>
          <w:p w:rsidR="00837391" w:rsidRPr="00E21B00" w:rsidRDefault="00837391" w:rsidP="007869A2">
            <w:pPr>
              <w:jc w:val="right"/>
              <w:rPr>
                <w:sz w:val="20"/>
                <w:lang w:val="en-US" w:bidi="ar-LB"/>
              </w:rPr>
            </w:pPr>
            <w:r w:rsidRPr="00E21B00">
              <w:rPr>
                <w:rFonts w:hint="cs"/>
                <w:sz w:val="20"/>
                <w:rtl/>
                <w:lang w:val="en-US" w:bidi="ar-LB"/>
              </w:rPr>
              <w:t>548,456</w:t>
            </w:r>
          </w:p>
        </w:tc>
      </w:tr>
      <w:tr w:rsidR="00837391" w:rsidRPr="00E21B00" w:rsidTr="007869A2">
        <w:tc>
          <w:tcPr>
            <w:tcW w:w="1350" w:type="dxa"/>
          </w:tcPr>
          <w:p w:rsidR="00837391" w:rsidRPr="00E21B00" w:rsidRDefault="00837391" w:rsidP="007869A2">
            <w:pPr>
              <w:tabs>
                <w:tab w:val="right" w:pos="2880"/>
              </w:tabs>
              <w:bidi/>
              <w:spacing w:line="216" w:lineRule="auto"/>
              <w:jc w:val="lowKashida"/>
              <w:rPr>
                <w:b/>
                <w:bCs/>
                <w:sz w:val="20"/>
                <w:rtl/>
                <w:lang w:val="en-US" w:bidi="ar-LB"/>
              </w:rPr>
            </w:pPr>
            <w:r w:rsidRPr="00E21B00">
              <w:rPr>
                <w:rFonts w:hint="cs"/>
                <w:b/>
                <w:bCs/>
                <w:sz w:val="20"/>
                <w:rtl/>
                <w:lang w:val="en-US" w:bidi="ar-LB"/>
              </w:rPr>
              <w:t>المجموع</w:t>
            </w:r>
          </w:p>
        </w:tc>
        <w:tc>
          <w:tcPr>
            <w:tcW w:w="1368" w:type="dxa"/>
          </w:tcPr>
          <w:p w:rsidR="00837391" w:rsidRPr="00E21B00" w:rsidRDefault="00837391" w:rsidP="007869A2">
            <w:pPr>
              <w:tabs>
                <w:tab w:val="right" w:pos="2880"/>
              </w:tabs>
              <w:bidi/>
              <w:spacing w:line="216" w:lineRule="auto"/>
              <w:jc w:val="lowKashida"/>
              <w:rPr>
                <w:b/>
                <w:bCs/>
                <w:sz w:val="20"/>
                <w:lang w:val="en-US" w:bidi="ar-LB"/>
              </w:rPr>
            </w:pPr>
            <w:r w:rsidRPr="00E21B00">
              <w:rPr>
                <w:rFonts w:hint="cs"/>
                <w:b/>
                <w:bCs/>
                <w:sz w:val="20"/>
                <w:rtl/>
                <w:lang w:val="en-US" w:bidi="ar-LB"/>
              </w:rPr>
              <w:t>669,455</w:t>
            </w:r>
          </w:p>
        </w:tc>
        <w:tc>
          <w:tcPr>
            <w:tcW w:w="1260" w:type="dxa"/>
          </w:tcPr>
          <w:p w:rsidR="00837391" w:rsidRPr="00E21B00" w:rsidRDefault="00837391" w:rsidP="007869A2">
            <w:pPr>
              <w:tabs>
                <w:tab w:val="right" w:pos="2880"/>
              </w:tabs>
              <w:bidi/>
              <w:spacing w:line="216" w:lineRule="auto"/>
              <w:jc w:val="lowKashida"/>
              <w:rPr>
                <w:b/>
                <w:bCs/>
                <w:sz w:val="20"/>
                <w:lang w:val="en-US" w:bidi="ar-LB"/>
              </w:rPr>
            </w:pPr>
            <w:r w:rsidRPr="00E21B00">
              <w:rPr>
                <w:rFonts w:hint="cs"/>
                <w:b/>
                <w:bCs/>
                <w:sz w:val="20"/>
                <w:rtl/>
                <w:lang w:val="en-US" w:bidi="ar-LB"/>
              </w:rPr>
              <w:t>668,756</w:t>
            </w:r>
          </w:p>
        </w:tc>
        <w:tc>
          <w:tcPr>
            <w:tcW w:w="1350" w:type="dxa"/>
          </w:tcPr>
          <w:p w:rsidR="00837391" w:rsidRPr="00E21B00" w:rsidRDefault="00837391" w:rsidP="007869A2">
            <w:pPr>
              <w:jc w:val="right"/>
              <w:rPr>
                <w:b/>
                <w:bCs/>
                <w:sz w:val="20"/>
                <w:lang w:val="en-US" w:bidi="ar-LB"/>
              </w:rPr>
            </w:pPr>
            <w:r w:rsidRPr="00E21B00">
              <w:rPr>
                <w:rFonts w:hint="cs"/>
                <w:b/>
                <w:bCs/>
                <w:sz w:val="20"/>
                <w:rtl/>
                <w:lang w:val="en-US" w:bidi="ar-LB"/>
              </w:rPr>
              <w:t>145,000</w:t>
            </w:r>
          </w:p>
        </w:tc>
        <w:tc>
          <w:tcPr>
            <w:tcW w:w="1260" w:type="dxa"/>
          </w:tcPr>
          <w:p w:rsidR="00837391" w:rsidRPr="00E21B00" w:rsidRDefault="00837391" w:rsidP="007869A2">
            <w:pPr>
              <w:jc w:val="right"/>
              <w:rPr>
                <w:b/>
                <w:bCs/>
                <w:sz w:val="20"/>
                <w:lang w:val="en-US" w:bidi="ar-LB"/>
              </w:rPr>
            </w:pPr>
            <w:r w:rsidRPr="00E21B00">
              <w:rPr>
                <w:rFonts w:hint="cs"/>
                <w:b/>
                <w:bCs/>
                <w:sz w:val="20"/>
                <w:rtl/>
                <w:lang w:val="en-US" w:bidi="ar-LB"/>
              </w:rPr>
              <w:t>135,787</w:t>
            </w:r>
          </w:p>
        </w:tc>
        <w:tc>
          <w:tcPr>
            <w:tcW w:w="1350" w:type="dxa"/>
          </w:tcPr>
          <w:p w:rsidR="00837391" w:rsidRPr="00E21B00" w:rsidRDefault="00837391" w:rsidP="007869A2">
            <w:pPr>
              <w:jc w:val="right"/>
              <w:rPr>
                <w:b/>
                <w:bCs/>
                <w:sz w:val="20"/>
                <w:lang w:val="en-US" w:bidi="ar-LB"/>
              </w:rPr>
            </w:pPr>
            <w:r w:rsidRPr="00E21B00">
              <w:rPr>
                <w:rFonts w:hint="cs"/>
                <w:b/>
                <w:bCs/>
                <w:sz w:val="20"/>
                <w:rtl/>
                <w:lang w:val="en-US" w:bidi="ar-LB"/>
              </w:rPr>
              <w:t>814,455</w:t>
            </w:r>
          </w:p>
        </w:tc>
        <w:tc>
          <w:tcPr>
            <w:tcW w:w="1440" w:type="dxa"/>
          </w:tcPr>
          <w:p w:rsidR="00837391" w:rsidRPr="00E21B00" w:rsidRDefault="00837391" w:rsidP="007869A2">
            <w:pPr>
              <w:jc w:val="right"/>
              <w:rPr>
                <w:b/>
                <w:bCs/>
                <w:sz w:val="20"/>
                <w:lang w:val="en-US" w:bidi="ar-LB"/>
              </w:rPr>
            </w:pPr>
            <w:r w:rsidRPr="00E21B00">
              <w:rPr>
                <w:rFonts w:hint="cs"/>
                <w:b/>
                <w:bCs/>
                <w:sz w:val="20"/>
                <w:rtl/>
                <w:lang w:val="en-US" w:bidi="ar-LB"/>
              </w:rPr>
              <w:t>804,743</w:t>
            </w:r>
          </w:p>
        </w:tc>
      </w:tr>
      <w:tr w:rsidR="00837391" w:rsidRPr="00E21B00" w:rsidTr="007869A2">
        <w:trPr>
          <w:trHeight w:val="60"/>
        </w:trPr>
        <w:tc>
          <w:tcPr>
            <w:tcW w:w="1350" w:type="dxa"/>
          </w:tcPr>
          <w:p w:rsidR="00837391" w:rsidRPr="00E21B00" w:rsidRDefault="00837391" w:rsidP="007869A2">
            <w:pPr>
              <w:tabs>
                <w:tab w:val="right" w:pos="2880"/>
              </w:tabs>
              <w:bidi/>
              <w:spacing w:line="216" w:lineRule="auto"/>
              <w:jc w:val="lowKashida"/>
              <w:rPr>
                <w:b/>
                <w:bCs/>
                <w:sz w:val="20"/>
                <w:rtl/>
                <w:lang w:val="en-US" w:bidi="ar-LB"/>
              </w:rPr>
            </w:pPr>
            <w:r w:rsidRPr="00E21B00">
              <w:rPr>
                <w:rFonts w:hint="cs"/>
                <w:b/>
                <w:bCs/>
                <w:sz w:val="20"/>
                <w:rtl/>
                <w:lang w:val="en-US" w:bidi="ar-LB"/>
              </w:rPr>
              <w:t>معدل الصرف %</w:t>
            </w:r>
          </w:p>
        </w:tc>
        <w:tc>
          <w:tcPr>
            <w:tcW w:w="2628" w:type="dxa"/>
            <w:gridSpan w:val="2"/>
          </w:tcPr>
          <w:p w:rsidR="00837391" w:rsidRPr="00E21B00" w:rsidRDefault="00837391" w:rsidP="007869A2">
            <w:pPr>
              <w:tabs>
                <w:tab w:val="right" w:pos="2880"/>
              </w:tabs>
              <w:bidi/>
              <w:spacing w:line="216" w:lineRule="auto"/>
              <w:jc w:val="center"/>
              <w:rPr>
                <w:b/>
                <w:bCs/>
                <w:sz w:val="20"/>
                <w:lang w:val="en-US" w:bidi="ar-LB"/>
              </w:rPr>
            </w:pPr>
            <w:r w:rsidRPr="00E21B00">
              <w:rPr>
                <w:rFonts w:hint="cs"/>
                <w:b/>
                <w:bCs/>
                <w:sz w:val="20"/>
                <w:rtl/>
                <w:lang w:val="en-US" w:bidi="ar-LB"/>
              </w:rPr>
              <w:t>99.9</w:t>
            </w:r>
          </w:p>
        </w:tc>
        <w:tc>
          <w:tcPr>
            <w:tcW w:w="2610" w:type="dxa"/>
            <w:gridSpan w:val="2"/>
          </w:tcPr>
          <w:p w:rsidR="00837391" w:rsidRPr="00E21B00" w:rsidRDefault="00837391" w:rsidP="007869A2">
            <w:pPr>
              <w:tabs>
                <w:tab w:val="right" w:pos="2880"/>
              </w:tabs>
              <w:bidi/>
              <w:spacing w:line="216" w:lineRule="auto"/>
              <w:jc w:val="center"/>
              <w:rPr>
                <w:b/>
                <w:bCs/>
                <w:sz w:val="20"/>
                <w:lang w:val="en-US" w:bidi="ar-LB"/>
              </w:rPr>
            </w:pPr>
            <w:r w:rsidRPr="00E21B00">
              <w:rPr>
                <w:rFonts w:hint="cs"/>
                <w:b/>
                <w:bCs/>
                <w:sz w:val="20"/>
                <w:rtl/>
                <w:lang w:val="en-US" w:bidi="ar-LB"/>
              </w:rPr>
              <w:t>93.6</w:t>
            </w:r>
          </w:p>
        </w:tc>
        <w:tc>
          <w:tcPr>
            <w:tcW w:w="2790" w:type="dxa"/>
            <w:gridSpan w:val="2"/>
          </w:tcPr>
          <w:p w:rsidR="00837391" w:rsidRPr="00E21B00" w:rsidRDefault="00837391" w:rsidP="007869A2">
            <w:pPr>
              <w:tabs>
                <w:tab w:val="right" w:pos="2880"/>
              </w:tabs>
              <w:bidi/>
              <w:spacing w:line="216" w:lineRule="auto"/>
              <w:jc w:val="center"/>
              <w:rPr>
                <w:b/>
                <w:bCs/>
                <w:sz w:val="20"/>
                <w:lang w:val="en-US" w:bidi="ar-LB"/>
              </w:rPr>
            </w:pPr>
            <w:r w:rsidRPr="00E21B00">
              <w:rPr>
                <w:rFonts w:hint="cs"/>
                <w:b/>
                <w:bCs/>
                <w:sz w:val="20"/>
                <w:rtl/>
                <w:lang w:val="en-US" w:bidi="ar-LB"/>
              </w:rPr>
              <w:t>98.8</w:t>
            </w:r>
          </w:p>
        </w:tc>
      </w:tr>
    </w:tbl>
    <w:p w:rsidR="00837391" w:rsidRPr="00E21B00" w:rsidRDefault="00837391" w:rsidP="00837391">
      <w:pPr>
        <w:bidi/>
        <w:spacing w:after="120" w:line="216" w:lineRule="auto"/>
        <w:jc w:val="lowKashida"/>
        <w:rPr>
          <w:sz w:val="20"/>
          <w:rtl/>
          <w:lang w:bidi="ar-LB"/>
        </w:rPr>
      </w:pPr>
    </w:p>
    <w:p w:rsidR="00B56944" w:rsidRDefault="00B56944" w:rsidP="00837391">
      <w:pPr>
        <w:bidi/>
        <w:spacing w:before="240" w:after="120" w:line="216" w:lineRule="auto"/>
        <w:jc w:val="lowKashida"/>
        <w:rPr>
          <w:sz w:val="26"/>
          <w:szCs w:val="26"/>
          <w:rtl/>
        </w:rPr>
      </w:pPr>
      <w:r>
        <w:rPr>
          <w:sz w:val="26"/>
          <w:szCs w:val="26"/>
          <w:u w:val="single"/>
          <w:rtl/>
          <w:lang w:bidi="ar-EG"/>
        </w:rPr>
        <w:t>خطة تنفيذ الشريح</w:t>
      </w:r>
      <w:r w:rsidR="00837391">
        <w:rPr>
          <w:rFonts w:hint="cs"/>
          <w:sz w:val="26"/>
          <w:szCs w:val="26"/>
          <w:u w:val="single"/>
          <w:rtl/>
          <w:lang w:bidi="ar-EG"/>
        </w:rPr>
        <w:t>تين الثالثة والرابعة</w:t>
      </w:r>
      <w:r w:rsidRPr="00D567C2">
        <w:rPr>
          <w:sz w:val="26"/>
          <w:szCs w:val="26"/>
          <w:u w:val="single"/>
          <w:rtl/>
          <w:lang w:bidi="ar-EG"/>
        </w:rPr>
        <w:t xml:space="preserve"> من خطة إدارة إزالة المواد الهيدروكلوروفلوروكربونية</w:t>
      </w:r>
    </w:p>
    <w:p w:rsidR="00B56944" w:rsidRPr="00EC7533" w:rsidRDefault="00837391" w:rsidP="00837391">
      <w:pPr>
        <w:bidi/>
        <w:spacing w:before="240" w:after="120" w:line="216" w:lineRule="auto"/>
        <w:jc w:val="lowKashida"/>
        <w:rPr>
          <w:sz w:val="26"/>
          <w:szCs w:val="26"/>
          <w:rtl/>
          <w:lang w:val="en-US" w:bidi="ar-LB"/>
        </w:rPr>
      </w:pPr>
      <w:r>
        <w:rPr>
          <w:rFonts w:hint="cs"/>
          <w:sz w:val="26"/>
          <w:szCs w:val="26"/>
          <w:rtl/>
        </w:rPr>
        <w:t>16</w:t>
      </w:r>
      <w:r w:rsidR="00B56944" w:rsidRPr="00D567C2">
        <w:rPr>
          <w:sz w:val="26"/>
          <w:szCs w:val="26"/>
          <w:rtl/>
          <w:lang w:bidi="ar-EG"/>
        </w:rPr>
        <w:t>-</w:t>
      </w:r>
      <w:r w:rsidR="00B56944" w:rsidRPr="00D567C2">
        <w:rPr>
          <w:sz w:val="26"/>
          <w:szCs w:val="26"/>
          <w:rtl/>
        </w:rPr>
        <w:tab/>
      </w:r>
      <w:r>
        <w:rPr>
          <w:rFonts w:hint="cs"/>
          <w:sz w:val="26"/>
          <w:szCs w:val="26"/>
          <w:rtl/>
        </w:rPr>
        <w:t xml:space="preserve">تتضمن الشريحتان المجموعتان الثالثة والرابعة التمويل لليونيب، للأنشطة التالية التي سيتم تنفيذها </w:t>
      </w:r>
      <w:r w:rsidR="00B56944">
        <w:rPr>
          <w:rFonts w:hint="cs"/>
          <w:sz w:val="26"/>
          <w:szCs w:val="26"/>
          <w:rtl/>
          <w:lang w:bidi="ar-EG"/>
        </w:rPr>
        <w:t>في عام 2020:</w:t>
      </w:r>
    </w:p>
    <w:p w:rsidR="00B56944" w:rsidRDefault="00837391" w:rsidP="00E21B00">
      <w:pPr>
        <w:pStyle w:val="ListParagraph"/>
        <w:numPr>
          <w:ilvl w:val="0"/>
          <w:numId w:val="15"/>
        </w:numPr>
        <w:bidi/>
        <w:spacing w:before="240" w:after="120" w:line="216" w:lineRule="auto"/>
        <w:ind w:left="1080" w:hanging="630"/>
        <w:jc w:val="lowKashida"/>
        <w:rPr>
          <w:sz w:val="26"/>
          <w:szCs w:val="26"/>
          <w:lang w:bidi="ar-EG"/>
        </w:rPr>
      </w:pPr>
      <w:r>
        <w:rPr>
          <w:rFonts w:hint="cs"/>
          <w:sz w:val="26"/>
          <w:szCs w:val="26"/>
          <w:rtl/>
          <w:lang w:val="en-US" w:bidi="ar-LB"/>
        </w:rPr>
        <w:t xml:space="preserve">تدريب 200 </w:t>
      </w:r>
      <w:r w:rsidRPr="00837391">
        <w:rPr>
          <w:sz w:val="26"/>
          <w:szCs w:val="26"/>
          <w:rtl/>
          <w:lang w:val="en-US" w:bidi="ar-LB"/>
        </w:rPr>
        <w:t xml:space="preserve">من موظفي الجمارك، والموظفين الحكوميين والمستوردين والموزعين على </w:t>
      </w:r>
      <w:r>
        <w:rPr>
          <w:rFonts w:hint="cs"/>
          <w:sz w:val="26"/>
          <w:szCs w:val="26"/>
          <w:rtl/>
          <w:lang w:val="en-US" w:bidi="ar-LB"/>
        </w:rPr>
        <w:t>اللوائح</w:t>
      </w:r>
      <w:r w:rsidRPr="00837391">
        <w:rPr>
          <w:sz w:val="26"/>
          <w:szCs w:val="26"/>
          <w:rtl/>
          <w:lang w:val="en-US" w:bidi="ar-LB"/>
        </w:rPr>
        <w:t xml:space="preserve"> </w:t>
      </w:r>
      <w:r>
        <w:rPr>
          <w:rFonts w:hint="cs"/>
          <w:sz w:val="26"/>
          <w:szCs w:val="26"/>
          <w:rtl/>
          <w:lang w:val="en-US" w:bidi="ar-LB"/>
        </w:rPr>
        <w:t>المتعلقة</w:t>
      </w:r>
      <w:r w:rsidRPr="00837391">
        <w:rPr>
          <w:sz w:val="26"/>
          <w:szCs w:val="26"/>
          <w:rtl/>
          <w:lang w:val="en-US" w:bidi="ar-LB"/>
        </w:rPr>
        <w:t xml:space="preserve"> </w:t>
      </w:r>
      <w:r>
        <w:rPr>
          <w:sz w:val="26"/>
          <w:szCs w:val="26"/>
          <w:rtl/>
          <w:lang w:val="en-US" w:bidi="ar-LB"/>
        </w:rPr>
        <w:t>بالمواد المستنفدة ل</w:t>
      </w:r>
      <w:r w:rsidRPr="00837391">
        <w:rPr>
          <w:sz w:val="26"/>
          <w:szCs w:val="26"/>
          <w:rtl/>
          <w:lang w:val="en-US" w:bidi="ar-LB"/>
        </w:rPr>
        <w:t>ل</w:t>
      </w:r>
      <w:r>
        <w:rPr>
          <w:rFonts w:hint="cs"/>
          <w:sz w:val="26"/>
          <w:szCs w:val="26"/>
          <w:rtl/>
          <w:lang w:val="en-US" w:bidi="ar-LB"/>
        </w:rPr>
        <w:t>أ</w:t>
      </w:r>
      <w:r w:rsidRPr="00837391">
        <w:rPr>
          <w:sz w:val="26"/>
          <w:szCs w:val="26"/>
          <w:rtl/>
          <w:lang w:val="en-US" w:bidi="ar-LB"/>
        </w:rPr>
        <w:t xml:space="preserve">وزون ورصدھا ومنع </w:t>
      </w:r>
      <w:r>
        <w:rPr>
          <w:rFonts w:hint="cs"/>
          <w:sz w:val="26"/>
          <w:szCs w:val="26"/>
          <w:rtl/>
          <w:lang w:val="en-US" w:bidi="ar-LB"/>
        </w:rPr>
        <w:t>الاتجار</w:t>
      </w:r>
      <w:r w:rsidRPr="00837391">
        <w:rPr>
          <w:sz w:val="26"/>
          <w:szCs w:val="26"/>
          <w:rtl/>
          <w:lang w:val="en-US" w:bidi="ar-LB"/>
        </w:rPr>
        <w:t xml:space="preserve"> غير </w:t>
      </w:r>
      <w:r>
        <w:rPr>
          <w:rFonts w:hint="cs"/>
          <w:sz w:val="26"/>
          <w:szCs w:val="26"/>
          <w:rtl/>
          <w:lang w:val="en-US" w:bidi="ar-LB"/>
        </w:rPr>
        <w:t>المشروع</w:t>
      </w:r>
      <w:r w:rsidRPr="00837391">
        <w:rPr>
          <w:sz w:val="26"/>
          <w:szCs w:val="26"/>
          <w:rtl/>
          <w:lang w:val="en-US" w:bidi="ar-LB"/>
        </w:rPr>
        <w:t xml:space="preserve"> </w:t>
      </w:r>
      <w:r>
        <w:rPr>
          <w:rFonts w:hint="cs"/>
          <w:sz w:val="26"/>
          <w:szCs w:val="26"/>
          <w:rtl/>
          <w:lang w:val="en-US" w:bidi="ar-LB"/>
        </w:rPr>
        <w:t>بها</w:t>
      </w:r>
      <w:r w:rsidR="00B56944" w:rsidRPr="000F20AB">
        <w:rPr>
          <w:rFonts w:hint="cs"/>
          <w:sz w:val="26"/>
          <w:szCs w:val="26"/>
          <w:rtl/>
          <w:lang w:val="en-US" w:bidi="ar-LB"/>
        </w:rPr>
        <w:t xml:space="preserve"> (</w:t>
      </w:r>
      <w:r>
        <w:rPr>
          <w:rFonts w:hint="cs"/>
          <w:sz w:val="26"/>
          <w:szCs w:val="26"/>
          <w:rtl/>
          <w:lang w:val="en-US" w:bidi="ar-LB"/>
        </w:rPr>
        <w:t>15</w:t>
      </w:r>
      <w:r w:rsidR="00B56944">
        <w:rPr>
          <w:rFonts w:hint="cs"/>
          <w:sz w:val="26"/>
          <w:szCs w:val="26"/>
          <w:rtl/>
          <w:lang w:val="en-US" w:bidi="ar-LB"/>
        </w:rPr>
        <w:t>,000</w:t>
      </w:r>
      <w:r w:rsidR="00B56944" w:rsidRPr="000F20AB">
        <w:rPr>
          <w:rFonts w:hint="cs"/>
          <w:sz w:val="26"/>
          <w:szCs w:val="26"/>
          <w:rtl/>
          <w:lang w:val="en-US" w:bidi="ar-LB"/>
        </w:rPr>
        <w:t xml:space="preserve"> دولار أمريكي) </w:t>
      </w:r>
      <w:r w:rsidR="00B56944" w:rsidRPr="000F20AB">
        <w:rPr>
          <w:sz w:val="26"/>
          <w:szCs w:val="26"/>
          <w:rtl/>
          <w:lang w:bidi="ar-EG"/>
        </w:rPr>
        <w:t>؛</w:t>
      </w:r>
    </w:p>
    <w:p w:rsidR="00B56944" w:rsidRPr="000F20AB" w:rsidRDefault="00B56944" w:rsidP="00E21B00">
      <w:pPr>
        <w:pStyle w:val="ListParagraph"/>
        <w:bidi/>
        <w:spacing w:before="240" w:after="120" w:line="216" w:lineRule="auto"/>
        <w:ind w:left="1080" w:hanging="630"/>
        <w:jc w:val="lowKashida"/>
        <w:rPr>
          <w:sz w:val="26"/>
          <w:szCs w:val="26"/>
          <w:lang w:bidi="ar-EG"/>
        </w:rPr>
      </w:pPr>
    </w:p>
    <w:p w:rsidR="00B56944" w:rsidRPr="000F20AB" w:rsidRDefault="00B56944" w:rsidP="00E21B00">
      <w:pPr>
        <w:pStyle w:val="ListParagraph"/>
        <w:numPr>
          <w:ilvl w:val="0"/>
          <w:numId w:val="15"/>
        </w:numPr>
        <w:bidi/>
        <w:spacing w:before="240" w:after="120" w:line="216" w:lineRule="auto"/>
        <w:ind w:left="1080" w:hanging="630"/>
        <w:jc w:val="lowKashida"/>
        <w:rPr>
          <w:sz w:val="26"/>
          <w:szCs w:val="26"/>
          <w:lang w:bidi="ar-EG"/>
        </w:rPr>
      </w:pPr>
      <w:r w:rsidRPr="000F20AB">
        <w:rPr>
          <w:rFonts w:hint="cs"/>
          <w:sz w:val="26"/>
          <w:szCs w:val="26"/>
          <w:rtl/>
          <w:lang w:bidi="ar-EG"/>
        </w:rPr>
        <w:t xml:space="preserve"> </w:t>
      </w:r>
      <w:r w:rsidR="00837391">
        <w:rPr>
          <w:rFonts w:hint="cs"/>
          <w:sz w:val="26"/>
          <w:szCs w:val="26"/>
          <w:rtl/>
          <w:lang w:bidi="ar-EG"/>
        </w:rPr>
        <w:t>شراء سبعة أجهزة للتعرف على غازات التبريد قادرة على التعرف على الخلائط</w:t>
      </w:r>
      <w:r>
        <w:rPr>
          <w:rFonts w:hint="cs"/>
          <w:sz w:val="26"/>
          <w:szCs w:val="26"/>
          <w:rtl/>
          <w:lang w:bidi="ar-EG"/>
        </w:rPr>
        <w:t xml:space="preserve"> (</w:t>
      </w:r>
      <w:r w:rsidR="00837391">
        <w:rPr>
          <w:rFonts w:hint="cs"/>
          <w:sz w:val="26"/>
          <w:szCs w:val="26"/>
          <w:rtl/>
          <w:lang w:bidi="ar-EG"/>
        </w:rPr>
        <w:t>25</w:t>
      </w:r>
      <w:r>
        <w:rPr>
          <w:rFonts w:hint="cs"/>
          <w:sz w:val="26"/>
          <w:szCs w:val="26"/>
          <w:rtl/>
          <w:lang w:bidi="ar-EG"/>
        </w:rPr>
        <w:t>,000</w:t>
      </w:r>
      <w:r w:rsidRPr="000F20AB">
        <w:rPr>
          <w:rFonts w:hint="cs"/>
          <w:sz w:val="26"/>
          <w:szCs w:val="26"/>
          <w:rtl/>
          <w:lang w:bidi="ar-EG"/>
        </w:rPr>
        <w:t xml:space="preserve"> دولار أمريكي</w:t>
      </w:r>
      <w:r w:rsidRPr="000F20AB">
        <w:rPr>
          <w:rFonts w:hint="cs"/>
          <w:sz w:val="26"/>
          <w:szCs w:val="26"/>
          <w:rtl/>
          <w:lang w:val="en-US" w:bidi="ar-LB"/>
        </w:rPr>
        <w:t>) ؛</w:t>
      </w:r>
      <w:r>
        <w:rPr>
          <w:rFonts w:hint="cs"/>
          <w:sz w:val="26"/>
          <w:szCs w:val="26"/>
          <w:rtl/>
          <w:lang w:val="en-US" w:bidi="ar-LB"/>
        </w:rPr>
        <w:t xml:space="preserve"> </w:t>
      </w:r>
    </w:p>
    <w:p w:rsidR="00B56944" w:rsidRPr="000F20AB" w:rsidRDefault="00B56944" w:rsidP="00E21B00">
      <w:pPr>
        <w:pStyle w:val="ListParagraph"/>
        <w:tabs>
          <w:tab w:val="left" w:pos="8026"/>
        </w:tabs>
        <w:ind w:left="1080" w:hanging="630"/>
        <w:rPr>
          <w:sz w:val="26"/>
          <w:szCs w:val="26"/>
          <w:rtl/>
          <w:lang w:bidi="ar-EG"/>
        </w:rPr>
      </w:pPr>
      <w:r>
        <w:rPr>
          <w:sz w:val="26"/>
          <w:szCs w:val="26"/>
          <w:lang w:bidi="ar-EG"/>
        </w:rPr>
        <w:tab/>
      </w:r>
    </w:p>
    <w:p w:rsidR="00B56944" w:rsidRPr="00837391" w:rsidRDefault="00837391" w:rsidP="00E21B00">
      <w:pPr>
        <w:pStyle w:val="ListParagraph"/>
        <w:numPr>
          <w:ilvl w:val="0"/>
          <w:numId w:val="16"/>
        </w:numPr>
        <w:bidi/>
        <w:spacing w:before="240" w:after="120" w:line="216" w:lineRule="auto"/>
        <w:ind w:left="1080" w:hanging="630"/>
        <w:jc w:val="lowKashida"/>
        <w:rPr>
          <w:sz w:val="26"/>
          <w:szCs w:val="26"/>
          <w:lang w:bidi="ar-LB"/>
        </w:rPr>
      </w:pPr>
      <w:r>
        <w:rPr>
          <w:rFonts w:hint="cs"/>
          <w:sz w:val="26"/>
          <w:szCs w:val="26"/>
          <w:rtl/>
          <w:lang w:bidi="ar-LB"/>
        </w:rPr>
        <w:lastRenderedPageBreak/>
        <w:t xml:space="preserve">إعداد </w:t>
      </w:r>
      <w:r>
        <w:rPr>
          <w:rtl/>
        </w:rPr>
        <w:t>ا</w:t>
      </w:r>
      <w:r w:rsidRPr="00837391">
        <w:rPr>
          <w:sz w:val="26"/>
          <w:szCs w:val="26"/>
          <w:rtl/>
          <w:lang w:bidi="ar-LB"/>
        </w:rPr>
        <w:t>لمعايير والقواعد الوطنية</w:t>
      </w:r>
      <w:r>
        <w:rPr>
          <w:rFonts w:hint="cs"/>
          <w:sz w:val="26"/>
          <w:szCs w:val="26"/>
          <w:rtl/>
          <w:lang w:bidi="ar-LB"/>
        </w:rPr>
        <w:t xml:space="preserve"> لمتطلبات وضع العلامات وحفظ السجلات والإبلاغ</w:t>
      </w:r>
      <w:r w:rsidRPr="00837391">
        <w:rPr>
          <w:sz w:val="26"/>
          <w:szCs w:val="26"/>
          <w:rtl/>
          <w:lang w:bidi="ar-LB"/>
        </w:rPr>
        <w:t xml:space="preserve"> عن </w:t>
      </w:r>
      <w:r>
        <w:rPr>
          <w:rFonts w:hint="cs"/>
          <w:sz w:val="26"/>
          <w:szCs w:val="26"/>
          <w:rtl/>
          <w:lang w:bidi="ar-LB"/>
        </w:rPr>
        <w:t>استهلاك</w:t>
      </w:r>
      <w:r w:rsidRPr="00837391">
        <w:rPr>
          <w:sz w:val="26"/>
          <w:szCs w:val="26"/>
          <w:rtl/>
          <w:lang w:bidi="ar-LB"/>
        </w:rPr>
        <w:t xml:space="preserve"> المواد الھيدروكلوروفلوروكربونية</w:t>
      </w:r>
      <w:r>
        <w:rPr>
          <w:rFonts w:hint="cs"/>
          <w:sz w:val="26"/>
          <w:szCs w:val="26"/>
          <w:rtl/>
          <w:lang w:bidi="ar-LB"/>
        </w:rPr>
        <w:t>؛ ومعايير المعدات والتجهيزات التي تعمل باستخدام غازات التبريد المحتوية على الهيدروكربون والأمونيا؛ والقواعد لمناولة اسطوانات غازات التبريد والتخلص منها (35,000</w:t>
      </w:r>
      <w:r w:rsidR="00B56944" w:rsidRPr="00837391">
        <w:rPr>
          <w:rFonts w:hint="cs"/>
          <w:sz w:val="26"/>
          <w:szCs w:val="26"/>
          <w:rtl/>
          <w:lang w:bidi="ar-LB"/>
        </w:rPr>
        <w:t xml:space="preserve"> دولار أمريكي)؛ </w:t>
      </w:r>
    </w:p>
    <w:p w:rsidR="00B56944" w:rsidRPr="00837391" w:rsidRDefault="00B56944" w:rsidP="00E21B00">
      <w:pPr>
        <w:pStyle w:val="ListParagraph"/>
        <w:bidi/>
        <w:spacing w:before="240" w:after="120" w:line="216" w:lineRule="auto"/>
        <w:ind w:left="1080" w:hanging="630"/>
        <w:jc w:val="lowKashida"/>
        <w:rPr>
          <w:sz w:val="26"/>
          <w:szCs w:val="26"/>
          <w:lang w:bidi="ar-LB"/>
        </w:rPr>
      </w:pPr>
    </w:p>
    <w:p w:rsidR="00B56944" w:rsidRDefault="00837391" w:rsidP="00E21B00">
      <w:pPr>
        <w:pStyle w:val="ListParagraph"/>
        <w:numPr>
          <w:ilvl w:val="0"/>
          <w:numId w:val="18"/>
        </w:numPr>
        <w:bidi/>
        <w:spacing w:before="240" w:after="120" w:line="216" w:lineRule="auto"/>
        <w:ind w:left="1080" w:hanging="630"/>
        <w:rPr>
          <w:sz w:val="26"/>
          <w:szCs w:val="26"/>
          <w:lang w:bidi="ar-LB"/>
        </w:rPr>
      </w:pPr>
      <w:r>
        <w:rPr>
          <w:rFonts w:hint="cs"/>
          <w:sz w:val="26"/>
          <w:szCs w:val="26"/>
          <w:rtl/>
          <w:lang w:bidi="ar-LB"/>
        </w:rPr>
        <w:t>تدريب 100 فنياً من فنيي التبريد على استخدام ومناولة غازات التبريد البديلة الجديدة، بما في ذلك غازات التبريد القابلة لاشتعال والسامة والعالية الضغط</w:t>
      </w:r>
      <w:r w:rsidR="00B56944" w:rsidRPr="00B56944">
        <w:rPr>
          <w:rFonts w:hint="cs"/>
          <w:sz w:val="26"/>
          <w:szCs w:val="26"/>
          <w:rtl/>
          <w:lang w:bidi="ar-LB"/>
        </w:rPr>
        <w:t xml:space="preserve"> (</w:t>
      </w:r>
      <w:r>
        <w:rPr>
          <w:rFonts w:hint="cs"/>
          <w:sz w:val="26"/>
          <w:szCs w:val="26"/>
          <w:rtl/>
          <w:lang w:bidi="ar-LB"/>
        </w:rPr>
        <w:t>30</w:t>
      </w:r>
      <w:r w:rsidR="00B56944" w:rsidRPr="00B56944">
        <w:rPr>
          <w:rFonts w:hint="cs"/>
          <w:sz w:val="26"/>
          <w:szCs w:val="26"/>
          <w:rtl/>
          <w:lang w:bidi="ar-LB"/>
        </w:rPr>
        <w:t>,000 دولار أمريكي)</w:t>
      </w:r>
      <w:r w:rsidR="00B56944">
        <w:rPr>
          <w:rFonts w:hint="cs"/>
          <w:sz w:val="26"/>
          <w:szCs w:val="26"/>
          <w:rtl/>
          <w:lang w:bidi="ar-LB"/>
        </w:rPr>
        <w:t xml:space="preserve">؛ </w:t>
      </w:r>
    </w:p>
    <w:p w:rsidR="00B56944" w:rsidRDefault="00B56944" w:rsidP="00E21B00">
      <w:pPr>
        <w:pStyle w:val="ListParagraph"/>
        <w:bidi/>
        <w:spacing w:before="240" w:after="120" w:line="216" w:lineRule="auto"/>
        <w:ind w:left="1080" w:hanging="630"/>
        <w:rPr>
          <w:sz w:val="26"/>
          <w:szCs w:val="26"/>
          <w:lang w:bidi="ar-LB"/>
        </w:rPr>
      </w:pPr>
    </w:p>
    <w:p w:rsidR="00B56944" w:rsidRDefault="00837391" w:rsidP="00E21B00">
      <w:pPr>
        <w:pStyle w:val="ListParagraph"/>
        <w:numPr>
          <w:ilvl w:val="0"/>
          <w:numId w:val="19"/>
        </w:numPr>
        <w:bidi/>
        <w:spacing w:before="240" w:after="120" w:line="216" w:lineRule="auto"/>
        <w:ind w:left="1080" w:hanging="630"/>
        <w:rPr>
          <w:sz w:val="26"/>
          <w:szCs w:val="26"/>
          <w:lang w:bidi="ar-LB"/>
        </w:rPr>
      </w:pPr>
      <w:r>
        <w:rPr>
          <w:rFonts w:hint="cs"/>
          <w:sz w:val="26"/>
          <w:szCs w:val="26"/>
          <w:rtl/>
          <w:lang w:bidi="ar-LB"/>
        </w:rPr>
        <w:t>تحقق مستقل من الاستهلاك الوطني</w:t>
      </w:r>
      <w:r w:rsidR="00B56944">
        <w:rPr>
          <w:rFonts w:hint="cs"/>
          <w:sz w:val="26"/>
          <w:szCs w:val="26"/>
          <w:rtl/>
          <w:lang w:bidi="ar-LB"/>
        </w:rPr>
        <w:t xml:space="preserve"> (</w:t>
      </w:r>
      <w:r>
        <w:rPr>
          <w:rFonts w:hint="cs"/>
          <w:sz w:val="26"/>
          <w:szCs w:val="26"/>
          <w:rtl/>
          <w:lang w:bidi="ar-LB"/>
        </w:rPr>
        <w:t>15,000</w:t>
      </w:r>
      <w:r w:rsidR="00B56944">
        <w:rPr>
          <w:rFonts w:hint="cs"/>
          <w:sz w:val="26"/>
          <w:szCs w:val="26"/>
          <w:rtl/>
          <w:lang w:bidi="ar-LB"/>
        </w:rPr>
        <w:t xml:space="preserve"> دولار أمريكي)؛</w:t>
      </w:r>
    </w:p>
    <w:p w:rsidR="00837391" w:rsidRDefault="00837391" w:rsidP="00837391">
      <w:pPr>
        <w:bidi/>
        <w:spacing w:before="240" w:after="120" w:line="216" w:lineRule="auto"/>
        <w:jc w:val="lowKashida"/>
        <w:rPr>
          <w:sz w:val="26"/>
          <w:szCs w:val="26"/>
          <w:rtl/>
          <w:lang w:val="en-US" w:bidi="ar-LB"/>
        </w:rPr>
      </w:pPr>
      <w:r>
        <w:rPr>
          <w:rFonts w:hint="cs"/>
          <w:i/>
          <w:iCs/>
          <w:sz w:val="26"/>
          <w:szCs w:val="26"/>
          <w:rtl/>
          <w:lang w:bidi="ar-LB"/>
        </w:rPr>
        <w:t>وحدة</w:t>
      </w:r>
      <w:r>
        <w:rPr>
          <w:i/>
          <w:iCs/>
          <w:sz w:val="26"/>
          <w:szCs w:val="26"/>
          <w:lang w:val="en-US" w:bidi="ar-LB"/>
        </w:rPr>
        <w:t xml:space="preserve"> </w:t>
      </w:r>
      <w:r>
        <w:rPr>
          <w:rFonts w:hint="cs"/>
          <w:i/>
          <w:iCs/>
          <w:sz w:val="26"/>
          <w:szCs w:val="26"/>
          <w:rtl/>
          <w:lang w:val="en-US" w:bidi="ar-LB"/>
        </w:rPr>
        <w:t xml:space="preserve"> تنفيذ ورصد المشاريع</w:t>
      </w:r>
    </w:p>
    <w:p w:rsidR="00837391" w:rsidRDefault="00837391" w:rsidP="00837391">
      <w:pPr>
        <w:bidi/>
        <w:spacing w:before="240" w:after="120" w:line="216" w:lineRule="auto"/>
        <w:jc w:val="lowKashida"/>
        <w:rPr>
          <w:sz w:val="26"/>
          <w:szCs w:val="26"/>
          <w:rtl/>
          <w:lang w:bidi="ar-EG"/>
        </w:rPr>
      </w:pPr>
      <w:r>
        <w:rPr>
          <w:rFonts w:hint="cs"/>
          <w:sz w:val="26"/>
          <w:szCs w:val="26"/>
          <w:rtl/>
        </w:rPr>
        <w:t>17</w:t>
      </w:r>
      <w:r w:rsidRPr="00D567C2">
        <w:rPr>
          <w:sz w:val="26"/>
          <w:szCs w:val="26"/>
          <w:rtl/>
          <w:lang w:bidi="ar-EG"/>
        </w:rPr>
        <w:t>-</w:t>
      </w:r>
      <w:r>
        <w:rPr>
          <w:rFonts w:hint="cs"/>
          <w:sz w:val="26"/>
          <w:szCs w:val="26"/>
          <w:rtl/>
          <w:lang w:bidi="ar-EG"/>
        </w:rPr>
        <w:tab/>
      </w:r>
      <w:r w:rsidR="00E21B00">
        <w:rPr>
          <w:rFonts w:hint="cs"/>
          <w:sz w:val="26"/>
          <w:szCs w:val="26"/>
          <w:rtl/>
          <w:lang w:bidi="ar-EG"/>
        </w:rPr>
        <w:t xml:space="preserve">   </w:t>
      </w:r>
      <w:r>
        <w:rPr>
          <w:rFonts w:hint="cs"/>
          <w:sz w:val="26"/>
          <w:szCs w:val="26"/>
          <w:rtl/>
          <w:lang w:bidi="ar-EG"/>
        </w:rPr>
        <w:t>في ما يلي الأنشطة التي ستضطلع بها وحدة تنفيذ ورصد المشاريع والميزانية ذات الصلة بها :</w:t>
      </w:r>
    </w:p>
    <w:p w:rsidR="00837391" w:rsidRPr="00837391" w:rsidRDefault="00837391" w:rsidP="00E21B00">
      <w:pPr>
        <w:pStyle w:val="ListParagraph"/>
        <w:numPr>
          <w:ilvl w:val="0"/>
          <w:numId w:val="28"/>
        </w:numPr>
        <w:bidi/>
        <w:spacing w:before="240" w:after="120" w:line="216" w:lineRule="auto"/>
        <w:ind w:left="900" w:hanging="540"/>
        <w:jc w:val="lowKashida"/>
        <w:rPr>
          <w:sz w:val="26"/>
          <w:szCs w:val="26"/>
          <w:lang w:bidi="ar-EG"/>
        </w:rPr>
      </w:pPr>
      <w:r>
        <w:rPr>
          <w:rFonts w:hint="cs"/>
          <w:sz w:val="26"/>
          <w:szCs w:val="26"/>
          <w:rtl/>
          <w:lang w:val="en-US" w:bidi="ar-LB"/>
        </w:rPr>
        <w:t xml:space="preserve">تولي </w:t>
      </w:r>
      <w:r w:rsidRPr="00837391">
        <w:rPr>
          <w:rFonts w:hint="cs"/>
          <w:sz w:val="26"/>
          <w:szCs w:val="26"/>
          <w:rtl/>
          <w:lang w:val="en-US" w:bidi="ar-LB"/>
        </w:rPr>
        <w:t>إعداد ومراجعة خطة العمل المفصلة للمشروع</w:t>
      </w:r>
      <w:r>
        <w:rPr>
          <w:rFonts w:hint="cs"/>
          <w:sz w:val="26"/>
          <w:szCs w:val="26"/>
          <w:rtl/>
          <w:lang w:val="en-US" w:bidi="ar-LB"/>
        </w:rPr>
        <w:t xml:space="preserve"> (5,000 دولار أمريكي)</w:t>
      </w:r>
      <w:r w:rsidRPr="00837391">
        <w:rPr>
          <w:rFonts w:hint="cs"/>
          <w:sz w:val="26"/>
          <w:szCs w:val="26"/>
          <w:rtl/>
          <w:lang w:val="en-US" w:bidi="ar-LB"/>
        </w:rPr>
        <w:t>؛</w:t>
      </w:r>
    </w:p>
    <w:p w:rsidR="00837391" w:rsidRPr="00837391" w:rsidRDefault="00837391" w:rsidP="00E21B00">
      <w:pPr>
        <w:pStyle w:val="ListParagraph"/>
        <w:bidi/>
        <w:spacing w:before="240" w:after="120" w:line="216" w:lineRule="auto"/>
        <w:ind w:left="900" w:hanging="540"/>
        <w:jc w:val="lowKashida"/>
        <w:rPr>
          <w:sz w:val="26"/>
          <w:szCs w:val="26"/>
          <w:lang w:bidi="ar-EG"/>
        </w:rPr>
      </w:pPr>
    </w:p>
    <w:p w:rsidR="00837391" w:rsidRPr="00837391" w:rsidRDefault="00837391" w:rsidP="00E21B00">
      <w:pPr>
        <w:pStyle w:val="ListParagraph"/>
        <w:numPr>
          <w:ilvl w:val="0"/>
          <w:numId w:val="28"/>
        </w:numPr>
        <w:bidi/>
        <w:spacing w:before="240" w:after="120" w:line="216" w:lineRule="auto"/>
        <w:ind w:left="900" w:hanging="540"/>
        <w:jc w:val="lowKashida"/>
        <w:rPr>
          <w:sz w:val="26"/>
          <w:szCs w:val="26"/>
          <w:lang w:bidi="ar-EG"/>
        </w:rPr>
      </w:pPr>
      <w:r w:rsidRPr="00837391">
        <w:rPr>
          <w:rFonts w:hint="cs"/>
          <w:sz w:val="26"/>
          <w:szCs w:val="26"/>
          <w:rtl/>
          <w:lang w:bidi="ar-EG"/>
        </w:rPr>
        <w:t xml:space="preserve"> ت</w:t>
      </w:r>
      <w:r>
        <w:rPr>
          <w:rFonts w:hint="cs"/>
          <w:sz w:val="26"/>
          <w:szCs w:val="26"/>
          <w:rtl/>
          <w:lang w:bidi="ar-EG"/>
        </w:rPr>
        <w:t>شكي أربعة فرق و</w:t>
      </w:r>
      <w:r w:rsidRPr="00837391">
        <w:rPr>
          <w:rFonts w:hint="cs"/>
          <w:sz w:val="26"/>
          <w:szCs w:val="26"/>
          <w:rtl/>
          <w:lang w:bidi="ar-EG"/>
        </w:rPr>
        <w:t xml:space="preserve">مجموعات </w:t>
      </w:r>
      <w:r>
        <w:rPr>
          <w:rFonts w:hint="cs"/>
          <w:sz w:val="26"/>
          <w:szCs w:val="26"/>
          <w:rtl/>
          <w:lang w:bidi="ar-EG"/>
        </w:rPr>
        <w:t xml:space="preserve">عمل </w:t>
      </w:r>
      <w:r w:rsidRPr="00837391">
        <w:rPr>
          <w:rFonts w:hint="cs"/>
          <w:sz w:val="26"/>
          <w:szCs w:val="26"/>
          <w:rtl/>
          <w:lang w:bidi="ar-EG"/>
        </w:rPr>
        <w:t>مختلفة ضمن خطة العمل الخاصة بخطة إدارة إزالة المواد الهيدروكلوروفلوروكربونية</w:t>
      </w:r>
      <w:r>
        <w:rPr>
          <w:rFonts w:hint="cs"/>
          <w:sz w:val="26"/>
          <w:szCs w:val="26"/>
          <w:rtl/>
          <w:lang w:bidi="ar-EG"/>
        </w:rPr>
        <w:t xml:space="preserve"> (5,000 دولار أمريكي)</w:t>
      </w:r>
      <w:r w:rsidRPr="00837391">
        <w:rPr>
          <w:rFonts w:hint="cs"/>
          <w:sz w:val="26"/>
          <w:szCs w:val="26"/>
          <w:rtl/>
          <w:lang w:bidi="ar-EG"/>
        </w:rPr>
        <w:t>؛</w:t>
      </w:r>
    </w:p>
    <w:p w:rsidR="00837391" w:rsidRPr="00837391" w:rsidRDefault="00837391" w:rsidP="00E21B00">
      <w:pPr>
        <w:pStyle w:val="ListParagraph"/>
        <w:ind w:left="900" w:hanging="540"/>
        <w:rPr>
          <w:sz w:val="26"/>
          <w:szCs w:val="26"/>
          <w:rtl/>
          <w:lang w:bidi="ar-EG"/>
        </w:rPr>
      </w:pPr>
    </w:p>
    <w:p w:rsidR="00837391" w:rsidRPr="00837391" w:rsidRDefault="00837391" w:rsidP="00E21B00">
      <w:pPr>
        <w:pStyle w:val="ListParagraph"/>
        <w:numPr>
          <w:ilvl w:val="0"/>
          <w:numId w:val="29"/>
        </w:numPr>
        <w:bidi/>
        <w:spacing w:before="240" w:after="120" w:line="216" w:lineRule="auto"/>
        <w:ind w:left="900" w:hanging="540"/>
        <w:jc w:val="lowKashida"/>
        <w:rPr>
          <w:sz w:val="26"/>
          <w:szCs w:val="26"/>
          <w:lang w:bidi="ar-EG"/>
        </w:rPr>
      </w:pPr>
      <w:r w:rsidRPr="00837391">
        <w:rPr>
          <w:rFonts w:hint="cs"/>
          <w:sz w:val="26"/>
          <w:szCs w:val="26"/>
          <w:rtl/>
          <w:lang w:bidi="ar-EG"/>
        </w:rPr>
        <w:t>تنظيم كافة حلقات العمل ذات الصلة والبرامج التدريبية والأحداث ضمن خطة العمل الخاصة بخطة إدارة إزالة المواد الهيدروكلوروفلوروكربونية (20,000 دولار أمريكي)؛</w:t>
      </w:r>
    </w:p>
    <w:p w:rsidR="00837391" w:rsidRDefault="00837391" w:rsidP="00E21B00">
      <w:pPr>
        <w:pStyle w:val="ListParagraph"/>
        <w:bidi/>
        <w:spacing w:before="240" w:after="120" w:line="216" w:lineRule="auto"/>
        <w:ind w:left="900" w:hanging="540"/>
        <w:jc w:val="lowKashida"/>
        <w:rPr>
          <w:sz w:val="26"/>
          <w:szCs w:val="26"/>
          <w:lang w:bidi="ar-EG"/>
        </w:rPr>
      </w:pPr>
    </w:p>
    <w:p w:rsidR="00837391" w:rsidRPr="00837391" w:rsidRDefault="00837391" w:rsidP="00E21B00">
      <w:pPr>
        <w:pStyle w:val="ListParagraph"/>
        <w:numPr>
          <w:ilvl w:val="0"/>
          <w:numId w:val="30"/>
        </w:numPr>
        <w:bidi/>
        <w:spacing w:before="240" w:after="120" w:line="216" w:lineRule="auto"/>
        <w:ind w:left="900" w:hanging="540"/>
        <w:jc w:val="lowKashida"/>
        <w:rPr>
          <w:sz w:val="26"/>
          <w:szCs w:val="26"/>
          <w:lang w:bidi="ar-EG"/>
        </w:rPr>
      </w:pPr>
      <w:r w:rsidRPr="00837391">
        <w:rPr>
          <w:rFonts w:hint="cs"/>
          <w:sz w:val="26"/>
          <w:szCs w:val="26"/>
          <w:rtl/>
          <w:lang w:bidi="ar-EG"/>
        </w:rPr>
        <w:t>صياغة وبلورة وإعداد وتعميم الوثائق الداعمة ومواد التوعي</w:t>
      </w:r>
      <w:r>
        <w:rPr>
          <w:rFonts w:hint="cs"/>
          <w:sz w:val="26"/>
          <w:szCs w:val="26"/>
          <w:rtl/>
          <w:lang w:bidi="ar-EG"/>
        </w:rPr>
        <w:t>ة (20,000 دولار أمريكي)</w:t>
      </w:r>
      <w:r w:rsidRPr="00837391">
        <w:rPr>
          <w:rFonts w:hint="cs"/>
          <w:sz w:val="26"/>
          <w:szCs w:val="26"/>
          <w:rtl/>
          <w:lang w:bidi="ar-EG"/>
        </w:rPr>
        <w:t>؛</w:t>
      </w:r>
    </w:p>
    <w:p w:rsidR="00837391" w:rsidRPr="00837391" w:rsidRDefault="00837391" w:rsidP="00E21B00">
      <w:pPr>
        <w:pStyle w:val="ListParagraph"/>
        <w:bidi/>
        <w:spacing w:before="240" w:after="120" w:line="216" w:lineRule="auto"/>
        <w:ind w:left="900" w:hanging="540"/>
        <w:jc w:val="lowKashida"/>
        <w:rPr>
          <w:sz w:val="26"/>
          <w:szCs w:val="26"/>
          <w:lang w:bidi="ar-EG"/>
        </w:rPr>
      </w:pPr>
    </w:p>
    <w:p w:rsidR="00837391" w:rsidRPr="00837391" w:rsidRDefault="00837391" w:rsidP="00E21B00">
      <w:pPr>
        <w:pStyle w:val="ListParagraph"/>
        <w:numPr>
          <w:ilvl w:val="0"/>
          <w:numId w:val="31"/>
        </w:numPr>
        <w:bidi/>
        <w:spacing w:before="240" w:after="120" w:line="216" w:lineRule="auto"/>
        <w:ind w:left="900" w:hanging="540"/>
        <w:jc w:val="lowKashida"/>
        <w:rPr>
          <w:sz w:val="26"/>
          <w:szCs w:val="26"/>
          <w:lang w:bidi="ar-EG"/>
        </w:rPr>
      </w:pPr>
      <w:r w:rsidRPr="00837391">
        <w:rPr>
          <w:rFonts w:hint="cs"/>
          <w:sz w:val="26"/>
          <w:szCs w:val="26"/>
          <w:rtl/>
          <w:lang w:bidi="ar-EG"/>
        </w:rPr>
        <w:t xml:space="preserve">رصد تقدم المشروع ورفع التقارير إلى فريق توجيه المشاريع </w:t>
      </w:r>
      <w:r>
        <w:rPr>
          <w:rFonts w:hint="cs"/>
          <w:sz w:val="26"/>
          <w:szCs w:val="26"/>
          <w:rtl/>
          <w:lang w:bidi="ar-EG"/>
        </w:rPr>
        <w:t>(5,000 دولار أمريكي)</w:t>
      </w:r>
      <w:r w:rsidRPr="00837391">
        <w:rPr>
          <w:rFonts w:hint="cs"/>
          <w:sz w:val="26"/>
          <w:szCs w:val="26"/>
          <w:rtl/>
          <w:lang w:bidi="ar-EG"/>
        </w:rPr>
        <w:t>؛ و</w:t>
      </w:r>
    </w:p>
    <w:p w:rsidR="00837391" w:rsidRDefault="00837391" w:rsidP="00E21B00">
      <w:pPr>
        <w:pStyle w:val="ListParagraph"/>
        <w:bidi/>
        <w:spacing w:before="240" w:after="120" w:line="216" w:lineRule="auto"/>
        <w:ind w:left="900" w:hanging="540"/>
        <w:jc w:val="lowKashida"/>
        <w:rPr>
          <w:sz w:val="26"/>
          <w:szCs w:val="26"/>
          <w:lang w:bidi="ar-EG"/>
        </w:rPr>
      </w:pPr>
    </w:p>
    <w:p w:rsidR="00837391" w:rsidRPr="00837391" w:rsidRDefault="00837391" w:rsidP="00E21B00">
      <w:pPr>
        <w:pStyle w:val="ListParagraph"/>
        <w:numPr>
          <w:ilvl w:val="0"/>
          <w:numId w:val="31"/>
        </w:numPr>
        <w:bidi/>
        <w:spacing w:before="240" w:after="120" w:line="216" w:lineRule="auto"/>
        <w:ind w:left="900" w:hanging="540"/>
        <w:jc w:val="lowKashida"/>
        <w:rPr>
          <w:sz w:val="26"/>
          <w:szCs w:val="26"/>
          <w:lang w:bidi="ar-EG"/>
        </w:rPr>
      </w:pPr>
      <w:r>
        <w:rPr>
          <w:rFonts w:hint="cs"/>
          <w:sz w:val="26"/>
          <w:szCs w:val="26"/>
          <w:rtl/>
          <w:lang w:bidi="ar-EG"/>
        </w:rPr>
        <w:t>إعداد</w:t>
      </w:r>
      <w:r w:rsidRPr="00837391">
        <w:rPr>
          <w:rFonts w:hint="cs"/>
          <w:sz w:val="26"/>
          <w:szCs w:val="26"/>
          <w:rtl/>
          <w:lang w:bidi="ar-EG"/>
        </w:rPr>
        <w:t xml:space="preserve"> </w:t>
      </w:r>
      <w:r>
        <w:rPr>
          <w:rFonts w:hint="cs"/>
          <w:sz w:val="26"/>
          <w:szCs w:val="26"/>
          <w:rtl/>
          <w:lang w:bidi="ar-EG"/>
        </w:rPr>
        <w:t>التقارير</w:t>
      </w:r>
      <w:r w:rsidRPr="00837391">
        <w:rPr>
          <w:rFonts w:hint="cs"/>
          <w:sz w:val="26"/>
          <w:szCs w:val="26"/>
          <w:rtl/>
          <w:lang w:bidi="ar-EG"/>
        </w:rPr>
        <w:t xml:space="preserve"> إلى اليونيب وفقاً للعقد المبرم بين اليونيب وجمعية المهندسين البحرينية</w:t>
      </w:r>
      <w:r>
        <w:rPr>
          <w:rFonts w:hint="cs"/>
          <w:sz w:val="26"/>
          <w:szCs w:val="26"/>
          <w:rtl/>
          <w:lang w:bidi="ar-EG"/>
        </w:rPr>
        <w:t xml:space="preserve"> (5,000 دولار أمريكي)</w:t>
      </w:r>
      <w:r w:rsidRPr="00837391">
        <w:rPr>
          <w:rFonts w:hint="cs"/>
          <w:sz w:val="26"/>
          <w:szCs w:val="26"/>
          <w:rtl/>
          <w:lang w:bidi="ar-EG"/>
        </w:rPr>
        <w:t>.</w:t>
      </w:r>
    </w:p>
    <w:p w:rsidR="00001F0D" w:rsidRDefault="00001F0D" w:rsidP="00E21B00">
      <w:pPr>
        <w:bidi/>
        <w:spacing w:after="120" w:line="216" w:lineRule="auto"/>
        <w:ind w:left="900" w:hanging="540"/>
        <w:rPr>
          <w:b/>
          <w:bCs/>
          <w:sz w:val="26"/>
          <w:szCs w:val="26"/>
          <w:rtl/>
          <w:lang w:bidi="ar-EG"/>
        </w:rPr>
      </w:pPr>
    </w:p>
    <w:p w:rsidR="00001F0D" w:rsidRPr="008F289F" w:rsidRDefault="00001F0D" w:rsidP="00001F0D">
      <w:pPr>
        <w:bidi/>
        <w:spacing w:after="120" w:line="216" w:lineRule="auto"/>
        <w:ind w:left="720"/>
        <w:jc w:val="center"/>
        <w:rPr>
          <w:b/>
          <w:bCs/>
          <w:sz w:val="26"/>
          <w:szCs w:val="26"/>
          <w:rtl/>
          <w:lang w:bidi="ar-EG"/>
        </w:rPr>
      </w:pPr>
      <w:r w:rsidRPr="008F289F">
        <w:rPr>
          <w:b/>
          <w:bCs/>
          <w:sz w:val="26"/>
          <w:szCs w:val="26"/>
          <w:rtl/>
          <w:lang w:bidi="ar-EG"/>
        </w:rPr>
        <w:t>تعليقات وتوصية الأمانة</w:t>
      </w:r>
    </w:p>
    <w:p w:rsidR="00001F0D" w:rsidRDefault="00001F0D" w:rsidP="00001F0D">
      <w:pPr>
        <w:bidi/>
        <w:spacing w:after="120" w:line="216" w:lineRule="auto"/>
        <w:jc w:val="lowKashida"/>
        <w:rPr>
          <w:b/>
          <w:bCs/>
          <w:sz w:val="26"/>
          <w:szCs w:val="26"/>
          <w:lang w:bidi="ar-EG"/>
        </w:rPr>
      </w:pPr>
      <w:r w:rsidRPr="008F289F">
        <w:rPr>
          <w:b/>
          <w:bCs/>
          <w:sz w:val="26"/>
          <w:szCs w:val="26"/>
          <w:rtl/>
          <w:lang w:bidi="ar-EG"/>
        </w:rPr>
        <w:t>التعليقات</w:t>
      </w:r>
    </w:p>
    <w:p w:rsidR="00001F0D" w:rsidRDefault="00B56944" w:rsidP="00837391">
      <w:pPr>
        <w:bidi/>
        <w:spacing w:after="120" w:line="216" w:lineRule="auto"/>
        <w:jc w:val="lowKashida"/>
        <w:rPr>
          <w:sz w:val="26"/>
          <w:szCs w:val="26"/>
          <w:u w:val="single"/>
          <w:rtl/>
          <w:lang w:bidi="ar-EG"/>
        </w:rPr>
      </w:pPr>
      <w:r w:rsidRPr="005A2C79">
        <w:rPr>
          <w:rFonts w:hint="cs"/>
          <w:sz w:val="26"/>
          <w:szCs w:val="26"/>
          <w:u w:val="single"/>
          <w:rtl/>
          <w:lang w:bidi="ar-EG"/>
        </w:rPr>
        <w:t>ال</w:t>
      </w:r>
      <w:r w:rsidRPr="005A2C79">
        <w:rPr>
          <w:sz w:val="26"/>
          <w:szCs w:val="26"/>
          <w:u w:val="single"/>
          <w:rtl/>
          <w:lang w:bidi="ar-EG"/>
        </w:rPr>
        <w:t xml:space="preserve">تقرير </w:t>
      </w:r>
      <w:r w:rsidRPr="005A2C79">
        <w:rPr>
          <w:rFonts w:hint="cs"/>
          <w:sz w:val="26"/>
          <w:szCs w:val="26"/>
          <w:u w:val="single"/>
          <w:rtl/>
          <w:lang w:bidi="ar-EG"/>
        </w:rPr>
        <w:t>ال</w:t>
      </w:r>
      <w:r>
        <w:rPr>
          <w:sz w:val="26"/>
          <w:szCs w:val="26"/>
          <w:u w:val="single"/>
          <w:rtl/>
          <w:lang w:bidi="ar-EG"/>
        </w:rPr>
        <w:t xml:space="preserve">مرحلي عن </w:t>
      </w:r>
      <w:r w:rsidR="00837391">
        <w:rPr>
          <w:rFonts w:hint="cs"/>
          <w:sz w:val="26"/>
          <w:szCs w:val="26"/>
          <w:u w:val="single"/>
          <w:rtl/>
          <w:lang w:bidi="ar-EG"/>
        </w:rPr>
        <w:t>تنفيذ الشريحة الثانية من خطة إدارة إزالة</w:t>
      </w:r>
      <w:r w:rsidRPr="005A2C79">
        <w:rPr>
          <w:sz w:val="26"/>
          <w:szCs w:val="26"/>
          <w:u w:val="single"/>
          <w:rtl/>
          <w:lang w:bidi="ar-EG"/>
        </w:rPr>
        <w:t xml:space="preserve"> المواد الهيدروكلوروفلوروكربونية</w:t>
      </w:r>
    </w:p>
    <w:p w:rsidR="00837391" w:rsidRPr="00837391" w:rsidRDefault="00837391" w:rsidP="00837391">
      <w:pPr>
        <w:bidi/>
        <w:spacing w:after="120" w:line="216" w:lineRule="auto"/>
        <w:jc w:val="lowKashida"/>
        <w:rPr>
          <w:b/>
          <w:bCs/>
          <w:i/>
          <w:iCs/>
          <w:sz w:val="26"/>
          <w:szCs w:val="26"/>
          <w:rtl/>
          <w:lang w:bidi="ar-EG"/>
        </w:rPr>
      </w:pPr>
      <w:r>
        <w:rPr>
          <w:rFonts w:hint="cs"/>
          <w:i/>
          <w:iCs/>
          <w:sz w:val="26"/>
          <w:szCs w:val="26"/>
          <w:rtl/>
          <w:lang w:bidi="ar-EG"/>
        </w:rPr>
        <w:t>الإطار القانوني</w:t>
      </w:r>
    </w:p>
    <w:p w:rsidR="00001F0D" w:rsidRDefault="00837391" w:rsidP="00837391">
      <w:pPr>
        <w:bidi/>
        <w:spacing w:before="240" w:after="120" w:line="216" w:lineRule="auto"/>
        <w:jc w:val="lowKashida"/>
        <w:rPr>
          <w:sz w:val="26"/>
          <w:szCs w:val="26"/>
          <w:rtl/>
          <w:lang w:bidi="ar-LB"/>
        </w:rPr>
      </w:pPr>
      <w:r>
        <w:rPr>
          <w:rFonts w:hint="cs"/>
          <w:sz w:val="26"/>
          <w:szCs w:val="26"/>
          <w:rtl/>
          <w:lang w:bidi="ar-EG"/>
        </w:rPr>
        <w:t>18</w:t>
      </w:r>
      <w:r w:rsidR="00001F0D" w:rsidRPr="00DD09FD">
        <w:rPr>
          <w:sz w:val="26"/>
          <w:szCs w:val="26"/>
          <w:rtl/>
          <w:lang w:bidi="ar-EG"/>
        </w:rPr>
        <w:t>-</w:t>
      </w:r>
      <w:r w:rsidR="00001F0D" w:rsidRPr="00DD09FD">
        <w:rPr>
          <w:sz w:val="26"/>
          <w:szCs w:val="26"/>
          <w:rtl/>
        </w:rPr>
        <w:tab/>
      </w:r>
      <w:r w:rsidR="00B56944">
        <w:rPr>
          <w:rFonts w:hint="cs"/>
          <w:sz w:val="26"/>
          <w:szCs w:val="26"/>
          <w:rtl/>
          <w:lang w:bidi="ar-LB"/>
        </w:rPr>
        <w:t xml:space="preserve">أصدرت حكومة </w:t>
      </w:r>
      <w:r>
        <w:rPr>
          <w:rFonts w:hint="cs"/>
          <w:sz w:val="26"/>
          <w:szCs w:val="26"/>
          <w:rtl/>
          <w:lang w:bidi="ar-LB"/>
        </w:rPr>
        <w:t>البحرين</w:t>
      </w:r>
      <w:r w:rsidR="00B56944">
        <w:rPr>
          <w:rFonts w:hint="cs"/>
          <w:sz w:val="26"/>
          <w:szCs w:val="26"/>
          <w:rtl/>
          <w:lang w:bidi="ar-LB"/>
        </w:rPr>
        <w:t xml:space="preserve"> حصص الواردات من المواد الهيدروكلوروفلوروكربونية لعام </w:t>
      </w:r>
      <w:r w:rsidR="00B56944">
        <w:rPr>
          <w:rFonts w:hint="cs"/>
          <w:sz w:val="26"/>
          <w:szCs w:val="26"/>
          <w:rtl/>
          <w:lang w:val="en-US" w:bidi="ar-LB"/>
        </w:rPr>
        <w:t>2019 والمحددة عند</w:t>
      </w:r>
      <w:r w:rsidR="00B56944">
        <w:rPr>
          <w:sz w:val="26"/>
          <w:szCs w:val="26"/>
          <w:rtl/>
          <w:lang w:bidi="ar-LB"/>
        </w:rPr>
        <w:t xml:space="preserve"> </w:t>
      </w:r>
      <w:r>
        <w:rPr>
          <w:rFonts w:hint="cs"/>
          <w:sz w:val="26"/>
          <w:szCs w:val="26"/>
          <w:rtl/>
          <w:lang w:bidi="ar-LB"/>
        </w:rPr>
        <w:t>37,27</w:t>
      </w:r>
      <w:r w:rsidR="00B56944">
        <w:rPr>
          <w:rFonts w:hint="cs"/>
          <w:sz w:val="26"/>
          <w:szCs w:val="26"/>
          <w:rtl/>
          <w:lang w:bidi="ar-LB"/>
        </w:rPr>
        <w:t xml:space="preserve"> طن </w:t>
      </w:r>
      <w:r w:rsidR="00B56944" w:rsidRPr="00C8375D">
        <w:rPr>
          <w:sz w:val="26"/>
          <w:szCs w:val="26"/>
          <w:rtl/>
          <w:lang w:bidi="ar-LB"/>
        </w:rPr>
        <w:t>من قدرات ا</w:t>
      </w:r>
      <w:r w:rsidR="00B56944">
        <w:rPr>
          <w:sz w:val="26"/>
          <w:szCs w:val="26"/>
          <w:rtl/>
          <w:lang w:bidi="ar-LB"/>
        </w:rPr>
        <w:t>ستنفاد الأوزون</w:t>
      </w:r>
      <w:r>
        <w:rPr>
          <w:rFonts w:hint="cs"/>
          <w:sz w:val="26"/>
          <w:szCs w:val="26"/>
          <w:rtl/>
          <w:lang w:bidi="ar-LB"/>
        </w:rPr>
        <w:t xml:space="preserve"> و 33.74 طن </w:t>
      </w:r>
      <w:r w:rsidRPr="00C8375D">
        <w:rPr>
          <w:sz w:val="26"/>
          <w:szCs w:val="26"/>
          <w:rtl/>
          <w:lang w:bidi="ar-LB"/>
        </w:rPr>
        <w:t>من قدرات ا</w:t>
      </w:r>
      <w:r>
        <w:rPr>
          <w:sz w:val="26"/>
          <w:szCs w:val="26"/>
          <w:rtl/>
          <w:lang w:bidi="ar-LB"/>
        </w:rPr>
        <w:t>ستنفاد الأوزون</w:t>
      </w:r>
      <w:r>
        <w:rPr>
          <w:rFonts w:hint="cs"/>
          <w:sz w:val="26"/>
          <w:szCs w:val="26"/>
          <w:rtl/>
          <w:lang w:bidi="ar-LB"/>
        </w:rPr>
        <w:t xml:space="preserve"> لعام 2020 (أي ما يساوي الحد الأقصى المسموح به للاستهلاك)</w:t>
      </w:r>
      <w:r w:rsidR="00B56944">
        <w:rPr>
          <w:rFonts w:hint="cs"/>
          <w:sz w:val="26"/>
          <w:szCs w:val="26"/>
          <w:rtl/>
          <w:lang w:bidi="ar-LB"/>
        </w:rPr>
        <w:t xml:space="preserve"> وفقاً</w:t>
      </w:r>
      <w:r>
        <w:rPr>
          <w:rFonts w:hint="cs"/>
          <w:sz w:val="26"/>
          <w:szCs w:val="26"/>
          <w:rtl/>
          <w:lang w:bidi="ar-LB"/>
        </w:rPr>
        <w:t xml:space="preserve"> لأهداف الرقابة المحددة في بروتوكول مونتريال</w:t>
      </w:r>
      <w:r w:rsidR="00216948">
        <w:rPr>
          <w:rFonts w:hint="cs"/>
          <w:sz w:val="26"/>
          <w:szCs w:val="26"/>
          <w:rtl/>
          <w:lang w:val="fr-FR" w:bidi="ar-LB"/>
        </w:rPr>
        <w:t>.</w:t>
      </w:r>
    </w:p>
    <w:p w:rsidR="00001F0D" w:rsidRPr="00B56944" w:rsidRDefault="00B56944" w:rsidP="00837391">
      <w:pPr>
        <w:bidi/>
        <w:spacing w:before="240" w:after="120" w:line="216" w:lineRule="auto"/>
        <w:jc w:val="lowKashida"/>
        <w:rPr>
          <w:i/>
          <w:iCs/>
          <w:sz w:val="26"/>
          <w:szCs w:val="26"/>
          <w:rtl/>
          <w:lang w:bidi="ar-LB"/>
        </w:rPr>
      </w:pPr>
      <w:r>
        <w:rPr>
          <w:rFonts w:hint="cs"/>
          <w:i/>
          <w:iCs/>
          <w:sz w:val="26"/>
          <w:szCs w:val="26"/>
          <w:rtl/>
          <w:lang w:bidi="ar-EG"/>
        </w:rPr>
        <w:t>قطاع</w:t>
      </w:r>
      <w:r w:rsidR="00837391">
        <w:rPr>
          <w:rFonts w:hint="cs"/>
          <w:i/>
          <w:iCs/>
          <w:sz w:val="26"/>
          <w:szCs w:val="26"/>
          <w:rtl/>
          <w:lang w:bidi="ar-EG"/>
        </w:rPr>
        <w:t xml:space="preserve"> التصنيع</w:t>
      </w:r>
    </w:p>
    <w:p w:rsidR="00001F0D" w:rsidRDefault="00837391" w:rsidP="00837391">
      <w:pPr>
        <w:bidi/>
        <w:spacing w:before="240" w:after="120" w:line="216" w:lineRule="auto"/>
        <w:jc w:val="lowKashida"/>
        <w:rPr>
          <w:sz w:val="26"/>
          <w:szCs w:val="26"/>
          <w:rtl/>
          <w:lang w:bidi="ar-LB"/>
        </w:rPr>
      </w:pPr>
      <w:r>
        <w:rPr>
          <w:rFonts w:hint="cs"/>
          <w:sz w:val="26"/>
          <w:szCs w:val="26"/>
          <w:rtl/>
          <w:lang w:bidi="ar-EG"/>
        </w:rPr>
        <w:t>19</w:t>
      </w:r>
      <w:r w:rsidR="00001F0D" w:rsidRPr="00DD09FD">
        <w:rPr>
          <w:sz w:val="26"/>
          <w:szCs w:val="26"/>
          <w:rtl/>
          <w:lang w:bidi="ar-EG"/>
        </w:rPr>
        <w:t>-</w:t>
      </w:r>
      <w:r w:rsidR="00001F0D" w:rsidRPr="00DD09FD">
        <w:rPr>
          <w:sz w:val="26"/>
          <w:szCs w:val="26"/>
          <w:rtl/>
        </w:rPr>
        <w:tab/>
      </w:r>
      <w:r>
        <w:rPr>
          <w:rFonts w:hint="cs"/>
          <w:sz w:val="26"/>
          <w:szCs w:val="26"/>
          <w:rtl/>
          <w:lang w:bidi="ar-LB"/>
        </w:rPr>
        <w:t xml:space="preserve">أكد اليونيب أن شركة </w:t>
      </w:r>
      <w:r>
        <w:rPr>
          <w:sz w:val="26"/>
          <w:szCs w:val="26"/>
          <w:lang w:val="en-US" w:bidi="ar-LB"/>
        </w:rPr>
        <w:t>AGM</w:t>
      </w:r>
      <w:r>
        <w:rPr>
          <w:rFonts w:hint="cs"/>
          <w:sz w:val="26"/>
          <w:szCs w:val="26"/>
          <w:rtl/>
          <w:lang w:val="fr-FR" w:bidi="ar-LB"/>
        </w:rPr>
        <w:t xml:space="preserve"> ستزيل بشكل تام </w:t>
      </w:r>
      <w:r w:rsidRPr="00837391">
        <w:rPr>
          <w:sz w:val="26"/>
          <w:szCs w:val="26"/>
          <w:rtl/>
          <w:lang w:val="fr-FR" w:bidi="ar-LB"/>
        </w:rPr>
        <w:t xml:space="preserve">254.9 طن متري (14.02 طن </w:t>
      </w:r>
      <w:r>
        <w:rPr>
          <w:rFonts w:hint="cs"/>
          <w:sz w:val="26"/>
          <w:szCs w:val="26"/>
          <w:rtl/>
          <w:lang w:val="fr-FR" w:bidi="ar-LB"/>
        </w:rPr>
        <w:t>من قدرات</w:t>
      </w:r>
      <w:r w:rsidRPr="00837391">
        <w:rPr>
          <w:sz w:val="26"/>
          <w:szCs w:val="26"/>
          <w:rtl/>
          <w:lang w:val="fr-FR" w:bidi="ar-LB"/>
        </w:rPr>
        <w:t xml:space="preserve"> استنفاد الأوزون) من</w:t>
      </w:r>
      <w:r>
        <w:rPr>
          <w:rFonts w:hint="cs"/>
          <w:sz w:val="26"/>
          <w:szCs w:val="26"/>
          <w:rtl/>
          <w:lang w:val="fr-FR" w:bidi="ar-LB"/>
        </w:rPr>
        <w:t xml:space="preserve"> الهيدروكلوروفلوروكربون</w:t>
      </w:r>
      <w:r>
        <w:rPr>
          <w:sz w:val="26"/>
          <w:szCs w:val="26"/>
          <w:rtl/>
          <w:lang w:val="fr-FR" w:bidi="ar-LB"/>
        </w:rPr>
        <w:t xml:space="preserve"> 22 المتعلق</w:t>
      </w:r>
      <w:r w:rsidRPr="00837391">
        <w:rPr>
          <w:sz w:val="26"/>
          <w:szCs w:val="26"/>
          <w:rtl/>
          <w:lang w:val="fr-FR" w:bidi="ar-LB"/>
        </w:rPr>
        <w:t xml:space="preserve"> بمشروع التحويل الملغى بتمويل</w:t>
      </w:r>
      <w:r>
        <w:rPr>
          <w:rFonts w:hint="cs"/>
          <w:sz w:val="26"/>
          <w:szCs w:val="26"/>
          <w:rtl/>
          <w:lang w:val="fr-FR" w:bidi="ar-LB"/>
        </w:rPr>
        <w:t>ها ال</w:t>
      </w:r>
      <w:r w:rsidRPr="00837391">
        <w:rPr>
          <w:sz w:val="26"/>
          <w:szCs w:val="26"/>
          <w:rtl/>
          <w:lang w:val="fr-FR" w:bidi="ar-LB"/>
        </w:rPr>
        <w:t xml:space="preserve">خاص. </w:t>
      </w:r>
      <w:r>
        <w:rPr>
          <w:rFonts w:hint="cs"/>
          <w:sz w:val="26"/>
          <w:szCs w:val="26"/>
          <w:rtl/>
          <w:lang w:val="fr-FR" w:bidi="ar-LB"/>
        </w:rPr>
        <w:t>و</w:t>
      </w:r>
      <w:r w:rsidRPr="00837391">
        <w:rPr>
          <w:sz w:val="26"/>
          <w:szCs w:val="26"/>
          <w:rtl/>
          <w:lang w:val="fr-FR" w:bidi="ar-LB"/>
        </w:rPr>
        <w:t xml:space="preserve">بناءً على طلب </w:t>
      </w:r>
      <w:r>
        <w:rPr>
          <w:rFonts w:hint="cs"/>
          <w:sz w:val="26"/>
          <w:szCs w:val="26"/>
          <w:rtl/>
          <w:lang w:val="fr-FR" w:bidi="ar-LB"/>
        </w:rPr>
        <w:t xml:space="preserve">للحصول على </w:t>
      </w:r>
      <w:r w:rsidRPr="00837391">
        <w:rPr>
          <w:sz w:val="26"/>
          <w:szCs w:val="26"/>
          <w:rtl/>
          <w:lang w:val="fr-FR" w:bidi="ar-LB"/>
        </w:rPr>
        <w:t xml:space="preserve">معلومات حول الوضع الحالي لخطوط تصنيع </w:t>
      </w:r>
      <w:r>
        <w:rPr>
          <w:rFonts w:hint="cs"/>
          <w:sz w:val="26"/>
          <w:szCs w:val="26"/>
          <w:rtl/>
          <w:lang w:val="fr-FR" w:bidi="ar-LB"/>
        </w:rPr>
        <w:t>الهيدروكلوروفلوروكربون</w:t>
      </w:r>
      <w:r w:rsidRPr="00837391">
        <w:rPr>
          <w:sz w:val="26"/>
          <w:szCs w:val="26"/>
          <w:rtl/>
          <w:lang w:val="fr-FR" w:bidi="ar-LB"/>
        </w:rPr>
        <w:t xml:space="preserve"> 22 في</w:t>
      </w:r>
      <w:r>
        <w:rPr>
          <w:rFonts w:hint="cs"/>
          <w:sz w:val="26"/>
          <w:szCs w:val="26"/>
          <w:rtl/>
          <w:lang w:val="fr-FR" w:bidi="ar-LB"/>
        </w:rPr>
        <w:t xml:space="preserve"> شركة </w:t>
      </w:r>
      <w:r>
        <w:rPr>
          <w:sz w:val="26"/>
          <w:szCs w:val="26"/>
          <w:lang w:val="en-US" w:bidi="ar-LB"/>
        </w:rPr>
        <w:t>AGM</w:t>
      </w:r>
      <w:r>
        <w:rPr>
          <w:sz w:val="26"/>
          <w:szCs w:val="26"/>
          <w:rtl/>
          <w:lang w:val="fr-FR" w:bidi="ar-LB"/>
        </w:rPr>
        <w:t xml:space="preserve"> وخط</w:t>
      </w:r>
      <w:r>
        <w:rPr>
          <w:rFonts w:hint="cs"/>
          <w:sz w:val="26"/>
          <w:szCs w:val="26"/>
          <w:rtl/>
          <w:lang w:val="fr-FR" w:bidi="ar-LB"/>
        </w:rPr>
        <w:t>تها لإزالة</w:t>
      </w:r>
      <w:r w:rsidRPr="00837391">
        <w:rPr>
          <w:sz w:val="26"/>
          <w:szCs w:val="26"/>
          <w:rtl/>
          <w:lang w:val="fr-FR" w:bidi="ar-LB"/>
        </w:rPr>
        <w:t xml:space="preserve"> استهلاك </w:t>
      </w:r>
      <w:r>
        <w:rPr>
          <w:rFonts w:hint="cs"/>
          <w:sz w:val="26"/>
          <w:szCs w:val="26"/>
          <w:rtl/>
          <w:lang w:val="fr-FR" w:bidi="ar-LB"/>
        </w:rPr>
        <w:t>الهيدروكلوروفلوروكربون</w:t>
      </w:r>
      <w:r w:rsidRPr="00837391">
        <w:rPr>
          <w:sz w:val="26"/>
          <w:szCs w:val="26"/>
          <w:rtl/>
          <w:lang w:val="fr-FR" w:bidi="ar-LB"/>
        </w:rPr>
        <w:t xml:space="preserve"> 22 </w:t>
      </w:r>
      <w:r>
        <w:rPr>
          <w:rFonts w:hint="cs"/>
          <w:sz w:val="26"/>
          <w:szCs w:val="26"/>
          <w:rtl/>
          <w:lang w:val="fr-FR" w:bidi="ar-LB"/>
        </w:rPr>
        <w:t>ذات الصلة</w:t>
      </w:r>
      <w:r w:rsidRPr="00837391">
        <w:rPr>
          <w:sz w:val="26"/>
          <w:szCs w:val="26"/>
          <w:rtl/>
          <w:lang w:val="fr-FR" w:bidi="ar-LB"/>
        </w:rPr>
        <w:t xml:space="preserve">، قدم </w:t>
      </w:r>
      <w:r>
        <w:rPr>
          <w:rFonts w:hint="cs"/>
          <w:sz w:val="26"/>
          <w:szCs w:val="26"/>
          <w:rtl/>
          <w:lang w:val="fr-FR" w:bidi="ar-LB"/>
        </w:rPr>
        <w:t>اليونيب</w:t>
      </w:r>
      <w:r w:rsidRPr="00837391">
        <w:rPr>
          <w:sz w:val="26"/>
          <w:szCs w:val="26"/>
          <w:rtl/>
          <w:lang w:val="fr-FR" w:bidi="ar-LB"/>
        </w:rPr>
        <w:t xml:space="preserve"> مخرجات الإنتاج و</w:t>
      </w:r>
      <w:r>
        <w:rPr>
          <w:rFonts w:hint="cs"/>
          <w:sz w:val="26"/>
          <w:szCs w:val="26"/>
          <w:rtl/>
          <w:lang w:val="fr-FR" w:bidi="ar-LB"/>
        </w:rPr>
        <w:t>ال</w:t>
      </w:r>
      <w:r>
        <w:rPr>
          <w:sz w:val="26"/>
          <w:szCs w:val="26"/>
          <w:rtl/>
          <w:lang w:val="fr-FR" w:bidi="ar-LB"/>
        </w:rPr>
        <w:t>استهلاك</w:t>
      </w:r>
      <w:r w:rsidRPr="00837391">
        <w:rPr>
          <w:sz w:val="26"/>
          <w:szCs w:val="26"/>
          <w:rtl/>
          <w:lang w:val="fr-FR" w:bidi="ar-LB"/>
        </w:rPr>
        <w:t xml:space="preserve"> حتى عام </w:t>
      </w:r>
      <w:r>
        <w:rPr>
          <w:sz w:val="26"/>
          <w:szCs w:val="26"/>
          <w:rtl/>
          <w:lang w:val="fr-FR" w:bidi="ar-LB"/>
        </w:rPr>
        <w:t>2020 بناءً على خطة العمل والسوق</w:t>
      </w:r>
      <w:r w:rsidRPr="00837391">
        <w:rPr>
          <w:sz w:val="26"/>
          <w:szCs w:val="26"/>
          <w:rtl/>
          <w:lang w:val="fr-FR" w:bidi="ar-LB"/>
        </w:rPr>
        <w:t xml:space="preserve">، </w:t>
      </w:r>
      <w:r>
        <w:rPr>
          <w:rFonts w:hint="cs"/>
          <w:sz w:val="26"/>
          <w:szCs w:val="26"/>
          <w:rtl/>
          <w:lang w:val="fr-FR" w:bidi="ar-LB"/>
        </w:rPr>
        <w:t xml:space="preserve">وقد أظهرت </w:t>
      </w:r>
      <w:r w:rsidRPr="00837391">
        <w:rPr>
          <w:sz w:val="26"/>
          <w:szCs w:val="26"/>
          <w:rtl/>
          <w:lang w:val="fr-FR" w:bidi="ar-LB"/>
        </w:rPr>
        <w:t xml:space="preserve">انخفاض مستمر في تصنيع الوحدات القائمة على </w:t>
      </w:r>
      <w:r>
        <w:rPr>
          <w:rFonts w:hint="cs"/>
          <w:sz w:val="26"/>
          <w:szCs w:val="26"/>
          <w:rtl/>
          <w:lang w:val="fr-FR" w:bidi="ar-LB"/>
        </w:rPr>
        <w:t>الهيدروكلوروفلوروكربون</w:t>
      </w:r>
      <w:r>
        <w:rPr>
          <w:sz w:val="26"/>
          <w:szCs w:val="26"/>
          <w:rtl/>
          <w:lang w:val="fr-FR" w:bidi="ar-LB"/>
        </w:rPr>
        <w:t xml:space="preserve"> 22</w:t>
      </w:r>
      <w:r w:rsidRPr="00837391">
        <w:rPr>
          <w:sz w:val="26"/>
          <w:szCs w:val="26"/>
          <w:rtl/>
          <w:lang w:val="fr-FR" w:bidi="ar-LB"/>
        </w:rPr>
        <w:t>، كما هو مبين في الجدول 3</w:t>
      </w:r>
      <w:r w:rsidR="00B56944">
        <w:rPr>
          <w:rFonts w:hint="cs"/>
          <w:sz w:val="26"/>
          <w:szCs w:val="26"/>
          <w:rtl/>
          <w:lang w:bidi="ar-LB"/>
        </w:rPr>
        <w:t>.</w:t>
      </w:r>
    </w:p>
    <w:p w:rsidR="00837391" w:rsidRDefault="00837391" w:rsidP="00837391">
      <w:pPr>
        <w:bidi/>
        <w:spacing w:before="240" w:after="120" w:line="216" w:lineRule="auto"/>
        <w:jc w:val="lowKashida"/>
        <w:rPr>
          <w:b/>
          <w:bCs/>
          <w:sz w:val="26"/>
          <w:szCs w:val="26"/>
          <w:rtl/>
          <w:lang w:bidi="ar-EG"/>
        </w:rPr>
      </w:pPr>
    </w:p>
    <w:p w:rsidR="00837391" w:rsidRPr="00837391" w:rsidRDefault="00837391" w:rsidP="00837391">
      <w:pPr>
        <w:bidi/>
        <w:spacing w:before="240" w:after="120" w:line="216" w:lineRule="auto"/>
        <w:jc w:val="lowKashida"/>
        <w:rPr>
          <w:b/>
          <w:bCs/>
          <w:sz w:val="26"/>
          <w:szCs w:val="26"/>
          <w:rtl/>
          <w:lang w:val="fr-FR" w:bidi="ar-LB"/>
        </w:rPr>
      </w:pPr>
      <w:r w:rsidRPr="008F289F">
        <w:rPr>
          <w:b/>
          <w:bCs/>
          <w:sz w:val="26"/>
          <w:szCs w:val="26"/>
          <w:rtl/>
          <w:lang w:bidi="ar-EG"/>
        </w:rPr>
        <w:lastRenderedPageBreak/>
        <w:t xml:space="preserve">الجدول </w:t>
      </w:r>
      <w:r>
        <w:rPr>
          <w:rFonts w:hint="cs"/>
          <w:b/>
          <w:bCs/>
          <w:sz w:val="26"/>
          <w:szCs w:val="26"/>
          <w:rtl/>
          <w:lang w:val="en-US" w:bidi="ar-EG"/>
        </w:rPr>
        <w:t>3</w:t>
      </w:r>
      <w:r w:rsidRPr="008F289F">
        <w:rPr>
          <w:b/>
          <w:bCs/>
          <w:sz w:val="26"/>
          <w:szCs w:val="26"/>
          <w:rtl/>
          <w:lang w:val="en-US" w:bidi="ar-LB"/>
        </w:rPr>
        <w:t xml:space="preserve">: </w:t>
      </w:r>
      <w:r>
        <w:rPr>
          <w:rFonts w:hint="cs"/>
          <w:b/>
          <w:bCs/>
          <w:sz w:val="26"/>
          <w:szCs w:val="26"/>
          <w:rtl/>
          <w:lang w:val="en-US" w:bidi="ar-LB"/>
        </w:rPr>
        <w:t xml:space="preserve">مخرجات الوحدات القائمة على </w:t>
      </w:r>
      <w:r>
        <w:rPr>
          <w:b/>
          <w:bCs/>
          <w:sz w:val="26"/>
          <w:szCs w:val="26"/>
          <w:rtl/>
          <w:lang w:bidi="ar-EG"/>
        </w:rPr>
        <w:t>الهيدروكلوروفلوروكربون</w:t>
      </w:r>
      <w:r>
        <w:rPr>
          <w:rFonts w:hint="cs"/>
          <w:b/>
          <w:bCs/>
          <w:sz w:val="26"/>
          <w:szCs w:val="26"/>
          <w:rtl/>
          <w:lang w:bidi="ar-EG"/>
        </w:rPr>
        <w:t xml:space="preserve"> 22واستهلاك الهيدروكلوروفلوروكربون 22 في شركة </w:t>
      </w:r>
      <w:r>
        <w:rPr>
          <w:b/>
          <w:bCs/>
          <w:sz w:val="26"/>
          <w:szCs w:val="26"/>
          <w:lang w:val="en-US" w:bidi="ar-EG"/>
        </w:rPr>
        <w:t>AGM</w:t>
      </w:r>
    </w:p>
    <w:tbl>
      <w:tblPr>
        <w:bidiVisual/>
        <w:tblW w:w="9638" w:type="dxa"/>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5"/>
        <w:gridCol w:w="801"/>
        <w:gridCol w:w="699"/>
        <w:gridCol w:w="801"/>
        <w:gridCol w:w="699"/>
        <w:gridCol w:w="801"/>
        <w:gridCol w:w="699"/>
        <w:gridCol w:w="801"/>
        <w:gridCol w:w="762"/>
        <w:gridCol w:w="826"/>
        <w:gridCol w:w="894"/>
      </w:tblGrid>
      <w:tr w:rsidR="00837391" w:rsidRPr="00384E3F" w:rsidTr="00015594">
        <w:tc>
          <w:tcPr>
            <w:tcW w:w="1959" w:type="dxa"/>
            <w:vMerge w:val="restart"/>
          </w:tcPr>
          <w:p w:rsidR="00837391" w:rsidRPr="00697EB6" w:rsidRDefault="00837391" w:rsidP="00837391">
            <w:pPr>
              <w:widowControl w:val="0"/>
              <w:bidi/>
              <w:rPr>
                <w:b/>
                <w:bCs/>
                <w:sz w:val="16"/>
                <w:szCs w:val="16"/>
                <w:lang w:val="en-US" w:bidi="ar-EG"/>
              </w:rPr>
            </w:pPr>
            <w:r>
              <w:rPr>
                <w:rFonts w:hint="cs"/>
                <w:b/>
                <w:bCs/>
                <w:sz w:val="16"/>
                <w:szCs w:val="16"/>
                <w:rtl/>
                <w:lang w:bidi="ar-EG"/>
              </w:rPr>
              <w:t>المنتج</w:t>
            </w:r>
          </w:p>
        </w:tc>
        <w:tc>
          <w:tcPr>
            <w:tcW w:w="1446" w:type="dxa"/>
            <w:gridSpan w:val="2"/>
          </w:tcPr>
          <w:p w:rsidR="00837391" w:rsidRPr="00697EB6" w:rsidRDefault="00837391" w:rsidP="007869A2">
            <w:pPr>
              <w:widowControl w:val="0"/>
              <w:bidi/>
              <w:jc w:val="center"/>
              <w:rPr>
                <w:b/>
                <w:bCs/>
                <w:sz w:val="16"/>
                <w:szCs w:val="16"/>
                <w:lang w:val="en-US" w:bidi="ar-EG"/>
              </w:rPr>
            </w:pPr>
            <w:r>
              <w:rPr>
                <w:rFonts w:hint="cs"/>
                <w:b/>
                <w:bCs/>
                <w:sz w:val="16"/>
                <w:szCs w:val="16"/>
                <w:rtl/>
                <w:lang w:val="en-US" w:bidi="ar-EG"/>
              </w:rPr>
              <w:t>2016</w:t>
            </w:r>
          </w:p>
        </w:tc>
        <w:tc>
          <w:tcPr>
            <w:tcW w:w="1452" w:type="dxa"/>
            <w:gridSpan w:val="2"/>
          </w:tcPr>
          <w:p w:rsidR="00837391" w:rsidRPr="00697EB6" w:rsidRDefault="00837391" w:rsidP="007869A2">
            <w:pPr>
              <w:widowControl w:val="0"/>
              <w:bidi/>
              <w:jc w:val="center"/>
              <w:rPr>
                <w:b/>
                <w:bCs/>
                <w:sz w:val="16"/>
                <w:szCs w:val="16"/>
                <w:lang w:val="en-US" w:bidi="ar-EG"/>
              </w:rPr>
            </w:pPr>
            <w:r>
              <w:rPr>
                <w:rFonts w:hint="cs"/>
                <w:b/>
                <w:bCs/>
                <w:sz w:val="16"/>
                <w:szCs w:val="16"/>
                <w:rtl/>
                <w:lang w:val="en-US" w:bidi="ar-EG"/>
              </w:rPr>
              <w:t>2017</w:t>
            </w:r>
          </w:p>
        </w:tc>
        <w:tc>
          <w:tcPr>
            <w:tcW w:w="1452" w:type="dxa"/>
            <w:gridSpan w:val="2"/>
          </w:tcPr>
          <w:p w:rsidR="00837391" w:rsidRPr="00697EB6" w:rsidRDefault="00837391" w:rsidP="007869A2">
            <w:pPr>
              <w:keepNext/>
              <w:widowControl w:val="0"/>
              <w:bidi/>
              <w:jc w:val="center"/>
              <w:rPr>
                <w:b/>
                <w:bCs/>
                <w:sz w:val="16"/>
                <w:szCs w:val="16"/>
                <w:rtl/>
                <w:lang w:val="en-US" w:bidi="ar-LB"/>
              </w:rPr>
            </w:pPr>
            <w:r>
              <w:rPr>
                <w:rFonts w:hint="cs"/>
                <w:b/>
                <w:bCs/>
                <w:sz w:val="16"/>
                <w:szCs w:val="16"/>
                <w:rtl/>
                <w:lang w:val="en-US" w:bidi="ar-EG"/>
              </w:rPr>
              <w:t>2018</w:t>
            </w:r>
          </w:p>
        </w:tc>
        <w:tc>
          <w:tcPr>
            <w:tcW w:w="1573" w:type="dxa"/>
            <w:gridSpan w:val="2"/>
          </w:tcPr>
          <w:p w:rsidR="00837391" w:rsidRPr="00697EB6" w:rsidRDefault="00837391" w:rsidP="007869A2">
            <w:pPr>
              <w:keepNext/>
              <w:widowControl w:val="0"/>
              <w:bidi/>
              <w:jc w:val="center"/>
              <w:rPr>
                <w:b/>
                <w:bCs/>
                <w:sz w:val="16"/>
                <w:szCs w:val="16"/>
                <w:rtl/>
                <w:lang w:val="en-US" w:bidi="ar-LB"/>
              </w:rPr>
            </w:pPr>
            <w:r>
              <w:rPr>
                <w:rFonts w:hint="cs"/>
                <w:b/>
                <w:bCs/>
                <w:sz w:val="16"/>
                <w:szCs w:val="16"/>
                <w:rtl/>
                <w:lang w:val="en-US" w:bidi="ar-EG"/>
              </w:rPr>
              <w:t>2019</w:t>
            </w:r>
          </w:p>
        </w:tc>
        <w:tc>
          <w:tcPr>
            <w:tcW w:w="1756" w:type="dxa"/>
            <w:gridSpan w:val="2"/>
            <w:vAlign w:val="bottom"/>
          </w:tcPr>
          <w:p w:rsidR="00837391" w:rsidRPr="00697EB6" w:rsidRDefault="00837391" w:rsidP="007869A2">
            <w:pPr>
              <w:keepNext/>
              <w:widowControl w:val="0"/>
              <w:bidi/>
              <w:jc w:val="center"/>
              <w:rPr>
                <w:b/>
                <w:bCs/>
                <w:sz w:val="16"/>
                <w:szCs w:val="16"/>
                <w:lang w:val="en-US" w:bidi="ar-EG"/>
              </w:rPr>
            </w:pPr>
            <w:r>
              <w:rPr>
                <w:rFonts w:hint="cs"/>
                <w:b/>
                <w:bCs/>
                <w:sz w:val="16"/>
                <w:szCs w:val="16"/>
                <w:rtl/>
                <w:lang w:val="en-US" w:bidi="ar-EG"/>
              </w:rPr>
              <w:t>2020</w:t>
            </w:r>
          </w:p>
        </w:tc>
      </w:tr>
      <w:tr w:rsidR="00837391" w:rsidRPr="00384E3F" w:rsidTr="00015594">
        <w:tc>
          <w:tcPr>
            <w:tcW w:w="1959" w:type="dxa"/>
            <w:vMerge/>
          </w:tcPr>
          <w:p w:rsidR="00837391" w:rsidRPr="00E12622" w:rsidRDefault="00837391" w:rsidP="007869A2">
            <w:pPr>
              <w:widowControl w:val="0"/>
              <w:bidi/>
              <w:jc w:val="center"/>
              <w:rPr>
                <w:b/>
                <w:bCs/>
                <w:sz w:val="16"/>
                <w:szCs w:val="16"/>
                <w:rtl/>
                <w:lang w:bidi="ar-EG"/>
              </w:rPr>
            </w:pPr>
          </w:p>
        </w:tc>
        <w:tc>
          <w:tcPr>
            <w:tcW w:w="730"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الوحدة</w:t>
            </w:r>
          </w:p>
        </w:tc>
        <w:tc>
          <w:tcPr>
            <w:tcW w:w="716"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طن متري</w:t>
            </w:r>
          </w:p>
        </w:tc>
        <w:tc>
          <w:tcPr>
            <w:tcW w:w="736"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الوحدة</w:t>
            </w:r>
          </w:p>
        </w:tc>
        <w:tc>
          <w:tcPr>
            <w:tcW w:w="716"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طن متري</w:t>
            </w:r>
          </w:p>
        </w:tc>
        <w:tc>
          <w:tcPr>
            <w:tcW w:w="736"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الوحدة</w:t>
            </w:r>
          </w:p>
        </w:tc>
        <w:tc>
          <w:tcPr>
            <w:tcW w:w="716"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طن متري</w:t>
            </w:r>
          </w:p>
        </w:tc>
        <w:tc>
          <w:tcPr>
            <w:tcW w:w="788"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الوحدة</w:t>
            </w:r>
          </w:p>
        </w:tc>
        <w:tc>
          <w:tcPr>
            <w:tcW w:w="785"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طن متري</w:t>
            </w:r>
          </w:p>
        </w:tc>
        <w:tc>
          <w:tcPr>
            <w:tcW w:w="828"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الوحدة</w:t>
            </w:r>
          </w:p>
        </w:tc>
        <w:tc>
          <w:tcPr>
            <w:tcW w:w="928" w:type="dxa"/>
          </w:tcPr>
          <w:p w:rsidR="00837391" w:rsidRDefault="00837391" w:rsidP="007869A2">
            <w:pPr>
              <w:widowControl w:val="0"/>
              <w:bidi/>
              <w:jc w:val="center"/>
              <w:rPr>
                <w:b/>
                <w:bCs/>
                <w:sz w:val="16"/>
                <w:szCs w:val="16"/>
                <w:rtl/>
                <w:lang w:val="en-US" w:bidi="ar-EG"/>
              </w:rPr>
            </w:pPr>
            <w:r>
              <w:rPr>
                <w:rFonts w:hint="cs"/>
                <w:b/>
                <w:bCs/>
                <w:sz w:val="16"/>
                <w:szCs w:val="16"/>
                <w:rtl/>
                <w:lang w:val="en-US" w:bidi="ar-EG"/>
              </w:rPr>
              <w:t>طن متري</w:t>
            </w:r>
          </w:p>
        </w:tc>
      </w:tr>
      <w:tr w:rsidR="00837391" w:rsidRPr="00384E3F" w:rsidTr="00015594">
        <w:tc>
          <w:tcPr>
            <w:tcW w:w="1959" w:type="dxa"/>
          </w:tcPr>
          <w:p w:rsidR="00837391" w:rsidRPr="00837391" w:rsidRDefault="00837391" w:rsidP="00837391">
            <w:pPr>
              <w:widowControl w:val="0"/>
              <w:bidi/>
              <w:rPr>
                <w:sz w:val="16"/>
                <w:szCs w:val="16"/>
                <w:rtl/>
                <w:lang w:bidi="ar-EG"/>
              </w:rPr>
            </w:pPr>
            <w:r>
              <w:rPr>
                <w:rFonts w:hint="cs"/>
                <w:sz w:val="16"/>
                <w:szCs w:val="16"/>
                <w:rtl/>
                <w:lang w:bidi="ar-EG"/>
              </w:rPr>
              <w:t>وحدات تكييف هواء النوافذ</w:t>
            </w:r>
          </w:p>
        </w:tc>
        <w:tc>
          <w:tcPr>
            <w:tcW w:w="730"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200,000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297</w:t>
            </w:r>
          </w:p>
        </w:tc>
        <w:tc>
          <w:tcPr>
            <w:tcW w:w="73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180,000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267</w:t>
            </w:r>
          </w:p>
        </w:tc>
        <w:tc>
          <w:tcPr>
            <w:tcW w:w="73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165,000</w:t>
            </w:r>
          </w:p>
        </w:tc>
        <w:tc>
          <w:tcPr>
            <w:tcW w:w="71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248</w:t>
            </w:r>
          </w:p>
        </w:tc>
        <w:tc>
          <w:tcPr>
            <w:tcW w:w="788"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154,008</w:t>
            </w:r>
          </w:p>
        </w:tc>
        <w:tc>
          <w:tcPr>
            <w:tcW w:w="785"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231</w:t>
            </w:r>
          </w:p>
        </w:tc>
        <w:tc>
          <w:tcPr>
            <w:tcW w:w="8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130,907</w:t>
            </w:r>
          </w:p>
        </w:tc>
        <w:tc>
          <w:tcPr>
            <w:tcW w:w="9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198</w:t>
            </w:r>
          </w:p>
        </w:tc>
      </w:tr>
      <w:tr w:rsidR="00837391" w:rsidRPr="00384E3F" w:rsidTr="00015594">
        <w:tc>
          <w:tcPr>
            <w:tcW w:w="1959" w:type="dxa"/>
          </w:tcPr>
          <w:p w:rsidR="00837391" w:rsidRDefault="00837391" w:rsidP="00837391">
            <w:pPr>
              <w:widowControl w:val="0"/>
              <w:bidi/>
              <w:rPr>
                <w:sz w:val="16"/>
                <w:szCs w:val="16"/>
                <w:rtl/>
                <w:lang w:bidi="ar-EG"/>
              </w:rPr>
            </w:pPr>
            <w:r>
              <w:rPr>
                <w:rFonts w:hint="cs"/>
                <w:sz w:val="16"/>
                <w:szCs w:val="16"/>
                <w:rtl/>
                <w:lang w:bidi="ar-EG"/>
              </w:rPr>
              <w:t>وحدات تكييف الهواء المنفصلة</w:t>
            </w:r>
          </w:p>
        </w:tc>
        <w:tc>
          <w:tcPr>
            <w:tcW w:w="730"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35,000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77</w:t>
            </w:r>
          </w:p>
        </w:tc>
        <w:tc>
          <w:tcPr>
            <w:tcW w:w="73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31,500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69</w:t>
            </w:r>
          </w:p>
        </w:tc>
        <w:tc>
          <w:tcPr>
            <w:tcW w:w="73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28,980</w:t>
            </w:r>
          </w:p>
        </w:tc>
        <w:tc>
          <w:tcPr>
            <w:tcW w:w="71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64</w:t>
            </w:r>
          </w:p>
        </w:tc>
        <w:tc>
          <w:tcPr>
            <w:tcW w:w="788"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26,951</w:t>
            </w:r>
          </w:p>
        </w:tc>
        <w:tc>
          <w:tcPr>
            <w:tcW w:w="785"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60</w:t>
            </w:r>
          </w:p>
        </w:tc>
        <w:tc>
          <w:tcPr>
            <w:tcW w:w="8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22,909</w:t>
            </w:r>
          </w:p>
        </w:tc>
        <w:tc>
          <w:tcPr>
            <w:tcW w:w="9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51</w:t>
            </w:r>
          </w:p>
        </w:tc>
      </w:tr>
      <w:tr w:rsidR="00837391" w:rsidRPr="00384E3F" w:rsidTr="00015594">
        <w:tc>
          <w:tcPr>
            <w:tcW w:w="1959" w:type="dxa"/>
          </w:tcPr>
          <w:p w:rsidR="00837391" w:rsidRDefault="00837391" w:rsidP="00837391">
            <w:pPr>
              <w:widowControl w:val="0"/>
              <w:bidi/>
              <w:rPr>
                <w:sz w:val="16"/>
                <w:szCs w:val="16"/>
                <w:rtl/>
                <w:lang w:bidi="ar-EG"/>
              </w:rPr>
            </w:pPr>
            <w:r>
              <w:rPr>
                <w:rFonts w:hint="cs"/>
                <w:sz w:val="16"/>
                <w:szCs w:val="16"/>
                <w:rtl/>
                <w:lang w:bidi="ar-EG"/>
              </w:rPr>
              <w:t>وحدات تكييف الهواء المركزية</w:t>
            </w:r>
          </w:p>
        </w:tc>
        <w:tc>
          <w:tcPr>
            <w:tcW w:w="730"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7,000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63</w:t>
            </w:r>
          </w:p>
        </w:tc>
        <w:tc>
          <w:tcPr>
            <w:tcW w:w="73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6,300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57</w:t>
            </w:r>
          </w:p>
        </w:tc>
        <w:tc>
          <w:tcPr>
            <w:tcW w:w="73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5,796</w:t>
            </w:r>
          </w:p>
        </w:tc>
        <w:tc>
          <w:tcPr>
            <w:tcW w:w="71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53</w:t>
            </w:r>
          </w:p>
        </w:tc>
        <w:tc>
          <w:tcPr>
            <w:tcW w:w="788"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5,390</w:t>
            </w:r>
          </w:p>
        </w:tc>
        <w:tc>
          <w:tcPr>
            <w:tcW w:w="785"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49</w:t>
            </w:r>
          </w:p>
        </w:tc>
        <w:tc>
          <w:tcPr>
            <w:tcW w:w="8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4,582</w:t>
            </w:r>
          </w:p>
        </w:tc>
        <w:tc>
          <w:tcPr>
            <w:tcW w:w="9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42</w:t>
            </w:r>
          </w:p>
        </w:tc>
      </w:tr>
      <w:tr w:rsidR="00837391" w:rsidRPr="00384E3F" w:rsidTr="00015594">
        <w:tc>
          <w:tcPr>
            <w:tcW w:w="1959" w:type="dxa"/>
          </w:tcPr>
          <w:p w:rsidR="00837391" w:rsidRDefault="00837391" w:rsidP="00837391">
            <w:pPr>
              <w:widowControl w:val="0"/>
              <w:bidi/>
              <w:rPr>
                <w:sz w:val="16"/>
                <w:szCs w:val="16"/>
                <w:rtl/>
                <w:lang w:bidi="ar-EG"/>
              </w:rPr>
            </w:pPr>
            <w:r>
              <w:rPr>
                <w:rFonts w:hint="cs"/>
                <w:sz w:val="16"/>
                <w:szCs w:val="16"/>
                <w:rtl/>
                <w:lang w:bidi="ar-EG"/>
              </w:rPr>
              <w:t>أجهزة تبريد المياه</w:t>
            </w:r>
          </w:p>
        </w:tc>
        <w:tc>
          <w:tcPr>
            <w:tcW w:w="730"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10,000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14</w:t>
            </w:r>
          </w:p>
        </w:tc>
        <w:tc>
          <w:tcPr>
            <w:tcW w:w="73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9,000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12</w:t>
            </w:r>
          </w:p>
        </w:tc>
        <w:tc>
          <w:tcPr>
            <w:tcW w:w="73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8,280</w:t>
            </w:r>
          </w:p>
        </w:tc>
        <w:tc>
          <w:tcPr>
            <w:tcW w:w="71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11</w:t>
            </w:r>
          </w:p>
        </w:tc>
        <w:tc>
          <w:tcPr>
            <w:tcW w:w="788"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7,700</w:t>
            </w:r>
          </w:p>
        </w:tc>
        <w:tc>
          <w:tcPr>
            <w:tcW w:w="785"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11</w:t>
            </w:r>
          </w:p>
        </w:tc>
        <w:tc>
          <w:tcPr>
            <w:tcW w:w="8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6,545</w:t>
            </w:r>
          </w:p>
        </w:tc>
        <w:tc>
          <w:tcPr>
            <w:tcW w:w="9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9</w:t>
            </w:r>
          </w:p>
        </w:tc>
      </w:tr>
      <w:tr w:rsidR="00837391" w:rsidRPr="00384E3F" w:rsidTr="00015594">
        <w:tc>
          <w:tcPr>
            <w:tcW w:w="1959" w:type="dxa"/>
          </w:tcPr>
          <w:p w:rsidR="00837391" w:rsidRDefault="00837391" w:rsidP="00837391">
            <w:pPr>
              <w:widowControl w:val="0"/>
              <w:bidi/>
              <w:rPr>
                <w:sz w:val="16"/>
                <w:szCs w:val="16"/>
                <w:rtl/>
                <w:lang w:bidi="ar-EG"/>
              </w:rPr>
            </w:pPr>
            <w:r>
              <w:rPr>
                <w:rFonts w:hint="cs"/>
                <w:sz w:val="16"/>
                <w:szCs w:val="16"/>
                <w:rtl/>
                <w:lang w:bidi="ar-EG"/>
              </w:rPr>
              <w:t>المجموع</w:t>
            </w:r>
          </w:p>
        </w:tc>
        <w:tc>
          <w:tcPr>
            <w:tcW w:w="730"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252,000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450</w:t>
            </w:r>
          </w:p>
        </w:tc>
        <w:tc>
          <w:tcPr>
            <w:tcW w:w="73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226,800</w:t>
            </w:r>
          </w:p>
        </w:tc>
        <w:tc>
          <w:tcPr>
            <w:tcW w:w="716" w:type="dxa"/>
          </w:tcPr>
          <w:p w:rsidR="00837391" w:rsidRPr="00015594" w:rsidRDefault="00837391" w:rsidP="007869A2">
            <w:pPr>
              <w:widowControl w:val="0"/>
              <w:bidi/>
              <w:jc w:val="center"/>
              <w:rPr>
                <w:sz w:val="18"/>
                <w:szCs w:val="18"/>
                <w:rtl/>
                <w:lang w:val="en-US" w:bidi="ar-EG"/>
              </w:rPr>
            </w:pPr>
            <w:r w:rsidRPr="00015594">
              <w:rPr>
                <w:rFonts w:hint="cs"/>
                <w:sz w:val="18"/>
                <w:szCs w:val="18"/>
                <w:rtl/>
                <w:lang w:val="en-US" w:bidi="ar-EG"/>
              </w:rPr>
              <w:t>405</w:t>
            </w:r>
          </w:p>
        </w:tc>
        <w:tc>
          <w:tcPr>
            <w:tcW w:w="73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208,656</w:t>
            </w:r>
          </w:p>
        </w:tc>
        <w:tc>
          <w:tcPr>
            <w:tcW w:w="716"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375</w:t>
            </w:r>
          </w:p>
        </w:tc>
        <w:tc>
          <w:tcPr>
            <w:tcW w:w="788"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194,050</w:t>
            </w:r>
          </w:p>
        </w:tc>
        <w:tc>
          <w:tcPr>
            <w:tcW w:w="785" w:type="dxa"/>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350</w:t>
            </w:r>
          </w:p>
        </w:tc>
        <w:tc>
          <w:tcPr>
            <w:tcW w:w="8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164,943</w:t>
            </w:r>
          </w:p>
        </w:tc>
        <w:tc>
          <w:tcPr>
            <w:tcW w:w="928" w:type="dxa"/>
            <w:vAlign w:val="bottom"/>
          </w:tcPr>
          <w:p w:rsidR="00837391" w:rsidRPr="00015594" w:rsidRDefault="00837391" w:rsidP="007869A2">
            <w:pPr>
              <w:keepNext/>
              <w:widowControl w:val="0"/>
              <w:bidi/>
              <w:jc w:val="center"/>
              <w:rPr>
                <w:sz w:val="18"/>
                <w:szCs w:val="18"/>
                <w:rtl/>
                <w:lang w:val="en-US" w:bidi="ar-EG"/>
              </w:rPr>
            </w:pPr>
            <w:r w:rsidRPr="00015594">
              <w:rPr>
                <w:rFonts w:hint="cs"/>
                <w:sz w:val="18"/>
                <w:szCs w:val="18"/>
                <w:rtl/>
                <w:lang w:val="en-US" w:bidi="ar-EG"/>
              </w:rPr>
              <w:t>300</w:t>
            </w:r>
          </w:p>
        </w:tc>
      </w:tr>
    </w:tbl>
    <w:p w:rsidR="00001F0D" w:rsidRDefault="00837391" w:rsidP="00837391">
      <w:pPr>
        <w:bidi/>
        <w:spacing w:before="240" w:after="120" w:line="216" w:lineRule="auto"/>
        <w:rPr>
          <w:sz w:val="26"/>
          <w:szCs w:val="26"/>
          <w:rtl/>
          <w:lang w:val="fr-FR" w:bidi="ar-LB"/>
        </w:rPr>
      </w:pPr>
      <w:r>
        <w:rPr>
          <w:rFonts w:hint="cs"/>
          <w:sz w:val="26"/>
          <w:szCs w:val="26"/>
          <w:rtl/>
        </w:rPr>
        <w:t>20</w:t>
      </w:r>
      <w:r w:rsidR="00001F0D" w:rsidRPr="00DD09FD">
        <w:rPr>
          <w:sz w:val="26"/>
          <w:szCs w:val="26"/>
          <w:rtl/>
          <w:lang w:bidi="ar-EG"/>
        </w:rPr>
        <w:t>-</w:t>
      </w:r>
      <w:r w:rsidR="00001F0D" w:rsidRPr="00DD09FD">
        <w:rPr>
          <w:sz w:val="26"/>
          <w:szCs w:val="26"/>
          <w:rtl/>
        </w:rPr>
        <w:tab/>
      </w:r>
      <w:r>
        <w:rPr>
          <w:rFonts w:hint="cs"/>
          <w:sz w:val="26"/>
          <w:szCs w:val="26"/>
          <w:rtl/>
        </w:rPr>
        <w:t xml:space="preserve">تعتزم شركة </w:t>
      </w:r>
      <w:r>
        <w:rPr>
          <w:sz w:val="26"/>
          <w:szCs w:val="26"/>
          <w:lang w:val="en-US"/>
        </w:rPr>
        <w:t>AGM</w:t>
      </w:r>
      <w:r>
        <w:rPr>
          <w:rFonts w:hint="cs"/>
          <w:sz w:val="26"/>
          <w:szCs w:val="26"/>
          <w:rtl/>
          <w:lang w:val="fr-FR" w:bidi="ar-LB"/>
        </w:rPr>
        <w:t xml:space="preserve">مواصلة تشغيل خطوط التصنيع القائمة على الهيدروكلوروفلوروكربون 22 لوحدات النوافذ وأجهزة تبريد المياه حتى عام 2025 لتلبية طلب السوق؛ وليس لديها خطط لتحويل خطوط الإنتاج هذه القائمة على الهيدروكلوروفلوروكربون إلى </w:t>
      </w:r>
      <w:r>
        <w:rPr>
          <w:sz w:val="26"/>
          <w:szCs w:val="26"/>
          <w:lang w:val="en-US" w:bidi="ar-LB"/>
        </w:rPr>
        <w:t>R-410A</w:t>
      </w:r>
      <w:r>
        <w:rPr>
          <w:rFonts w:hint="cs"/>
          <w:sz w:val="26"/>
          <w:szCs w:val="26"/>
          <w:rtl/>
          <w:lang w:val="fr-FR" w:bidi="ar-LB"/>
        </w:rPr>
        <w:t>.</w:t>
      </w:r>
    </w:p>
    <w:p w:rsidR="00837391" w:rsidRDefault="00837391" w:rsidP="00837391">
      <w:pPr>
        <w:bidi/>
        <w:spacing w:before="240" w:after="120" w:line="216" w:lineRule="auto"/>
        <w:rPr>
          <w:sz w:val="26"/>
          <w:szCs w:val="26"/>
          <w:rtl/>
          <w:lang w:val="fr-FR" w:bidi="ar-LB"/>
        </w:rPr>
      </w:pPr>
      <w:r>
        <w:rPr>
          <w:rFonts w:hint="cs"/>
          <w:sz w:val="26"/>
          <w:szCs w:val="26"/>
          <w:rtl/>
        </w:rPr>
        <w:t>21</w:t>
      </w:r>
      <w:r w:rsidRPr="00DD09FD">
        <w:rPr>
          <w:sz w:val="26"/>
          <w:szCs w:val="26"/>
          <w:rtl/>
          <w:lang w:bidi="ar-EG"/>
        </w:rPr>
        <w:t>-</w:t>
      </w:r>
      <w:r w:rsidRPr="00DD09FD">
        <w:rPr>
          <w:sz w:val="26"/>
          <w:szCs w:val="26"/>
          <w:rtl/>
        </w:rPr>
        <w:tab/>
      </w:r>
      <w:r>
        <w:rPr>
          <w:rFonts w:hint="cs"/>
          <w:sz w:val="26"/>
          <w:szCs w:val="26"/>
          <w:rtl/>
        </w:rPr>
        <w:t xml:space="preserve">أثار </w:t>
      </w:r>
      <w:r w:rsidRPr="00837391">
        <w:rPr>
          <w:sz w:val="26"/>
          <w:szCs w:val="26"/>
          <w:rtl/>
        </w:rPr>
        <w:t>إلغاء مشروع التحويل في</w:t>
      </w:r>
      <w:r>
        <w:rPr>
          <w:rFonts w:hint="cs"/>
          <w:sz w:val="26"/>
          <w:szCs w:val="26"/>
          <w:rtl/>
        </w:rPr>
        <w:t xml:space="preserve"> شركة </w:t>
      </w:r>
      <w:r>
        <w:rPr>
          <w:sz w:val="26"/>
          <w:szCs w:val="26"/>
          <w:lang w:val="en-US"/>
        </w:rPr>
        <w:t>AGM</w:t>
      </w:r>
      <w:r w:rsidRPr="00837391">
        <w:rPr>
          <w:sz w:val="26"/>
          <w:szCs w:val="26"/>
          <w:rtl/>
        </w:rPr>
        <w:t xml:space="preserve"> نقاشًا حول ما إذا كانت البحرين ستكون قادرة على تحقيق الامتثال لبروتوكول مو</w:t>
      </w:r>
      <w:r>
        <w:rPr>
          <w:sz w:val="26"/>
          <w:szCs w:val="26"/>
          <w:rtl/>
        </w:rPr>
        <w:t>نتريال وهدف الرقابة في الاتفاق</w:t>
      </w:r>
      <w:r w:rsidRPr="00837391">
        <w:rPr>
          <w:sz w:val="26"/>
          <w:szCs w:val="26"/>
          <w:rtl/>
        </w:rPr>
        <w:t xml:space="preserve"> مع اللجنة التنفيذية في عام 2020. </w:t>
      </w:r>
      <w:r>
        <w:rPr>
          <w:rFonts w:hint="cs"/>
          <w:sz w:val="26"/>
          <w:szCs w:val="26"/>
          <w:rtl/>
        </w:rPr>
        <w:t>و</w:t>
      </w:r>
      <w:r w:rsidRPr="00837391">
        <w:rPr>
          <w:sz w:val="26"/>
          <w:szCs w:val="26"/>
          <w:rtl/>
        </w:rPr>
        <w:t xml:space="preserve">أبلغ </w:t>
      </w:r>
      <w:r>
        <w:rPr>
          <w:rFonts w:hint="cs"/>
          <w:sz w:val="26"/>
          <w:szCs w:val="26"/>
          <w:rtl/>
        </w:rPr>
        <w:t>اليونيب</w:t>
      </w:r>
      <w:r w:rsidRPr="00837391">
        <w:rPr>
          <w:sz w:val="26"/>
          <w:szCs w:val="26"/>
          <w:rtl/>
        </w:rPr>
        <w:t xml:space="preserve"> أن البحرين عازمة للغاية على الحفاظ على إرث ال</w:t>
      </w:r>
      <w:r>
        <w:rPr>
          <w:sz w:val="26"/>
          <w:szCs w:val="26"/>
          <w:rtl/>
        </w:rPr>
        <w:t xml:space="preserve">امتثال التام لبروتوكول مونتريال، وبالتالي لن </w:t>
      </w:r>
      <w:r>
        <w:rPr>
          <w:rFonts w:hint="cs"/>
          <w:sz w:val="26"/>
          <w:szCs w:val="26"/>
          <w:rtl/>
        </w:rPr>
        <w:t>ت</w:t>
      </w:r>
      <w:r w:rsidRPr="00837391">
        <w:rPr>
          <w:sz w:val="26"/>
          <w:szCs w:val="26"/>
          <w:rtl/>
        </w:rPr>
        <w:t>دخر جهداً</w:t>
      </w:r>
      <w:r>
        <w:rPr>
          <w:sz w:val="26"/>
          <w:szCs w:val="26"/>
          <w:rtl/>
        </w:rPr>
        <w:t xml:space="preserve"> لتحقيق هدف التخفيض في عام 2020</w:t>
      </w:r>
      <w:r w:rsidRPr="00837391">
        <w:rPr>
          <w:sz w:val="26"/>
          <w:szCs w:val="26"/>
          <w:rtl/>
        </w:rPr>
        <w:t xml:space="preserve">، من خلال تطبيق أقصى قدر من </w:t>
      </w:r>
      <w:r>
        <w:rPr>
          <w:rFonts w:hint="cs"/>
          <w:sz w:val="26"/>
          <w:szCs w:val="26"/>
          <w:rtl/>
        </w:rPr>
        <w:t>الرقابة</w:t>
      </w:r>
      <w:r w:rsidRPr="00837391">
        <w:rPr>
          <w:sz w:val="26"/>
          <w:szCs w:val="26"/>
          <w:rtl/>
        </w:rPr>
        <w:t xml:space="preserve"> على العرض والطلب على </w:t>
      </w:r>
      <w:r>
        <w:rPr>
          <w:rFonts w:hint="cs"/>
          <w:sz w:val="26"/>
          <w:szCs w:val="26"/>
          <w:rtl/>
        </w:rPr>
        <w:t>المواد الهيدروكلوروفلوروكربونية</w:t>
      </w:r>
      <w:r w:rsidRPr="00837391">
        <w:rPr>
          <w:sz w:val="26"/>
          <w:szCs w:val="26"/>
          <w:rtl/>
        </w:rPr>
        <w:t xml:space="preserve">. </w:t>
      </w:r>
      <w:r>
        <w:rPr>
          <w:rFonts w:hint="cs"/>
          <w:sz w:val="26"/>
          <w:szCs w:val="26"/>
          <w:rtl/>
        </w:rPr>
        <w:t>و</w:t>
      </w:r>
      <w:r>
        <w:rPr>
          <w:sz w:val="26"/>
          <w:szCs w:val="26"/>
          <w:rtl/>
        </w:rPr>
        <w:t>لتقليل العرض</w:t>
      </w:r>
      <w:r w:rsidRPr="00837391">
        <w:rPr>
          <w:sz w:val="26"/>
          <w:szCs w:val="26"/>
          <w:rtl/>
        </w:rPr>
        <w:t>، ستنفذ الحكومة بصرامة نظام الترخيص وا</w:t>
      </w:r>
      <w:r>
        <w:rPr>
          <w:sz w:val="26"/>
          <w:szCs w:val="26"/>
          <w:rtl/>
        </w:rPr>
        <w:t>لحصص للحد من الطلب</w:t>
      </w:r>
      <w:r w:rsidRPr="00837391">
        <w:rPr>
          <w:sz w:val="26"/>
          <w:szCs w:val="26"/>
          <w:rtl/>
        </w:rPr>
        <w:t xml:space="preserve">، </w:t>
      </w:r>
      <w:r>
        <w:rPr>
          <w:rFonts w:hint="cs"/>
          <w:sz w:val="26"/>
          <w:szCs w:val="26"/>
          <w:rtl/>
        </w:rPr>
        <w:t>و</w:t>
      </w:r>
      <w:r w:rsidRPr="00837391">
        <w:rPr>
          <w:sz w:val="26"/>
          <w:szCs w:val="26"/>
          <w:rtl/>
        </w:rPr>
        <w:t xml:space="preserve">سيتم </w:t>
      </w:r>
      <w:r>
        <w:rPr>
          <w:rFonts w:hint="cs"/>
          <w:sz w:val="26"/>
          <w:szCs w:val="26"/>
          <w:rtl/>
        </w:rPr>
        <w:t>تطبيق</w:t>
      </w:r>
      <w:r w:rsidRPr="00837391">
        <w:rPr>
          <w:sz w:val="26"/>
          <w:szCs w:val="26"/>
          <w:rtl/>
        </w:rPr>
        <w:t xml:space="preserve"> خطة الاسترداد وإ</w:t>
      </w:r>
      <w:r>
        <w:rPr>
          <w:sz w:val="26"/>
          <w:szCs w:val="26"/>
          <w:rtl/>
        </w:rPr>
        <w:t>عادة التدوير والاستصلاح بالكامل</w:t>
      </w:r>
      <w:r w:rsidRPr="00837391">
        <w:rPr>
          <w:sz w:val="26"/>
          <w:szCs w:val="26"/>
          <w:rtl/>
        </w:rPr>
        <w:t xml:space="preserve">، وسيتم تعزيز التدريب على ممارسات الخدمة الجيدة للفنيين وبرنامج إصدار الشهادات للفنيين. علاوة على ذلك، ستقوم </w:t>
      </w:r>
      <w:r>
        <w:rPr>
          <w:rFonts w:hint="cs"/>
          <w:sz w:val="26"/>
          <w:szCs w:val="26"/>
          <w:rtl/>
        </w:rPr>
        <w:t xml:space="preserve">شركة </w:t>
      </w:r>
      <w:r>
        <w:rPr>
          <w:sz w:val="26"/>
          <w:szCs w:val="26"/>
          <w:lang w:val="en-US"/>
        </w:rPr>
        <w:t>AGM</w:t>
      </w:r>
      <w:r w:rsidRPr="00837391">
        <w:rPr>
          <w:sz w:val="26"/>
          <w:szCs w:val="26"/>
          <w:rtl/>
        </w:rPr>
        <w:t xml:space="preserve"> أيضًا بتحويل جزء من إنتاجها إلى بدائل </w:t>
      </w:r>
      <w:r>
        <w:rPr>
          <w:rFonts w:hint="cs"/>
          <w:sz w:val="26"/>
          <w:szCs w:val="26"/>
          <w:rtl/>
        </w:rPr>
        <w:t>ا</w:t>
      </w:r>
      <w:r w:rsidRPr="00837391">
        <w:rPr>
          <w:sz w:val="26"/>
          <w:szCs w:val="26"/>
          <w:rtl/>
        </w:rPr>
        <w:t xml:space="preserve">لتكنولوجيات </w:t>
      </w:r>
      <w:r>
        <w:rPr>
          <w:rFonts w:hint="cs"/>
          <w:sz w:val="26"/>
          <w:szCs w:val="26"/>
          <w:rtl/>
        </w:rPr>
        <w:t>التي لا تحتوي على المواد</w:t>
      </w:r>
      <w:r w:rsidRPr="00837391">
        <w:rPr>
          <w:sz w:val="26"/>
          <w:szCs w:val="26"/>
          <w:rtl/>
        </w:rPr>
        <w:t xml:space="preserve"> الهيد</w:t>
      </w:r>
      <w:r>
        <w:rPr>
          <w:sz w:val="26"/>
          <w:szCs w:val="26"/>
          <w:rtl/>
        </w:rPr>
        <w:t>روكلوروفلوروكربونية</w:t>
      </w:r>
      <w:r w:rsidRPr="00837391">
        <w:rPr>
          <w:sz w:val="26"/>
          <w:szCs w:val="26"/>
          <w:rtl/>
        </w:rPr>
        <w:t xml:space="preserve">، والامتثال لمتطلبات كفاءة الطاقة </w:t>
      </w:r>
      <w:r>
        <w:rPr>
          <w:rFonts w:hint="cs"/>
          <w:sz w:val="26"/>
          <w:szCs w:val="26"/>
          <w:rtl/>
        </w:rPr>
        <w:t>وتلبية</w:t>
      </w:r>
      <w:r w:rsidRPr="00837391">
        <w:rPr>
          <w:sz w:val="26"/>
          <w:szCs w:val="26"/>
          <w:rtl/>
        </w:rPr>
        <w:t xml:space="preserve"> السوق</w:t>
      </w:r>
      <w:r>
        <w:rPr>
          <w:rFonts w:hint="cs"/>
          <w:sz w:val="26"/>
          <w:szCs w:val="26"/>
          <w:rtl/>
        </w:rPr>
        <w:t>.</w:t>
      </w:r>
    </w:p>
    <w:p w:rsidR="00837391" w:rsidRDefault="00837391" w:rsidP="00837391">
      <w:pPr>
        <w:bidi/>
        <w:spacing w:before="240" w:after="120" w:line="216" w:lineRule="auto"/>
        <w:rPr>
          <w:i/>
          <w:iCs/>
          <w:sz w:val="26"/>
          <w:szCs w:val="26"/>
          <w:rtl/>
          <w:lang w:val="fr-FR" w:bidi="ar-LB"/>
        </w:rPr>
      </w:pPr>
      <w:r>
        <w:rPr>
          <w:rFonts w:hint="cs"/>
          <w:i/>
          <w:iCs/>
          <w:sz w:val="26"/>
          <w:szCs w:val="26"/>
          <w:rtl/>
          <w:lang w:val="fr-FR" w:bidi="ar-LB"/>
        </w:rPr>
        <w:t>قطاع خدمة التبريد</w:t>
      </w:r>
    </w:p>
    <w:p w:rsidR="00837391" w:rsidRDefault="00837391" w:rsidP="00837391">
      <w:pPr>
        <w:bidi/>
        <w:spacing w:before="240" w:after="120" w:line="216" w:lineRule="auto"/>
        <w:rPr>
          <w:sz w:val="26"/>
          <w:szCs w:val="26"/>
          <w:rtl/>
          <w:lang w:val="fr-FR" w:bidi="ar-LB"/>
        </w:rPr>
      </w:pPr>
      <w:r>
        <w:rPr>
          <w:rFonts w:hint="cs"/>
          <w:sz w:val="26"/>
          <w:szCs w:val="26"/>
          <w:rtl/>
        </w:rPr>
        <w:t>22</w:t>
      </w:r>
      <w:r w:rsidRPr="00DD09FD">
        <w:rPr>
          <w:sz w:val="26"/>
          <w:szCs w:val="26"/>
          <w:rtl/>
          <w:lang w:bidi="ar-EG"/>
        </w:rPr>
        <w:t>-</w:t>
      </w:r>
      <w:r w:rsidRPr="00DD09FD">
        <w:rPr>
          <w:sz w:val="26"/>
          <w:szCs w:val="26"/>
          <w:rtl/>
        </w:rPr>
        <w:tab/>
      </w:r>
      <w:r>
        <w:rPr>
          <w:rFonts w:hint="cs"/>
          <w:sz w:val="26"/>
          <w:szCs w:val="26"/>
          <w:rtl/>
        </w:rPr>
        <w:t>بناءً على استفسار، أبلغ اليونيب أن استهلاك الهيدروكلوروفلوروكربون 141ب الخالص</w:t>
      </w:r>
      <w:r>
        <w:rPr>
          <w:sz w:val="26"/>
          <w:szCs w:val="26"/>
          <w:rtl/>
        </w:rPr>
        <w:t xml:space="preserve"> المستخدم</w:t>
      </w:r>
      <w:r w:rsidRPr="00837391">
        <w:rPr>
          <w:sz w:val="26"/>
          <w:szCs w:val="26"/>
          <w:rtl/>
        </w:rPr>
        <w:t xml:space="preserve"> في دوائر التبريد</w:t>
      </w:r>
      <w:r>
        <w:rPr>
          <w:rFonts w:hint="cs"/>
          <w:sz w:val="26"/>
          <w:szCs w:val="26"/>
          <w:rtl/>
        </w:rPr>
        <w:t xml:space="preserve"> الشفاطة</w:t>
      </w:r>
      <w:r w:rsidRPr="00837391">
        <w:rPr>
          <w:sz w:val="26"/>
          <w:szCs w:val="26"/>
          <w:rtl/>
        </w:rPr>
        <w:t xml:space="preserve"> قد انخفض بسبب أنشطة التدريب والتوعية المنفذة في المرحلة الأولى. </w:t>
      </w:r>
      <w:r>
        <w:rPr>
          <w:rFonts w:hint="cs"/>
          <w:sz w:val="26"/>
          <w:szCs w:val="26"/>
          <w:rtl/>
        </w:rPr>
        <w:t>و</w:t>
      </w:r>
      <w:r w:rsidRPr="00837391">
        <w:rPr>
          <w:sz w:val="26"/>
          <w:szCs w:val="26"/>
          <w:rtl/>
        </w:rPr>
        <w:t xml:space="preserve">لن تصدر الحكومة حصة </w:t>
      </w:r>
      <w:r>
        <w:rPr>
          <w:rFonts w:hint="cs"/>
          <w:sz w:val="26"/>
          <w:szCs w:val="26"/>
          <w:rtl/>
        </w:rPr>
        <w:t>ل</w:t>
      </w:r>
      <w:r w:rsidRPr="00837391">
        <w:rPr>
          <w:sz w:val="26"/>
          <w:szCs w:val="26"/>
          <w:rtl/>
        </w:rPr>
        <w:t xml:space="preserve">استيراد </w:t>
      </w:r>
      <w:r>
        <w:rPr>
          <w:rFonts w:hint="cs"/>
          <w:sz w:val="26"/>
          <w:szCs w:val="26"/>
          <w:rtl/>
        </w:rPr>
        <w:t>الهيدروكلوروفلوروكربون</w:t>
      </w:r>
      <w:r>
        <w:rPr>
          <w:sz w:val="26"/>
          <w:szCs w:val="26"/>
          <w:rtl/>
        </w:rPr>
        <w:t xml:space="preserve"> 141ب الخالص </w:t>
      </w:r>
      <w:r>
        <w:rPr>
          <w:rFonts w:hint="cs"/>
          <w:sz w:val="26"/>
          <w:szCs w:val="26"/>
          <w:rtl/>
        </w:rPr>
        <w:t xml:space="preserve">ابتداءً </w:t>
      </w:r>
      <w:r>
        <w:rPr>
          <w:sz w:val="26"/>
          <w:szCs w:val="26"/>
          <w:rtl/>
        </w:rPr>
        <w:t>من عام 2020</w:t>
      </w:r>
      <w:r w:rsidRPr="00837391">
        <w:rPr>
          <w:sz w:val="26"/>
          <w:szCs w:val="26"/>
          <w:rtl/>
        </w:rPr>
        <w:t>، وستواصل تنفيذ برامج التدريب والمساعدة التقنية على استخدام البدائل في المرحلة الثانية</w:t>
      </w:r>
      <w:r>
        <w:rPr>
          <w:rFonts w:hint="cs"/>
          <w:sz w:val="26"/>
          <w:szCs w:val="26"/>
          <w:rtl/>
        </w:rPr>
        <w:t>.</w:t>
      </w:r>
    </w:p>
    <w:p w:rsidR="00837391" w:rsidRDefault="00837391" w:rsidP="00837391">
      <w:pPr>
        <w:bidi/>
        <w:spacing w:before="240" w:after="120" w:line="216" w:lineRule="auto"/>
        <w:rPr>
          <w:sz w:val="26"/>
          <w:szCs w:val="26"/>
          <w:rtl/>
          <w:lang w:val="fr-FR" w:bidi="ar-LB"/>
        </w:rPr>
      </w:pPr>
      <w:r>
        <w:rPr>
          <w:rFonts w:hint="cs"/>
          <w:sz w:val="26"/>
          <w:szCs w:val="26"/>
          <w:rtl/>
        </w:rPr>
        <w:t>23</w:t>
      </w:r>
      <w:r w:rsidRPr="00DD09FD">
        <w:rPr>
          <w:sz w:val="26"/>
          <w:szCs w:val="26"/>
          <w:rtl/>
          <w:lang w:bidi="ar-EG"/>
        </w:rPr>
        <w:t>-</w:t>
      </w:r>
      <w:r w:rsidRPr="00DD09FD">
        <w:rPr>
          <w:sz w:val="26"/>
          <w:szCs w:val="26"/>
          <w:rtl/>
        </w:rPr>
        <w:tab/>
      </w:r>
      <w:r>
        <w:rPr>
          <w:rFonts w:hint="cs"/>
          <w:sz w:val="26"/>
          <w:szCs w:val="26"/>
          <w:rtl/>
        </w:rPr>
        <w:t xml:space="preserve">وأخذت </w:t>
      </w:r>
      <w:r w:rsidRPr="00837391">
        <w:rPr>
          <w:sz w:val="26"/>
          <w:szCs w:val="26"/>
          <w:rtl/>
        </w:rPr>
        <w:t>الأمانة</w:t>
      </w:r>
      <w:r>
        <w:rPr>
          <w:rFonts w:hint="cs"/>
          <w:sz w:val="26"/>
          <w:szCs w:val="26"/>
          <w:rtl/>
        </w:rPr>
        <w:t xml:space="preserve"> علماً ب</w:t>
      </w:r>
      <w:r w:rsidRPr="00837391">
        <w:rPr>
          <w:sz w:val="26"/>
          <w:szCs w:val="26"/>
          <w:rtl/>
        </w:rPr>
        <w:t>أنه قد تم تن</w:t>
      </w:r>
      <w:r>
        <w:rPr>
          <w:sz w:val="26"/>
          <w:szCs w:val="26"/>
          <w:rtl/>
        </w:rPr>
        <w:t>فيذ برنامج شامل في قطاع الخدم</w:t>
      </w:r>
      <w:r>
        <w:rPr>
          <w:rFonts w:hint="cs"/>
          <w:sz w:val="26"/>
          <w:szCs w:val="26"/>
          <w:rtl/>
        </w:rPr>
        <w:t>ة</w:t>
      </w:r>
      <w:r w:rsidRPr="00837391">
        <w:rPr>
          <w:sz w:val="26"/>
          <w:szCs w:val="26"/>
          <w:rtl/>
        </w:rPr>
        <w:t xml:space="preserve">، بما في ذلك خطة لإصدار </w:t>
      </w:r>
      <w:r>
        <w:rPr>
          <w:sz w:val="26"/>
          <w:szCs w:val="26"/>
          <w:rtl/>
        </w:rPr>
        <w:t>الشهادات للفنيين تدعمها اللوائح</w:t>
      </w:r>
      <w:r w:rsidRPr="00837391">
        <w:rPr>
          <w:sz w:val="26"/>
          <w:szCs w:val="26"/>
          <w:rtl/>
        </w:rPr>
        <w:t xml:space="preserve">؛ </w:t>
      </w:r>
      <w:r>
        <w:rPr>
          <w:rFonts w:hint="cs"/>
          <w:sz w:val="26"/>
          <w:szCs w:val="26"/>
          <w:rtl/>
        </w:rPr>
        <w:t>و</w:t>
      </w:r>
      <w:r w:rsidRPr="00837391">
        <w:rPr>
          <w:sz w:val="26"/>
          <w:szCs w:val="26"/>
          <w:rtl/>
        </w:rPr>
        <w:t>تدريب الفن</w:t>
      </w:r>
      <w:r>
        <w:rPr>
          <w:sz w:val="26"/>
          <w:szCs w:val="26"/>
          <w:rtl/>
        </w:rPr>
        <w:t>يين بموجب برنامج إصدار الشهادات</w:t>
      </w:r>
      <w:r w:rsidRPr="00837391">
        <w:rPr>
          <w:sz w:val="26"/>
          <w:szCs w:val="26"/>
          <w:rtl/>
        </w:rPr>
        <w:t xml:space="preserve">؛ وإنشاء شبكة استرداد وإعادة تدوير واستصلاح. </w:t>
      </w:r>
      <w:r>
        <w:rPr>
          <w:rFonts w:hint="cs"/>
          <w:sz w:val="26"/>
          <w:szCs w:val="26"/>
          <w:rtl/>
        </w:rPr>
        <w:t>و</w:t>
      </w:r>
      <w:r w:rsidRPr="00837391">
        <w:rPr>
          <w:sz w:val="26"/>
          <w:szCs w:val="26"/>
          <w:rtl/>
        </w:rPr>
        <w:t xml:space="preserve">ستساعد هذه التدابير البحرين في الحد من استهلاك </w:t>
      </w:r>
      <w:r>
        <w:rPr>
          <w:rFonts w:hint="cs"/>
          <w:sz w:val="26"/>
          <w:szCs w:val="26"/>
          <w:rtl/>
        </w:rPr>
        <w:t>المواد الهيدروكلوروفلوروكربونية</w:t>
      </w:r>
      <w:r w:rsidRPr="00837391">
        <w:rPr>
          <w:sz w:val="26"/>
          <w:szCs w:val="26"/>
          <w:rtl/>
        </w:rPr>
        <w:t xml:space="preserve"> وتحقيق الامتثال لأهداف </w:t>
      </w:r>
      <w:r>
        <w:rPr>
          <w:rFonts w:hint="cs"/>
          <w:sz w:val="26"/>
          <w:szCs w:val="26"/>
          <w:rtl/>
        </w:rPr>
        <w:t>التخفيض</w:t>
      </w:r>
      <w:r w:rsidRPr="00837391">
        <w:rPr>
          <w:sz w:val="26"/>
          <w:szCs w:val="26"/>
          <w:rtl/>
        </w:rPr>
        <w:t xml:space="preserve"> في عام 2020</w:t>
      </w:r>
      <w:r>
        <w:rPr>
          <w:rFonts w:hint="cs"/>
          <w:sz w:val="26"/>
          <w:szCs w:val="26"/>
          <w:rtl/>
        </w:rPr>
        <w:t>.</w:t>
      </w:r>
    </w:p>
    <w:p w:rsidR="00837391" w:rsidRPr="00837391" w:rsidRDefault="00837391" w:rsidP="00837391">
      <w:pPr>
        <w:bidi/>
        <w:spacing w:before="240" w:after="120" w:line="216" w:lineRule="auto"/>
        <w:rPr>
          <w:sz w:val="26"/>
          <w:szCs w:val="26"/>
          <w:u w:val="single"/>
          <w:rtl/>
          <w:lang w:val="fr-FR" w:bidi="ar-LB"/>
        </w:rPr>
      </w:pPr>
      <w:r w:rsidRPr="00837391">
        <w:rPr>
          <w:rFonts w:hint="cs"/>
          <w:sz w:val="26"/>
          <w:szCs w:val="26"/>
          <w:u w:val="single"/>
          <w:rtl/>
          <w:lang w:val="fr-FR" w:bidi="ar-LB"/>
        </w:rPr>
        <w:t>استدامة إزالة المواد الهيدروكلوروفلوروكربونية</w:t>
      </w:r>
    </w:p>
    <w:p w:rsidR="00837391" w:rsidRDefault="00837391" w:rsidP="00837391">
      <w:pPr>
        <w:bidi/>
        <w:spacing w:before="240" w:after="120" w:line="216" w:lineRule="auto"/>
        <w:rPr>
          <w:sz w:val="26"/>
          <w:szCs w:val="26"/>
          <w:rtl/>
          <w:lang w:val="fr-FR" w:bidi="ar-LB"/>
        </w:rPr>
      </w:pPr>
      <w:r>
        <w:rPr>
          <w:rFonts w:hint="cs"/>
          <w:sz w:val="26"/>
          <w:szCs w:val="26"/>
          <w:rtl/>
        </w:rPr>
        <w:t>24</w:t>
      </w:r>
      <w:r w:rsidRPr="00DD09FD">
        <w:rPr>
          <w:sz w:val="26"/>
          <w:szCs w:val="26"/>
          <w:rtl/>
          <w:lang w:bidi="ar-EG"/>
        </w:rPr>
        <w:t>-</w:t>
      </w:r>
      <w:r w:rsidRPr="00DD09FD">
        <w:rPr>
          <w:sz w:val="26"/>
          <w:szCs w:val="26"/>
          <w:rtl/>
        </w:rPr>
        <w:tab/>
      </w:r>
      <w:r>
        <w:rPr>
          <w:rFonts w:hint="cs"/>
          <w:sz w:val="26"/>
          <w:szCs w:val="26"/>
          <w:rtl/>
        </w:rPr>
        <w:t>يجري ت</w:t>
      </w:r>
      <w:r w:rsidRPr="00837391">
        <w:rPr>
          <w:sz w:val="26"/>
          <w:szCs w:val="26"/>
          <w:rtl/>
        </w:rPr>
        <w:t xml:space="preserve">نفيذ </w:t>
      </w:r>
      <w:r>
        <w:rPr>
          <w:rFonts w:hint="cs"/>
          <w:sz w:val="26"/>
          <w:szCs w:val="26"/>
          <w:rtl/>
        </w:rPr>
        <w:t>خطة</w:t>
      </w:r>
      <w:r w:rsidRPr="00837391">
        <w:rPr>
          <w:sz w:val="26"/>
          <w:szCs w:val="26"/>
          <w:rtl/>
        </w:rPr>
        <w:t xml:space="preserve"> لإصدار الشهادات للفنيين بدعم تنظيمي لتحقيق الاستدامة في تدريب الفنيين على ممارسات الخدمة الجيدة </w:t>
      </w:r>
      <w:r>
        <w:rPr>
          <w:rFonts w:hint="cs"/>
          <w:sz w:val="26"/>
          <w:szCs w:val="26"/>
          <w:rtl/>
        </w:rPr>
        <w:t>و</w:t>
      </w:r>
      <w:r w:rsidRPr="00837391">
        <w:rPr>
          <w:sz w:val="26"/>
          <w:szCs w:val="26"/>
          <w:rtl/>
        </w:rPr>
        <w:t xml:space="preserve">خدمة المعدات باستخدام التكنولوجيات البديلة. </w:t>
      </w:r>
      <w:r>
        <w:rPr>
          <w:rFonts w:hint="cs"/>
          <w:sz w:val="26"/>
          <w:szCs w:val="26"/>
          <w:rtl/>
        </w:rPr>
        <w:t>و</w:t>
      </w:r>
      <w:r w:rsidRPr="00837391">
        <w:rPr>
          <w:sz w:val="26"/>
          <w:szCs w:val="26"/>
          <w:rtl/>
        </w:rPr>
        <w:t>واصلت حكومة البحرين تطوير إطار قانوني لتهيئة بيئة مواتية لل</w:t>
      </w:r>
      <w:r>
        <w:rPr>
          <w:rFonts w:hint="cs"/>
          <w:sz w:val="26"/>
          <w:szCs w:val="26"/>
          <w:rtl/>
        </w:rPr>
        <w:t>إزالة</w:t>
      </w:r>
      <w:r>
        <w:rPr>
          <w:sz w:val="26"/>
          <w:szCs w:val="26"/>
          <w:rtl/>
        </w:rPr>
        <w:t xml:space="preserve"> المستدام</w:t>
      </w:r>
      <w:r>
        <w:rPr>
          <w:rFonts w:hint="cs"/>
          <w:sz w:val="26"/>
          <w:szCs w:val="26"/>
          <w:rtl/>
        </w:rPr>
        <w:t>ة</w:t>
      </w:r>
      <w:r w:rsidRPr="00837391">
        <w:rPr>
          <w:sz w:val="26"/>
          <w:szCs w:val="26"/>
          <w:rtl/>
        </w:rPr>
        <w:t>، بما في ذلك إدخال المعايير والقواع</w:t>
      </w:r>
      <w:r>
        <w:rPr>
          <w:sz w:val="26"/>
          <w:szCs w:val="26"/>
          <w:rtl/>
        </w:rPr>
        <w:t>د الوطنية لمتطلبات وضع العلامات، وحفظ السجلات، ومتطلبات الإبلاغ</w:t>
      </w:r>
      <w:r w:rsidRPr="00837391">
        <w:rPr>
          <w:sz w:val="26"/>
          <w:szCs w:val="26"/>
          <w:rtl/>
        </w:rPr>
        <w:t xml:space="preserve">، ومعيار للمعدات التي تعمل </w:t>
      </w:r>
      <w:r>
        <w:rPr>
          <w:rFonts w:hint="cs"/>
          <w:sz w:val="26"/>
          <w:szCs w:val="26"/>
          <w:rtl/>
        </w:rPr>
        <w:t>باستخدام</w:t>
      </w:r>
      <w:r>
        <w:rPr>
          <w:sz w:val="26"/>
          <w:szCs w:val="26"/>
          <w:rtl/>
        </w:rPr>
        <w:t xml:space="preserve"> البدائل</w:t>
      </w:r>
      <w:r w:rsidRPr="00837391">
        <w:rPr>
          <w:sz w:val="26"/>
          <w:szCs w:val="26"/>
          <w:rtl/>
        </w:rPr>
        <w:t xml:space="preserve">، </w:t>
      </w:r>
      <w:r>
        <w:rPr>
          <w:rFonts w:hint="cs"/>
          <w:sz w:val="26"/>
          <w:szCs w:val="26"/>
          <w:rtl/>
        </w:rPr>
        <w:t>وقاعدة</w:t>
      </w:r>
      <w:r w:rsidRPr="00837391">
        <w:rPr>
          <w:sz w:val="26"/>
          <w:szCs w:val="26"/>
          <w:rtl/>
        </w:rPr>
        <w:t xml:space="preserve"> </w:t>
      </w:r>
      <w:r>
        <w:rPr>
          <w:rFonts w:hint="cs"/>
          <w:sz w:val="26"/>
          <w:szCs w:val="26"/>
          <w:rtl/>
        </w:rPr>
        <w:t>لمناولة</w:t>
      </w:r>
      <w:r w:rsidRPr="00837391">
        <w:rPr>
          <w:sz w:val="26"/>
          <w:szCs w:val="26"/>
          <w:rtl/>
        </w:rPr>
        <w:t xml:space="preserve"> </w:t>
      </w:r>
      <w:r>
        <w:rPr>
          <w:rFonts w:hint="cs"/>
          <w:sz w:val="26"/>
          <w:szCs w:val="26"/>
          <w:rtl/>
        </w:rPr>
        <w:t>ا</w:t>
      </w:r>
      <w:r w:rsidRPr="00837391">
        <w:rPr>
          <w:sz w:val="26"/>
          <w:szCs w:val="26"/>
          <w:rtl/>
        </w:rPr>
        <w:t>سطوانات</w:t>
      </w:r>
      <w:r>
        <w:rPr>
          <w:rFonts w:hint="cs"/>
          <w:sz w:val="26"/>
          <w:szCs w:val="26"/>
          <w:rtl/>
        </w:rPr>
        <w:t xml:space="preserve"> غازات</w:t>
      </w:r>
      <w:r w:rsidRPr="00837391">
        <w:rPr>
          <w:sz w:val="26"/>
          <w:szCs w:val="26"/>
          <w:rtl/>
        </w:rPr>
        <w:t xml:space="preserve"> التبريد</w:t>
      </w:r>
      <w:r>
        <w:rPr>
          <w:rFonts w:hint="cs"/>
          <w:sz w:val="26"/>
          <w:szCs w:val="26"/>
          <w:rtl/>
        </w:rPr>
        <w:t xml:space="preserve"> والتخلص منها</w:t>
      </w:r>
      <w:r w:rsidRPr="00837391">
        <w:rPr>
          <w:sz w:val="26"/>
          <w:szCs w:val="26"/>
          <w:rtl/>
        </w:rPr>
        <w:t xml:space="preserve">. </w:t>
      </w:r>
      <w:r>
        <w:rPr>
          <w:rFonts w:hint="cs"/>
          <w:sz w:val="26"/>
          <w:szCs w:val="26"/>
          <w:rtl/>
        </w:rPr>
        <w:t>و</w:t>
      </w:r>
      <w:r w:rsidRPr="00837391">
        <w:rPr>
          <w:sz w:val="26"/>
          <w:szCs w:val="26"/>
          <w:rtl/>
        </w:rPr>
        <w:t xml:space="preserve">يجري تطبيق نظام </w:t>
      </w:r>
      <w:r>
        <w:rPr>
          <w:rFonts w:hint="cs"/>
          <w:sz w:val="26"/>
          <w:szCs w:val="26"/>
          <w:rtl/>
        </w:rPr>
        <w:t>للتراخيص</w:t>
      </w:r>
      <w:r>
        <w:rPr>
          <w:sz w:val="26"/>
          <w:szCs w:val="26"/>
          <w:rtl/>
        </w:rPr>
        <w:t xml:space="preserve"> والحصص</w:t>
      </w:r>
      <w:r w:rsidRPr="00837391">
        <w:rPr>
          <w:sz w:val="26"/>
          <w:szCs w:val="26"/>
          <w:rtl/>
        </w:rPr>
        <w:t>، وتم تطوير نظام التر</w:t>
      </w:r>
      <w:r>
        <w:rPr>
          <w:rFonts w:hint="cs"/>
          <w:sz w:val="26"/>
          <w:szCs w:val="26"/>
          <w:rtl/>
        </w:rPr>
        <w:t>ا</w:t>
      </w:r>
      <w:r w:rsidRPr="00837391">
        <w:rPr>
          <w:sz w:val="26"/>
          <w:szCs w:val="26"/>
          <w:rtl/>
        </w:rPr>
        <w:t>خيص الإلكتروني لتسهيل المشاركة الفورية للبيانات والتواصل</w:t>
      </w:r>
      <w:r>
        <w:rPr>
          <w:sz w:val="26"/>
          <w:szCs w:val="26"/>
          <w:rtl/>
        </w:rPr>
        <w:t xml:space="preserve"> الفعال بين مختلف أصحاب المصلحة</w:t>
      </w:r>
      <w:r w:rsidRPr="00837391">
        <w:rPr>
          <w:sz w:val="26"/>
          <w:szCs w:val="26"/>
          <w:rtl/>
        </w:rPr>
        <w:t>، مما سيعزز مراقبة استيراد</w:t>
      </w:r>
      <w:r>
        <w:rPr>
          <w:rFonts w:hint="cs"/>
          <w:sz w:val="26"/>
          <w:szCs w:val="26"/>
          <w:rtl/>
        </w:rPr>
        <w:t xml:space="preserve"> المواد الهيدروكلوروفلوروكربونية.</w:t>
      </w:r>
    </w:p>
    <w:p w:rsidR="00001F0D" w:rsidRPr="00B56944" w:rsidRDefault="00B56944" w:rsidP="00001F0D">
      <w:pPr>
        <w:bidi/>
        <w:spacing w:before="240" w:after="120" w:line="216" w:lineRule="auto"/>
        <w:jc w:val="lowKashida"/>
        <w:rPr>
          <w:sz w:val="26"/>
          <w:szCs w:val="26"/>
          <w:u w:val="single"/>
          <w:rtl/>
          <w:lang w:val="en-US" w:bidi="ar-LB"/>
        </w:rPr>
      </w:pPr>
      <w:r>
        <w:rPr>
          <w:rFonts w:hint="cs"/>
          <w:sz w:val="26"/>
          <w:szCs w:val="26"/>
          <w:u w:val="single"/>
          <w:rtl/>
          <w:lang w:val="en-US" w:bidi="ar-LB"/>
        </w:rPr>
        <w:t>تنقيح الاتفاق</w:t>
      </w:r>
    </w:p>
    <w:p w:rsidR="00001F0D" w:rsidRDefault="00837391" w:rsidP="00837391">
      <w:pPr>
        <w:bidi/>
        <w:spacing w:before="240" w:after="120" w:line="216" w:lineRule="auto"/>
        <w:jc w:val="lowKashida"/>
        <w:rPr>
          <w:sz w:val="26"/>
          <w:szCs w:val="26"/>
          <w:rtl/>
          <w:lang w:bidi="ar-EG"/>
        </w:rPr>
      </w:pPr>
      <w:r>
        <w:rPr>
          <w:rFonts w:hint="cs"/>
          <w:sz w:val="26"/>
          <w:szCs w:val="26"/>
          <w:rtl/>
          <w:lang w:bidi="ar-EG"/>
        </w:rPr>
        <w:t>25</w:t>
      </w:r>
      <w:r w:rsidR="00001F0D" w:rsidRPr="00C306E3">
        <w:rPr>
          <w:rFonts w:hint="cs"/>
          <w:sz w:val="26"/>
          <w:szCs w:val="26"/>
          <w:rtl/>
          <w:lang w:bidi="ar-EG"/>
        </w:rPr>
        <w:t>-</w:t>
      </w:r>
      <w:r w:rsidR="00001F0D" w:rsidRPr="00C306E3">
        <w:rPr>
          <w:sz w:val="26"/>
          <w:szCs w:val="26"/>
          <w:rtl/>
          <w:lang w:bidi="ar-EG"/>
        </w:rPr>
        <w:tab/>
      </w:r>
      <w:r>
        <w:rPr>
          <w:rFonts w:hint="cs"/>
          <w:sz w:val="26"/>
          <w:szCs w:val="26"/>
          <w:rtl/>
          <w:lang w:bidi="ar-EG"/>
        </w:rPr>
        <w:t xml:space="preserve">بناءً على طلب تقدمت به حكومة البحرين لتنقيح اتفاقها مع اللجنة التنفيذية نتيجة لإلغاء مشروع التحويل في شركة </w:t>
      </w:r>
      <w:r>
        <w:rPr>
          <w:sz w:val="26"/>
          <w:szCs w:val="26"/>
          <w:lang w:val="en-US" w:bidi="ar-EG"/>
        </w:rPr>
        <w:t>AGM</w:t>
      </w:r>
      <w:r>
        <w:rPr>
          <w:rFonts w:hint="cs"/>
          <w:sz w:val="26"/>
          <w:szCs w:val="26"/>
          <w:rtl/>
          <w:lang w:val="fr-FR" w:bidi="ar-LB"/>
        </w:rPr>
        <w:t xml:space="preserve">، ستقوم الأمانة بتحديث </w:t>
      </w:r>
      <w:r w:rsidR="00B56944" w:rsidRPr="00B56944">
        <w:rPr>
          <w:sz w:val="26"/>
          <w:szCs w:val="26"/>
          <w:rtl/>
          <w:lang w:bidi="ar-EG"/>
        </w:rPr>
        <w:t>التذييل 2-أ</w:t>
      </w:r>
      <w:r w:rsidR="00B56944">
        <w:rPr>
          <w:rFonts w:hint="cs"/>
          <w:sz w:val="26"/>
          <w:szCs w:val="26"/>
          <w:rtl/>
          <w:lang w:bidi="ar-EG"/>
        </w:rPr>
        <w:t>لف</w:t>
      </w:r>
      <w:r w:rsidR="00B56944">
        <w:rPr>
          <w:sz w:val="26"/>
          <w:szCs w:val="26"/>
          <w:rtl/>
          <w:lang w:bidi="ar-EG"/>
        </w:rPr>
        <w:t xml:space="preserve"> من الاتفاق</w:t>
      </w:r>
      <w:r>
        <w:rPr>
          <w:rFonts w:hint="cs"/>
          <w:sz w:val="26"/>
          <w:szCs w:val="26"/>
          <w:rtl/>
          <w:lang w:bidi="ar-EG"/>
        </w:rPr>
        <w:t xml:space="preserve"> لإظهار الهدف المنقح لعام 2020، وجدول التمويل وفترة تنفيذ المرحلة الأولى من خطة إدارة إزالة المواد الهيدروكلوروفلوروكربونية. وقد تم تنقيح الفقرة 16 للإشارة إلى أن الاتفاق المحدث سيحل محل الاتفاق بين حكومة البحرين واللجنة التنفيذية الذي تم التوصل إليه في الاجتماع </w:t>
      </w:r>
      <w:r>
        <w:rPr>
          <w:rFonts w:hint="cs"/>
          <w:sz w:val="26"/>
          <w:szCs w:val="26"/>
          <w:rtl/>
          <w:lang w:bidi="ar-EG"/>
        </w:rPr>
        <w:lastRenderedPageBreak/>
        <w:t>الثمانين، على النحو المبين في المرفق الأول بهذه الوثيقة. و</w:t>
      </w:r>
      <w:r w:rsidRPr="00B56944">
        <w:rPr>
          <w:sz w:val="26"/>
          <w:szCs w:val="26"/>
          <w:rtl/>
          <w:lang w:bidi="ar-EG"/>
        </w:rPr>
        <w:t xml:space="preserve">سيتم </w:t>
      </w:r>
      <w:r>
        <w:rPr>
          <w:rFonts w:hint="cs"/>
          <w:sz w:val="26"/>
          <w:szCs w:val="26"/>
          <w:rtl/>
          <w:lang w:bidi="ar-EG"/>
        </w:rPr>
        <w:t>إرفاق</w:t>
      </w:r>
      <w:r w:rsidRPr="00B56944">
        <w:rPr>
          <w:sz w:val="26"/>
          <w:szCs w:val="26"/>
          <w:rtl/>
          <w:lang w:bidi="ar-EG"/>
        </w:rPr>
        <w:t xml:space="preserve"> الاتفاق المنقح الكامل بالتقرير النهائي</w:t>
      </w:r>
      <w:r>
        <w:rPr>
          <w:rFonts w:hint="cs"/>
          <w:sz w:val="26"/>
          <w:szCs w:val="26"/>
          <w:rtl/>
          <w:lang w:bidi="ar-EG"/>
        </w:rPr>
        <w:t xml:space="preserve"> للاجتماع الرابع والثمانين</w:t>
      </w:r>
      <w:r w:rsidR="00B56944">
        <w:rPr>
          <w:rFonts w:hint="cs"/>
          <w:sz w:val="26"/>
          <w:szCs w:val="26"/>
          <w:rtl/>
          <w:lang w:bidi="ar-EG"/>
        </w:rPr>
        <w:t>.</w:t>
      </w:r>
    </w:p>
    <w:p w:rsidR="00493D02" w:rsidRPr="0032704B" w:rsidRDefault="00493D02" w:rsidP="00493D02">
      <w:pPr>
        <w:bidi/>
        <w:spacing w:before="240" w:after="120" w:line="216" w:lineRule="auto"/>
        <w:jc w:val="lowKashida"/>
        <w:rPr>
          <w:sz w:val="26"/>
          <w:szCs w:val="26"/>
          <w:u w:val="single"/>
          <w:lang w:bidi="ar-EG"/>
        </w:rPr>
      </w:pPr>
      <w:r>
        <w:rPr>
          <w:rFonts w:hint="cs"/>
          <w:sz w:val="26"/>
          <w:szCs w:val="26"/>
          <w:u w:val="single"/>
          <w:rtl/>
          <w:lang w:bidi="ar-EG"/>
        </w:rPr>
        <w:t>الخلاصة</w:t>
      </w:r>
    </w:p>
    <w:p w:rsidR="00B56944" w:rsidRDefault="00837391" w:rsidP="00837391">
      <w:pPr>
        <w:bidi/>
        <w:spacing w:before="240" w:after="120" w:line="216" w:lineRule="auto"/>
        <w:jc w:val="lowKashida"/>
        <w:rPr>
          <w:sz w:val="26"/>
          <w:szCs w:val="26"/>
          <w:rtl/>
        </w:rPr>
      </w:pPr>
      <w:r>
        <w:rPr>
          <w:rFonts w:hint="cs"/>
          <w:sz w:val="26"/>
          <w:szCs w:val="26"/>
          <w:rtl/>
        </w:rPr>
        <w:t>26</w:t>
      </w:r>
      <w:r w:rsidR="00493D02" w:rsidRPr="00DD09FD">
        <w:rPr>
          <w:sz w:val="26"/>
          <w:szCs w:val="26"/>
          <w:rtl/>
          <w:lang w:bidi="ar-EG"/>
        </w:rPr>
        <w:t>-</w:t>
      </w:r>
      <w:r w:rsidR="00493D02" w:rsidRPr="00DD09FD">
        <w:rPr>
          <w:sz w:val="26"/>
          <w:szCs w:val="26"/>
          <w:rtl/>
        </w:rPr>
        <w:tab/>
      </w:r>
      <w:r w:rsidR="00493D02">
        <w:rPr>
          <w:rFonts w:hint="cs"/>
          <w:sz w:val="26"/>
          <w:szCs w:val="26"/>
          <w:rtl/>
        </w:rPr>
        <w:t xml:space="preserve">     </w:t>
      </w:r>
      <w:r>
        <w:rPr>
          <w:rFonts w:hint="cs"/>
          <w:sz w:val="26"/>
          <w:szCs w:val="26"/>
          <w:rtl/>
        </w:rPr>
        <w:t xml:space="preserve">تنفذ </w:t>
      </w:r>
      <w:r w:rsidRPr="00837391">
        <w:rPr>
          <w:sz w:val="26"/>
          <w:szCs w:val="26"/>
          <w:rtl/>
        </w:rPr>
        <w:t>البحرين نظام تر</w:t>
      </w:r>
      <w:r>
        <w:rPr>
          <w:rFonts w:hint="cs"/>
          <w:sz w:val="26"/>
          <w:szCs w:val="26"/>
          <w:rtl/>
        </w:rPr>
        <w:t>ا</w:t>
      </w:r>
      <w:r w:rsidRPr="00837391">
        <w:rPr>
          <w:sz w:val="26"/>
          <w:szCs w:val="26"/>
          <w:rtl/>
        </w:rPr>
        <w:t>خيص وحصص لواردات وصادرات</w:t>
      </w:r>
      <w:r>
        <w:rPr>
          <w:rFonts w:hint="cs"/>
          <w:sz w:val="26"/>
          <w:szCs w:val="26"/>
          <w:rtl/>
        </w:rPr>
        <w:t xml:space="preserve"> المواد الهيدروكلوروفلوروكربونية</w:t>
      </w:r>
      <w:r w:rsidRPr="00837391">
        <w:rPr>
          <w:sz w:val="26"/>
          <w:szCs w:val="26"/>
          <w:rtl/>
        </w:rPr>
        <w:t>. بلغ الاستهلاك في عام 2018</w:t>
      </w:r>
      <w:r>
        <w:rPr>
          <w:rFonts w:hint="cs"/>
          <w:sz w:val="26"/>
          <w:szCs w:val="26"/>
          <w:rtl/>
        </w:rPr>
        <w:t>،</w:t>
      </w:r>
      <w:r w:rsidRPr="00837391">
        <w:rPr>
          <w:sz w:val="26"/>
          <w:szCs w:val="26"/>
          <w:rtl/>
        </w:rPr>
        <w:t xml:space="preserve"> 40.65 طن </w:t>
      </w:r>
      <w:r>
        <w:rPr>
          <w:rFonts w:hint="cs"/>
          <w:sz w:val="26"/>
          <w:szCs w:val="26"/>
          <w:rtl/>
        </w:rPr>
        <w:t>من قدرات</w:t>
      </w:r>
      <w:r>
        <w:rPr>
          <w:sz w:val="26"/>
          <w:szCs w:val="26"/>
          <w:rtl/>
        </w:rPr>
        <w:t xml:space="preserve"> استنفاد الأوزون</w:t>
      </w:r>
      <w:r w:rsidRPr="00837391">
        <w:rPr>
          <w:sz w:val="26"/>
          <w:szCs w:val="26"/>
          <w:rtl/>
        </w:rPr>
        <w:t xml:space="preserve">، وهو أقل من هدف </w:t>
      </w:r>
      <w:r>
        <w:rPr>
          <w:rFonts w:hint="cs"/>
          <w:sz w:val="26"/>
          <w:szCs w:val="26"/>
          <w:rtl/>
        </w:rPr>
        <w:t>الرقابة</w:t>
      </w:r>
      <w:r w:rsidRPr="00837391">
        <w:rPr>
          <w:sz w:val="26"/>
          <w:szCs w:val="26"/>
          <w:rtl/>
        </w:rPr>
        <w:t xml:space="preserve"> في بروتوكول مونتريال والهدف المحدد في الاتفاق مع اللجنة التنفيذية لهذا العام. </w:t>
      </w:r>
      <w:r>
        <w:rPr>
          <w:rFonts w:hint="cs"/>
          <w:sz w:val="26"/>
          <w:szCs w:val="26"/>
          <w:rtl/>
        </w:rPr>
        <w:t>و</w:t>
      </w:r>
      <w:r w:rsidRPr="00837391">
        <w:rPr>
          <w:sz w:val="26"/>
          <w:szCs w:val="26"/>
          <w:rtl/>
        </w:rPr>
        <w:t xml:space="preserve">يجري إنشاء إطار قانوني شامل لدعم </w:t>
      </w:r>
      <w:r>
        <w:rPr>
          <w:rFonts w:hint="cs"/>
          <w:sz w:val="26"/>
          <w:szCs w:val="26"/>
          <w:rtl/>
        </w:rPr>
        <w:t>الإزالة المستدامة للمواد الهيدروكلوروفلوروكربونية</w:t>
      </w:r>
      <w:r w:rsidRPr="00837391">
        <w:rPr>
          <w:sz w:val="26"/>
          <w:szCs w:val="26"/>
          <w:rtl/>
        </w:rPr>
        <w:t xml:space="preserve">؛ </w:t>
      </w:r>
      <w:r>
        <w:rPr>
          <w:rFonts w:hint="cs"/>
          <w:sz w:val="26"/>
          <w:szCs w:val="26"/>
          <w:rtl/>
        </w:rPr>
        <w:t>و</w:t>
      </w:r>
      <w:r w:rsidRPr="00837391">
        <w:rPr>
          <w:sz w:val="26"/>
          <w:szCs w:val="26"/>
          <w:rtl/>
        </w:rPr>
        <w:t>يجري تنفيذ برنامج</w:t>
      </w:r>
      <w:r>
        <w:rPr>
          <w:rFonts w:hint="cs"/>
          <w:sz w:val="26"/>
          <w:szCs w:val="26"/>
          <w:rtl/>
        </w:rPr>
        <w:t xml:space="preserve"> إصدار ال</w:t>
      </w:r>
      <w:r w:rsidRPr="00837391">
        <w:rPr>
          <w:sz w:val="26"/>
          <w:szCs w:val="26"/>
          <w:rtl/>
        </w:rPr>
        <w:t xml:space="preserve">شهادات </w:t>
      </w:r>
      <w:r>
        <w:rPr>
          <w:rFonts w:hint="cs"/>
          <w:sz w:val="26"/>
          <w:szCs w:val="26"/>
          <w:rtl/>
        </w:rPr>
        <w:t>للفنيين</w:t>
      </w:r>
      <w:r w:rsidRPr="00837391">
        <w:rPr>
          <w:sz w:val="26"/>
          <w:szCs w:val="26"/>
          <w:rtl/>
        </w:rPr>
        <w:t xml:space="preserve"> وتم توفير التدريب للفنيين.</w:t>
      </w:r>
      <w:r>
        <w:rPr>
          <w:rFonts w:hint="cs"/>
          <w:sz w:val="26"/>
          <w:szCs w:val="26"/>
          <w:rtl/>
        </w:rPr>
        <w:t xml:space="preserve"> و</w:t>
      </w:r>
      <w:r w:rsidRPr="00837391">
        <w:rPr>
          <w:sz w:val="26"/>
          <w:szCs w:val="26"/>
          <w:rtl/>
        </w:rPr>
        <w:t xml:space="preserve">تم إنشاء وتشغيل مركز </w:t>
      </w:r>
      <w:r>
        <w:rPr>
          <w:rFonts w:hint="cs"/>
          <w:sz w:val="26"/>
          <w:szCs w:val="26"/>
          <w:rtl/>
        </w:rPr>
        <w:t xml:space="preserve">لاسترداد غازات </w:t>
      </w:r>
      <w:r>
        <w:rPr>
          <w:sz w:val="26"/>
          <w:szCs w:val="26"/>
          <w:rtl/>
        </w:rPr>
        <w:t>وإعادة تدويرها واستصلاحها</w:t>
      </w:r>
      <w:r w:rsidRPr="00837391">
        <w:rPr>
          <w:sz w:val="26"/>
          <w:szCs w:val="26"/>
          <w:rtl/>
        </w:rPr>
        <w:t xml:space="preserve">، مما سيساعد في تقليل الطلب على </w:t>
      </w:r>
      <w:r>
        <w:rPr>
          <w:rFonts w:hint="cs"/>
          <w:sz w:val="26"/>
          <w:szCs w:val="26"/>
          <w:rtl/>
        </w:rPr>
        <w:t>المواد الهيدروكلوروفلوروكربونية</w:t>
      </w:r>
      <w:r w:rsidRPr="00837391">
        <w:rPr>
          <w:sz w:val="26"/>
          <w:szCs w:val="26"/>
          <w:rtl/>
        </w:rPr>
        <w:t xml:space="preserve"> البكر. وقد تم تطوير نظام إلكتروني</w:t>
      </w:r>
      <w:r>
        <w:rPr>
          <w:rFonts w:hint="cs"/>
          <w:sz w:val="26"/>
          <w:szCs w:val="26"/>
          <w:rtl/>
        </w:rPr>
        <w:t xml:space="preserve"> للتراخيص</w:t>
      </w:r>
      <w:r w:rsidRPr="00837391">
        <w:rPr>
          <w:sz w:val="26"/>
          <w:szCs w:val="26"/>
          <w:rtl/>
        </w:rPr>
        <w:t xml:space="preserve"> و</w:t>
      </w:r>
      <w:r>
        <w:rPr>
          <w:rFonts w:hint="cs"/>
          <w:sz w:val="26"/>
          <w:szCs w:val="26"/>
          <w:rtl/>
        </w:rPr>
        <w:t xml:space="preserve">يتم </w:t>
      </w:r>
      <w:r w:rsidRPr="00837391">
        <w:rPr>
          <w:sz w:val="26"/>
          <w:szCs w:val="26"/>
          <w:rtl/>
        </w:rPr>
        <w:t>توفير التدريب للموظفين لتسهيل الرقابة الفعالة على واردات وصادرات</w:t>
      </w:r>
      <w:r>
        <w:rPr>
          <w:rFonts w:hint="cs"/>
          <w:sz w:val="26"/>
          <w:szCs w:val="26"/>
          <w:rtl/>
        </w:rPr>
        <w:t xml:space="preserve"> المواد الهيدروكلوروفلوروكربونية</w:t>
      </w:r>
      <w:r w:rsidRPr="00837391">
        <w:rPr>
          <w:sz w:val="26"/>
          <w:szCs w:val="26"/>
          <w:rtl/>
        </w:rPr>
        <w:t xml:space="preserve">. </w:t>
      </w:r>
      <w:r>
        <w:rPr>
          <w:rFonts w:hint="cs"/>
          <w:sz w:val="26"/>
          <w:szCs w:val="26"/>
          <w:rtl/>
        </w:rPr>
        <w:t>و</w:t>
      </w:r>
      <w:r w:rsidRPr="00837391">
        <w:rPr>
          <w:sz w:val="26"/>
          <w:szCs w:val="26"/>
          <w:rtl/>
        </w:rPr>
        <w:t xml:space="preserve">نظرًا للتحديات التي تواجه </w:t>
      </w:r>
      <w:r>
        <w:rPr>
          <w:rFonts w:hint="cs"/>
          <w:sz w:val="26"/>
          <w:szCs w:val="26"/>
          <w:rtl/>
        </w:rPr>
        <w:t>اعتماد</w:t>
      </w:r>
      <w:r w:rsidRPr="00837391">
        <w:rPr>
          <w:sz w:val="26"/>
          <w:szCs w:val="26"/>
          <w:rtl/>
        </w:rPr>
        <w:t xml:space="preserve"> </w:t>
      </w:r>
      <w:r>
        <w:rPr>
          <w:rFonts w:hint="cs"/>
          <w:sz w:val="26"/>
          <w:szCs w:val="26"/>
          <w:rtl/>
        </w:rPr>
        <w:t>غازات التبريد ال</w:t>
      </w:r>
      <w:r w:rsidRPr="00837391">
        <w:rPr>
          <w:sz w:val="26"/>
          <w:szCs w:val="26"/>
          <w:rtl/>
        </w:rPr>
        <w:t xml:space="preserve">قابلة للاشتعال ومتطلبات كفاءة استخدام الطاقة في منتجات </w:t>
      </w:r>
      <w:r>
        <w:rPr>
          <w:rFonts w:hint="cs"/>
          <w:sz w:val="26"/>
          <w:szCs w:val="26"/>
          <w:rtl/>
        </w:rPr>
        <w:t>التبريد وتكييف الهواء</w:t>
      </w:r>
      <w:r>
        <w:rPr>
          <w:sz w:val="26"/>
          <w:szCs w:val="26"/>
          <w:rtl/>
        </w:rPr>
        <w:t xml:space="preserve"> في السوق الإقليمية</w:t>
      </w:r>
      <w:r w:rsidRPr="00837391">
        <w:rPr>
          <w:sz w:val="26"/>
          <w:szCs w:val="26"/>
          <w:rtl/>
        </w:rPr>
        <w:t xml:space="preserve">، لا يمكن تنفيذ تحويل خطوط تصنيع </w:t>
      </w:r>
      <w:r>
        <w:rPr>
          <w:rFonts w:hint="cs"/>
          <w:sz w:val="26"/>
          <w:szCs w:val="26"/>
          <w:rtl/>
        </w:rPr>
        <w:t>أجهزة تكييف الهواء</w:t>
      </w:r>
      <w:r w:rsidRPr="00837391">
        <w:rPr>
          <w:sz w:val="26"/>
          <w:szCs w:val="26"/>
          <w:rtl/>
        </w:rPr>
        <w:t xml:space="preserve"> في</w:t>
      </w:r>
      <w:r>
        <w:rPr>
          <w:rFonts w:hint="cs"/>
          <w:sz w:val="26"/>
          <w:szCs w:val="26"/>
          <w:rtl/>
        </w:rPr>
        <w:t xml:space="preserve"> شركة</w:t>
      </w:r>
      <w:r w:rsidRPr="00837391">
        <w:rPr>
          <w:sz w:val="26"/>
          <w:szCs w:val="26"/>
          <w:rtl/>
        </w:rPr>
        <w:t xml:space="preserve"> </w:t>
      </w:r>
      <w:r w:rsidRPr="00837391">
        <w:rPr>
          <w:sz w:val="26"/>
          <w:szCs w:val="26"/>
        </w:rPr>
        <w:t>AGM</w:t>
      </w:r>
      <w:r w:rsidRPr="00837391">
        <w:rPr>
          <w:sz w:val="26"/>
          <w:szCs w:val="26"/>
          <w:rtl/>
        </w:rPr>
        <w:t xml:space="preserve"> خلال الإطار الزمني للمرحلة الأولى من خطة إدارة إزالة المواد الهيدروكلوروفلوروكربونية. وقد طلبت </w:t>
      </w:r>
      <w:r>
        <w:rPr>
          <w:rFonts w:hint="cs"/>
          <w:sz w:val="26"/>
          <w:szCs w:val="26"/>
          <w:rtl/>
        </w:rPr>
        <w:t>الشركة</w:t>
      </w:r>
      <w:r w:rsidRPr="00837391">
        <w:rPr>
          <w:sz w:val="26"/>
          <w:szCs w:val="26"/>
          <w:rtl/>
        </w:rPr>
        <w:t>، من خلال الحكومة واليونيدو، إلغاء مشروع التحويل وإعادة التمويل المتبقي إلى الصندوق</w:t>
      </w:r>
      <w:r w:rsidR="00493D02">
        <w:rPr>
          <w:rFonts w:hint="cs"/>
          <w:sz w:val="26"/>
          <w:szCs w:val="26"/>
          <w:rtl/>
        </w:rPr>
        <w:t>.</w:t>
      </w:r>
    </w:p>
    <w:p w:rsidR="00493D02" w:rsidRDefault="00493D02" w:rsidP="00493D02">
      <w:pPr>
        <w:bidi/>
        <w:spacing w:before="240" w:after="120" w:line="216" w:lineRule="auto"/>
        <w:jc w:val="lowKashida"/>
        <w:rPr>
          <w:b/>
          <w:bCs/>
          <w:sz w:val="26"/>
          <w:szCs w:val="26"/>
          <w:rtl/>
        </w:rPr>
      </w:pPr>
      <w:r>
        <w:rPr>
          <w:rFonts w:hint="cs"/>
          <w:b/>
          <w:bCs/>
          <w:sz w:val="26"/>
          <w:szCs w:val="26"/>
          <w:rtl/>
        </w:rPr>
        <w:t>التوصية</w:t>
      </w:r>
    </w:p>
    <w:p w:rsidR="00493D02" w:rsidRPr="00B67444" w:rsidRDefault="00837391" w:rsidP="00837391">
      <w:pPr>
        <w:bidi/>
        <w:spacing w:before="240" w:after="120" w:line="216" w:lineRule="auto"/>
        <w:jc w:val="lowKashida"/>
        <w:rPr>
          <w:sz w:val="26"/>
          <w:szCs w:val="26"/>
          <w:rtl/>
          <w:lang w:val="en-US" w:bidi="ar-LB"/>
        </w:rPr>
      </w:pPr>
      <w:r>
        <w:rPr>
          <w:rFonts w:hint="cs"/>
          <w:sz w:val="26"/>
          <w:szCs w:val="26"/>
          <w:rtl/>
          <w:lang w:bidi="ar-EG"/>
        </w:rPr>
        <w:t>27</w:t>
      </w:r>
      <w:r w:rsidR="00493D02" w:rsidRPr="00B67444">
        <w:rPr>
          <w:rFonts w:hint="cs"/>
          <w:sz w:val="26"/>
          <w:szCs w:val="26"/>
          <w:rtl/>
          <w:lang w:bidi="ar-EG"/>
        </w:rPr>
        <w:t>-</w:t>
      </w:r>
      <w:r w:rsidR="00493D02" w:rsidRPr="00B67444">
        <w:rPr>
          <w:sz w:val="26"/>
          <w:szCs w:val="26"/>
          <w:rtl/>
          <w:lang w:bidi="ar-EG"/>
        </w:rPr>
        <w:tab/>
      </w:r>
      <w:r>
        <w:rPr>
          <w:rFonts w:hint="cs"/>
          <w:sz w:val="26"/>
          <w:szCs w:val="26"/>
          <w:rtl/>
          <w:lang w:bidi="ar-EG"/>
        </w:rPr>
        <w:t>قد ترغب اللجنة التنفيذية في أن تنظر في</w:t>
      </w:r>
      <w:r w:rsidR="00493D02" w:rsidRPr="00B67444">
        <w:rPr>
          <w:rFonts w:hint="cs"/>
          <w:sz w:val="26"/>
          <w:szCs w:val="26"/>
          <w:rtl/>
          <w:lang w:val="en-US" w:bidi="ar-LB"/>
        </w:rPr>
        <w:t>:</w:t>
      </w:r>
    </w:p>
    <w:p w:rsidR="00001F0D" w:rsidRDefault="00493D02" w:rsidP="00015594">
      <w:pPr>
        <w:pStyle w:val="ListParagraph"/>
        <w:numPr>
          <w:ilvl w:val="0"/>
          <w:numId w:val="17"/>
        </w:numPr>
        <w:bidi/>
        <w:spacing w:before="240" w:after="120" w:line="216" w:lineRule="auto"/>
        <w:ind w:left="1170" w:hanging="540"/>
        <w:jc w:val="lowKashida"/>
        <w:rPr>
          <w:sz w:val="26"/>
          <w:szCs w:val="26"/>
          <w:lang w:val="en-US" w:bidi="ar-LB"/>
        </w:rPr>
      </w:pPr>
      <w:r>
        <w:rPr>
          <w:rFonts w:hint="cs"/>
          <w:sz w:val="26"/>
          <w:szCs w:val="26"/>
          <w:rtl/>
          <w:lang w:val="en-US" w:bidi="ar-LB"/>
        </w:rPr>
        <w:t xml:space="preserve">تأخذ </w:t>
      </w:r>
      <w:r w:rsidR="00837391">
        <w:rPr>
          <w:rFonts w:hint="cs"/>
          <w:sz w:val="26"/>
          <w:szCs w:val="26"/>
          <w:rtl/>
          <w:lang w:val="en-US" w:bidi="ar-LB"/>
        </w:rPr>
        <w:t xml:space="preserve">تحيط علماً: </w:t>
      </w:r>
    </w:p>
    <w:p w:rsidR="00837391" w:rsidRDefault="00837391" w:rsidP="00015594">
      <w:pPr>
        <w:pStyle w:val="ListParagraph"/>
        <w:bidi/>
        <w:spacing w:before="240" w:after="120" w:line="216" w:lineRule="auto"/>
        <w:ind w:left="990"/>
        <w:jc w:val="lowKashida"/>
        <w:rPr>
          <w:sz w:val="26"/>
          <w:szCs w:val="26"/>
          <w:rtl/>
          <w:lang w:val="en-US" w:bidi="ar-LB"/>
        </w:rPr>
      </w:pPr>
    </w:p>
    <w:p w:rsidR="00837391" w:rsidRDefault="00837391" w:rsidP="00015594">
      <w:pPr>
        <w:pStyle w:val="ListParagraph"/>
        <w:numPr>
          <w:ilvl w:val="0"/>
          <w:numId w:val="32"/>
        </w:numPr>
        <w:bidi/>
        <w:spacing w:before="240" w:after="120" w:line="216" w:lineRule="auto"/>
        <w:ind w:left="1530" w:hanging="540"/>
        <w:jc w:val="lowKashida"/>
        <w:rPr>
          <w:sz w:val="26"/>
          <w:szCs w:val="26"/>
          <w:lang w:val="en-US" w:bidi="ar-LB"/>
        </w:rPr>
      </w:pPr>
      <w:r>
        <w:rPr>
          <w:rFonts w:hint="cs"/>
          <w:sz w:val="26"/>
          <w:szCs w:val="26"/>
          <w:rtl/>
          <w:lang w:val="en-US" w:bidi="ar-LB"/>
        </w:rPr>
        <w:t xml:space="preserve">بالتقرير المرحلي </w:t>
      </w:r>
      <w:r w:rsidRPr="00B67444">
        <w:rPr>
          <w:sz w:val="26"/>
          <w:szCs w:val="26"/>
          <w:rtl/>
          <w:lang w:val="en-US" w:bidi="ar-LB"/>
        </w:rPr>
        <w:t xml:space="preserve">عن تنفيذ الشريحة </w:t>
      </w:r>
      <w:r>
        <w:rPr>
          <w:rFonts w:hint="cs"/>
          <w:sz w:val="26"/>
          <w:szCs w:val="26"/>
          <w:rtl/>
          <w:lang w:val="en-US" w:bidi="ar-LB"/>
        </w:rPr>
        <w:t>الثانية</w:t>
      </w:r>
      <w:r w:rsidRPr="00B67444">
        <w:rPr>
          <w:rFonts w:hint="cs"/>
          <w:sz w:val="26"/>
          <w:szCs w:val="26"/>
          <w:rtl/>
          <w:lang w:val="en-US" w:bidi="ar-LB"/>
        </w:rPr>
        <w:t xml:space="preserve"> من المرحلة الأولى من</w:t>
      </w:r>
      <w:r w:rsidRPr="00B67444">
        <w:rPr>
          <w:sz w:val="26"/>
          <w:szCs w:val="26"/>
          <w:rtl/>
          <w:lang w:val="en-US" w:bidi="ar-LB"/>
        </w:rPr>
        <w:t xml:space="preserve"> خطة إدارة إزالة المواد</w:t>
      </w:r>
      <w:r w:rsidRPr="00B67444">
        <w:rPr>
          <w:rFonts w:hint="cs"/>
          <w:sz w:val="26"/>
          <w:szCs w:val="26"/>
          <w:rtl/>
          <w:lang w:val="en-US" w:bidi="ar-LB"/>
        </w:rPr>
        <w:t xml:space="preserve"> الهيدروكلوروفلوروكربونية في</w:t>
      </w:r>
      <w:r>
        <w:rPr>
          <w:rFonts w:hint="cs"/>
          <w:sz w:val="26"/>
          <w:szCs w:val="26"/>
          <w:rtl/>
          <w:lang w:val="en-US" w:bidi="ar-LB"/>
        </w:rPr>
        <w:t xml:space="preserve"> البحرين؛</w:t>
      </w:r>
    </w:p>
    <w:p w:rsidR="00837391" w:rsidRDefault="00837391" w:rsidP="00015594">
      <w:pPr>
        <w:pStyle w:val="ListParagraph"/>
        <w:bidi/>
        <w:spacing w:before="240" w:after="120" w:line="216" w:lineRule="auto"/>
        <w:ind w:left="1530" w:hanging="540"/>
        <w:jc w:val="lowKashida"/>
        <w:rPr>
          <w:sz w:val="26"/>
          <w:szCs w:val="26"/>
          <w:lang w:val="en-US" w:bidi="ar-LB"/>
        </w:rPr>
      </w:pPr>
    </w:p>
    <w:p w:rsidR="00837391" w:rsidRDefault="00837391" w:rsidP="00015594">
      <w:pPr>
        <w:pStyle w:val="ListParagraph"/>
        <w:numPr>
          <w:ilvl w:val="0"/>
          <w:numId w:val="32"/>
        </w:numPr>
        <w:bidi/>
        <w:spacing w:before="240" w:after="120" w:line="216" w:lineRule="auto"/>
        <w:ind w:left="1530" w:hanging="540"/>
        <w:jc w:val="lowKashida"/>
        <w:rPr>
          <w:sz w:val="26"/>
          <w:szCs w:val="26"/>
          <w:lang w:val="en-US" w:bidi="ar-LB"/>
        </w:rPr>
      </w:pPr>
      <w:r>
        <w:rPr>
          <w:rFonts w:hint="cs"/>
          <w:sz w:val="26"/>
          <w:szCs w:val="26"/>
          <w:rtl/>
          <w:lang w:val="en-US" w:bidi="ar-LB"/>
        </w:rPr>
        <w:t xml:space="preserve">بإلغاء العنصر المخصص لتحويل خط </w:t>
      </w:r>
      <w:r w:rsidRPr="00D50712">
        <w:rPr>
          <w:sz w:val="26"/>
          <w:szCs w:val="26"/>
          <w:rtl/>
          <w:lang w:bidi="ar-EG"/>
        </w:rPr>
        <w:t>تصنيع واحد</w:t>
      </w:r>
      <w:r>
        <w:rPr>
          <w:rFonts w:hint="cs"/>
          <w:sz w:val="26"/>
          <w:szCs w:val="26"/>
          <w:rtl/>
          <w:lang w:bidi="ar-EG"/>
        </w:rPr>
        <w:t xml:space="preserve"> لأجهزة تكييف الهواء</w:t>
      </w:r>
      <w:r w:rsidRPr="00D50712">
        <w:rPr>
          <w:sz w:val="26"/>
          <w:szCs w:val="26"/>
          <w:rtl/>
          <w:lang w:bidi="ar-EG"/>
        </w:rPr>
        <w:t xml:space="preserve"> في شركة أو</w:t>
      </w:r>
      <w:r>
        <w:rPr>
          <w:rFonts w:hint="cs"/>
          <w:sz w:val="26"/>
          <w:szCs w:val="26"/>
          <w:rtl/>
          <w:lang w:bidi="ar-EG"/>
        </w:rPr>
        <w:t>ا</w:t>
      </w:r>
      <w:r w:rsidRPr="00D50712">
        <w:rPr>
          <w:sz w:val="26"/>
          <w:szCs w:val="26"/>
          <w:rtl/>
          <w:lang w:bidi="ar-EG"/>
        </w:rPr>
        <w:t xml:space="preserve">ل الخليج للتصنيع ( </w:t>
      </w:r>
      <w:r w:rsidRPr="00D50712">
        <w:rPr>
          <w:sz w:val="26"/>
          <w:szCs w:val="26"/>
          <w:lang w:bidi="ar-EG"/>
        </w:rPr>
        <w:t>AGM</w:t>
      </w:r>
      <w:r>
        <w:rPr>
          <w:sz w:val="26"/>
          <w:szCs w:val="26"/>
          <w:rtl/>
          <w:lang w:bidi="ar-EG"/>
        </w:rPr>
        <w:t>)</w:t>
      </w:r>
      <w:r w:rsidRPr="00D50712">
        <w:rPr>
          <w:sz w:val="26"/>
          <w:szCs w:val="26"/>
          <w:rtl/>
          <w:lang w:bidi="ar-EG"/>
        </w:rPr>
        <w:t>،</w:t>
      </w:r>
      <w:r>
        <w:rPr>
          <w:rFonts w:hint="cs"/>
          <w:sz w:val="26"/>
          <w:szCs w:val="26"/>
          <w:rtl/>
          <w:lang w:bidi="ar-EG"/>
        </w:rPr>
        <w:t xml:space="preserve"> وبأن الشركة التزمت بإزالة استهلاك</w:t>
      </w:r>
      <w:r w:rsidRPr="00D50712">
        <w:rPr>
          <w:sz w:val="26"/>
          <w:szCs w:val="26"/>
          <w:rtl/>
          <w:lang w:bidi="ar-EG"/>
        </w:rPr>
        <w:t xml:space="preserve"> 254.90 طن متري (14.02 طن </w:t>
      </w:r>
      <w:r>
        <w:rPr>
          <w:rFonts w:hint="cs"/>
          <w:sz w:val="26"/>
          <w:szCs w:val="26"/>
          <w:rtl/>
          <w:lang w:bidi="ar-EG"/>
        </w:rPr>
        <w:t>من قدرات</w:t>
      </w:r>
      <w:r w:rsidRPr="00D50712">
        <w:rPr>
          <w:sz w:val="26"/>
          <w:szCs w:val="26"/>
          <w:rtl/>
          <w:lang w:bidi="ar-EG"/>
        </w:rPr>
        <w:t xml:space="preserve"> استنفاد الأوزون) م</w:t>
      </w:r>
      <w:r>
        <w:rPr>
          <w:rFonts w:hint="cs"/>
          <w:sz w:val="26"/>
          <w:szCs w:val="26"/>
          <w:rtl/>
          <w:lang w:bidi="ar-EG"/>
        </w:rPr>
        <w:t>ن الهيدروكلوروفلوروكربون</w:t>
      </w:r>
      <w:r>
        <w:rPr>
          <w:sz w:val="26"/>
          <w:szCs w:val="26"/>
          <w:rtl/>
          <w:lang w:bidi="ar-EG"/>
        </w:rPr>
        <w:t xml:space="preserve"> 22</w:t>
      </w:r>
      <w:r w:rsidRPr="00D50712">
        <w:rPr>
          <w:sz w:val="26"/>
          <w:szCs w:val="26"/>
          <w:rtl/>
          <w:lang w:bidi="ar-EG"/>
        </w:rPr>
        <w:t xml:space="preserve"> </w:t>
      </w:r>
      <w:r>
        <w:rPr>
          <w:rFonts w:hint="cs"/>
          <w:sz w:val="26"/>
          <w:szCs w:val="26"/>
          <w:rtl/>
          <w:lang w:bidi="ar-EG"/>
        </w:rPr>
        <w:t>مرتبط بالتحويل، بتمويلها الخاص؛</w:t>
      </w:r>
    </w:p>
    <w:p w:rsidR="00001F0D" w:rsidRPr="00837391" w:rsidRDefault="00001F0D" w:rsidP="00015594">
      <w:pPr>
        <w:pStyle w:val="ListParagraph"/>
        <w:bidi/>
        <w:spacing w:before="240" w:after="120" w:line="216" w:lineRule="auto"/>
        <w:ind w:left="1530" w:hanging="540"/>
        <w:jc w:val="lowKashida"/>
        <w:rPr>
          <w:sz w:val="26"/>
          <w:szCs w:val="26"/>
          <w:lang w:val="en-US" w:bidi="ar-LB"/>
        </w:rPr>
      </w:pPr>
    </w:p>
    <w:p w:rsidR="00001F0D" w:rsidRDefault="00001F0D" w:rsidP="00015594">
      <w:pPr>
        <w:pStyle w:val="ListParagraph"/>
        <w:numPr>
          <w:ilvl w:val="0"/>
          <w:numId w:val="17"/>
        </w:numPr>
        <w:bidi/>
        <w:spacing w:before="240" w:after="120" w:line="216" w:lineRule="auto"/>
        <w:ind w:left="1530" w:hanging="540"/>
        <w:jc w:val="lowKashida"/>
        <w:rPr>
          <w:sz w:val="26"/>
          <w:szCs w:val="26"/>
          <w:lang w:val="en-US" w:bidi="ar-LB"/>
        </w:rPr>
      </w:pPr>
      <w:r>
        <w:rPr>
          <w:rFonts w:hint="cs"/>
          <w:sz w:val="26"/>
          <w:szCs w:val="26"/>
          <w:rtl/>
          <w:lang w:val="en-US" w:bidi="ar-LB"/>
        </w:rPr>
        <w:t xml:space="preserve"> </w:t>
      </w:r>
      <w:r w:rsidR="00837391">
        <w:rPr>
          <w:rFonts w:hint="cs"/>
          <w:sz w:val="26"/>
          <w:szCs w:val="26"/>
          <w:rtl/>
          <w:lang w:val="en-US" w:bidi="ar-LB"/>
        </w:rPr>
        <w:t>تحيط</w:t>
      </w:r>
      <w:r w:rsidR="00493D02" w:rsidRPr="00B67444">
        <w:rPr>
          <w:rFonts w:hint="cs"/>
          <w:sz w:val="26"/>
          <w:szCs w:val="26"/>
          <w:rtl/>
          <w:lang w:val="en-US" w:bidi="ar-LB"/>
        </w:rPr>
        <w:t xml:space="preserve"> علماً </w:t>
      </w:r>
      <w:r w:rsidR="00837391">
        <w:rPr>
          <w:rFonts w:hint="cs"/>
          <w:sz w:val="26"/>
          <w:szCs w:val="26"/>
          <w:rtl/>
          <w:lang w:val="en-US" w:bidi="ar-LB"/>
        </w:rPr>
        <w:t>ب</w:t>
      </w:r>
      <w:r w:rsidR="00493D02" w:rsidRPr="00B67444">
        <w:rPr>
          <w:rFonts w:hint="cs"/>
          <w:sz w:val="26"/>
          <w:szCs w:val="26"/>
          <w:rtl/>
          <w:lang w:val="en-US" w:bidi="ar-LB"/>
        </w:rPr>
        <w:t xml:space="preserve">أنّ أمانة الصندوق قامت </w:t>
      </w:r>
      <w:r w:rsidR="00493D02">
        <w:rPr>
          <w:rFonts w:hint="cs"/>
          <w:sz w:val="26"/>
          <w:szCs w:val="26"/>
          <w:rtl/>
          <w:lang w:val="en-US" w:bidi="ar-LB"/>
        </w:rPr>
        <w:t>بتنقيح</w:t>
      </w:r>
      <w:r w:rsidR="00837391">
        <w:rPr>
          <w:rFonts w:hint="cs"/>
          <w:sz w:val="26"/>
          <w:szCs w:val="26"/>
          <w:rtl/>
          <w:lang w:val="en-US" w:bidi="ar-LB"/>
        </w:rPr>
        <w:t xml:space="preserve"> الاتفاق المحدث بين الحكومة واللجنة التنفيذية، على النحو الوارد في المرفق الأول بهذه الوثيقة، وعلى وجه الخصوص الفقرة 1 و</w:t>
      </w:r>
      <w:r w:rsidR="00493D02">
        <w:rPr>
          <w:rFonts w:hint="cs"/>
          <w:sz w:val="26"/>
          <w:szCs w:val="26"/>
          <w:rtl/>
          <w:lang w:val="en-US" w:bidi="ar-LB"/>
        </w:rPr>
        <w:t>التذييل 2-ألف</w:t>
      </w:r>
      <w:r w:rsidR="00837391">
        <w:rPr>
          <w:rFonts w:hint="cs"/>
          <w:sz w:val="26"/>
          <w:szCs w:val="26"/>
          <w:rtl/>
          <w:lang w:val="en-US" w:bidi="ar-LB"/>
        </w:rPr>
        <w:t>،</w:t>
      </w:r>
      <w:r w:rsidR="00493D02" w:rsidRPr="00B67444">
        <w:rPr>
          <w:rFonts w:hint="cs"/>
          <w:sz w:val="26"/>
          <w:szCs w:val="26"/>
          <w:rtl/>
          <w:lang w:val="en-US" w:bidi="ar-LB"/>
        </w:rPr>
        <w:t xml:space="preserve"> </w:t>
      </w:r>
      <w:r w:rsidR="00493D02">
        <w:rPr>
          <w:rFonts w:hint="cs"/>
          <w:sz w:val="26"/>
          <w:szCs w:val="26"/>
          <w:rtl/>
          <w:lang w:val="en-US" w:bidi="ar-LB"/>
        </w:rPr>
        <w:t xml:space="preserve">استناداً إلى </w:t>
      </w:r>
      <w:r w:rsidR="00837391">
        <w:rPr>
          <w:rFonts w:hint="cs"/>
          <w:sz w:val="26"/>
          <w:szCs w:val="26"/>
          <w:rtl/>
          <w:lang w:val="en-US" w:bidi="ar-LB"/>
        </w:rPr>
        <w:t xml:space="preserve">الهدف المنقح لعام 2020 ومستوى التمويل والتوزيع ومدة التنفيذ، بسبب إلغاء مشروع التحويل في </w:t>
      </w:r>
      <w:r w:rsidR="00837391" w:rsidRPr="00D50712">
        <w:rPr>
          <w:sz w:val="26"/>
          <w:szCs w:val="26"/>
          <w:rtl/>
          <w:lang w:bidi="ar-EG"/>
        </w:rPr>
        <w:t>شركة أو</w:t>
      </w:r>
      <w:r w:rsidR="00837391">
        <w:rPr>
          <w:rFonts w:hint="cs"/>
          <w:sz w:val="26"/>
          <w:szCs w:val="26"/>
          <w:rtl/>
          <w:lang w:bidi="ar-EG"/>
        </w:rPr>
        <w:t>ا</w:t>
      </w:r>
      <w:r w:rsidR="00837391">
        <w:rPr>
          <w:sz w:val="26"/>
          <w:szCs w:val="26"/>
          <w:rtl/>
          <w:lang w:bidi="ar-EG"/>
        </w:rPr>
        <w:t>ل الخليج</w:t>
      </w:r>
      <w:r w:rsidR="00493D02" w:rsidRPr="00B67444">
        <w:rPr>
          <w:rFonts w:hint="cs"/>
          <w:sz w:val="26"/>
          <w:szCs w:val="26"/>
          <w:rtl/>
          <w:lang w:val="en-US" w:bidi="ar-LB"/>
        </w:rPr>
        <w:t xml:space="preserve">، </w:t>
      </w:r>
      <w:r w:rsidR="00837391">
        <w:rPr>
          <w:rFonts w:hint="cs"/>
          <w:sz w:val="26"/>
          <w:szCs w:val="26"/>
          <w:rtl/>
          <w:lang w:val="en-US" w:bidi="ar-LB"/>
        </w:rPr>
        <w:t>والفقرة</w:t>
      </w:r>
      <w:r w:rsidR="00493D02" w:rsidRPr="00B67444">
        <w:rPr>
          <w:rFonts w:hint="cs"/>
          <w:sz w:val="26"/>
          <w:szCs w:val="26"/>
          <w:rtl/>
          <w:lang w:val="en-US" w:bidi="ar-LB"/>
        </w:rPr>
        <w:t xml:space="preserve"> </w:t>
      </w:r>
      <w:r w:rsidR="00493D02" w:rsidRPr="00B67444">
        <w:rPr>
          <w:sz w:val="26"/>
          <w:szCs w:val="26"/>
          <w:lang w:val="en-US" w:bidi="ar-LB"/>
        </w:rPr>
        <w:t>16</w:t>
      </w:r>
      <w:r w:rsidR="00493D02" w:rsidRPr="00B67444">
        <w:rPr>
          <w:rFonts w:hint="cs"/>
          <w:sz w:val="26"/>
          <w:szCs w:val="26"/>
          <w:rtl/>
          <w:lang w:val="en-US" w:bidi="ar-LB"/>
        </w:rPr>
        <w:t xml:space="preserve"> للإشارة إلى أن الاتفاق المحدث </w:t>
      </w:r>
      <w:r w:rsidR="00493D02" w:rsidRPr="00B67444">
        <w:rPr>
          <w:sz w:val="26"/>
          <w:szCs w:val="26"/>
          <w:rtl/>
          <w:lang w:val="en-US" w:bidi="ar-LB"/>
        </w:rPr>
        <w:t xml:space="preserve">يحلّ محلّ </w:t>
      </w:r>
      <w:r w:rsidR="00493D02" w:rsidRPr="00B67444">
        <w:rPr>
          <w:rFonts w:hint="cs"/>
          <w:sz w:val="26"/>
          <w:szCs w:val="26"/>
          <w:rtl/>
          <w:lang w:val="en-US" w:bidi="ar-LB"/>
        </w:rPr>
        <w:t>ذلك</w:t>
      </w:r>
      <w:r w:rsidR="00493D02" w:rsidRPr="00B67444">
        <w:rPr>
          <w:sz w:val="26"/>
          <w:szCs w:val="26"/>
          <w:rtl/>
          <w:lang w:val="en-US" w:bidi="ar-LB"/>
        </w:rPr>
        <w:t xml:space="preserve"> </w:t>
      </w:r>
      <w:r w:rsidR="00493D02" w:rsidRPr="00B67444">
        <w:rPr>
          <w:rFonts w:hint="cs"/>
          <w:sz w:val="26"/>
          <w:szCs w:val="26"/>
          <w:rtl/>
          <w:lang w:val="en-US" w:bidi="ar-LB"/>
        </w:rPr>
        <w:t>الذي تم التوصل إليه</w:t>
      </w:r>
      <w:r w:rsidR="00493D02" w:rsidRPr="00B67444">
        <w:rPr>
          <w:sz w:val="26"/>
          <w:szCs w:val="26"/>
          <w:rtl/>
          <w:lang w:val="en-US" w:bidi="ar-LB"/>
        </w:rPr>
        <w:t xml:space="preserve"> </w:t>
      </w:r>
      <w:r w:rsidR="00493D02" w:rsidRPr="00B67444">
        <w:rPr>
          <w:rFonts w:hint="cs"/>
          <w:sz w:val="26"/>
          <w:szCs w:val="26"/>
          <w:rtl/>
          <w:lang w:val="en-US" w:bidi="ar-LB"/>
        </w:rPr>
        <w:t>خلال</w:t>
      </w:r>
      <w:r w:rsidR="00493D02" w:rsidRPr="00B67444">
        <w:rPr>
          <w:sz w:val="26"/>
          <w:szCs w:val="26"/>
          <w:rtl/>
          <w:lang w:val="en-US" w:bidi="ar-LB"/>
        </w:rPr>
        <w:t xml:space="preserve"> الاجتماع</w:t>
      </w:r>
      <w:r w:rsidR="00493D02">
        <w:rPr>
          <w:rFonts w:hint="cs"/>
          <w:sz w:val="26"/>
          <w:szCs w:val="26"/>
          <w:rtl/>
          <w:lang w:val="en-US" w:bidi="ar-LB"/>
        </w:rPr>
        <w:t xml:space="preserve"> </w:t>
      </w:r>
      <w:r w:rsidR="00837391">
        <w:rPr>
          <w:rFonts w:hint="cs"/>
          <w:sz w:val="26"/>
          <w:szCs w:val="26"/>
          <w:rtl/>
          <w:lang w:val="en-US" w:bidi="ar-LB"/>
        </w:rPr>
        <w:t>الثمانين؛ و</w:t>
      </w:r>
    </w:p>
    <w:p w:rsidR="00837391" w:rsidRDefault="00837391" w:rsidP="00015594">
      <w:pPr>
        <w:pStyle w:val="ListParagraph"/>
        <w:bidi/>
        <w:spacing w:before="240" w:after="120" w:line="216" w:lineRule="auto"/>
        <w:ind w:left="1530" w:hanging="540"/>
        <w:jc w:val="lowKashida"/>
        <w:rPr>
          <w:sz w:val="26"/>
          <w:szCs w:val="26"/>
          <w:lang w:val="en-US" w:bidi="ar-LB"/>
        </w:rPr>
      </w:pPr>
    </w:p>
    <w:p w:rsidR="00216948" w:rsidRPr="00015594" w:rsidRDefault="00837391" w:rsidP="00015594">
      <w:pPr>
        <w:pStyle w:val="ListParagraph"/>
        <w:numPr>
          <w:ilvl w:val="0"/>
          <w:numId w:val="33"/>
        </w:numPr>
        <w:bidi/>
        <w:spacing w:before="240" w:after="120" w:line="216" w:lineRule="auto"/>
        <w:ind w:left="1530" w:hanging="540"/>
        <w:jc w:val="lowKashida"/>
        <w:rPr>
          <w:sz w:val="26"/>
          <w:szCs w:val="26"/>
          <w:rtl/>
          <w:lang w:val="en-US" w:bidi="ar-LB"/>
        </w:rPr>
      </w:pPr>
      <w:r>
        <w:rPr>
          <w:rFonts w:hint="cs"/>
          <w:sz w:val="26"/>
          <w:szCs w:val="26"/>
          <w:rtl/>
          <w:lang w:val="en-US" w:bidi="ar-LB"/>
        </w:rPr>
        <w:t>الموافقة على الشريحتان</w:t>
      </w:r>
      <w:r w:rsidRPr="00B67444">
        <w:rPr>
          <w:rFonts w:hint="cs"/>
          <w:sz w:val="26"/>
          <w:szCs w:val="26"/>
          <w:rtl/>
          <w:lang w:val="en-US" w:bidi="ar-LB"/>
        </w:rPr>
        <w:t xml:space="preserve"> الثالثة </w:t>
      </w:r>
      <w:r>
        <w:rPr>
          <w:rFonts w:hint="cs"/>
          <w:sz w:val="26"/>
          <w:szCs w:val="26"/>
          <w:rtl/>
          <w:lang w:val="en-US" w:bidi="ar-LB"/>
        </w:rPr>
        <w:t xml:space="preserve">والرابعة المجموعتان </w:t>
      </w:r>
      <w:r w:rsidRPr="00B67444">
        <w:rPr>
          <w:rFonts w:hint="cs"/>
          <w:sz w:val="26"/>
          <w:szCs w:val="26"/>
          <w:rtl/>
          <w:lang w:val="en-US" w:bidi="ar-LB"/>
        </w:rPr>
        <w:t>من المرحلة الأولى من خطة إدارة إزالة المواد الهيدروكلوروفلوروكربونية</w:t>
      </w:r>
      <w:r>
        <w:rPr>
          <w:rFonts w:hint="cs"/>
          <w:sz w:val="26"/>
          <w:szCs w:val="26"/>
          <w:rtl/>
          <w:lang w:val="en-US" w:bidi="ar-LB"/>
        </w:rPr>
        <w:t xml:space="preserve"> للبحرين</w:t>
      </w:r>
      <w:r w:rsidRPr="00B67444">
        <w:rPr>
          <w:rFonts w:hint="cs"/>
          <w:sz w:val="26"/>
          <w:szCs w:val="26"/>
          <w:rtl/>
          <w:lang w:val="en-US" w:bidi="ar-LB"/>
        </w:rPr>
        <w:t xml:space="preserve">، </w:t>
      </w:r>
      <w:r>
        <w:rPr>
          <w:rFonts w:hint="cs"/>
          <w:sz w:val="26"/>
          <w:szCs w:val="26"/>
          <w:rtl/>
          <w:lang w:bidi="ar-EG"/>
        </w:rPr>
        <w:t>وخطة تنفيذ الشريحتان</w:t>
      </w:r>
      <w:r w:rsidRPr="00B67444">
        <w:rPr>
          <w:rFonts w:hint="cs"/>
          <w:sz w:val="26"/>
          <w:szCs w:val="26"/>
          <w:rtl/>
          <w:lang w:bidi="ar-EG"/>
        </w:rPr>
        <w:t xml:space="preserve"> </w:t>
      </w:r>
      <w:r>
        <w:rPr>
          <w:rFonts w:hint="cs"/>
          <w:sz w:val="26"/>
          <w:szCs w:val="26"/>
          <w:rtl/>
          <w:lang w:bidi="ar-EG"/>
        </w:rPr>
        <w:t xml:space="preserve">للفترة 2019- </w:t>
      </w:r>
      <w:r w:rsidRPr="00B67444">
        <w:rPr>
          <w:rFonts w:hint="cs"/>
          <w:sz w:val="26"/>
          <w:szCs w:val="26"/>
          <w:rtl/>
          <w:lang w:val="en-US" w:bidi="ar-EG"/>
        </w:rPr>
        <w:t>2020</w:t>
      </w:r>
      <w:r w:rsidRPr="00B67444">
        <w:rPr>
          <w:rFonts w:hint="cs"/>
          <w:sz w:val="26"/>
          <w:szCs w:val="26"/>
          <w:rtl/>
          <w:lang w:val="en-US" w:bidi="ar-LB"/>
        </w:rPr>
        <w:t xml:space="preserve"> المقابلة لها بمبلغ </w:t>
      </w:r>
      <w:r>
        <w:rPr>
          <w:rFonts w:hint="cs"/>
          <w:sz w:val="26"/>
          <w:szCs w:val="26"/>
          <w:rtl/>
          <w:lang w:val="en-US" w:bidi="ar-LB"/>
        </w:rPr>
        <w:t>180,000</w:t>
      </w:r>
      <w:r w:rsidRPr="00B67444">
        <w:rPr>
          <w:rFonts w:hint="cs"/>
          <w:sz w:val="26"/>
          <w:szCs w:val="26"/>
          <w:rtl/>
          <w:lang w:val="en-US" w:bidi="ar-LB"/>
        </w:rPr>
        <w:t xml:space="preserve"> دولار أمريكي زائد تكاليف دعم الوكالة البالغة </w:t>
      </w:r>
      <w:r>
        <w:rPr>
          <w:rFonts w:hint="cs"/>
          <w:sz w:val="26"/>
          <w:szCs w:val="26"/>
          <w:rtl/>
          <w:lang w:val="en-US" w:bidi="ar-LB"/>
        </w:rPr>
        <w:t>23,400</w:t>
      </w:r>
      <w:r w:rsidRPr="00B67444">
        <w:rPr>
          <w:rFonts w:hint="cs"/>
          <w:sz w:val="26"/>
          <w:szCs w:val="26"/>
          <w:rtl/>
          <w:lang w:val="en-US" w:bidi="ar-LB"/>
        </w:rPr>
        <w:t xml:space="preserve"> دولار أمريكي </w:t>
      </w:r>
      <w:r>
        <w:rPr>
          <w:rFonts w:hint="cs"/>
          <w:sz w:val="26"/>
          <w:szCs w:val="26"/>
          <w:rtl/>
          <w:lang w:val="en-US" w:bidi="ar-LB"/>
        </w:rPr>
        <w:t>لليونيب.</w:t>
      </w:r>
    </w:p>
    <w:p w:rsidR="00216948" w:rsidRDefault="00216948" w:rsidP="00216948">
      <w:pPr>
        <w:pStyle w:val="ListParagraph"/>
        <w:bidi/>
        <w:spacing w:before="240" w:after="120" w:line="216" w:lineRule="auto"/>
        <w:jc w:val="lowKashida"/>
        <w:rPr>
          <w:sz w:val="26"/>
          <w:szCs w:val="26"/>
          <w:rtl/>
          <w:lang w:bidi="ar-LB"/>
        </w:rPr>
      </w:pPr>
    </w:p>
    <w:p w:rsidR="007869A2" w:rsidRDefault="007869A2" w:rsidP="00216948">
      <w:pPr>
        <w:pStyle w:val="ListParagraph"/>
        <w:bidi/>
        <w:spacing w:before="240" w:after="120" w:line="216" w:lineRule="auto"/>
        <w:jc w:val="lowKashida"/>
        <w:rPr>
          <w:sz w:val="26"/>
          <w:szCs w:val="26"/>
          <w:rtl/>
          <w:lang w:val="en-US" w:bidi="ar-LB"/>
        </w:rPr>
        <w:sectPr w:rsidR="007869A2" w:rsidSect="00001F0D">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pgNumType w:start="1"/>
          <w:cols w:space="720"/>
          <w:titlePg/>
        </w:sectPr>
      </w:pPr>
    </w:p>
    <w:p w:rsidR="00493D02" w:rsidRDefault="00493D02" w:rsidP="00216948">
      <w:pPr>
        <w:bidi/>
        <w:rPr>
          <w:szCs w:val="24"/>
          <w:rtl/>
          <w:lang w:val="en-US"/>
        </w:rPr>
      </w:pPr>
    </w:p>
    <w:p w:rsidR="00493D02" w:rsidRDefault="00493D02" w:rsidP="007869A2">
      <w:pPr>
        <w:jc w:val="center"/>
        <w:rPr>
          <w:rFonts w:cs="Arabic Transparent"/>
          <w:b/>
          <w:bCs/>
          <w:sz w:val="26"/>
          <w:szCs w:val="26"/>
          <w:lang w:bidi="ar-EG"/>
        </w:rPr>
      </w:pPr>
      <w:r>
        <w:rPr>
          <w:rFonts w:cs="Arabic Transparent" w:hint="cs"/>
          <w:b/>
          <w:bCs/>
          <w:sz w:val="26"/>
          <w:szCs w:val="26"/>
          <w:rtl/>
        </w:rPr>
        <w:t>المرفق</w:t>
      </w:r>
      <w:r>
        <w:rPr>
          <w:rFonts w:cs="Arabic Transparent" w:hint="cs"/>
          <w:b/>
          <w:bCs/>
          <w:sz w:val="26"/>
          <w:szCs w:val="26"/>
          <w:rtl/>
          <w:lang w:bidi="ar-EG"/>
        </w:rPr>
        <w:t xml:space="preserve"> الأول</w:t>
      </w:r>
    </w:p>
    <w:p w:rsidR="00282B67" w:rsidRPr="007869A2" w:rsidRDefault="00282B67" w:rsidP="007869A2">
      <w:pPr>
        <w:jc w:val="center"/>
        <w:rPr>
          <w:szCs w:val="24"/>
          <w:lang w:val="en-US"/>
        </w:rPr>
      </w:pPr>
    </w:p>
    <w:p w:rsidR="00493D02" w:rsidRDefault="00493D02" w:rsidP="00837391">
      <w:pPr>
        <w:bidi/>
        <w:jc w:val="center"/>
        <w:rPr>
          <w:b/>
          <w:bCs/>
          <w:sz w:val="26"/>
          <w:szCs w:val="26"/>
          <w:rtl/>
          <w:lang w:val="fr-CA" w:bidi="ar-SY"/>
        </w:rPr>
      </w:pPr>
      <w:r>
        <w:rPr>
          <w:b/>
          <w:bCs/>
          <w:sz w:val="26"/>
          <w:szCs w:val="26"/>
          <w:rtl/>
          <w:lang w:bidi="ar-SY"/>
        </w:rPr>
        <w:t>نصّ يجب إدماجه في الا</w:t>
      </w:r>
      <w:r>
        <w:rPr>
          <w:b/>
          <w:bCs/>
          <w:sz w:val="26"/>
          <w:szCs w:val="26"/>
          <w:rtl/>
          <w:lang w:val="fr-CA" w:bidi="ar-SY"/>
        </w:rPr>
        <w:t xml:space="preserve">تّفاق </w:t>
      </w:r>
      <w:r>
        <w:rPr>
          <w:rFonts w:hint="cs"/>
          <w:b/>
          <w:bCs/>
          <w:sz w:val="26"/>
          <w:szCs w:val="26"/>
          <w:rtl/>
          <w:lang w:val="fr-CA" w:bidi="ar-SY"/>
        </w:rPr>
        <w:t xml:space="preserve">المحدّث </w:t>
      </w:r>
      <w:r>
        <w:rPr>
          <w:b/>
          <w:bCs/>
          <w:sz w:val="26"/>
          <w:szCs w:val="26"/>
          <w:rtl/>
          <w:lang w:val="fr-CA" w:bidi="ar-SY"/>
        </w:rPr>
        <w:t xml:space="preserve">بين حكومة </w:t>
      </w:r>
      <w:r w:rsidR="00837391">
        <w:rPr>
          <w:rFonts w:hint="cs"/>
          <w:b/>
          <w:bCs/>
          <w:sz w:val="26"/>
          <w:szCs w:val="26"/>
          <w:rtl/>
          <w:lang w:val="fr-CA" w:bidi="ar-SY"/>
        </w:rPr>
        <w:t>مملكة البحرية</w:t>
      </w:r>
      <w:r>
        <w:rPr>
          <w:b/>
          <w:bCs/>
          <w:sz w:val="26"/>
          <w:szCs w:val="26"/>
          <w:rtl/>
          <w:lang w:val="fr-CA" w:bidi="ar-EG"/>
        </w:rPr>
        <w:t xml:space="preserve"> </w:t>
      </w:r>
      <w:r>
        <w:rPr>
          <w:b/>
          <w:bCs/>
          <w:sz w:val="26"/>
          <w:szCs w:val="26"/>
          <w:rtl/>
          <w:lang w:val="fr-CA" w:bidi="ar-SY"/>
        </w:rPr>
        <w:t>واللجنة التنفيذية للصندوق المتعدد الأطراف</w:t>
      </w:r>
      <w:r>
        <w:rPr>
          <w:rFonts w:hint="cs"/>
          <w:b/>
          <w:bCs/>
          <w:sz w:val="26"/>
          <w:szCs w:val="26"/>
          <w:rtl/>
          <w:lang w:val="fr-CA" w:bidi="ar-SY"/>
        </w:rPr>
        <w:t xml:space="preserve"> </w:t>
      </w:r>
      <w:r w:rsidR="00837391">
        <w:rPr>
          <w:rFonts w:hint="cs"/>
          <w:b/>
          <w:bCs/>
          <w:sz w:val="26"/>
          <w:szCs w:val="26"/>
          <w:rtl/>
          <w:lang w:val="fr-CA" w:bidi="ar-SY"/>
        </w:rPr>
        <w:t>لتخفيض استهلاك</w:t>
      </w:r>
      <w:r>
        <w:rPr>
          <w:rFonts w:hint="cs"/>
          <w:b/>
          <w:bCs/>
          <w:sz w:val="26"/>
          <w:szCs w:val="26"/>
          <w:rtl/>
          <w:lang w:val="fr-CA" w:bidi="ar-SY"/>
        </w:rPr>
        <w:t xml:space="preserve"> المواد الهيدروكلوروفلوروكربونية</w:t>
      </w:r>
    </w:p>
    <w:p w:rsidR="00837391" w:rsidRPr="00837391" w:rsidRDefault="00837391" w:rsidP="00837391">
      <w:pPr>
        <w:bidi/>
        <w:rPr>
          <w:sz w:val="26"/>
          <w:szCs w:val="26"/>
          <w:rtl/>
          <w:lang w:val="fr-CA" w:bidi="ar-SY"/>
        </w:rPr>
      </w:pPr>
    </w:p>
    <w:p w:rsidR="00837391" w:rsidRPr="00837391" w:rsidRDefault="00837391" w:rsidP="00837391">
      <w:pPr>
        <w:bidi/>
        <w:spacing w:after="240"/>
        <w:rPr>
          <w:sz w:val="26"/>
          <w:szCs w:val="26"/>
          <w:rtl/>
          <w:lang w:bidi="ar-EG"/>
        </w:rPr>
      </w:pPr>
      <w:r>
        <w:rPr>
          <w:rFonts w:hint="cs"/>
          <w:sz w:val="26"/>
          <w:szCs w:val="26"/>
          <w:rtl/>
          <w:lang w:bidi="ar-EG"/>
        </w:rPr>
        <w:t>1</w:t>
      </w:r>
      <w:r w:rsidRPr="00837391">
        <w:rPr>
          <w:rFonts w:hint="cs"/>
          <w:sz w:val="26"/>
          <w:szCs w:val="26"/>
          <w:rtl/>
          <w:lang w:val="en-US" w:bidi="ar-SY"/>
        </w:rPr>
        <w:t>.</w:t>
      </w:r>
      <w:r w:rsidRPr="00837391">
        <w:rPr>
          <w:rFonts w:hint="cs"/>
          <w:sz w:val="26"/>
          <w:szCs w:val="26"/>
          <w:rtl/>
          <w:lang w:bidi="ar-EG"/>
        </w:rPr>
        <w:tab/>
      </w:r>
      <w:r>
        <w:rPr>
          <w:rFonts w:hint="cs"/>
          <w:sz w:val="26"/>
          <w:szCs w:val="26"/>
          <w:rtl/>
          <w:lang w:bidi="ar-EG"/>
        </w:rPr>
        <w:t xml:space="preserve">يمثل </w:t>
      </w:r>
      <w:r w:rsidRPr="00837391">
        <w:rPr>
          <w:sz w:val="26"/>
          <w:szCs w:val="26"/>
          <w:rtl/>
          <w:lang w:bidi="ar-EG"/>
        </w:rPr>
        <w:t xml:space="preserve">هذا الاتفاق التفاهم بين حكومة </w:t>
      </w:r>
      <w:r>
        <w:rPr>
          <w:rFonts w:hint="cs"/>
          <w:sz w:val="26"/>
          <w:szCs w:val="26"/>
          <w:rtl/>
          <w:lang w:bidi="ar-EG"/>
        </w:rPr>
        <w:t>مملكة البحرين</w:t>
      </w:r>
      <w:r w:rsidRPr="00837391">
        <w:rPr>
          <w:sz w:val="26"/>
          <w:szCs w:val="26"/>
          <w:rtl/>
          <w:lang w:bidi="ar-EG"/>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w:t>
      </w:r>
      <w:r>
        <w:rPr>
          <w:rFonts w:hint="cs"/>
          <w:b/>
          <w:bCs/>
          <w:sz w:val="26"/>
          <w:szCs w:val="26"/>
          <w:rtl/>
          <w:lang w:bidi="ar-EG"/>
        </w:rPr>
        <w:t>33.74</w:t>
      </w:r>
      <w:r w:rsidRPr="00837391">
        <w:rPr>
          <w:sz w:val="26"/>
          <w:szCs w:val="26"/>
          <w:rtl/>
          <w:lang w:bidi="ar-EG"/>
        </w:rPr>
        <w:t xml:space="preserve"> من أطنان قدرات استنفاد الأوزون بحلول 1 يناير / كانون الثاني 2020 بما يتماشى مع الجداول الزمنية لبروتوكول مونتريال. </w:t>
      </w:r>
    </w:p>
    <w:p w:rsidR="00493D02" w:rsidRPr="00837391" w:rsidRDefault="00837391" w:rsidP="00837391">
      <w:pPr>
        <w:bidi/>
        <w:spacing w:after="240"/>
        <w:rPr>
          <w:sz w:val="26"/>
          <w:szCs w:val="26"/>
          <w:rtl/>
          <w:lang w:bidi="ar-EG"/>
        </w:rPr>
      </w:pPr>
      <w:r>
        <w:rPr>
          <w:rFonts w:hint="cs"/>
          <w:sz w:val="26"/>
          <w:szCs w:val="26"/>
          <w:rtl/>
          <w:lang w:bidi="ar-EG"/>
        </w:rPr>
        <w:t>16</w:t>
      </w:r>
      <w:r w:rsidR="00493D02" w:rsidRPr="00837391">
        <w:rPr>
          <w:rFonts w:hint="cs"/>
          <w:sz w:val="26"/>
          <w:szCs w:val="26"/>
          <w:rtl/>
          <w:lang w:val="en-US" w:bidi="ar-SY"/>
        </w:rPr>
        <w:t>.</w:t>
      </w:r>
      <w:r w:rsidR="00493D02" w:rsidRPr="00837391">
        <w:rPr>
          <w:rFonts w:hint="cs"/>
          <w:sz w:val="26"/>
          <w:szCs w:val="26"/>
          <w:rtl/>
          <w:lang w:bidi="ar-EG"/>
        </w:rPr>
        <w:tab/>
      </w:r>
      <w:r w:rsidR="00493D02" w:rsidRPr="00837391">
        <w:rPr>
          <w:sz w:val="26"/>
          <w:szCs w:val="26"/>
          <w:rtl/>
          <w:lang w:bidi="ar-EG"/>
        </w:rPr>
        <w:t xml:space="preserve">ان هذا الاتفاق </w:t>
      </w:r>
      <w:r w:rsidR="00493D02" w:rsidRPr="00837391">
        <w:rPr>
          <w:rFonts w:hint="cs"/>
          <w:sz w:val="26"/>
          <w:szCs w:val="26"/>
          <w:rtl/>
          <w:lang w:bidi="ar-EG"/>
        </w:rPr>
        <w:t>المحدث</w:t>
      </w:r>
      <w:r w:rsidR="00493D02" w:rsidRPr="00837391">
        <w:rPr>
          <w:sz w:val="26"/>
          <w:szCs w:val="26"/>
          <w:rtl/>
          <w:lang w:bidi="ar-EG"/>
        </w:rPr>
        <w:t xml:space="preserve"> يحلّ محلّ الاتفاق المعقود بين حكومة </w:t>
      </w:r>
      <w:r>
        <w:rPr>
          <w:rFonts w:hint="cs"/>
          <w:sz w:val="26"/>
          <w:szCs w:val="26"/>
          <w:rtl/>
          <w:lang w:bidi="ar-EG"/>
        </w:rPr>
        <w:t>البحرين</w:t>
      </w:r>
      <w:r w:rsidR="00493D02" w:rsidRPr="00837391">
        <w:rPr>
          <w:sz w:val="26"/>
          <w:szCs w:val="26"/>
          <w:rtl/>
          <w:lang w:bidi="ar-EG"/>
        </w:rPr>
        <w:t xml:space="preserve"> واللجنة التنفيذية في الاجتماع </w:t>
      </w:r>
      <w:r w:rsidR="00493D02" w:rsidRPr="00837391">
        <w:rPr>
          <w:rFonts w:hint="cs"/>
          <w:sz w:val="26"/>
          <w:szCs w:val="26"/>
          <w:rtl/>
          <w:lang w:bidi="ar-EG"/>
        </w:rPr>
        <w:t>ا</w:t>
      </w:r>
      <w:r>
        <w:rPr>
          <w:rFonts w:hint="cs"/>
          <w:b/>
          <w:bCs/>
          <w:sz w:val="26"/>
          <w:szCs w:val="26"/>
          <w:rtl/>
          <w:lang w:bidi="ar-EG"/>
        </w:rPr>
        <w:t>الثمانين</w:t>
      </w:r>
      <w:r w:rsidR="00493D02" w:rsidRPr="00837391">
        <w:rPr>
          <w:rFonts w:hint="cs"/>
          <w:sz w:val="26"/>
          <w:szCs w:val="26"/>
          <w:rtl/>
          <w:lang w:bidi="ar-EG"/>
        </w:rPr>
        <w:t xml:space="preserve"> </w:t>
      </w:r>
      <w:r w:rsidR="00493D02" w:rsidRPr="00837391">
        <w:rPr>
          <w:sz w:val="26"/>
          <w:szCs w:val="26"/>
          <w:rtl/>
          <w:lang w:bidi="ar-EG"/>
        </w:rPr>
        <w:t xml:space="preserve">للجنة التنفيذية. </w:t>
      </w:r>
    </w:p>
    <w:p w:rsidR="00493D02" w:rsidRPr="00793992" w:rsidRDefault="00493D02" w:rsidP="00793992">
      <w:pPr>
        <w:pStyle w:val="Heading1"/>
        <w:tabs>
          <w:tab w:val="clear" w:pos="0"/>
        </w:tabs>
        <w:bidi/>
        <w:spacing w:after="120"/>
        <w:jc w:val="left"/>
        <w:rPr>
          <w:b/>
          <w:bCs/>
          <w:sz w:val="26"/>
          <w:szCs w:val="26"/>
          <w:rtl/>
          <w:lang w:bidi="ar-LB"/>
        </w:rPr>
      </w:pPr>
      <w:r w:rsidRPr="00793992">
        <w:rPr>
          <w:b/>
          <w:bCs/>
          <w:sz w:val="26"/>
          <w:szCs w:val="26"/>
          <w:rtl/>
        </w:rPr>
        <w:t xml:space="preserve">التذييل </w:t>
      </w:r>
      <w:r w:rsidRPr="00793992">
        <w:rPr>
          <w:rFonts w:hint="cs"/>
          <w:b/>
          <w:bCs/>
          <w:sz w:val="26"/>
          <w:szCs w:val="26"/>
          <w:rtl/>
        </w:rPr>
        <w:t>2</w:t>
      </w:r>
      <w:r w:rsidRPr="00793992">
        <w:rPr>
          <w:b/>
          <w:bCs/>
          <w:sz w:val="26"/>
          <w:szCs w:val="26"/>
          <w:rtl/>
        </w:rPr>
        <w:t xml:space="preserve">- ألف: </w:t>
      </w:r>
      <w:r w:rsidRPr="00793992">
        <w:rPr>
          <w:rFonts w:hint="cs"/>
          <w:b/>
          <w:bCs/>
          <w:sz w:val="26"/>
          <w:szCs w:val="26"/>
          <w:rtl/>
          <w:lang w:bidi="ar-LB"/>
        </w:rPr>
        <w:t>الأهداف والتمويل</w:t>
      </w:r>
    </w:p>
    <w:tbl>
      <w:tblPr>
        <w:bidiVisual/>
        <w:tblW w:w="11293" w:type="dxa"/>
        <w:tblInd w:w="-837" w:type="dxa"/>
        <w:tblLayout w:type="fixed"/>
        <w:tblLook w:val="00A0" w:firstRow="1" w:lastRow="0" w:firstColumn="1" w:lastColumn="0" w:noHBand="0" w:noVBand="0"/>
      </w:tblPr>
      <w:tblGrid>
        <w:gridCol w:w="507"/>
        <w:gridCol w:w="2594"/>
        <w:gridCol w:w="720"/>
        <w:gridCol w:w="720"/>
        <w:gridCol w:w="810"/>
        <w:gridCol w:w="900"/>
        <w:gridCol w:w="810"/>
        <w:gridCol w:w="810"/>
        <w:gridCol w:w="810"/>
        <w:gridCol w:w="810"/>
        <w:gridCol w:w="810"/>
        <w:gridCol w:w="992"/>
      </w:tblGrid>
      <w:tr w:rsidR="000D0BB8" w:rsidTr="00FC0CA1">
        <w:trPr>
          <w:cantSplit/>
          <w:trHeight w:val="224"/>
        </w:trPr>
        <w:tc>
          <w:tcPr>
            <w:tcW w:w="507" w:type="dxa"/>
            <w:tcBorders>
              <w:top w:val="single" w:sz="4" w:space="0" w:color="auto"/>
              <w:left w:val="single" w:sz="4" w:space="0" w:color="auto"/>
              <w:bottom w:val="single" w:sz="4" w:space="0" w:color="auto"/>
              <w:right w:val="single" w:sz="4" w:space="0" w:color="auto"/>
            </w:tcBorders>
            <w:tcMar>
              <w:left w:w="14" w:type="dxa"/>
              <w:right w:w="14" w:type="dxa"/>
            </w:tcMar>
          </w:tcPr>
          <w:p w:rsidR="000D0BB8" w:rsidRDefault="000D0BB8" w:rsidP="00FC0CA1">
            <w:pPr>
              <w:widowControl w:val="0"/>
              <w:jc w:val="center"/>
              <w:rPr>
                <w:b/>
                <w:bCs/>
                <w:color w:val="000000"/>
                <w:sz w:val="16"/>
                <w:szCs w:val="16"/>
                <w:lang w:val="en-US" w:bidi="ar-LB"/>
              </w:rPr>
            </w:pPr>
          </w:p>
        </w:tc>
        <w:tc>
          <w:tcPr>
            <w:tcW w:w="2594" w:type="dxa"/>
            <w:tcBorders>
              <w:top w:val="single" w:sz="4" w:space="0" w:color="auto"/>
              <w:left w:val="nil"/>
              <w:bottom w:val="single" w:sz="4" w:space="0" w:color="auto"/>
              <w:right w:val="single" w:sz="4" w:space="0" w:color="auto"/>
            </w:tcBorders>
            <w:tcMar>
              <w:left w:w="14" w:type="dxa"/>
              <w:right w:w="14" w:type="dxa"/>
            </w:tcMar>
          </w:tcPr>
          <w:p w:rsidR="000D0BB8" w:rsidRDefault="000D0BB8" w:rsidP="00FC0CA1">
            <w:pPr>
              <w:widowControl w:val="0"/>
              <w:jc w:val="center"/>
              <w:rPr>
                <w:b/>
                <w:bCs/>
                <w:color w:val="000000"/>
                <w:sz w:val="16"/>
                <w:szCs w:val="16"/>
                <w:lang w:val="en-US"/>
              </w:rPr>
            </w:pPr>
          </w:p>
        </w:tc>
        <w:tc>
          <w:tcPr>
            <w:tcW w:w="720" w:type="dxa"/>
            <w:tcBorders>
              <w:top w:val="single" w:sz="4" w:space="0" w:color="auto"/>
              <w:left w:val="nil"/>
              <w:bottom w:val="single" w:sz="4" w:space="0" w:color="auto"/>
              <w:right w:val="single" w:sz="4" w:space="0" w:color="auto"/>
            </w:tcBorders>
            <w:tcMar>
              <w:left w:w="14" w:type="dxa"/>
              <w:right w:w="14" w:type="dxa"/>
            </w:tcMar>
          </w:tcPr>
          <w:p w:rsidR="000D0BB8" w:rsidRDefault="000D0BB8" w:rsidP="00FC0CA1">
            <w:pPr>
              <w:widowControl w:val="0"/>
              <w:jc w:val="center"/>
              <w:rPr>
                <w:b/>
                <w:bCs/>
                <w:color w:val="000000"/>
                <w:sz w:val="16"/>
                <w:szCs w:val="16"/>
                <w:lang w:val="en-US"/>
              </w:rPr>
            </w:pPr>
            <w:r>
              <w:rPr>
                <w:rFonts w:hint="cs"/>
                <w:b/>
                <w:bCs/>
                <w:color w:val="000000"/>
                <w:sz w:val="16"/>
                <w:szCs w:val="16"/>
                <w:rtl/>
                <w:lang w:val="en-US"/>
              </w:rPr>
              <w:t>2012</w:t>
            </w:r>
          </w:p>
        </w:tc>
        <w:tc>
          <w:tcPr>
            <w:tcW w:w="720" w:type="dxa"/>
            <w:tcBorders>
              <w:top w:val="single" w:sz="4" w:space="0" w:color="auto"/>
              <w:left w:val="nil"/>
              <w:bottom w:val="single" w:sz="4" w:space="0" w:color="auto"/>
              <w:right w:val="single" w:sz="4" w:space="0" w:color="auto"/>
            </w:tcBorders>
            <w:tcMar>
              <w:left w:w="14" w:type="dxa"/>
              <w:right w:w="14" w:type="dxa"/>
            </w:tcMar>
          </w:tcPr>
          <w:p w:rsidR="000D0BB8" w:rsidRDefault="000D0BB8" w:rsidP="00FC0CA1">
            <w:pPr>
              <w:widowControl w:val="0"/>
              <w:jc w:val="center"/>
              <w:rPr>
                <w:b/>
                <w:bCs/>
                <w:color w:val="000000"/>
                <w:sz w:val="16"/>
                <w:szCs w:val="16"/>
                <w:lang w:val="en-US"/>
              </w:rPr>
            </w:pPr>
            <w:r>
              <w:rPr>
                <w:rFonts w:hint="cs"/>
                <w:b/>
                <w:bCs/>
                <w:color w:val="000000"/>
                <w:sz w:val="16"/>
                <w:szCs w:val="16"/>
                <w:rtl/>
                <w:lang w:val="en-US"/>
              </w:rPr>
              <w:t>2013</w:t>
            </w:r>
          </w:p>
        </w:tc>
        <w:tc>
          <w:tcPr>
            <w:tcW w:w="810"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rtl/>
                <w:lang w:val="en-US" w:bidi="ar-LB"/>
              </w:rPr>
            </w:pPr>
            <w:r>
              <w:rPr>
                <w:rFonts w:hint="cs"/>
                <w:b/>
                <w:bCs/>
                <w:color w:val="000000"/>
                <w:sz w:val="16"/>
                <w:szCs w:val="16"/>
                <w:rtl/>
                <w:lang w:val="en-US" w:bidi="ar-LB"/>
              </w:rPr>
              <w:t>2014</w:t>
            </w:r>
          </w:p>
        </w:tc>
        <w:tc>
          <w:tcPr>
            <w:tcW w:w="900"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lang w:val="en-US"/>
              </w:rPr>
            </w:pPr>
            <w:r>
              <w:rPr>
                <w:rFonts w:hint="cs"/>
                <w:b/>
                <w:bCs/>
                <w:color w:val="000000"/>
                <w:sz w:val="16"/>
                <w:szCs w:val="16"/>
                <w:rtl/>
                <w:lang w:val="en-US"/>
              </w:rPr>
              <w:t>2015</w:t>
            </w:r>
          </w:p>
        </w:tc>
        <w:tc>
          <w:tcPr>
            <w:tcW w:w="810"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lang w:val="en-US"/>
              </w:rPr>
            </w:pPr>
            <w:r>
              <w:rPr>
                <w:rFonts w:hint="cs"/>
                <w:b/>
                <w:bCs/>
                <w:color w:val="000000"/>
                <w:sz w:val="16"/>
                <w:szCs w:val="16"/>
                <w:rtl/>
                <w:lang w:val="en-US"/>
              </w:rPr>
              <w:t>2016</w:t>
            </w:r>
          </w:p>
        </w:tc>
        <w:tc>
          <w:tcPr>
            <w:tcW w:w="810"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lang w:val="en-US"/>
              </w:rPr>
            </w:pPr>
            <w:r>
              <w:rPr>
                <w:rFonts w:hint="cs"/>
                <w:b/>
                <w:bCs/>
                <w:color w:val="000000"/>
                <w:sz w:val="16"/>
                <w:szCs w:val="16"/>
                <w:rtl/>
                <w:lang w:val="en-US"/>
              </w:rPr>
              <w:t>2017</w:t>
            </w:r>
          </w:p>
        </w:tc>
        <w:tc>
          <w:tcPr>
            <w:tcW w:w="810"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lang w:val="en-US"/>
              </w:rPr>
            </w:pPr>
            <w:r>
              <w:rPr>
                <w:rFonts w:hint="cs"/>
                <w:b/>
                <w:bCs/>
                <w:color w:val="000000"/>
                <w:sz w:val="16"/>
                <w:szCs w:val="16"/>
                <w:rtl/>
                <w:lang w:val="en-US"/>
              </w:rPr>
              <w:t>2018</w:t>
            </w:r>
          </w:p>
        </w:tc>
        <w:tc>
          <w:tcPr>
            <w:tcW w:w="810"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rtl/>
                <w:lang w:val="en-US" w:bidi="ar-LB"/>
              </w:rPr>
            </w:pPr>
            <w:r>
              <w:rPr>
                <w:rFonts w:hint="cs"/>
                <w:b/>
                <w:bCs/>
                <w:color w:val="000000"/>
                <w:sz w:val="16"/>
                <w:szCs w:val="16"/>
                <w:rtl/>
                <w:lang w:val="en-US" w:bidi="ar-LB"/>
              </w:rPr>
              <w:t>2019</w:t>
            </w:r>
          </w:p>
        </w:tc>
        <w:tc>
          <w:tcPr>
            <w:tcW w:w="810"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rtl/>
                <w:lang w:val="en-US" w:bidi="ar-LB"/>
              </w:rPr>
            </w:pPr>
            <w:r>
              <w:rPr>
                <w:rFonts w:hint="cs"/>
                <w:b/>
                <w:bCs/>
                <w:color w:val="000000"/>
                <w:sz w:val="16"/>
                <w:szCs w:val="16"/>
                <w:rtl/>
                <w:lang w:val="en-US" w:bidi="ar-LB"/>
              </w:rPr>
              <w:t>2020</w:t>
            </w:r>
          </w:p>
        </w:tc>
        <w:tc>
          <w:tcPr>
            <w:tcW w:w="992" w:type="dxa"/>
            <w:tcBorders>
              <w:top w:val="single" w:sz="4" w:space="0" w:color="auto"/>
              <w:left w:val="nil"/>
              <w:bottom w:val="single" w:sz="4" w:space="0" w:color="auto"/>
              <w:right w:val="single" w:sz="4" w:space="0" w:color="auto"/>
            </w:tcBorders>
          </w:tcPr>
          <w:p w:rsidR="000D0BB8" w:rsidRDefault="000D0BB8" w:rsidP="00FC0CA1">
            <w:pPr>
              <w:widowControl w:val="0"/>
              <w:jc w:val="center"/>
              <w:rPr>
                <w:b/>
                <w:bCs/>
                <w:color w:val="000000"/>
                <w:sz w:val="16"/>
                <w:szCs w:val="16"/>
                <w:rtl/>
                <w:lang w:val="en-US" w:bidi="ar-LB"/>
              </w:rPr>
            </w:pPr>
            <w:r>
              <w:rPr>
                <w:rFonts w:hint="cs"/>
                <w:b/>
                <w:bCs/>
                <w:color w:val="000000"/>
                <w:sz w:val="16"/>
                <w:szCs w:val="16"/>
                <w:rtl/>
                <w:lang w:val="en-US" w:bidi="ar-LB"/>
              </w:rPr>
              <w:t>المجموع</w:t>
            </w:r>
          </w:p>
        </w:tc>
      </w:tr>
      <w:tr w:rsidR="000D0BB8" w:rsidRPr="00BC29AE" w:rsidTr="00FC0CA1">
        <w:trPr>
          <w:cantSplit/>
        </w:trPr>
        <w:tc>
          <w:tcPr>
            <w:tcW w:w="507" w:type="dxa"/>
            <w:tcBorders>
              <w:top w:val="nil"/>
              <w:left w:val="single" w:sz="4" w:space="0" w:color="auto"/>
              <w:bottom w:val="single" w:sz="4" w:space="0" w:color="auto"/>
              <w:right w:val="single" w:sz="4" w:space="0" w:color="auto"/>
            </w:tcBorders>
            <w:tcMar>
              <w:left w:w="14" w:type="dxa"/>
              <w:right w:w="14" w:type="dxa"/>
            </w:tcMar>
          </w:tcPr>
          <w:p w:rsidR="000D0BB8" w:rsidRDefault="000D0BB8" w:rsidP="00FC0CA1">
            <w:pPr>
              <w:widowControl w:val="0"/>
              <w:jc w:val="center"/>
              <w:rPr>
                <w:color w:val="000000"/>
                <w:sz w:val="16"/>
                <w:szCs w:val="16"/>
                <w:lang w:val="en-US"/>
              </w:rPr>
            </w:pPr>
            <w:r>
              <w:rPr>
                <w:color w:val="000000"/>
                <w:sz w:val="16"/>
                <w:szCs w:val="16"/>
                <w:lang w:val="en-US"/>
              </w:rPr>
              <w:t>1.1</w:t>
            </w:r>
          </w:p>
        </w:tc>
        <w:tc>
          <w:tcPr>
            <w:tcW w:w="2594" w:type="dxa"/>
            <w:tcBorders>
              <w:top w:val="nil"/>
              <w:left w:val="nil"/>
              <w:bottom w:val="single" w:sz="4" w:space="0" w:color="auto"/>
              <w:right w:val="single" w:sz="4" w:space="0" w:color="auto"/>
            </w:tcBorders>
            <w:tcMar>
              <w:left w:w="0" w:type="dxa"/>
              <w:right w:w="0" w:type="dxa"/>
            </w:tcMar>
          </w:tcPr>
          <w:p w:rsidR="000D0BB8" w:rsidRPr="00DF782E" w:rsidRDefault="000D0BB8" w:rsidP="00FC0CA1">
            <w:pPr>
              <w:keepNext/>
              <w:jc w:val="right"/>
              <w:rPr>
                <w:color w:val="000000"/>
                <w:sz w:val="16"/>
                <w:szCs w:val="16"/>
              </w:rPr>
            </w:pPr>
            <w:r>
              <w:rPr>
                <w:sz w:val="18"/>
                <w:szCs w:val="18"/>
                <w:rtl/>
              </w:rPr>
              <w:t>جدول تخفيضات بروتوكول مونتريال لمواد المرفق جيم، المجموعة الأولى (أطنان قدرات استهلاك الأوزون)</w:t>
            </w:r>
          </w:p>
        </w:tc>
        <w:tc>
          <w:tcPr>
            <w:tcW w:w="720" w:type="dxa"/>
            <w:tcBorders>
              <w:top w:val="nil"/>
              <w:left w:val="nil"/>
              <w:bottom w:val="single" w:sz="4" w:space="0" w:color="auto"/>
              <w:right w:val="single" w:sz="4" w:space="0" w:color="auto"/>
            </w:tcBorders>
            <w:tcMar>
              <w:left w:w="14" w:type="dxa"/>
              <w:right w:w="14" w:type="dxa"/>
            </w:tcMar>
          </w:tcPr>
          <w:p w:rsidR="000D0BB8" w:rsidRPr="00837391" w:rsidRDefault="000D0BB8" w:rsidP="00FC0CA1">
            <w:pPr>
              <w:spacing w:after="60"/>
              <w:jc w:val="right"/>
              <w:rPr>
                <w:b/>
                <w:sz w:val="16"/>
                <w:szCs w:val="16"/>
              </w:rPr>
            </w:pPr>
            <w:r>
              <w:rPr>
                <w:rFonts w:hint="cs"/>
                <w:b/>
                <w:sz w:val="16"/>
                <w:szCs w:val="16"/>
                <w:rtl/>
              </w:rPr>
              <w:t>غير متوفر</w:t>
            </w:r>
          </w:p>
        </w:tc>
        <w:tc>
          <w:tcPr>
            <w:tcW w:w="720" w:type="dxa"/>
            <w:tcBorders>
              <w:top w:val="nil"/>
              <w:left w:val="nil"/>
              <w:bottom w:val="single" w:sz="4" w:space="0" w:color="auto"/>
              <w:right w:val="single" w:sz="4" w:space="0" w:color="auto"/>
            </w:tcBorders>
            <w:tcMar>
              <w:left w:w="14" w:type="dxa"/>
              <w:right w:w="14" w:type="dxa"/>
            </w:tcMar>
          </w:tcPr>
          <w:p w:rsidR="000D0BB8" w:rsidRPr="00837391" w:rsidRDefault="000D0BB8" w:rsidP="00FC0CA1">
            <w:pPr>
              <w:jc w:val="right"/>
              <w:rPr>
                <w:b/>
                <w:sz w:val="16"/>
                <w:szCs w:val="16"/>
                <w:lang w:val="en-CA"/>
              </w:rPr>
            </w:pPr>
            <w:r>
              <w:rPr>
                <w:rFonts w:hint="cs"/>
                <w:b/>
                <w:sz w:val="16"/>
                <w:szCs w:val="16"/>
                <w:rtl/>
                <w:lang w:val="en-CA"/>
              </w:rPr>
              <w:t>51.90</w:t>
            </w:r>
          </w:p>
        </w:tc>
        <w:tc>
          <w:tcPr>
            <w:tcW w:w="810" w:type="dxa"/>
            <w:tcBorders>
              <w:top w:val="nil"/>
              <w:left w:val="nil"/>
              <w:bottom w:val="single" w:sz="4" w:space="0" w:color="auto"/>
              <w:right w:val="single" w:sz="4" w:space="0" w:color="auto"/>
            </w:tcBorders>
          </w:tcPr>
          <w:p w:rsidR="000D0BB8" w:rsidRPr="00837391" w:rsidRDefault="000D0BB8" w:rsidP="00FC0CA1">
            <w:pPr>
              <w:jc w:val="right"/>
              <w:rPr>
                <w:b/>
                <w:sz w:val="16"/>
                <w:szCs w:val="16"/>
                <w:lang w:val="en-CA"/>
              </w:rPr>
            </w:pPr>
            <w:r>
              <w:rPr>
                <w:rFonts w:hint="cs"/>
                <w:b/>
                <w:sz w:val="16"/>
                <w:szCs w:val="16"/>
                <w:rtl/>
                <w:lang w:val="en-CA"/>
              </w:rPr>
              <w:t>51.90</w:t>
            </w:r>
          </w:p>
        </w:tc>
        <w:tc>
          <w:tcPr>
            <w:tcW w:w="900" w:type="dxa"/>
            <w:tcBorders>
              <w:top w:val="nil"/>
              <w:left w:val="nil"/>
              <w:bottom w:val="single" w:sz="4" w:space="0" w:color="auto"/>
              <w:right w:val="single" w:sz="4" w:space="0" w:color="auto"/>
            </w:tcBorders>
          </w:tcPr>
          <w:p w:rsidR="000D0BB8" w:rsidRPr="00837391" w:rsidRDefault="000D0BB8" w:rsidP="00FC0CA1">
            <w:pPr>
              <w:jc w:val="right"/>
              <w:rPr>
                <w:b/>
                <w:sz w:val="16"/>
                <w:szCs w:val="16"/>
                <w:lang w:val="en-CA"/>
              </w:rPr>
            </w:pPr>
            <w:r>
              <w:rPr>
                <w:rFonts w:hint="cs"/>
                <w:b/>
                <w:sz w:val="16"/>
                <w:szCs w:val="16"/>
                <w:rtl/>
                <w:lang w:val="en-CA"/>
              </w:rPr>
              <w:t>46.71</w:t>
            </w:r>
          </w:p>
        </w:tc>
        <w:tc>
          <w:tcPr>
            <w:tcW w:w="810" w:type="dxa"/>
            <w:tcBorders>
              <w:top w:val="nil"/>
              <w:left w:val="nil"/>
              <w:bottom w:val="single" w:sz="4" w:space="0" w:color="auto"/>
              <w:right w:val="single" w:sz="4" w:space="0" w:color="auto"/>
            </w:tcBorders>
          </w:tcPr>
          <w:p w:rsidR="000D0BB8" w:rsidRPr="00837391" w:rsidRDefault="000D0BB8" w:rsidP="00FC0CA1">
            <w:pPr>
              <w:jc w:val="right"/>
              <w:rPr>
                <w:b/>
                <w:sz w:val="16"/>
                <w:szCs w:val="16"/>
                <w:lang w:val="en-CA"/>
              </w:rPr>
            </w:pPr>
            <w:r>
              <w:rPr>
                <w:rFonts w:hint="cs"/>
                <w:b/>
                <w:sz w:val="16"/>
                <w:szCs w:val="16"/>
                <w:rtl/>
                <w:lang w:val="en-CA"/>
              </w:rPr>
              <w:t>46.71</w:t>
            </w:r>
          </w:p>
        </w:tc>
        <w:tc>
          <w:tcPr>
            <w:tcW w:w="810" w:type="dxa"/>
            <w:tcBorders>
              <w:top w:val="nil"/>
              <w:left w:val="nil"/>
              <w:bottom w:val="single" w:sz="4" w:space="0" w:color="auto"/>
              <w:right w:val="single" w:sz="4" w:space="0" w:color="auto"/>
            </w:tcBorders>
          </w:tcPr>
          <w:p w:rsidR="000D0BB8" w:rsidRPr="00837391" w:rsidRDefault="000D0BB8" w:rsidP="00FC0CA1">
            <w:pPr>
              <w:jc w:val="right"/>
              <w:rPr>
                <w:b/>
                <w:sz w:val="16"/>
                <w:szCs w:val="16"/>
                <w:lang w:val="en-CA"/>
              </w:rPr>
            </w:pPr>
            <w:r>
              <w:rPr>
                <w:rFonts w:hint="cs"/>
                <w:b/>
                <w:sz w:val="16"/>
                <w:szCs w:val="16"/>
                <w:rtl/>
                <w:lang w:val="en-CA"/>
              </w:rPr>
              <w:t>46.71</w:t>
            </w:r>
          </w:p>
        </w:tc>
        <w:tc>
          <w:tcPr>
            <w:tcW w:w="810" w:type="dxa"/>
            <w:tcBorders>
              <w:top w:val="nil"/>
              <w:left w:val="nil"/>
              <w:bottom w:val="single" w:sz="4" w:space="0" w:color="auto"/>
              <w:right w:val="single" w:sz="4" w:space="0" w:color="auto"/>
            </w:tcBorders>
          </w:tcPr>
          <w:p w:rsidR="000D0BB8" w:rsidRPr="00837391" w:rsidRDefault="000D0BB8" w:rsidP="00FC0CA1">
            <w:pPr>
              <w:jc w:val="right"/>
              <w:rPr>
                <w:b/>
                <w:sz w:val="16"/>
                <w:szCs w:val="16"/>
                <w:lang w:val="en-CA"/>
              </w:rPr>
            </w:pPr>
            <w:r>
              <w:rPr>
                <w:rFonts w:hint="cs"/>
                <w:b/>
                <w:sz w:val="16"/>
                <w:szCs w:val="16"/>
                <w:rtl/>
                <w:lang w:val="en-CA"/>
              </w:rPr>
              <w:t>46.71</w:t>
            </w:r>
          </w:p>
        </w:tc>
        <w:tc>
          <w:tcPr>
            <w:tcW w:w="810" w:type="dxa"/>
            <w:tcBorders>
              <w:top w:val="nil"/>
              <w:left w:val="nil"/>
              <w:bottom w:val="single" w:sz="4" w:space="0" w:color="auto"/>
              <w:right w:val="single" w:sz="4" w:space="0" w:color="auto"/>
            </w:tcBorders>
          </w:tcPr>
          <w:p w:rsidR="000D0BB8" w:rsidRPr="00837391" w:rsidRDefault="000D0BB8" w:rsidP="00FC0CA1">
            <w:pPr>
              <w:jc w:val="center"/>
              <w:rPr>
                <w:b/>
                <w:sz w:val="16"/>
                <w:szCs w:val="16"/>
                <w:lang w:val="en-CA"/>
              </w:rPr>
            </w:pPr>
            <w:r>
              <w:rPr>
                <w:rFonts w:hint="cs"/>
                <w:b/>
                <w:sz w:val="16"/>
                <w:szCs w:val="16"/>
                <w:rtl/>
                <w:lang w:val="en-CA"/>
              </w:rPr>
              <w:t>46.71</w:t>
            </w:r>
          </w:p>
        </w:tc>
        <w:tc>
          <w:tcPr>
            <w:tcW w:w="810" w:type="dxa"/>
            <w:tcBorders>
              <w:top w:val="nil"/>
              <w:left w:val="nil"/>
              <w:bottom w:val="single" w:sz="4" w:space="0" w:color="auto"/>
              <w:right w:val="single" w:sz="4" w:space="0" w:color="auto"/>
            </w:tcBorders>
          </w:tcPr>
          <w:p w:rsidR="000D0BB8" w:rsidRPr="00493D02" w:rsidRDefault="000D0BB8" w:rsidP="00FC0CA1">
            <w:pPr>
              <w:spacing w:after="60"/>
              <w:jc w:val="right"/>
              <w:rPr>
                <w:bCs/>
                <w:sz w:val="16"/>
                <w:szCs w:val="16"/>
              </w:rPr>
            </w:pPr>
            <w:r w:rsidRPr="00493D02">
              <w:rPr>
                <w:rFonts w:hint="cs"/>
                <w:bCs/>
                <w:sz w:val="16"/>
                <w:szCs w:val="16"/>
                <w:rtl/>
                <w:lang w:val="en-US"/>
              </w:rPr>
              <w:t>0.36</w:t>
            </w:r>
          </w:p>
        </w:tc>
        <w:tc>
          <w:tcPr>
            <w:tcW w:w="992" w:type="dxa"/>
            <w:tcBorders>
              <w:top w:val="nil"/>
              <w:left w:val="nil"/>
              <w:bottom w:val="single" w:sz="4" w:space="0" w:color="auto"/>
              <w:right w:val="single" w:sz="4" w:space="0" w:color="auto"/>
            </w:tcBorders>
          </w:tcPr>
          <w:p w:rsidR="000D0BB8" w:rsidRPr="00BC29AE" w:rsidRDefault="000D0BB8" w:rsidP="00FC0CA1">
            <w:pPr>
              <w:spacing w:after="60"/>
              <w:jc w:val="right"/>
              <w:rPr>
                <w:bCs/>
                <w:sz w:val="16"/>
                <w:szCs w:val="16"/>
              </w:rPr>
            </w:pPr>
            <w:r>
              <w:rPr>
                <w:rFonts w:hint="cs"/>
                <w:sz w:val="16"/>
                <w:szCs w:val="16"/>
                <w:rtl/>
                <w:lang w:val="en-US"/>
              </w:rPr>
              <w:t>غير متوفر</w:t>
            </w:r>
          </w:p>
        </w:tc>
      </w:tr>
      <w:tr w:rsidR="000D0BB8" w:rsidRPr="00BC29AE" w:rsidTr="00FC0CA1">
        <w:trPr>
          <w:cantSplit/>
        </w:trPr>
        <w:tc>
          <w:tcPr>
            <w:tcW w:w="507" w:type="dxa"/>
            <w:tcBorders>
              <w:top w:val="nil"/>
              <w:left w:val="single" w:sz="4" w:space="0" w:color="auto"/>
              <w:bottom w:val="single" w:sz="4" w:space="0" w:color="auto"/>
              <w:right w:val="single" w:sz="4" w:space="0" w:color="auto"/>
            </w:tcBorders>
            <w:tcMar>
              <w:left w:w="14" w:type="dxa"/>
              <w:right w:w="14" w:type="dxa"/>
            </w:tcMar>
          </w:tcPr>
          <w:p w:rsidR="000D0BB8" w:rsidRDefault="000D0BB8" w:rsidP="00FC0CA1">
            <w:pPr>
              <w:widowControl w:val="0"/>
              <w:jc w:val="center"/>
              <w:rPr>
                <w:color w:val="000000"/>
                <w:sz w:val="16"/>
                <w:szCs w:val="16"/>
                <w:lang w:val="en-US"/>
              </w:rPr>
            </w:pPr>
            <w:r>
              <w:rPr>
                <w:color w:val="000000"/>
                <w:sz w:val="16"/>
                <w:szCs w:val="16"/>
                <w:lang w:val="en-US"/>
              </w:rPr>
              <w:t>2.1</w:t>
            </w:r>
          </w:p>
        </w:tc>
        <w:tc>
          <w:tcPr>
            <w:tcW w:w="2594" w:type="dxa"/>
            <w:tcBorders>
              <w:top w:val="nil"/>
              <w:left w:val="nil"/>
              <w:bottom w:val="single" w:sz="4" w:space="0" w:color="auto"/>
              <w:right w:val="single" w:sz="4" w:space="0" w:color="auto"/>
            </w:tcBorders>
            <w:tcMar>
              <w:left w:w="0" w:type="dxa"/>
              <w:right w:w="0" w:type="dxa"/>
            </w:tcMar>
          </w:tcPr>
          <w:p w:rsidR="000D0BB8" w:rsidRPr="00DF782E" w:rsidRDefault="000D0BB8" w:rsidP="00FC0CA1">
            <w:pPr>
              <w:keepNext/>
              <w:jc w:val="right"/>
              <w:rPr>
                <w:strike/>
                <w:color w:val="000000"/>
                <w:sz w:val="16"/>
                <w:szCs w:val="16"/>
              </w:rPr>
            </w:pPr>
            <w:r>
              <w:rPr>
                <w:sz w:val="18"/>
                <w:szCs w:val="18"/>
                <w:rtl/>
              </w:rPr>
              <w:t xml:space="preserve">الحد الأقصى المسموح به للاستهلاك الكلي من مواد المرفق جيم، المجموعة الأولى (أطنان قدرات استهلاك الأوزون) </w:t>
            </w:r>
          </w:p>
        </w:tc>
        <w:tc>
          <w:tcPr>
            <w:tcW w:w="720" w:type="dxa"/>
            <w:tcBorders>
              <w:top w:val="nil"/>
              <w:left w:val="nil"/>
              <w:bottom w:val="single" w:sz="4" w:space="0" w:color="auto"/>
              <w:right w:val="single" w:sz="4" w:space="0" w:color="auto"/>
            </w:tcBorders>
            <w:tcMar>
              <w:left w:w="14" w:type="dxa"/>
              <w:right w:w="14" w:type="dxa"/>
            </w:tcMar>
          </w:tcPr>
          <w:p w:rsidR="000D0BB8" w:rsidRPr="00837391" w:rsidRDefault="000D0BB8" w:rsidP="00FC0CA1">
            <w:pPr>
              <w:spacing w:after="60"/>
              <w:jc w:val="right"/>
              <w:rPr>
                <w:b/>
                <w:sz w:val="16"/>
                <w:szCs w:val="16"/>
              </w:rPr>
            </w:pPr>
            <w:r>
              <w:rPr>
                <w:rFonts w:hint="cs"/>
                <w:b/>
                <w:sz w:val="16"/>
                <w:szCs w:val="16"/>
                <w:rtl/>
              </w:rPr>
              <w:t>غير متوفر</w:t>
            </w:r>
          </w:p>
        </w:tc>
        <w:tc>
          <w:tcPr>
            <w:tcW w:w="720" w:type="dxa"/>
            <w:tcBorders>
              <w:top w:val="nil"/>
              <w:left w:val="nil"/>
              <w:bottom w:val="single" w:sz="4" w:space="0" w:color="auto"/>
              <w:right w:val="single" w:sz="4" w:space="0" w:color="auto"/>
            </w:tcBorders>
            <w:tcMar>
              <w:left w:w="14" w:type="dxa"/>
              <w:right w:w="14" w:type="dxa"/>
            </w:tcMar>
          </w:tcPr>
          <w:p w:rsidR="000D0BB8" w:rsidRPr="002F2432" w:rsidRDefault="000D0BB8" w:rsidP="00FC0CA1">
            <w:pPr>
              <w:jc w:val="right"/>
              <w:rPr>
                <w:b/>
                <w:sz w:val="16"/>
                <w:szCs w:val="16"/>
                <w:lang w:val="en-CA"/>
              </w:rPr>
            </w:pPr>
            <w:r>
              <w:rPr>
                <w:rFonts w:hint="cs"/>
                <w:b/>
                <w:sz w:val="16"/>
                <w:szCs w:val="16"/>
                <w:rtl/>
                <w:lang w:val="en-CA"/>
              </w:rPr>
              <w:t>51.77</w:t>
            </w:r>
          </w:p>
        </w:tc>
        <w:tc>
          <w:tcPr>
            <w:tcW w:w="810" w:type="dxa"/>
            <w:tcBorders>
              <w:top w:val="nil"/>
              <w:left w:val="nil"/>
              <w:bottom w:val="single" w:sz="4" w:space="0" w:color="auto"/>
              <w:right w:val="single" w:sz="4" w:space="0" w:color="auto"/>
            </w:tcBorders>
          </w:tcPr>
          <w:p w:rsidR="000D0BB8" w:rsidRPr="002F2432" w:rsidRDefault="000D0BB8" w:rsidP="00FC0CA1">
            <w:pPr>
              <w:jc w:val="right"/>
              <w:rPr>
                <w:b/>
                <w:sz w:val="16"/>
                <w:szCs w:val="16"/>
                <w:lang w:val="en-CA"/>
              </w:rPr>
            </w:pPr>
            <w:r>
              <w:rPr>
                <w:rFonts w:hint="cs"/>
                <w:b/>
                <w:sz w:val="16"/>
                <w:szCs w:val="16"/>
                <w:rtl/>
                <w:lang w:val="en-CA"/>
              </w:rPr>
              <w:t>51.77</w:t>
            </w:r>
          </w:p>
        </w:tc>
        <w:tc>
          <w:tcPr>
            <w:tcW w:w="900" w:type="dxa"/>
            <w:tcBorders>
              <w:top w:val="nil"/>
              <w:left w:val="nil"/>
              <w:bottom w:val="single" w:sz="4" w:space="0" w:color="auto"/>
              <w:right w:val="single" w:sz="4" w:space="0" w:color="auto"/>
            </w:tcBorders>
          </w:tcPr>
          <w:p w:rsidR="000D0BB8" w:rsidRPr="002F2432" w:rsidRDefault="000D0BB8" w:rsidP="00FC0CA1">
            <w:pPr>
              <w:jc w:val="right"/>
              <w:rPr>
                <w:b/>
                <w:sz w:val="16"/>
                <w:szCs w:val="16"/>
                <w:lang w:val="en-CA"/>
              </w:rPr>
            </w:pPr>
            <w:r>
              <w:rPr>
                <w:rFonts w:hint="cs"/>
                <w:b/>
                <w:sz w:val="16"/>
                <w:szCs w:val="16"/>
                <w:rtl/>
                <w:lang w:val="en-CA"/>
              </w:rPr>
              <w:t>46.58</w:t>
            </w:r>
          </w:p>
        </w:tc>
        <w:tc>
          <w:tcPr>
            <w:tcW w:w="810" w:type="dxa"/>
            <w:tcBorders>
              <w:top w:val="nil"/>
              <w:left w:val="nil"/>
              <w:bottom w:val="single" w:sz="4" w:space="0" w:color="auto"/>
              <w:right w:val="single" w:sz="4" w:space="0" w:color="auto"/>
            </w:tcBorders>
          </w:tcPr>
          <w:p w:rsidR="000D0BB8" w:rsidRPr="002F2432" w:rsidRDefault="000D0BB8" w:rsidP="00FC0CA1">
            <w:pPr>
              <w:jc w:val="right"/>
              <w:rPr>
                <w:b/>
                <w:sz w:val="16"/>
                <w:szCs w:val="16"/>
                <w:lang w:val="en-CA"/>
              </w:rPr>
            </w:pPr>
            <w:r>
              <w:rPr>
                <w:rFonts w:hint="cs"/>
                <w:b/>
                <w:sz w:val="16"/>
                <w:szCs w:val="16"/>
                <w:rtl/>
                <w:lang w:val="en-CA"/>
              </w:rPr>
              <w:t>46.45</w:t>
            </w:r>
          </w:p>
        </w:tc>
        <w:tc>
          <w:tcPr>
            <w:tcW w:w="810" w:type="dxa"/>
            <w:tcBorders>
              <w:top w:val="nil"/>
              <w:left w:val="nil"/>
              <w:bottom w:val="single" w:sz="4" w:space="0" w:color="auto"/>
              <w:right w:val="single" w:sz="4" w:space="0" w:color="auto"/>
            </w:tcBorders>
          </w:tcPr>
          <w:p w:rsidR="000D0BB8" w:rsidRPr="002F2432" w:rsidRDefault="000D0BB8" w:rsidP="00FC0CA1">
            <w:pPr>
              <w:jc w:val="right"/>
              <w:rPr>
                <w:b/>
                <w:sz w:val="16"/>
                <w:szCs w:val="16"/>
                <w:lang w:val="en-CA"/>
              </w:rPr>
            </w:pPr>
            <w:r>
              <w:rPr>
                <w:rFonts w:hint="cs"/>
                <w:b/>
                <w:sz w:val="16"/>
                <w:szCs w:val="16"/>
                <w:rtl/>
                <w:lang w:val="en-CA"/>
              </w:rPr>
              <w:t>45.39</w:t>
            </w:r>
          </w:p>
        </w:tc>
        <w:tc>
          <w:tcPr>
            <w:tcW w:w="810" w:type="dxa"/>
            <w:tcBorders>
              <w:top w:val="nil"/>
              <w:left w:val="nil"/>
              <w:bottom w:val="single" w:sz="4" w:space="0" w:color="auto"/>
              <w:right w:val="single" w:sz="4" w:space="0" w:color="auto"/>
            </w:tcBorders>
          </w:tcPr>
          <w:p w:rsidR="000D0BB8" w:rsidRPr="002F2432" w:rsidRDefault="000D0BB8" w:rsidP="00FC0CA1">
            <w:pPr>
              <w:jc w:val="right"/>
              <w:rPr>
                <w:b/>
                <w:sz w:val="16"/>
                <w:szCs w:val="16"/>
                <w:lang w:val="en-CA"/>
              </w:rPr>
            </w:pPr>
            <w:r>
              <w:rPr>
                <w:rFonts w:hint="cs"/>
                <w:b/>
                <w:sz w:val="16"/>
                <w:szCs w:val="16"/>
                <w:rtl/>
                <w:lang w:val="en-CA"/>
              </w:rPr>
              <w:t>43.54</w:t>
            </w:r>
          </w:p>
        </w:tc>
        <w:tc>
          <w:tcPr>
            <w:tcW w:w="810" w:type="dxa"/>
            <w:tcBorders>
              <w:top w:val="nil"/>
              <w:left w:val="nil"/>
              <w:bottom w:val="single" w:sz="4" w:space="0" w:color="auto"/>
              <w:right w:val="single" w:sz="4" w:space="0" w:color="auto"/>
            </w:tcBorders>
          </w:tcPr>
          <w:p w:rsidR="000D0BB8" w:rsidRPr="00837391" w:rsidRDefault="000D0BB8" w:rsidP="00FC0CA1">
            <w:pPr>
              <w:jc w:val="center"/>
              <w:rPr>
                <w:b/>
                <w:sz w:val="16"/>
                <w:szCs w:val="16"/>
                <w:lang w:val="en-CA"/>
              </w:rPr>
            </w:pPr>
            <w:r w:rsidRPr="00837391">
              <w:rPr>
                <w:rFonts w:hint="cs"/>
                <w:b/>
                <w:sz w:val="16"/>
                <w:szCs w:val="16"/>
                <w:rtl/>
                <w:lang w:val="en-CA"/>
              </w:rPr>
              <w:t>37.27</w:t>
            </w:r>
          </w:p>
        </w:tc>
        <w:tc>
          <w:tcPr>
            <w:tcW w:w="810" w:type="dxa"/>
            <w:tcBorders>
              <w:top w:val="nil"/>
              <w:left w:val="nil"/>
              <w:bottom w:val="single" w:sz="4" w:space="0" w:color="auto"/>
              <w:right w:val="single" w:sz="4" w:space="0" w:color="auto"/>
            </w:tcBorders>
          </w:tcPr>
          <w:p w:rsidR="000D0BB8" w:rsidRPr="00837391" w:rsidRDefault="000D0BB8" w:rsidP="00FC0CA1">
            <w:pPr>
              <w:spacing w:after="60"/>
              <w:jc w:val="right"/>
              <w:rPr>
                <w:b/>
                <w:bCs/>
                <w:sz w:val="16"/>
                <w:szCs w:val="16"/>
              </w:rPr>
            </w:pPr>
            <w:r>
              <w:rPr>
                <w:rFonts w:hint="cs"/>
                <w:b/>
                <w:bCs/>
                <w:sz w:val="16"/>
                <w:szCs w:val="16"/>
                <w:rtl/>
                <w:lang w:val="en-US"/>
              </w:rPr>
              <w:t>33.74</w:t>
            </w:r>
          </w:p>
        </w:tc>
        <w:tc>
          <w:tcPr>
            <w:tcW w:w="992" w:type="dxa"/>
            <w:tcBorders>
              <w:top w:val="nil"/>
              <w:left w:val="nil"/>
              <w:bottom w:val="single" w:sz="4" w:space="0" w:color="auto"/>
              <w:right w:val="single" w:sz="4" w:space="0" w:color="auto"/>
            </w:tcBorders>
          </w:tcPr>
          <w:p w:rsidR="000D0BB8" w:rsidRPr="00BC29AE" w:rsidRDefault="000D0BB8" w:rsidP="00FC0CA1">
            <w:pPr>
              <w:spacing w:after="60"/>
              <w:jc w:val="right"/>
              <w:rPr>
                <w:bCs/>
                <w:sz w:val="16"/>
                <w:szCs w:val="16"/>
              </w:rPr>
            </w:pPr>
            <w:r>
              <w:rPr>
                <w:rFonts w:hint="cs"/>
                <w:sz w:val="16"/>
                <w:szCs w:val="16"/>
                <w:rtl/>
                <w:lang w:val="en-US"/>
              </w:rPr>
              <w:t>غير متوفر</w:t>
            </w:r>
          </w:p>
        </w:tc>
      </w:tr>
      <w:tr w:rsidR="000D0BB8" w:rsidRPr="00324B7B" w:rsidTr="00FC0CA1">
        <w:trPr>
          <w:cantSplit/>
        </w:trPr>
        <w:tc>
          <w:tcPr>
            <w:tcW w:w="507" w:type="dxa"/>
            <w:tcBorders>
              <w:top w:val="nil"/>
              <w:left w:val="single" w:sz="4" w:space="0" w:color="auto"/>
              <w:bottom w:val="single" w:sz="4" w:space="0" w:color="auto"/>
              <w:right w:val="single" w:sz="4" w:space="0" w:color="auto"/>
            </w:tcBorders>
            <w:tcMar>
              <w:left w:w="14" w:type="dxa"/>
              <w:right w:w="14" w:type="dxa"/>
            </w:tcMar>
          </w:tcPr>
          <w:p w:rsidR="000D0BB8" w:rsidRDefault="000D0BB8" w:rsidP="00FC0CA1">
            <w:pPr>
              <w:widowControl w:val="0"/>
              <w:jc w:val="center"/>
              <w:rPr>
                <w:color w:val="000000"/>
                <w:sz w:val="16"/>
                <w:szCs w:val="16"/>
                <w:lang w:val="en-US"/>
              </w:rPr>
            </w:pPr>
            <w:r>
              <w:rPr>
                <w:color w:val="000000"/>
                <w:sz w:val="16"/>
                <w:szCs w:val="16"/>
                <w:lang w:val="en-US"/>
              </w:rPr>
              <w:t>1.2</w:t>
            </w:r>
          </w:p>
        </w:tc>
        <w:tc>
          <w:tcPr>
            <w:tcW w:w="2594" w:type="dxa"/>
            <w:tcBorders>
              <w:top w:val="nil"/>
              <w:left w:val="nil"/>
              <w:bottom w:val="single" w:sz="4" w:space="0" w:color="auto"/>
              <w:right w:val="single" w:sz="4" w:space="0" w:color="auto"/>
            </w:tcBorders>
            <w:tcMar>
              <w:left w:w="0" w:type="dxa"/>
              <w:right w:w="0" w:type="dxa"/>
            </w:tcMar>
          </w:tcPr>
          <w:p w:rsidR="000D0BB8" w:rsidRPr="00DF782E" w:rsidRDefault="000D0BB8" w:rsidP="00FC0CA1">
            <w:pPr>
              <w:jc w:val="right"/>
              <w:rPr>
                <w:sz w:val="16"/>
                <w:szCs w:val="16"/>
              </w:rPr>
            </w:pPr>
            <w:r>
              <w:rPr>
                <w:sz w:val="18"/>
                <w:szCs w:val="18"/>
                <w:rtl/>
              </w:rPr>
              <w:t>التمويل المتفق عليه للوكالة المنفذة الرئيسية (</w:t>
            </w:r>
            <w:r>
              <w:rPr>
                <w:rFonts w:hint="cs"/>
                <w:sz w:val="18"/>
                <w:szCs w:val="18"/>
                <w:rtl/>
              </w:rPr>
              <w:t>اليونيب</w:t>
            </w:r>
            <w:r>
              <w:rPr>
                <w:sz w:val="18"/>
                <w:szCs w:val="18"/>
                <w:rtl/>
              </w:rPr>
              <w:t>) (دولار أمريكي)</w:t>
            </w:r>
          </w:p>
        </w:tc>
        <w:tc>
          <w:tcPr>
            <w:tcW w:w="720" w:type="dxa"/>
            <w:tcBorders>
              <w:top w:val="nil"/>
              <w:left w:val="nil"/>
              <w:bottom w:val="single" w:sz="4" w:space="0" w:color="auto"/>
              <w:right w:val="single" w:sz="4" w:space="0" w:color="auto"/>
            </w:tcBorders>
            <w:tcMar>
              <w:left w:w="14" w:type="dxa"/>
              <w:right w:w="14"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120,000</w:t>
            </w:r>
          </w:p>
        </w:tc>
        <w:tc>
          <w:tcPr>
            <w:tcW w:w="720" w:type="dxa"/>
            <w:tcBorders>
              <w:top w:val="nil"/>
              <w:left w:val="nil"/>
              <w:bottom w:val="single" w:sz="4" w:space="0" w:color="auto"/>
              <w:right w:val="single" w:sz="4" w:space="0" w:color="auto"/>
            </w:tcBorders>
            <w:tcMar>
              <w:left w:w="14" w:type="dxa"/>
              <w:right w:w="14"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145,000</w:t>
            </w:r>
          </w:p>
        </w:tc>
        <w:tc>
          <w:tcPr>
            <w:tcW w:w="90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E123A" w:rsidRDefault="000D0BB8" w:rsidP="00FC0CA1">
            <w:pPr>
              <w:jc w:val="right"/>
              <w:rPr>
                <w:b/>
                <w:sz w:val="16"/>
                <w:szCs w:val="16"/>
                <w:lang w:val="en-CA"/>
              </w:rPr>
            </w:pPr>
            <w:r w:rsidRPr="000E123A">
              <w:rPr>
                <w:rFonts w:hint="cs"/>
                <w:b/>
                <w:sz w:val="16"/>
                <w:szCs w:val="16"/>
                <w:rtl/>
                <w:lang w:val="en-CA"/>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C2322" w:rsidRDefault="000D0BB8" w:rsidP="00FC0CA1">
            <w:pPr>
              <w:jc w:val="right"/>
              <w:rPr>
                <w:bCs/>
                <w:sz w:val="16"/>
                <w:szCs w:val="16"/>
                <w:lang w:val="en-CA"/>
              </w:rPr>
            </w:pPr>
            <w:r>
              <w:rPr>
                <w:rFonts w:hint="cs"/>
                <w:bCs/>
                <w:sz w:val="16"/>
                <w:szCs w:val="16"/>
                <w:rtl/>
                <w:lang w:val="en-CA"/>
              </w:rPr>
              <w:t>180,000</w:t>
            </w:r>
          </w:p>
        </w:tc>
        <w:tc>
          <w:tcPr>
            <w:tcW w:w="81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25,000</w:t>
            </w:r>
          </w:p>
        </w:tc>
        <w:tc>
          <w:tcPr>
            <w:tcW w:w="992"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470,000</w:t>
            </w:r>
          </w:p>
        </w:tc>
      </w:tr>
      <w:tr w:rsidR="000D0BB8" w:rsidRPr="00324B7B" w:rsidTr="00FC0CA1">
        <w:trPr>
          <w:cantSplit/>
        </w:trPr>
        <w:tc>
          <w:tcPr>
            <w:tcW w:w="507" w:type="dxa"/>
            <w:tcBorders>
              <w:top w:val="nil"/>
              <w:left w:val="single" w:sz="4" w:space="0" w:color="auto"/>
              <w:bottom w:val="single" w:sz="4" w:space="0" w:color="auto"/>
              <w:right w:val="single" w:sz="4" w:space="0" w:color="auto"/>
            </w:tcBorders>
            <w:tcMar>
              <w:left w:w="14" w:type="dxa"/>
              <w:right w:w="14" w:type="dxa"/>
            </w:tcMar>
          </w:tcPr>
          <w:p w:rsidR="000D0BB8" w:rsidRDefault="000D0BB8" w:rsidP="00FC0CA1">
            <w:pPr>
              <w:widowControl w:val="0"/>
              <w:jc w:val="center"/>
              <w:rPr>
                <w:color w:val="000000"/>
                <w:sz w:val="16"/>
                <w:szCs w:val="16"/>
                <w:lang w:val="en-US"/>
              </w:rPr>
            </w:pPr>
            <w:r>
              <w:rPr>
                <w:color w:val="000000"/>
                <w:sz w:val="16"/>
                <w:szCs w:val="16"/>
                <w:lang w:val="en-US"/>
              </w:rPr>
              <w:t>2.2</w:t>
            </w:r>
          </w:p>
        </w:tc>
        <w:tc>
          <w:tcPr>
            <w:tcW w:w="2594" w:type="dxa"/>
            <w:tcBorders>
              <w:top w:val="nil"/>
              <w:left w:val="nil"/>
              <w:bottom w:val="single" w:sz="4" w:space="0" w:color="auto"/>
              <w:right w:val="single" w:sz="4" w:space="0" w:color="auto"/>
            </w:tcBorders>
            <w:tcMar>
              <w:left w:w="0" w:type="dxa"/>
              <w:right w:w="0" w:type="dxa"/>
            </w:tcMar>
          </w:tcPr>
          <w:p w:rsidR="000D0BB8" w:rsidRPr="00DF782E" w:rsidRDefault="000D0BB8" w:rsidP="00FC0CA1">
            <w:pPr>
              <w:jc w:val="right"/>
              <w:rPr>
                <w:sz w:val="16"/>
                <w:szCs w:val="16"/>
              </w:rPr>
            </w:pPr>
            <w:r>
              <w:rPr>
                <w:sz w:val="18"/>
                <w:szCs w:val="18"/>
                <w:rtl/>
              </w:rPr>
              <w:t>تكاليف دعم الوكالة المنفذة الرئيسية (دولار أمريكي)</w:t>
            </w:r>
          </w:p>
        </w:tc>
        <w:tc>
          <w:tcPr>
            <w:tcW w:w="720" w:type="dxa"/>
            <w:tcBorders>
              <w:top w:val="nil"/>
              <w:left w:val="nil"/>
              <w:bottom w:val="single" w:sz="4" w:space="0" w:color="auto"/>
              <w:right w:val="single" w:sz="4" w:space="0" w:color="auto"/>
            </w:tcBorders>
            <w:tcMar>
              <w:left w:w="14" w:type="dxa"/>
              <w:right w:w="14"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15,600</w:t>
            </w:r>
          </w:p>
        </w:tc>
        <w:tc>
          <w:tcPr>
            <w:tcW w:w="720" w:type="dxa"/>
            <w:tcBorders>
              <w:top w:val="nil"/>
              <w:left w:val="nil"/>
              <w:bottom w:val="single" w:sz="4" w:space="0" w:color="auto"/>
              <w:right w:val="single" w:sz="4" w:space="0" w:color="auto"/>
            </w:tcBorders>
            <w:tcMar>
              <w:left w:w="14" w:type="dxa"/>
              <w:right w:w="14"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color w:val="000000"/>
                <w:sz w:val="16"/>
                <w:szCs w:val="16"/>
                <w:lang w:val="en-US"/>
              </w:rPr>
            </w:pPr>
            <w:r w:rsidRPr="00837391">
              <w:rPr>
                <w:rFonts w:hint="cs"/>
                <w:color w:val="000000"/>
                <w:sz w:val="16"/>
                <w:szCs w:val="16"/>
                <w:rtl/>
                <w:lang w:val="en-US"/>
              </w:rPr>
              <w:t>18,850</w:t>
            </w:r>
          </w:p>
        </w:tc>
        <w:tc>
          <w:tcPr>
            <w:tcW w:w="90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0C2322" w:rsidRDefault="000D0BB8" w:rsidP="00FC0CA1">
            <w:pPr>
              <w:autoSpaceDE w:val="0"/>
              <w:autoSpaceDN w:val="0"/>
              <w:adjustRightInd w:val="0"/>
              <w:jc w:val="right"/>
              <w:rPr>
                <w:bCs/>
                <w:color w:val="000000"/>
                <w:sz w:val="16"/>
                <w:szCs w:val="16"/>
                <w:lang w:val="en-US"/>
              </w:rPr>
            </w:pPr>
          </w:p>
        </w:tc>
        <w:tc>
          <w:tcPr>
            <w:tcW w:w="810" w:type="dxa"/>
            <w:tcBorders>
              <w:top w:val="nil"/>
              <w:left w:val="nil"/>
              <w:bottom w:val="single" w:sz="4" w:space="0" w:color="auto"/>
              <w:right w:val="single" w:sz="4" w:space="0" w:color="auto"/>
            </w:tcBorders>
          </w:tcPr>
          <w:p w:rsidR="000D0BB8" w:rsidRPr="000E123A" w:rsidRDefault="000D0BB8" w:rsidP="00FC0CA1">
            <w:pPr>
              <w:jc w:val="right"/>
              <w:rPr>
                <w:b/>
                <w:sz w:val="16"/>
                <w:szCs w:val="16"/>
                <w:lang w:val="en-CA"/>
              </w:rPr>
            </w:pPr>
            <w:r w:rsidRPr="000E123A">
              <w:rPr>
                <w:rFonts w:hint="cs"/>
                <w:b/>
                <w:sz w:val="16"/>
                <w:szCs w:val="16"/>
                <w:rtl/>
                <w:lang w:val="en-CA"/>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C2322" w:rsidRDefault="000D0BB8" w:rsidP="00FC0CA1">
            <w:pPr>
              <w:jc w:val="right"/>
              <w:rPr>
                <w:bCs/>
                <w:sz w:val="16"/>
                <w:szCs w:val="16"/>
                <w:lang w:val="en-CA"/>
              </w:rPr>
            </w:pPr>
            <w:r>
              <w:rPr>
                <w:rFonts w:hint="cs"/>
                <w:bCs/>
                <w:sz w:val="16"/>
                <w:szCs w:val="16"/>
                <w:rtl/>
                <w:lang w:val="en-CA"/>
              </w:rPr>
              <w:t>23,400</w:t>
            </w:r>
          </w:p>
        </w:tc>
        <w:tc>
          <w:tcPr>
            <w:tcW w:w="81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3,250</w:t>
            </w:r>
          </w:p>
        </w:tc>
        <w:tc>
          <w:tcPr>
            <w:tcW w:w="992"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61,100</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14" w:type="dxa"/>
              <w:right w:w="14" w:type="dxa"/>
            </w:tcMar>
          </w:tcPr>
          <w:p w:rsidR="000D0BB8" w:rsidRPr="00837391" w:rsidRDefault="000D0BB8" w:rsidP="00FC0CA1">
            <w:pPr>
              <w:widowControl w:val="0"/>
              <w:jc w:val="center"/>
              <w:rPr>
                <w:color w:val="000000"/>
                <w:sz w:val="16"/>
                <w:szCs w:val="16"/>
                <w:rtl/>
                <w:lang w:val="fr-FR" w:bidi="ar-LB"/>
              </w:rPr>
            </w:pPr>
            <w:r>
              <w:rPr>
                <w:color w:val="000000"/>
                <w:sz w:val="16"/>
                <w:szCs w:val="16"/>
                <w:lang w:val="en-US"/>
              </w:rPr>
              <w:t>3.2</w:t>
            </w:r>
          </w:p>
        </w:tc>
        <w:tc>
          <w:tcPr>
            <w:tcW w:w="2594" w:type="dxa"/>
            <w:tcBorders>
              <w:top w:val="nil"/>
              <w:left w:val="nil"/>
              <w:bottom w:val="single" w:sz="4" w:space="0" w:color="auto"/>
              <w:right w:val="single" w:sz="4" w:space="0" w:color="auto"/>
            </w:tcBorders>
            <w:tcMar>
              <w:left w:w="0" w:type="dxa"/>
              <w:right w:w="0" w:type="dxa"/>
            </w:tcMar>
          </w:tcPr>
          <w:p w:rsidR="000D0BB8" w:rsidRPr="00DF782E" w:rsidRDefault="000D0BB8" w:rsidP="00FC0CA1">
            <w:pPr>
              <w:jc w:val="right"/>
              <w:rPr>
                <w:sz w:val="16"/>
                <w:szCs w:val="16"/>
              </w:rPr>
            </w:pPr>
            <w:r>
              <w:rPr>
                <w:sz w:val="18"/>
                <w:szCs w:val="18"/>
                <w:rtl/>
              </w:rPr>
              <w:t xml:space="preserve">التمويل المتفق عليه للوكالة المنفذة </w:t>
            </w:r>
            <w:r>
              <w:rPr>
                <w:rFonts w:hint="cs"/>
                <w:sz w:val="18"/>
                <w:szCs w:val="18"/>
                <w:rtl/>
              </w:rPr>
              <w:t>المتعاونة</w:t>
            </w:r>
            <w:r>
              <w:rPr>
                <w:sz w:val="18"/>
                <w:szCs w:val="18"/>
                <w:rtl/>
              </w:rPr>
              <w:t xml:space="preserve"> (</w:t>
            </w:r>
            <w:r>
              <w:rPr>
                <w:rFonts w:hint="cs"/>
                <w:sz w:val="18"/>
                <w:szCs w:val="18"/>
                <w:rtl/>
              </w:rPr>
              <w:t>اليونيدو</w:t>
            </w:r>
            <w:r>
              <w:rPr>
                <w:sz w:val="18"/>
                <w:szCs w:val="18"/>
                <w:rtl/>
              </w:rPr>
              <w:t>) (دولار أمريكي)</w:t>
            </w:r>
          </w:p>
        </w:tc>
        <w:tc>
          <w:tcPr>
            <w:tcW w:w="720" w:type="dxa"/>
            <w:tcBorders>
              <w:top w:val="nil"/>
              <w:left w:val="nil"/>
              <w:bottom w:val="single" w:sz="4" w:space="0" w:color="auto"/>
              <w:right w:val="single" w:sz="4" w:space="0" w:color="auto"/>
            </w:tcBorders>
            <w:tcMar>
              <w:left w:w="14" w:type="dxa"/>
              <w:right w:w="14" w:type="dxa"/>
            </w:tcMar>
          </w:tcPr>
          <w:p w:rsidR="000D0BB8" w:rsidRPr="00837391" w:rsidRDefault="000D0BB8" w:rsidP="00FC0CA1">
            <w:pPr>
              <w:autoSpaceDE w:val="0"/>
              <w:autoSpaceDN w:val="0"/>
              <w:adjustRightInd w:val="0"/>
              <w:jc w:val="right"/>
              <w:rPr>
                <w:color w:val="000000"/>
                <w:sz w:val="16"/>
                <w:szCs w:val="16"/>
                <w:rtl/>
              </w:rPr>
            </w:pPr>
            <w:r>
              <w:rPr>
                <w:rFonts w:hint="cs"/>
                <w:color w:val="000000"/>
                <w:sz w:val="16"/>
                <w:szCs w:val="16"/>
                <w:rtl/>
              </w:rPr>
              <w:t>549,455</w:t>
            </w:r>
          </w:p>
        </w:tc>
        <w:tc>
          <w:tcPr>
            <w:tcW w:w="720" w:type="dxa"/>
            <w:tcBorders>
              <w:top w:val="nil"/>
              <w:left w:val="nil"/>
              <w:bottom w:val="single" w:sz="4" w:space="0" w:color="auto"/>
              <w:right w:val="single" w:sz="4" w:space="0" w:color="auto"/>
            </w:tcBorders>
            <w:tcMar>
              <w:left w:w="14" w:type="dxa"/>
              <w:right w:w="14" w:type="dxa"/>
            </w:tcMar>
          </w:tcPr>
          <w:p w:rsidR="000D0BB8"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900" w:type="dxa"/>
            <w:tcBorders>
              <w:top w:val="nil"/>
              <w:left w:val="nil"/>
              <w:bottom w:val="single" w:sz="4" w:space="0" w:color="auto"/>
              <w:right w:val="single" w:sz="4" w:space="0" w:color="auto"/>
            </w:tcBorders>
          </w:tcPr>
          <w:p w:rsidR="000D0BB8"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0E123A" w:rsidRDefault="000D0BB8" w:rsidP="00FC0CA1">
            <w:pPr>
              <w:autoSpaceDE w:val="0"/>
              <w:autoSpaceDN w:val="0"/>
              <w:adjustRightInd w:val="0"/>
              <w:jc w:val="right"/>
              <w:rPr>
                <w:b/>
                <w:color w:val="000000"/>
                <w:sz w:val="16"/>
                <w:szCs w:val="16"/>
                <w:lang w:val="en-US"/>
              </w:rPr>
            </w:pPr>
            <w:r w:rsidRPr="000E123A">
              <w:rPr>
                <w:rFonts w:hint="cs"/>
                <w:b/>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0E123A" w:rsidRDefault="000D0BB8" w:rsidP="00FC0CA1">
            <w:pPr>
              <w:jc w:val="right"/>
              <w:rPr>
                <w:b/>
                <w:sz w:val="16"/>
                <w:szCs w:val="16"/>
                <w:rtl/>
                <w:lang w:val="en-CA"/>
              </w:rPr>
            </w:pPr>
            <w:r w:rsidRPr="000E123A">
              <w:rPr>
                <w:rFonts w:hint="cs"/>
                <w:b/>
                <w:sz w:val="16"/>
                <w:szCs w:val="16"/>
                <w:rtl/>
                <w:lang w:val="en-CA"/>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r>
              <w:rPr>
                <w:rFonts w:hint="cs"/>
                <w:b/>
                <w:color w:val="000000"/>
                <w:sz w:val="16"/>
                <w:szCs w:val="16"/>
                <w:rtl/>
                <w:lang w:val="en-US"/>
              </w:rPr>
              <w:t>0</w:t>
            </w:r>
          </w:p>
        </w:tc>
        <w:tc>
          <w:tcPr>
            <w:tcW w:w="810" w:type="dxa"/>
            <w:tcBorders>
              <w:top w:val="nil"/>
              <w:left w:val="nil"/>
              <w:bottom w:val="single" w:sz="4" w:space="0" w:color="auto"/>
              <w:right w:val="single" w:sz="4" w:space="0" w:color="auto"/>
            </w:tcBorders>
          </w:tcPr>
          <w:p w:rsidR="000D0BB8" w:rsidRDefault="000D0BB8" w:rsidP="00FC0CA1">
            <w:pPr>
              <w:jc w:val="right"/>
              <w:rPr>
                <w:bCs/>
                <w:sz w:val="16"/>
                <w:szCs w:val="16"/>
                <w:rtl/>
                <w:lang w:val="en-CA"/>
              </w:rPr>
            </w:pPr>
            <w:r>
              <w:rPr>
                <w:rFonts w:hint="cs"/>
                <w:bCs/>
                <w:sz w:val="16"/>
                <w:szCs w:val="16"/>
                <w:rtl/>
                <w:lang w:val="en-CA"/>
              </w:rPr>
              <w:t>0</w:t>
            </w:r>
          </w:p>
        </w:tc>
        <w:tc>
          <w:tcPr>
            <w:tcW w:w="810" w:type="dxa"/>
            <w:tcBorders>
              <w:top w:val="nil"/>
              <w:left w:val="nil"/>
              <w:bottom w:val="single" w:sz="4" w:space="0" w:color="auto"/>
              <w:right w:val="single" w:sz="4" w:space="0" w:color="auto"/>
            </w:tcBorders>
          </w:tcPr>
          <w:p w:rsidR="000D0BB8"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992"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b/>
                <w:bCs/>
                <w:color w:val="000000"/>
                <w:sz w:val="16"/>
                <w:szCs w:val="16"/>
                <w:rtl/>
                <w:lang w:val="en-US"/>
              </w:rPr>
            </w:pPr>
            <w:r>
              <w:rPr>
                <w:rFonts w:hint="cs"/>
                <w:b/>
                <w:bCs/>
                <w:color w:val="000000"/>
                <w:sz w:val="16"/>
                <w:szCs w:val="16"/>
                <w:rtl/>
                <w:lang w:val="en-US"/>
              </w:rPr>
              <w:t>549,455</w:t>
            </w:r>
          </w:p>
        </w:tc>
      </w:tr>
      <w:tr w:rsidR="000D0BB8" w:rsidTr="00FC0CA1">
        <w:trPr>
          <w:cantSplit/>
        </w:trPr>
        <w:tc>
          <w:tcPr>
            <w:tcW w:w="507" w:type="dxa"/>
            <w:tcBorders>
              <w:top w:val="nil"/>
              <w:left w:val="single" w:sz="4" w:space="0" w:color="auto"/>
              <w:bottom w:val="single" w:sz="4" w:space="0" w:color="auto"/>
              <w:right w:val="single" w:sz="4" w:space="0" w:color="auto"/>
            </w:tcBorders>
            <w:tcMar>
              <w:left w:w="14" w:type="dxa"/>
              <w:right w:w="14" w:type="dxa"/>
            </w:tcMar>
          </w:tcPr>
          <w:p w:rsidR="000D0BB8" w:rsidRPr="00837391" w:rsidRDefault="000D0BB8" w:rsidP="00FC0CA1">
            <w:pPr>
              <w:widowControl w:val="0"/>
              <w:jc w:val="center"/>
              <w:rPr>
                <w:color w:val="000000"/>
                <w:sz w:val="16"/>
                <w:szCs w:val="16"/>
                <w:rtl/>
                <w:lang w:val="fr-FR" w:bidi="ar-LB"/>
              </w:rPr>
            </w:pPr>
            <w:r>
              <w:rPr>
                <w:color w:val="000000"/>
                <w:sz w:val="16"/>
                <w:szCs w:val="16"/>
                <w:lang w:val="en-US"/>
              </w:rPr>
              <w:t>4.2</w:t>
            </w:r>
          </w:p>
        </w:tc>
        <w:tc>
          <w:tcPr>
            <w:tcW w:w="2594" w:type="dxa"/>
            <w:tcBorders>
              <w:top w:val="nil"/>
              <w:left w:val="nil"/>
              <w:bottom w:val="single" w:sz="4" w:space="0" w:color="auto"/>
              <w:right w:val="single" w:sz="4" w:space="0" w:color="auto"/>
            </w:tcBorders>
            <w:tcMar>
              <w:left w:w="0" w:type="dxa"/>
              <w:right w:w="0" w:type="dxa"/>
            </w:tcMar>
          </w:tcPr>
          <w:p w:rsidR="000D0BB8" w:rsidRPr="00DF782E" w:rsidRDefault="000D0BB8" w:rsidP="00FC0CA1">
            <w:pPr>
              <w:jc w:val="right"/>
              <w:rPr>
                <w:sz w:val="16"/>
                <w:szCs w:val="16"/>
              </w:rPr>
            </w:pPr>
            <w:r>
              <w:rPr>
                <w:sz w:val="18"/>
                <w:szCs w:val="18"/>
                <w:rtl/>
              </w:rPr>
              <w:t xml:space="preserve">تكاليف دعم الوكالة المنفذة </w:t>
            </w:r>
            <w:r>
              <w:rPr>
                <w:rFonts w:hint="cs"/>
                <w:sz w:val="18"/>
                <w:szCs w:val="18"/>
                <w:rtl/>
              </w:rPr>
              <w:t>المتعاونة</w:t>
            </w:r>
            <w:r>
              <w:rPr>
                <w:sz w:val="18"/>
                <w:szCs w:val="18"/>
                <w:rtl/>
              </w:rPr>
              <w:t xml:space="preserve"> (دولار أمريكي)</w:t>
            </w:r>
          </w:p>
        </w:tc>
        <w:tc>
          <w:tcPr>
            <w:tcW w:w="720" w:type="dxa"/>
            <w:tcBorders>
              <w:top w:val="nil"/>
              <w:left w:val="nil"/>
              <w:bottom w:val="single" w:sz="4" w:space="0" w:color="auto"/>
              <w:right w:val="single" w:sz="4" w:space="0" w:color="auto"/>
            </w:tcBorders>
            <w:tcMar>
              <w:left w:w="14" w:type="dxa"/>
              <w:right w:w="14" w:type="dxa"/>
            </w:tcMar>
          </w:tcPr>
          <w:p w:rsidR="000D0BB8" w:rsidRDefault="000D0BB8" w:rsidP="00FC0CA1">
            <w:pPr>
              <w:autoSpaceDE w:val="0"/>
              <w:autoSpaceDN w:val="0"/>
              <w:adjustRightInd w:val="0"/>
              <w:jc w:val="right"/>
              <w:rPr>
                <w:color w:val="000000"/>
                <w:sz w:val="16"/>
                <w:szCs w:val="16"/>
                <w:rtl/>
              </w:rPr>
            </w:pPr>
            <w:r>
              <w:rPr>
                <w:rFonts w:hint="cs"/>
                <w:color w:val="000000"/>
                <w:sz w:val="16"/>
                <w:szCs w:val="16"/>
                <w:rtl/>
              </w:rPr>
              <w:t>38,462</w:t>
            </w:r>
          </w:p>
        </w:tc>
        <w:tc>
          <w:tcPr>
            <w:tcW w:w="720" w:type="dxa"/>
            <w:tcBorders>
              <w:top w:val="nil"/>
              <w:left w:val="nil"/>
              <w:bottom w:val="single" w:sz="4" w:space="0" w:color="auto"/>
              <w:right w:val="single" w:sz="4" w:space="0" w:color="auto"/>
            </w:tcBorders>
            <w:tcMar>
              <w:left w:w="14" w:type="dxa"/>
              <w:right w:w="14" w:type="dxa"/>
            </w:tcMar>
          </w:tcPr>
          <w:p w:rsidR="000D0BB8"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900" w:type="dxa"/>
            <w:tcBorders>
              <w:top w:val="nil"/>
              <w:left w:val="nil"/>
              <w:bottom w:val="single" w:sz="4" w:space="0" w:color="auto"/>
              <w:right w:val="single" w:sz="4" w:space="0" w:color="auto"/>
            </w:tcBorders>
          </w:tcPr>
          <w:p w:rsidR="000D0BB8"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0E123A" w:rsidRDefault="000D0BB8" w:rsidP="00FC0CA1">
            <w:pPr>
              <w:autoSpaceDE w:val="0"/>
              <w:autoSpaceDN w:val="0"/>
              <w:adjustRightInd w:val="0"/>
              <w:jc w:val="right"/>
              <w:rPr>
                <w:b/>
                <w:color w:val="000000"/>
                <w:sz w:val="16"/>
                <w:szCs w:val="16"/>
                <w:rtl/>
                <w:lang w:val="en-US"/>
              </w:rPr>
            </w:pPr>
            <w:r w:rsidRPr="000E123A">
              <w:rPr>
                <w:rFonts w:hint="cs"/>
                <w:b/>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0E123A" w:rsidRDefault="000D0BB8" w:rsidP="00FC0CA1">
            <w:pPr>
              <w:jc w:val="right"/>
              <w:rPr>
                <w:b/>
                <w:sz w:val="16"/>
                <w:szCs w:val="16"/>
                <w:rtl/>
                <w:lang w:val="en-CA"/>
              </w:rPr>
            </w:pPr>
            <w:r w:rsidRPr="000E123A">
              <w:rPr>
                <w:rFonts w:hint="cs"/>
                <w:b/>
                <w:sz w:val="16"/>
                <w:szCs w:val="16"/>
                <w:rtl/>
                <w:lang w:val="en-CA"/>
              </w:rPr>
              <w:t>0</w:t>
            </w:r>
          </w:p>
        </w:tc>
        <w:tc>
          <w:tcPr>
            <w:tcW w:w="810" w:type="dxa"/>
            <w:tcBorders>
              <w:top w:val="nil"/>
              <w:left w:val="nil"/>
              <w:bottom w:val="single" w:sz="4" w:space="0" w:color="auto"/>
              <w:right w:val="single" w:sz="4" w:space="0" w:color="auto"/>
            </w:tcBorders>
          </w:tcPr>
          <w:p w:rsidR="000D0BB8" w:rsidRDefault="000D0BB8" w:rsidP="00FC0CA1">
            <w:pPr>
              <w:autoSpaceDE w:val="0"/>
              <w:autoSpaceDN w:val="0"/>
              <w:adjustRightInd w:val="0"/>
              <w:jc w:val="right"/>
              <w:rPr>
                <w:b/>
                <w:color w:val="000000"/>
                <w:sz w:val="16"/>
                <w:szCs w:val="16"/>
                <w:rtl/>
                <w:lang w:val="en-US"/>
              </w:rPr>
            </w:pPr>
            <w:r>
              <w:rPr>
                <w:rFonts w:hint="cs"/>
                <w:b/>
                <w:color w:val="000000"/>
                <w:sz w:val="16"/>
                <w:szCs w:val="16"/>
                <w:rtl/>
                <w:lang w:val="en-US"/>
              </w:rPr>
              <w:t>0</w:t>
            </w:r>
          </w:p>
        </w:tc>
        <w:tc>
          <w:tcPr>
            <w:tcW w:w="810" w:type="dxa"/>
            <w:tcBorders>
              <w:top w:val="nil"/>
              <w:left w:val="nil"/>
              <w:bottom w:val="single" w:sz="4" w:space="0" w:color="auto"/>
              <w:right w:val="single" w:sz="4" w:space="0" w:color="auto"/>
            </w:tcBorders>
          </w:tcPr>
          <w:p w:rsidR="000D0BB8" w:rsidRDefault="000D0BB8" w:rsidP="00FC0CA1">
            <w:pPr>
              <w:jc w:val="right"/>
              <w:rPr>
                <w:bCs/>
                <w:sz w:val="16"/>
                <w:szCs w:val="16"/>
                <w:rtl/>
                <w:lang w:val="en-CA"/>
              </w:rPr>
            </w:pPr>
            <w:r>
              <w:rPr>
                <w:rFonts w:hint="cs"/>
                <w:bCs/>
                <w:sz w:val="16"/>
                <w:szCs w:val="16"/>
                <w:rtl/>
                <w:lang w:val="en-CA"/>
              </w:rPr>
              <w:t>0</w:t>
            </w:r>
          </w:p>
        </w:tc>
        <w:tc>
          <w:tcPr>
            <w:tcW w:w="810" w:type="dxa"/>
            <w:tcBorders>
              <w:top w:val="nil"/>
              <w:left w:val="nil"/>
              <w:bottom w:val="single" w:sz="4" w:space="0" w:color="auto"/>
              <w:right w:val="single" w:sz="4" w:space="0" w:color="auto"/>
            </w:tcBorders>
          </w:tcPr>
          <w:p w:rsidR="000D0BB8" w:rsidRDefault="000D0BB8" w:rsidP="00FC0CA1">
            <w:pPr>
              <w:autoSpaceDE w:val="0"/>
              <w:autoSpaceDN w:val="0"/>
              <w:adjustRightInd w:val="0"/>
              <w:jc w:val="right"/>
              <w:rPr>
                <w:color w:val="000000"/>
                <w:sz w:val="16"/>
                <w:szCs w:val="16"/>
                <w:rtl/>
                <w:lang w:val="en-US"/>
              </w:rPr>
            </w:pPr>
            <w:r>
              <w:rPr>
                <w:rFonts w:hint="cs"/>
                <w:color w:val="000000"/>
                <w:sz w:val="16"/>
                <w:szCs w:val="16"/>
                <w:rtl/>
                <w:lang w:val="en-US"/>
              </w:rPr>
              <w:t>0</w:t>
            </w:r>
          </w:p>
        </w:tc>
        <w:tc>
          <w:tcPr>
            <w:tcW w:w="992" w:type="dxa"/>
            <w:tcBorders>
              <w:top w:val="nil"/>
              <w:left w:val="nil"/>
              <w:bottom w:val="single" w:sz="4" w:space="0" w:color="auto"/>
              <w:right w:val="single" w:sz="4" w:space="0" w:color="auto"/>
            </w:tcBorders>
          </w:tcPr>
          <w:p w:rsidR="000D0BB8" w:rsidRDefault="000D0BB8" w:rsidP="00FC0CA1">
            <w:pPr>
              <w:autoSpaceDE w:val="0"/>
              <w:autoSpaceDN w:val="0"/>
              <w:adjustRightInd w:val="0"/>
              <w:jc w:val="right"/>
              <w:rPr>
                <w:b/>
                <w:bCs/>
                <w:color w:val="000000"/>
                <w:sz w:val="16"/>
                <w:szCs w:val="16"/>
                <w:rtl/>
                <w:lang w:val="en-US"/>
              </w:rPr>
            </w:pPr>
            <w:r>
              <w:rPr>
                <w:rFonts w:hint="cs"/>
                <w:b/>
                <w:bCs/>
                <w:color w:val="000000"/>
                <w:sz w:val="16"/>
                <w:szCs w:val="16"/>
                <w:rtl/>
                <w:lang w:val="en-US"/>
              </w:rPr>
              <w:t>38,462</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color w:val="000000"/>
                <w:sz w:val="16"/>
                <w:szCs w:val="16"/>
                <w:lang w:val="en-US"/>
              </w:rPr>
              <w:t>1.3</w:t>
            </w:r>
          </w:p>
        </w:tc>
        <w:tc>
          <w:tcPr>
            <w:tcW w:w="2594" w:type="dxa"/>
            <w:tcBorders>
              <w:top w:val="nil"/>
              <w:left w:val="nil"/>
              <w:bottom w:val="single" w:sz="4" w:space="0" w:color="auto"/>
              <w:right w:val="single" w:sz="4" w:space="0" w:color="auto"/>
            </w:tcBorders>
            <w:tcMar>
              <w:left w:w="14" w:type="dxa"/>
              <w:right w:w="14" w:type="dxa"/>
            </w:tcMar>
          </w:tcPr>
          <w:p w:rsidR="000D0BB8" w:rsidRPr="00DF782E" w:rsidRDefault="000D0BB8" w:rsidP="00FC0CA1">
            <w:pPr>
              <w:jc w:val="right"/>
              <w:rPr>
                <w:sz w:val="16"/>
                <w:szCs w:val="16"/>
              </w:rPr>
            </w:pPr>
            <w:r>
              <w:rPr>
                <w:sz w:val="18"/>
                <w:szCs w:val="18"/>
                <w:rtl/>
              </w:rPr>
              <w:t>إجمالي التمويل المتفق عليه (دولار أمريكي)</w:t>
            </w:r>
          </w:p>
        </w:tc>
        <w:tc>
          <w:tcPr>
            <w:tcW w:w="720" w:type="dxa"/>
            <w:tcBorders>
              <w:top w:val="nil"/>
              <w:left w:val="nil"/>
              <w:bottom w:val="single" w:sz="4" w:space="0" w:color="auto"/>
              <w:right w:val="single" w:sz="4" w:space="0" w:color="auto"/>
            </w:tcBorders>
            <w:tcMar>
              <w:left w:w="0" w:type="dxa"/>
              <w:right w:w="0"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669,455</w:t>
            </w:r>
          </w:p>
        </w:tc>
        <w:tc>
          <w:tcPr>
            <w:tcW w:w="720" w:type="dxa"/>
            <w:tcBorders>
              <w:top w:val="nil"/>
              <w:left w:val="nil"/>
              <w:bottom w:val="single" w:sz="4" w:space="0" w:color="auto"/>
              <w:right w:val="single" w:sz="4" w:space="0" w:color="auto"/>
            </w:tcBorders>
            <w:tcMar>
              <w:left w:w="0" w:type="dxa"/>
              <w:right w:w="0"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145,000</w:t>
            </w:r>
          </w:p>
        </w:tc>
        <w:tc>
          <w:tcPr>
            <w:tcW w:w="90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E123A" w:rsidRDefault="000D0BB8" w:rsidP="00FC0CA1">
            <w:pPr>
              <w:jc w:val="right"/>
              <w:rPr>
                <w:b/>
                <w:sz w:val="16"/>
                <w:szCs w:val="16"/>
                <w:lang w:val="en-CA"/>
              </w:rPr>
            </w:pPr>
            <w:r w:rsidRPr="000E123A">
              <w:rPr>
                <w:rFonts w:hint="cs"/>
                <w:b/>
                <w:sz w:val="16"/>
                <w:szCs w:val="16"/>
                <w:rtl/>
                <w:lang w:val="en-CA"/>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C2322" w:rsidRDefault="000D0BB8" w:rsidP="00FC0CA1">
            <w:pPr>
              <w:jc w:val="right"/>
              <w:rPr>
                <w:bCs/>
                <w:sz w:val="16"/>
                <w:szCs w:val="16"/>
                <w:lang w:val="en-CA"/>
              </w:rPr>
            </w:pPr>
            <w:r>
              <w:rPr>
                <w:rFonts w:hint="cs"/>
                <w:bCs/>
                <w:sz w:val="16"/>
                <w:szCs w:val="16"/>
                <w:rtl/>
                <w:lang w:val="en-CA"/>
              </w:rPr>
              <w:t>180,000</w:t>
            </w:r>
          </w:p>
        </w:tc>
        <w:tc>
          <w:tcPr>
            <w:tcW w:w="810"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b/>
                <w:bCs/>
                <w:color w:val="000000"/>
                <w:sz w:val="16"/>
                <w:szCs w:val="16"/>
                <w:lang w:val="en-US"/>
              </w:rPr>
            </w:pPr>
            <w:r>
              <w:rPr>
                <w:rFonts w:hint="cs"/>
                <w:b/>
                <w:bCs/>
                <w:color w:val="000000"/>
                <w:sz w:val="16"/>
                <w:szCs w:val="16"/>
                <w:rtl/>
                <w:lang w:val="en-US"/>
              </w:rPr>
              <w:t>25,000</w:t>
            </w:r>
          </w:p>
        </w:tc>
        <w:tc>
          <w:tcPr>
            <w:tcW w:w="992"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b/>
                <w:bCs/>
                <w:color w:val="000000"/>
                <w:sz w:val="16"/>
                <w:szCs w:val="16"/>
                <w:lang w:val="en-US"/>
              </w:rPr>
            </w:pPr>
            <w:r>
              <w:rPr>
                <w:rFonts w:hint="cs"/>
                <w:b/>
                <w:bCs/>
                <w:color w:val="000000"/>
                <w:sz w:val="16"/>
                <w:szCs w:val="16"/>
                <w:rtl/>
                <w:lang w:val="en-US"/>
              </w:rPr>
              <w:t>1,019,455</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color w:val="000000"/>
                <w:sz w:val="16"/>
                <w:szCs w:val="16"/>
                <w:lang w:val="en-US"/>
              </w:rPr>
              <w:t>2.3</w:t>
            </w:r>
          </w:p>
        </w:tc>
        <w:tc>
          <w:tcPr>
            <w:tcW w:w="2594" w:type="dxa"/>
            <w:tcBorders>
              <w:top w:val="nil"/>
              <w:left w:val="nil"/>
              <w:bottom w:val="single" w:sz="4" w:space="0" w:color="auto"/>
              <w:right w:val="single" w:sz="4" w:space="0" w:color="auto"/>
            </w:tcBorders>
            <w:tcMar>
              <w:left w:w="14" w:type="dxa"/>
              <w:right w:w="14" w:type="dxa"/>
            </w:tcMar>
          </w:tcPr>
          <w:p w:rsidR="000D0BB8" w:rsidRPr="00DF782E" w:rsidRDefault="000D0BB8" w:rsidP="00FC0CA1">
            <w:pPr>
              <w:jc w:val="right"/>
              <w:rPr>
                <w:sz w:val="16"/>
                <w:szCs w:val="16"/>
              </w:rPr>
            </w:pPr>
            <w:r>
              <w:rPr>
                <w:sz w:val="18"/>
                <w:szCs w:val="18"/>
                <w:rtl/>
              </w:rPr>
              <w:t>مجموع تكاليف الدعم (دولار أمريكي)</w:t>
            </w:r>
          </w:p>
        </w:tc>
        <w:tc>
          <w:tcPr>
            <w:tcW w:w="720" w:type="dxa"/>
            <w:tcBorders>
              <w:top w:val="nil"/>
              <w:left w:val="nil"/>
              <w:bottom w:val="single" w:sz="4" w:space="0" w:color="auto"/>
              <w:right w:val="single" w:sz="4" w:space="0" w:color="auto"/>
            </w:tcBorders>
            <w:tcMar>
              <w:left w:w="0" w:type="dxa"/>
              <w:right w:w="0"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54,062</w:t>
            </w:r>
          </w:p>
        </w:tc>
        <w:tc>
          <w:tcPr>
            <w:tcW w:w="720" w:type="dxa"/>
            <w:tcBorders>
              <w:top w:val="nil"/>
              <w:left w:val="nil"/>
              <w:bottom w:val="single" w:sz="4" w:space="0" w:color="auto"/>
              <w:right w:val="single" w:sz="4" w:space="0" w:color="auto"/>
            </w:tcBorders>
            <w:tcMar>
              <w:left w:w="0" w:type="dxa"/>
              <w:right w:w="0"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18,850</w:t>
            </w:r>
          </w:p>
        </w:tc>
        <w:tc>
          <w:tcPr>
            <w:tcW w:w="90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E123A" w:rsidRDefault="000D0BB8" w:rsidP="00FC0CA1">
            <w:pPr>
              <w:jc w:val="right"/>
              <w:rPr>
                <w:b/>
                <w:sz w:val="16"/>
                <w:szCs w:val="16"/>
                <w:lang w:val="en-CA"/>
              </w:rPr>
            </w:pPr>
            <w:r w:rsidRPr="000E123A">
              <w:rPr>
                <w:rFonts w:hint="cs"/>
                <w:b/>
                <w:sz w:val="16"/>
                <w:szCs w:val="16"/>
                <w:rtl/>
                <w:lang w:val="en-CA"/>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C2322" w:rsidRDefault="000D0BB8" w:rsidP="00FC0CA1">
            <w:pPr>
              <w:jc w:val="right"/>
              <w:rPr>
                <w:bCs/>
                <w:sz w:val="16"/>
                <w:szCs w:val="16"/>
                <w:lang w:val="en-CA"/>
              </w:rPr>
            </w:pPr>
            <w:r>
              <w:rPr>
                <w:rFonts w:hint="cs"/>
                <w:bCs/>
                <w:sz w:val="16"/>
                <w:szCs w:val="16"/>
                <w:rtl/>
                <w:lang w:val="en-CA"/>
              </w:rPr>
              <w:t>23,400</w:t>
            </w:r>
          </w:p>
        </w:tc>
        <w:tc>
          <w:tcPr>
            <w:tcW w:w="81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3,250</w:t>
            </w:r>
          </w:p>
        </w:tc>
        <w:tc>
          <w:tcPr>
            <w:tcW w:w="992"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b/>
                <w:bCs/>
                <w:color w:val="000000"/>
                <w:sz w:val="16"/>
                <w:szCs w:val="16"/>
                <w:lang w:val="en-US"/>
              </w:rPr>
            </w:pPr>
            <w:r>
              <w:rPr>
                <w:rFonts w:hint="cs"/>
                <w:b/>
                <w:bCs/>
                <w:color w:val="000000"/>
                <w:sz w:val="16"/>
                <w:szCs w:val="16"/>
                <w:rtl/>
                <w:lang w:val="en-US"/>
              </w:rPr>
              <w:t>99,562</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color w:val="000000"/>
                <w:sz w:val="16"/>
                <w:szCs w:val="16"/>
                <w:lang w:val="en-US"/>
              </w:rPr>
              <w:t>3.3</w:t>
            </w:r>
          </w:p>
        </w:tc>
        <w:tc>
          <w:tcPr>
            <w:tcW w:w="2594" w:type="dxa"/>
            <w:tcBorders>
              <w:top w:val="nil"/>
              <w:left w:val="nil"/>
              <w:bottom w:val="single" w:sz="4" w:space="0" w:color="auto"/>
              <w:right w:val="single" w:sz="4" w:space="0" w:color="auto"/>
            </w:tcBorders>
            <w:tcMar>
              <w:left w:w="14" w:type="dxa"/>
              <w:right w:w="14" w:type="dxa"/>
            </w:tcMar>
          </w:tcPr>
          <w:p w:rsidR="000D0BB8" w:rsidRPr="00DF782E" w:rsidRDefault="000D0BB8" w:rsidP="00FC0CA1">
            <w:pPr>
              <w:jc w:val="right"/>
              <w:rPr>
                <w:sz w:val="16"/>
                <w:szCs w:val="16"/>
              </w:rPr>
            </w:pPr>
            <w:r>
              <w:rPr>
                <w:sz w:val="18"/>
                <w:szCs w:val="18"/>
                <w:rtl/>
              </w:rPr>
              <w:t>إجمالي التكاليف المتفق عليها (دولار أمريكي)</w:t>
            </w:r>
          </w:p>
        </w:tc>
        <w:tc>
          <w:tcPr>
            <w:tcW w:w="720" w:type="dxa"/>
            <w:tcBorders>
              <w:top w:val="nil"/>
              <w:left w:val="nil"/>
              <w:bottom w:val="single" w:sz="4" w:space="0" w:color="auto"/>
              <w:right w:val="single" w:sz="4" w:space="0" w:color="auto"/>
            </w:tcBorders>
            <w:tcMar>
              <w:left w:w="0" w:type="dxa"/>
              <w:right w:w="0"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723,517</w:t>
            </w:r>
          </w:p>
        </w:tc>
        <w:tc>
          <w:tcPr>
            <w:tcW w:w="720" w:type="dxa"/>
            <w:tcBorders>
              <w:top w:val="nil"/>
              <w:left w:val="nil"/>
              <w:bottom w:val="single" w:sz="4" w:space="0" w:color="auto"/>
              <w:right w:val="single" w:sz="4" w:space="0" w:color="auto"/>
            </w:tcBorders>
            <w:tcMar>
              <w:left w:w="0" w:type="dxa"/>
              <w:right w:w="0" w:type="dxa"/>
            </w:tcMar>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163,850</w:t>
            </w:r>
          </w:p>
        </w:tc>
        <w:tc>
          <w:tcPr>
            <w:tcW w:w="900" w:type="dxa"/>
            <w:tcBorders>
              <w:top w:val="nil"/>
              <w:left w:val="nil"/>
              <w:bottom w:val="single" w:sz="4" w:space="0" w:color="auto"/>
              <w:right w:val="single" w:sz="4" w:space="0" w:color="auto"/>
            </w:tcBorders>
          </w:tcPr>
          <w:p w:rsidR="000D0BB8" w:rsidRPr="00324B7B" w:rsidRDefault="000D0BB8" w:rsidP="00FC0CA1">
            <w:pPr>
              <w:autoSpaceDE w:val="0"/>
              <w:autoSpaceDN w:val="0"/>
              <w:adjustRightInd w:val="0"/>
              <w:jc w:val="right"/>
              <w:rPr>
                <w:color w:val="000000"/>
                <w:sz w:val="16"/>
                <w:szCs w:val="16"/>
                <w:lang w:val="en-US"/>
              </w:rPr>
            </w:pPr>
            <w:r>
              <w:rPr>
                <w:rFonts w:hint="cs"/>
                <w:color w:val="000000"/>
                <w:sz w:val="16"/>
                <w:szCs w:val="16"/>
                <w:rtl/>
                <w:lang w:val="en-US"/>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E123A" w:rsidRDefault="000D0BB8" w:rsidP="00FC0CA1">
            <w:pPr>
              <w:jc w:val="right"/>
              <w:rPr>
                <w:b/>
                <w:sz w:val="16"/>
                <w:szCs w:val="16"/>
                <w:lang w:val="en-CA"/>
              </w:rPr>
            </w:pPr>
            <w:r w:rsidRPr="000E123A">
              <w:rPr>
                <w:rFonts w:hint="cs"/>
                <w:b/>
                <w:sz w:val="16"/>
                <w:szCs w:val="16"/>
                <w:rtl/>
                <w:lang w:val="en-CA"/>
              </w:rPr>
              <w:t>0</w:t>
            </w:r>
          </w:p>
        </w:tc>
        <w:tc>
          <w:tcPr>
            <w:tcW w:w="810" w:type="dxa"/>
            <w:tcBorders>
              <w:top w:val="nil"/>
              <w:left w:val="nil"/>
              <w:bottom w:val="single" w:sz="4" w:space="0" w:color="auto"/>
              <w:right w:val="single" w:sz="4" w:space="0" w:color="auto"/>
            </w:tcBorders>
          </w:tcPr>
          <w:p w:rsidR="000D0BB8" w:rsidRPr="002F2432" w:rsidRDefault="000D0BB8" w:rsidP="00FC0CA1">
            <w:pPr>
              <w:autoSpaceDE w:val="0"/>
              <w:autoSpaceDN w:val="0"/>
              <w:adjustRightInd w:val="0"/>
              <w:jc w:val="right"/>
              <w:rPr>
                <w:b/>
                <w:color w:val="000000"/>
                <w:sz w:val="16"/>
                <w:szCs w:val="16"/>
                <w:lang w:val="en-US"/>
              </w:rPr>
            </w:pPr>
          </w:p>
        </w:tc>
        <w:tc>
          <w:tcPr>
            <w:tcW w:w="810" w:type="dxa"/>
            <w:tcBorders>
              <w:top w:val="nil"/>
              <w:left w:val="nil"/>
              <w:bottom w:val="single" w:sz="4" w:space="0" w:color="auto"/>
              <w:right w:val="single" w:sz="4" w:space="0" w:color="auto"/>
            </w:tcBorders>
          </w:tcPr>
          <w:p w:rsidR="000D0BB8" w:rsidRPr="000C2322" w:rsidRDefault="000D0BB8" w:rsidP="00FC0CA1">
            <w:pPr>
              <w:jc w:val="right"/>
              <w:rPr>
                <w:bCs/>
                <w:sz w:val="16"/>
                <w:szCs w:val="16"/>
                <w:lang w:val="en-CA"/>
              </w:rPr>
            </w:pPr>
            <w:r>
              <w:rPr>
                <w:rFonts w:hint="cs"/>
                <w:bCs/>
                <w:sz w:val="16"/>
                <w:szCs w:val="16"/>
                <w:rtl/>
                <w:lang w:val="en-CA"/>
              </w:rPr>
              <w:t>203,400</w:t>
            </w:r>
          </w:p>
        </w:tc>
        <w:tc>
          <w:tcPr>
            <w:tcW w:w="810"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b/>
                <w:bCs/>
                <w:color w:val="000000"/>
                <w:sz w:val="16"/>
                <w:szCs w:val="16"/>
                <w:lang w:val="en-US"/>
              </w:rPr>
            </w:pPr>
            <w:r>
              <w:rPr>
                <w:rFonts w:hint="cs"/>
                <w:b/>
                <w:bCs/>
                <w:color w:val="000000"/>
                <w:sz w:val="16"/>
                <w:szCs w:val="16"/>
                <w:rtl/>
                <w:lang w:val="en-US"/>
              </w:rPr>
              <w:t>28,250</w:t>
            </w:r>
          </w:p>
        </w:tc>
        <w:tc>
          <w:tcPr>
            <w:tcW w:w="992" w:type="dxa"/>
            <w:tcBorders>
              <w:top w:val="nil"/>
              <w:left w:val="nil"/>
              <w:bottom w:val="single" w:sz="4" w:space="0" w:color="auto"/>
              <w:right w:val="single" w:sz="4" w:space="0" w:color="auto"/>
            </w:tcBorders>
          </w:tcPr>
          <w:p w:rsidR="000D0BB8" w:rsidRPr="00837391" w:rsidRDefault="000D0BB8" w:rsidP="00FC0CA1">
            <w:pPr>
              <w:autoSpaceDE w:val="0"/>
              <w:autoSpaceDN w:val="0"/>
              <w:adjustRightInd w:val="0"/>
              <w:jc w:val="right"/>
              <w:rPr>
                <w:b/>
                <w:bCs/>
                <w:color w:val="000000"/>
                <w:sz w:val="16"/>
                <w:szCs w:val="16"/>
                <w:lang w:val="en-US"/>
              </w:rPr>
            </w:pPr>
            <w:r>
              <w:rPr>
                <w:rFonts w:hint="cs"/>
                <w:b/>
                <w:bCs/>
                <w:color w:val="000000"/>
                <w:sz w:val="16"/>
                <w:szCs w:val="16"/>
                <w:rtl/>
                <w:lang w:val="en-US"/>
              </w:rPr>
              <w:t>1,119,017</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sz w:val="16"/>
                <w:szCs w:val="16"/>
                <w:lang w:eastAsia="en-CA"/>
              </w:rPr>
              <w:t>1.1.4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8E61DD" w:rsidRDefault="000D0BB8" w:rsidP="00FC0CA1">
            <w:pPr>
              <w:jc w:val="right"/>
              <w:rPr>
                <w:sz w:val="16"/>
                <w:szCs w:val="16"/>
                <w:lang w:val="en-CA"/>
              </w:rPr>
            </w:pPr>
            <w:r w:rsidRPr="004842D3">
              <w:rPr>
                <w:sz w:val="18"/>
                <w:szCs w:val="18"/>
                <w:rtl/>
                <w:lang w:eastAsia="en-CA"/>
              </w:rPr>
              <w:t>إجمالي الإزالة من الهيدروكلوروفلوروكربون-22</w:t>
            </w:r>
            <w:r>
              <w:rPr>
                <w:rFonts w:hint="cs"/>
                <w:sz w:val="18"/>
                <w:szCs w:val="18"/>
                <w:rtl/>
                <w:lang w:eastAsia="en-CA"/>
              </w:rPr>
              <w:t xml:space="preserve"> ال</w:t>
            </w:r>
            <w:r w:rsidRPr="004842D3">
              <w:rPr>
                <w:sz w:val="18"/>
                <w:szCs w:val="18"/>
                <w:rtl/>
                <w:lang w:eastAsia="en-CA"/>
              </w:rPr>
              <w:t>متفق على تحقيقها بموجب هذا الاتفاق (</w:t>
            </w:r>
            <w:r w:rsidRPr="004842D3">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0D0BB8" w:rsidRPr="00837391" w:rsidRDefault="000D0BB8" w:rsidP="00FC0CA1">
            <w:pPr>
              <w:jc w:val="right"/>
              <w:rPr>
                <w:b/>
                <w:bCs/>
                <w:sz w:val="16"/>
                <w:szCs w:val="16"/>
                <w:lang w:val="en-CA"/>
              </w:rPr>
            </w:pPr>
            <w:r>
              <w:rPr>
                <w:rFonts w:hint="cs"/>
                <w:b/>
                <w:bCs/>
                <w:sz w:val="16"/>
                <w:szCs w:val="16"/>
                <w:rtl/>
                <w:lang w:val="en-CA"/>
              </w:rPr>
              <w:t>17.59</w:t>
            </w:r>
          </w:p>
        </w:tc>
      </w:tr>
      <w:tr w:rsidR="000D0BB8" w:rsidRPr="008E61DD"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sz w:val="16"/>
                <w:szCs w:val="16"/>
                <w:lang w:eastAsia="en-CA"/>
              </w:rPr>
              <w:t>2.1.4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8E61DD" w:rsidRDefault="000D0BB8" w:rsidP="00FC0CA1">
            <w:pPr>
              <w:jc w:val="right"/>
              <w:rPr>
                <w:sz w:val="16"/>
                <w:szCs w:val="16"/>
                <w:lang w:val="en-CA"/>
              </w:rPr>
            </w:pPr>
            <w:r>
              <w:rPr>
                <w:sz w:val="18"/>
                <w:szCs w:val="18"/>
                <w:rtl/>
                <w:lang w:eastAsia="en-CA"/>
              </w:rPr>
              <w:t>إزالة الهيدروكلوروفلوروكربون - 22  التي يتعين تحقيقها في مشروعات سابقة موافق عليها (</w:t>
            </w:r>
            <w:r>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0D0BB8" w:rsidRPr="008E61DD" w:rsidRDefault="000D0BB8" w:rsidP="00FC0CA1">
            <w:pPr>
              <w:jc w:val="right"/>
              <w:rPr>
                <w:sz w:val="16"/>
                <w:szCs w:val="16"/>
                <w:lang w:val="en-CA"/>
              </w:rPr>
            </w:pPr>
            <w:r>
              <w:rPr>
                <w:rFonts w:hint="cs"/>
                <w:sz w:val="16"/>
                <w:szCs w:val="16"/>
                <w:rtl/>
                <w:lang w:val="en-CA"/>
              </w:rPr>
              <w:t>0</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sz w:val="16"/>
                <w:szCs w:val="16"/>
                <w:lang w:eastAsia="en-CA"/>
              </w:rPr>
              <w:t>3.1.4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8E61DD" w:rsidRDefault="000D0BB8" w:rsidP="00FC0CA1">
            <w:pPr>
              <w:jc w:val="right"/>
              <w:rPr>
                <w:sz w:val="16"/>
                <w:szCs w:val="16"/>
                <w:lang w:val="en-CA"/>
              </w:rPr>
            </w:pPr>
            <w:r>
              <w:rPr>
                <w:sz w:val="18"/>
                <w:szCs w:val="18"/>
                <w:rtl/>
                <w:lang w:eastAsia="en-CA"/>
              </w:rPr>
              <w:t>الاستهلاك المؤهل المتبقي من الهيدروكلوروفلوروكربون - 22  (</w:t>
            </w:r>
            <w:r>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0D0BB8" w:rsidRPr="00837391" w:rsidRDefault="000D0BB8" w:rsidP="00FC0CA1">
            <w:pPr>
              <w:jc w:val="right"/>
              <w:rPr>
                <w:b/>
                <w:bCs/>
                <w:sz w:val="16"/>
                <w:szCs w:val="16"/>
                <w:lang w:val="en-CA"/>
              </w:rPr>
            </w:pPr>
            <w:r>
              <w:rPr>
                <w:rFonts w:hint="cs"/>
                <w:b/>
                <w:bCs/>
                <w:sz w:val="16"/>
                <w:szCs w:val="16"/>
                <w:rtl/>
                <w:lang w:val="en-CA"/>
              </w:rPr>
              <w:t>33.25</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sz w:val="16"/>
                <w:szCs w:val="16"/>
                <w:lang w:eastAsia="en-CA"/>
              </w:rPr>
              <w:t>1.</w:t>
            </w:r>
            <w:r>
              <w:rPr>
                <w:sz w:val="16"/>
                <w:szCs w:val="16"/>
                <w:lang w:val="en-US" w:eastAsia="en-CA" w:bidi="ar-LB"/>
              </w:rPr>
              <w:t>2</w:t>
            </w:r>
            <w:r>
              <w:rPr>
                <w:sz w:val="16"/>
                <w:szCs w:val="16"/>
                <w:lang w:eastAsia="en-CA"/>
              </w:rPr>
              <w:t>.4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8E61DD" w:rsidRDefault="000D0BB8" w:rsidP="00FC0CA1">
            <w:pPr>
              <w:jc w:val="right"/>
              <w:rPr>
                <w:sz w:val="16"/>
                <w:szCs w:val="16"/>
                <w:lang w:val="en-CA"/>
              </w:rPr>
            </w:pPr>
            <w:r w:rsidRPr="004842D3">
              <w:rPr>
                <w:sz w:val="18"/>
                <w:szCs w:val="18"/>
                <w:rtl/>
                <w:lang w:eastAsia="en-CA"/>
              </w:rPr>
              <w:t>إجمالي الإزالة من الهيدروكلوروفلوروكربون-</w:t>
            </w:r>
            <w:r>
              <w:rPr>
                <w:rFonts w:hint="cs"/>
                <w:sz w:val="18"/>
                <w:szCs w:val="18"/>
                <w:rtl/>
                <w:lang w:eastAsia="en-CA"/>
              </w:rPr>
              <w:t>141ب ال</w:t>
            </w:r>
            <w:r w:rsidRPr="004842D3">
              <w:rPr>
                <w:sz w:val="18"/>
                <w:szCs w:val="18"/>
                <w:rtl/>
                <w:lang w:eastAsia="en-CA"/>
              </w:rPr>
              <w:t>متفق على تحقيقها بموجب هذا الاتفاق (</w:t>
            </w:r>
            <w:r w:rsidRPr="004842D3">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0D0BB8" w:rsidRPr="00837391" w:rsidRDefault="000D0BB8" w:rsidP="00FC0CA1">
            <w:pPr>
              <w:jc w:val="right"/>
              <w:rPr>
                <w:sz w:val="16"/>
                <w:szCs w:val="16"/>
                <w:lang w:val="en-CA"/>
              </w:rPr>
            </w:pPr>
            <w:r w:rsidRPr="00837391">
              <w:rPr>
                <w:rFonts w:hint="cs"/>
                <w:sz w:val="16"/>
                <w:szCs w:val="16"/>
                <w:rtl/>
                <w:lang w:val="en-CA"/>
              </w:rPr>
              <w:t>0.44</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Pr="0068370F" w:rsidRDefault="000D0BB8" w:rsidP="00FC0CA1">
            <w:pPr>
              <w:widowControl w:val="0"/>
              <w:jc w:val="center"/>
              <w:rPr>
                <w:sz w:val="16"/>
                <w:szCs w:val="16"/>
                <w:rtl/>
                <w:lang w:val="fr-FR" w:eastAsia="en-CA" w:bidi="ar-LB"/>
              </w:rPr>
            </w:pPr>
            <w:r>
              <w:rPr>
                <w:sz w:val="16"/>
                <w:szCs w:val="16"/>
                <w:lang w:val="en-US" w:eastAsia="en-CA"/>
              </w:rPr>
              <w:t>2.2.4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4842D3" w:rsidRDefault="000D0BB8" w:rsidP="00FC0CA1">
            <w:pPr>
              <w:jc w:val="right"/>
              <w:rPr>
                <w:sz w:val="18"/>
                <w:szCs w:val="18"/>
                <w:rtl/>
                <w:lang w:eastAsia="en-CA"/>
              </w:rPr>
            </w:pPr>
            <w:r>
              <w:rPr>
                <w:rFonts w:hint="cs"/>
                <w:sz w:val="18"/>
                <w:szCs w:val="18"/>
                <w:rtl/>
                <w:lang w:eastAsia="en-CA"/>
              </w:rPr>
              <w:t>إزالة</w:t>
            </w:r>
            <w:r w:rsidRPr="004842D3">
              <w:rPr>
                <w:sz w:val="18"/>
                <w:szCs w:val="18"/>
                <w:rtl/>
                <w:lang w:eastAsia="en-CA"/>
              </w:rPr>
              <w:t xml:space="preserve"> الهيدروكلوروفلوروكربون</w:t>
            </w:r>
            <w:r>
              <w:rPr>
                <w:rFonts w:hint="cs"/>
                <w:sz w:val="18"/>
                <w:szCs w:val="18"/>
                <w:rtl/>
                <w:lang w:eastAsia="en-CA"/>
              </w:rPr>
              <w:t>-141ب التي يتعين تحقيقها في مشروعات سابقة موافق عليها (أطنان من قدرات استهلاك الأوزون)</w:t>
            </w:r>
          </w:p>
        </w:tc>
        <w:tc>
          <w:tcPr>
            <w:tcW w:w="992" w:type="dxa"/>
            <w:tcBorders>
              <w:top w:val="nil"/>
              <w:left w:val="nil"/>
              <w:bottom w:val="single" w:sz="4" w:space="0" w:color="auto"/>
              <w:right w:val="single" w:sz="4" w:space="0" w:color="auto"/>
            </w:tcBorders>
          </w:tcPr>
          <w:p w:rsidR="000D0BB8" w:rsidRPr="00837391" w:rsidRDefault="000D0BB8" w:rsidP="00FC0CA1">
            <w:pPr>
              <w:jc w:val="right"/>
              <w:rPr>
                <w:sz w:val="16"/>
                <w:szCs w:val="16"/>
                <w:rtl/>
                <w:lang w:val="en-CA"/>
              </w:rPr>
            </w:pPr>
            <w:r>
              <w:rPr>
                <w:rFonts w:hint="cs"/>
                <w:sz w:val="16"/>
                <w:szCs w:val="16"/>
                <w:rtl/>
                <w:lang w:val="en-CA"/>
              </w:rPr>
              <w:t>0.0</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Pr="0068370F" w:rsidRDefault="000D0BB8" w:rsidP="00FC0CA1">
            <w:pPr>
              <w:widowControl w:val="0"/>
              <w:jc w:val="center"/>
              <w:rPr>
                <w:sz w:val="16"/>
                <w:szCs w:val="16"/>
                <w:rtl/>
                <w:lang w:val="fr-FR" w:eastAsia="en-CA" w:bidi="ar-LB"/>
              </w:rPr>
            </w:pPr>
            <w:r>
              <w:rPr>
                <w:sz w:val="16"/>
                <w:szCs w:val="16"/>
                <w:lang w:val="en-US" w:eastAsia="en-CA"/>
              </w:rPr>
              <w:t>3.2.4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8E61DD" w:rsidRDefault="000D0BB8" w:rsidP="00FC0CA1">
            <w:pPr>
              <w:jc w:val="right"/>
              <w:rPr>
                <w:sz w:val="16"/>
                <w:szCs w:val="16"/>
                <w:lang w:val="en-CA"/>
              </w:rPr>
            </w:pPr>
            <w:r>
              <w:rPr>
                <w:sz w:val="18"/>
                <w:szCs w:val="18"/>
                <w:rtl/>
                <w:lang w:eastAsia="en-CA"/>
              </w:rPr>
              <w:t xml:space="preserve">الاستهلاك المؤهل المتبقي من الهيدروكلوروفلوروكربون – </w:t>
            </w:r>
            <w:r>
              <w:rPr>
                <w:rFonts w:hint="cs"/>
                <w:sz w:val="18"/>
                <w:szCs w:val="18"/>
                <w:rtl/>
                <w:lang w:eastAsia="en-CA"/>
              </w:rPr>
              <w:t>141ب</w:t>
            </w:r>
            <w:r>
              <w:rPr>
                <w:sz w:val="18"/>
                <w:szCs w:val="18"/>
                <w:rtl/>
                <w:lang w:eastAsia="en-CA"/>
              </w:rPr>
              <w:t xml:space="preserve">  (</w:t>
            </w:r>
            <w:r>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0D0BB8" w:rsidRPr="00837391" w:rsidRDefault="000D0BB8" w:rsidP="00FC0CA1">
            <w:pPr>
              <w:jc w:val="right"/>
              <w:rPr>
                <w:sz w:val="16"/>
                <w:szCs w:val="16"/>
                <w:rtl/>
                <w:lang w:val="en-CA"/>
              </w:rPr>
            </w:pPr>
            <w:r>
              <w:rPr>
                <w:rFonts w:hint="cs"/>
                <w:sz w:val="16"/>
                <w:szCs w:val="16"/>
                <w:rtl/>
                <w:lang w:val="en-CA"/>
              </w:rPr>
              <w:t>0.0</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Pr="0068370F" w:rsidRDefault="000D0BB8" w:rsidP="00FC0CA1">
            <w:pPr>
              <w:widowControl w:val="0"/>
              <w:jc w:val="center"/>
              <w:rPr>
                <w:sz w:val="16"/>
                <w:szCs w:val="16"/>
                <w:rtl/>
                <w:lang w:val="fr-FR" w:eastAsia="en-CA" w:bidi="ar-LB"/>
              </w:rPr>
            </w:pPr>
            <w:r>
              <w:rPr>
                <w:sz w:val="16"/>
                <w:szCs w:val="16"/>
                <w:lang w:val="en-US" w:eastAsia="en-CA"/>
              </w:rPr>
              <w:t>1.3.4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8E61DD" w:rsidRDefault="000D0BB8" w:rsidP="00FC0CA1">
            <w:pPr>
              <w:jc w:val="right"/>
              <w:rPr>
                <w:sz w:val="16"/>
                <w:szCs w:val="16"/>
                <w:lang w:val="en-CA"/>
              </w:rPr>
            </w:pPr>
            <w:r w:rsidRPr="004842D3">
              <w:rPr>
                <w:sz w:val="18"/>
                <w:szCs w:val="18"/>
                <w:rtl/>
                <w:lang w:eastAsia="en-CA"/>
              </w:rPr>
              <w:t>إجمالي الإزالة من الهيدروكلوروفلوروكربون-</w:t>
            </w:r>
            <w:r>
              <w:rPr>
                <w:rFonts w:hint="cs"/>
                <w:sz w:val="18"/>
                <w:szCs w:val="18"/>
                <w:rtl/>
                <w:lang w:eastAsia="en-CA"/>
              </w:rPr>
              <w:t>141ب المتضمن في البوليولات المستوردة السابقة الخلط ال</w:t>
            </w:r>
            <w:r w:rsidRPr="004842D3">
              <w:rPr>
                <w:sz w:val="18"/>
                <w:szCs w:val="18"/>
                <w:rtl/>
                <w:lang w:eastAsia="en-CA"/>
              </w:rPr>
              <w:t>متفق على تحقيقها بموجب هذا الاتفاق (</w:t>
            </w:r>
            <w:r w:rsidRPr="004842D3">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0D0BB8" w:rsidRPr="00837391" w:rsidRDefault="000D0BB8" w:rsidP="00FC0CA1">
            <w:pPr>
              <w:jc w:val="right"/>
              <w:rPr>
                <w:sz w:val="16"/>
                <w:szCs w:val="16"/>
                <w:rtl/>
                <w:lang w:val="en-CA"/>
              </w:rPr>
            </w:pPr>
            <w:r>
              <w:rPr>
                <w:rFonts w:hint="cs"/>
                <w:sz w:val="16"/>
                <w:szCs w:val="16"/>
                <w:rtl/>
                <w:lang w:val="en-CA"/>
              </w:rPr>
              <w:t>0.0</w:t>
            </w:r>
          </w:p>
        </w:tc>
      </w:tr>
      <w:tr w:rsidR="000D0BB8"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Pr="0068370F" w:rsidRDefault="000D0BB8" w:rsidP="00FC0CA1">
            <w:pPr>
              <w:widowControl w:val="0"/>
              <w:jc w:val="center"/>
              <w:rPr>
                <w:sz w:val="16"/>
                <w:szCs w:val="16"/>
                <w:rtl/>
                <w:lang w:val="fr-FR" w:eastAsia="en-CA" w:bidi="ar-LB"/>
              </w:rPr>
            </w:pPr>
            <w:r>
              <w:rPr>
                <w:sz w:val="16"/>
                <w:szCs w:val="16"/>
                <w:lang w:val="en-US" w:eastAsia="en-CA"/>
              </w:rPr>
              <w:t>2.3.4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4842D3" w:rsidRDefault="000D0BB8" w:rsidP="00FC0CA1">
            <w:pPr>
              <w:jc w:val="right"/>
              <w:rPr>
                <w:sz w:val="18"/>
                <w:szCs w:val="18"/>
                <w:rtl/>
                <w:lang w:eastAsia="en-CA"/>
              </w:rPr>
            </w:pPr>
            <w:r>
              <w:rPr>
                <w:rFonts w:hint="cs"/>
                <w:sz w:val="18"/>
                <w:szCs w:val="18"/>
                <w:rtl/>
                <w:lang w:eastAsia="en-CA"/>
              </w:rPr>
              <w:t>إزالة</w:t>
            </w:r>
            <w:r w:rsidRPr="004842D3">
              <w:rPr>
                <w:sz w:val="18"/>
                <w:szCs w:val="18"/>
                <w:rtl/>
                <w:lang w:eastAsia="en-CA"/>
              </w:rPr>
              <w:t xml:space="preserve"> الهيدروكلوروفلوروكربون</w:t>
            </w:r>
            <w:r>
              <w:rPr>
                <w:rFonts w:hint="cs"/>
                <w:sz w:val="18"/>
                <w:szCs w:val="18"/>
                <w:rtl/>
                <w:lang w:eastAsia="en-CA"/>
              </w:rPr>
              <w:t>-141ب المتضمن في البوليولات المستوردة السابقة الخلط التي يتعين تحقيقها في مشروعات سابقة موافق عليها (أطنان من قدرات استهلاك الأوزون)</w:t>
            </w:r>
          </w:p>
        </w:tc>
        <w:tc>
          <w:tcPr>
            <w:tcW w:w="992" w:type="dxa"/>
            <w:tcBorders>
              <w:top w:val="nil"/>
              <w:left w:val="nil"/>
              <w:bottom w:val="single" w:sz="4" w:space="0" w:color="auto"/>
              <w:right w:val="single" w:sz="4" w:space="0" w:color="auto"/>
            </w:tcBorders>
          </w:tcPr>
          <w:p w:rsidR="000D0BB8" w:rsidRDefault="000D0BB8" w:rsidP="00FC0CA1">
            <w:pPr>
              <w:jc w:val="right"/>
              <w:rPr>
                <w:sz w:val="16"/>
                <w:szCs w:val="16"/>
                <w:rtl/>
                <w:lang w:val="en-CA"/>
              </w:rPr>
            </w:pPr>
            <w:r>
              <w:rPr>
                <w:rFonts w:hint="cs"/>
                <w:sz w:val="16"/>
                <w:szCs w:val="16"/>
                <w:rtl/>
                <w:lang w:val="en-CA"/>
              </w:rPr>
              <w:t>0</w:t>
            </w:r>
          </w:p>
        </w:tc>
      </w:tr>
      <w:tr w:rsidR="000D0BB8" w:rsidRPr="00837391" w:rsidTr="00FC0CA1">
        <w:trPr>
          <w:cantSplit/>
        </w:trPr>
        <w:tc>
          <w:tcPr>
            <w:tcW w:w="507" w:type="dxa"/>
            <w:tcBorders>
              <w:top w:val="nil"/>
              <w:left w:val="single" w:sz="4" w:space="0" w:color="auto"/>
              <w:bottom w:val="single" w:sz="4" w:space="0" w:color="auto"/>
              <w:right w:val="single" w:sz="4" w:space="0" w:color="auto"/>
            </w:tcBorders>
            <w:tcMar>
              <w:left w:w="0" w:type="dxa"/>
              <w:right w:w="0" w:type="dxa"/>
            </w:tcMar>
          </w:tcPr>
          <w:p w:rsidR="000D0BB8" w:rsidRDefault="000D0BB8" w:rsidP="00FC0CA1">
            <w:pPr>
              <w:widowControl w:val="0"/>
              <w:jc w:val="center"/>
              <w:rPr>
                <w:color w:val="000000"/>
                <w:sz w:val="16"/>
                <w:szCs w:val="16"/>
                <w:lang w:val="en-US"/>
              </w:rPr>
            </w:pPr>
            <w:r>
              <w:rPr>
                <w:sz w:val="16"/>
                <w:szCs w:val="16"/>
                <w:lang w:eastAsia="en-CA"/>
              </w:rPr>
              <w:t>3.3.4</w:t>
            </w:r>
          </w:p>
        </w:tc>
        <w:tc>
          <w:tcPr>
            <w:tcW w:w="9794" w:type="dxa"/>
            <w:gridSpan w:val="10"/>
            <w:tcBorders>
              <w:top w:val="nil"/>
              <w:left w:val="nil"/>
              <w:bottom w:val="single" w:sz="4" w:space="0" w:color="auto"/>
              <w:right w:val="single" w:sz="4" w:space="0" w:color="auto"/>
            </w:tcBorders>
            <w:tcMar>
              <w:left w:w="14" w:type="dxa"/>
              <w:right w:w="14" w:type="dxa"/>
            </w:tcMar>
          </w:tcPr>
          <w:p w:rsidR="000D0BB8" w:rsidRPr="008E61DD" w:rsidRDefault="000D0BB8" w:rsidP="00FC0CA1">
            <w:pPr>
              <w:jc w:val="right"/>
              <w:rPr>
                <w:sz w:val="16"/>
                <w:szCs w:val="16"/>
                <w:lang w:val="en-CA"/>
              </w:rPr>
            </w:pPr>
            <w:r>
              <w:rPr>
                <w:sz w:val="18"/>
                <w:szCs w:val="18"/>
                <w:rtl/>
                <w:lang w:eastAsia="en-CA"/>
              </w:rPr>
              <w:t xml:space="preserve">الاستهلاك المؤهل المتبقي من الهيدروكلوروفلوروكربون – </w:t>
            </w:r>
            <w:r>
              <w:rPr>
                <w:rFonts w:hint="cs"/>
                <w:sz w:val="18"/>
                <w:szCs w:val="18"/>
                <w:rtl/>
                <w:lang w:eastAsia="en-CA"/>
              </w:rPr>
              <w:t>141ب المتضمن في البوليولات المستوردة السابقة الخلط</w:t>
            </w:r>
            <w:r>
              <w:rPr>
                <w:sz w:val="18"/>
                <w:szCs w:val="18"/>
                <w:rtl/>
                <w:lang w:eastAsia="en-CA"/>
              </w:rPr>
              <w:t xml:space="preserve">  (</w:t>
            </w:r>
            <w:r>
              <w:rPr>
                <w:sz w:val="18"/>
                <w:szCs w:val="18"/>
                <w:rtl/>
              </w:rPr>
              <w:t>أطنان قدرات استهلاك الأوزون)</w:t>
            </w:r>
          </w:p>
        </w:tc>
        <w:tc>
          <w:tcPr>
            <w:tcW w:w="992" w:type="dxa"/>
            <w:tcBorders>
              <w:top w:val="nil"/>
              <w:left w:val="nil"/>
              <w:bottom w:val="single" w:sz="4" w:space="0" w:color="auto"/>
              <w:right w:val="single" w:sz="4" w:space="0" w:color="auto"/>
            </w:tcBorders>
          </w:tcPr>
          <w:p w:rsidR="000D0BB8" w:rsidRPr="00837391" w:rsidRDefault="000D0BB8" w:rsidP="00FC0CA1">
            <w:pPr>
              <w:jc w:val="right"/>
              <w:rPr>
                <w:sz w:val="16"/>
                <w:szCs w:val="16"/>
                <w:lang w:val="en-CA"/>
              </w:rPr>
            </w:pPr>
            <w:r>
              <w:rPr>
                <w:rFonts w:hint="cs"/>
                <w:sz w:val="16"/>
                <w:szCs w:val="16"/>
                <w:rtl/>
                <w:lang w:val="en-CA"/>
              </w:rPr>
              <w:t>10.11</w:t>
            </w:r>
          </w:p>
        </w:tc>
      </w:tr>
    </w:tbl>
    <w:p w:rsidR="00493D02" w:rsidRDefault="00493D02" w:rsidP="000D0BB8">
      <w:pPr>
        <w:widowControl w:val="0"/>
        <w:jc w:val="right"/>
        <w:rPr>
          <w:b/>
          <w:rtl/>
        </w:rPr>
      </w:pPr>
    </w:p>
    <w:p w:rsidR="000D0BB8" w:rsidRDefault="000D0BB8" w:rsidP="000D0BB8">
      <w:pPr>
        <w:widowControl w:val="0"/>
        <w:jc w:val="right"/>
        <w:rPr>
          <w:b/>
          <w:rtl/>
        </w:rPr>
      </w:pPr>
    </w:p>
    <w:p w:rsidR="000D0BB8" w:rsidRDefault="002B480D" w:rsidP="002B480D">
      <w:pPr>
        <w:widowControl w:val="0"/>
        <w:jc w:val="center"/>
        <w:rPr>
          <w:b/>
          <w:rtl/>
        </w:rPr>
      </w:pPr>
      <w:r>
        <w:rPr>
          <w:b/>
        </w:rPr>
        <w:t>---------------</w:t>
      </w: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tl/>
        </w:rPr>
      </w:pPr>
    </w:p>
    <w:p w:rsidR="000D0BB8" w:rsidRDefault="000D0BB8" w:rsidP="000D0BB8">
      <w:pPr>
        <w:widowControl w:val="0"/>
        <w:jc w:val="right"/>
        <w:rPr>
          <w:b/>
        </w:rPr>
      </w:pPr>
    </w:p>
    <w:p w:rsidR="00493D02" w:rsidRDefault="00493D02" w:rsidP="00493D02">
      <w:pPr>
        <w:pStyle w:val="StyleHeader4Para4Left0Firstline0"/>
        <w:numPr>
          <w:ilvl w:val="0"/>
          <w:numId w:val="0"/>
        </w:numPr>
        <w:rPr>
          <w:rtl/>
        </w:rPr>
      </w:pPr>
    </w:p>
    <w:p w:rsidR="00493D02" w:rsidRDefault="00493D02" w:rsidP="00493D02">
      <w:pPr>
        <w:pStyle w:val="StyleHeader4Para4Left0Firstline0"/>
        <w:numPr>
          <w:ilvl w:val="0"/>
          <w:numId w:val="0"/>
        </w:numPr>
        <w:rPr>
          <w:rtl/>
        </w:rPr>
      </w:pPr>
    </w:p>
    <w:p w:rsidR="00493D02" w:rsidRDefault="00493D02" w:rsidP="00493D02">
      <w:pPr>
        <w:pStyle w:val="StyleHeader4Para4Left0Firstline0"/>
        <w:numPr>
          <w:ilvl w:val="0"/>
          <w:numId w:val="0"/>
        </w:numPr>
        <w:rPr>
          <w:rtl/>
        </w:rPr>
      </w:pPr>
    </w:p>
    <w:p w:rsidR="00493D02" w:rsidRDefault="00493D02" w:rsidP="00493D02">
      <w:pPr>
        <w:pStyle w:val="StyleHeader4Para4Left0Firstline0"/>
        <w:numPr>
          <w:ilvl w:val="0"/>
          <w:numId w:val="0"/>
        </w:numPr>
        <w:rPr>
          <w:rtl/>
        </w:rPr>
      </w:pPr>
    </w:p>
    <w:p w:rsidR="00216948" w:rsidRPr="00D2429B" w:rsidRDefault="00216948" w:rsidP="00216948">
      <w:pPr>
        <w:bidi/>
        <w:rPr>
          <w:szCs w:val="24"/>
          <w:lang w:val="en-US"/>
        </w:rPr>
      </w:pPr>
    </w:p>
    <w:sectPr w:rsidR="00216948" w:rsidRPr="00D2429B" w:rsidSect="00001F0D">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869A2" w:rsidRDefault="007869A2">
      <w:r>
        <w:separator/>
      </w:r>
    </w:p>
  </w:endnote>
  <w:endnote w:type="continuationSeparator" w:id="0">
    <w:p w:rsidR="007869A2" w:rsidRDefault="007869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0000" w:usb1="00000000" w:usb2="00000000" w:usb3="00000000" w:csb0="0000004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00004FF" w:usb2="00000000" w:usb3="00000000" w:csb0="0000019F" w:csb1="00000000"/>
  </w:font>
  <w:font w:name="Arabic Transparent">
    <w:panose1 w:val="020B0604020202020204"/>
    <w:charset w:val="00"/>
    <w:family w:val="swiss"/>
    <w:pitch w:val="variable"/>
    <w:sig w:usb0="E0002EFF" w:usb1="C0007843" w:usb2="00000009" w:usb3="00000000" w:csb0="000001FF" w:csb1="00000000"/>
  </w:font>
  <w:font w:name="Akhbar MT">
    <w:altName w:val="Times New Roman"/>
    <w:charset w:val="B2"/>
    <w:family w:val="auto"/>
    <w:pitch w:val="variable"/>
    <w:sig w:usb0="00002000" w:usb1="00000000" w:usb2="00000000" w:usb3="00000000" w:csb0="00000040"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9A2" w:rsidRDefault="007869A2">
    <w:pPr>
      <w:jc w:val="center"/>
    </w:pPr>
    <w:r>
      <w:fldChar w:fldCharType="begin"/>
    </w:r>
    <w:r>
      <w:instrText xml:space="preserve"> PAGE </w:instrText>
    </w:r>
    <w:r>
      <w:fldChar w:fldCharType="separate"/>
    </w:r>
    <w:r w:rsidR="00AE6F41">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9A2" w:rsidRDefault="007869A2">
    <w:pPr>
      <w:jc w:val="center"/>
    </w:pPr>
    <w:r>
      <w:fldChar w:fldCharType="begin"/>
    </w:r>
    <w:r>
      <w:instrText xml:space="preserve"> PAGE </w:instrText>
    </w:r>
    <w:r>
      <w:fldChar w:fldCharType="separate"/>
    </w:r>
    <w:r w:rsidR="00AE6F41">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Look w:val="04A0" w:firstRow="1" w:lastRow="0" w:firstColumn="1" w:lastColumn="0" w:noHBand="0" w:noVBand="1"/>
    </w:tblPr>
    <w:tblGrid>
      <w:gridCol w:w="9350"/>
    </w:tblGrid>
    <w:tr w:rsidR="007869A2" w:rsidRPr="006E71C6" w:rsidTr="006E71C6">
      <w:tc>
        <w:tcPr>
          <w:tcW w:w="9350" w:type="dxa"/>
        </w:tcPr>
        <w:p w:rsidR="007869A2" w:rsidRDefault="007869A2" w:rsidP="006E71C6">
          <w:pPr>
            <w:pBdr>
              <w:top w:val="single" w:sz="4" w:space="1" w:color="auto"/>
              <w:left w:val="single" w:sz="4" w:space="4" w:color="auto"/>
              <w:bottom w:val="single" w:sz="4" w:space="1" w:color="auto"/>
              <w:right w:val="single" w:sz="4" w:space="4" w:color="auto"/>
            </w:pBdr>
            <w:bidi/>
            <w:jc w:val="center"/>
          </w:pPr>
          <w:r w:rsidRPr="004C126B">
            <w:rPr>
              <w:rFonts w:hint="cs"/>
              <w:rtl/>
            </w:rPr>
            <w:t>إن وثائق ما قبل دورات اللجنة التنفيذية للصندوق المتعدد الأطراف لتنفيذ بروتوكول مونتريال</w:t>
          </w:r>
        </w:p>
        <w:p w:rsidR="007869A2" w:rsidRPr="004C126B" w:rsidRDefault="007869A2" w:rsidP="006E71C6">
          <w:pPr>
            <w:pBdr>
              <w:top w:val="single" w:sz="4" w:space="1" w:color="auto"/>
              <w:left w:val="single" w:sz="4" w:space="4" w:color="auto"/>
              <w:bottom w:val="single" w:sz="4" w:space="1" w:color="auto"/>
              <w:right w:val="single" w:sz="4" w:space="4" w:color="auto"/>
            </w:pBdr>
            <w:bidi/>
            <w:jc w:val="center"/>
          </w:pPr>
          <w:r>
            <w:rPr>
              <w:rtl/>
            </w:rPr>
            <w:t>قد تصدر دون إخلال بأي قرار تتخذه اللجنة التنفيذية بعد صدورها.</w:t>
          </w:r>
        </w:p>
      </w:tc>
    </w:tr>
  </w:tbl>
  <w:p w:rsidR="007869A2" w:rsidRDefault="007869A2" w:rsidP="006E71C6">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692964"/>
      <w:docPartObj>
        <w:docPartGallery w:val="Page Numbers (Bottom of Page)"/>
        <w:docPartUnique/>
      </w:docPartObj>
    </w:sdtPr>
    <w:sdtEndPr>
      <w:rPr>
        <w:noProof/>
      </w:rPr>
    </w:sdtEndPr>
    <w:sdtContent>
      <w:p w:rsidR="007869A2" w:rsidRDefault="007869A2">
        <w:pPr>
          <w:pStyle w:val="Footer"/>
          <w:jc w:val="center"/>
        </w:pPr>
        <w:r>
          <w:fldChar w:fldCharType="begin"/>
        </w:r>
        <w:r>
          <w:instrText xml:space="preserve"> PAGE   \* MERGEFORMAT </w:instrText>
        </w:r>
        <w:r>
          <w:fldChar w:fldCharType="separate"/>
        </w:r>
        <w:r w:rsidR="00AE6F41">
          <w:rPr>
            <w:noProof/>
          </w:rPr>
          <w:t>1</w:t>
        </w:r>
        <w:r>
          <w:rPr>
            <w:noProof/>
          </w:rPr>
          <w:fldChar w:fldCharType="end"/>
        </w:r>
      </w:p>
    </w:sdtContent>
  </w:sdt>
  <w:p w:rsidR="007869A2" w:rsidRDefault="007869A2"/>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869A2" w:rsidRDefault="007869A2" w:rsidP="00E21B00">
      <w:pPr>
        <w:jc w:val="right"/>
      </w:pPr>
      <w:r>
        <w:separator/>
      </w:r>
    </w:p>
  </w:footnote>
  <w:footnote w:type="continuationSeparator" w:id="0">
    <w:p w:rsidR="007869A2" w:rsidRDefault="007869A2">
      <w:r>
        <w:continuationSeparator/>
      </w:r>
    </w:p>
  </w:footnote>
  <w:footnote w:id="1">
    <w:p w:rsidR="007869A2" w:rsidRPr="00837391" w:rsidRDefault="007869A2" w:rsidP="00837391">
      <w:pPr>
        <w:pStyle w:val="FootnoteText"/>
        <w:bidi/>
        <w:rPr>
          <w:rtl/>
          <w:lang w:val="fr-FR" w:bidi="ar-LB"/>
        </w:rPr>
      </w:pPr>
      <w:r>
        <w:rPr>
          <w:rStyle w:val="FootnoteReference"/>
        </w:rPr>
        <w:footnoteRef/>
      </w:r>
      <w:r>
        <w:rPr>
          <w:rFonts w:hint="cs"/>
          <w:rtl/>
          <w:lang w:val="fr-FR" w:bidi="ar-LB"/>
        </w:rPr>
        <w:t xml:space="preserve"> </w:t>
      </w:r>
      <w:r>
        <w:rPr>
          <w:lang w:val="en-US" w:bidi="ar-LB"/>
        </w:rPr>
        <w:t>A2L</w:t>
      </w:r>
      <w:r>
        <w:rPr>
          <w:rFonts w:hint="cs"/>
          <w:rtl/>
          <w:lang w:val="fr-FR" w:bidi="ar-LB"/>
        </w:rPr>
        <w:t>، غازات التبريد ذات قابلية اشتعال منخفضة و</w:t>
      </w:r>
      <w:r w:rsidRPr="00837391">
        <w:rPr>
          <w:rtl/>
          <w:lang w:val="fr-FR" w:bidi="ar-LB"/>
        </w:rPr>
        <w:t>انتشار</w:t>
      </w:r>
      <w:r>
        <w:rPr>
          <w:rFonts w:hint="cs"/>
          <w:rtl/>
          <w:lang w:val="fr-FR" w:bidi="ar-LB"/>
        </w:rPr>
        <w:t xml:space="preserve"> أقل ل</w:t>
      </w:r>
      <w:r>
        <w:rPr>
          <w:rtl/>
          <w:lang w:val="fr-FR" w:bidi="ar-LB"/>
        </w:rPr>
        <w:t>لهب</w:t>
      </w:r>
      <w:r w:rsidRPr="00837391">
        <w:rPr>
          <w:rtl/>
          <w:lang w:val="fr-FR" w:bidi="ar-LB"/>
        </w:rPr>
        <w:t>، أي أن</w:t>
      </w:r>
      <w:r>
        <w:rPr>
          <w:rFonts w:hint="cs"/>
          <w:rtl/>
          <w:lang w:val="fr-FR" w:bidi="ar-LB"/>
        </w:rPr>
        <w:t xml:space="preserve"> أي</w:t>
      </w:r>
      <w:r>
        <w:rPr>
          <w:rtl/>
          <w:lang w:val="fr-FR" w:bidi="ar-LB"/>
        </w:rPr>
        <w:t xml:space="preserve"> لهب</w:t>
      </w:r>
      <w:r>
        <w:rPr>
          <w:rFonts w:hint="cs"/>
          <w:rtl/>
          <w:lang w:val="fr-FR" w:bidi="ar-LB"/>
        </w:rPr>
        <w:t xml:space="preserve"> سيكون لديه</w:t>
      </w:r>
      <w:r w:rsidRPr="00837391">
        <w:rPr>
          <w:rtl/>
          <w:lang w:val="fr-FR" w:bidi="ar-LB"/>
        </w:rPr>
        <w:t xml:space="preserve"> سرعة حرق </w:t>
      </w:r>
      <w:r>
        <w:rPr>
          <w:rFonts w:hint="cs"/>
          <w:rtl/>
          <w:lang w:val="fr-FR" w:bidi="ar-LB"/>
        </w:rPr>
        <w:t>ب</w:t>
      </w:r>
      <w:r w:rsidRPr="00837391">
        <w:rPr>
          <w:rtl/>
          <w:lang w:val="fr-FR" w:bidi="ar-LB"/>
        </w:rPr>
        <w:t>أقل من 10 سم / ثانية</w:t>
      </w:r>
      <w:r>
        <w:rPr>
          <w:rFonts w:hint="cs"/>
          <w:rtl/>
          <w:lang w:val="fr-FR" w:bidi="ar-LB"/>
        </w:rPr>
        <w:t>.</w:t>
      </w:r>
    </w:p>
  </w:footnote>
  <w:footnote w:id="2">
    <w:p w:rsidR="007869A2" w:rsidRPr="00C8375D" w:rsidRDefault="007869A2" w:rsidP="00837391">
      <w:pPr>
        <w:pStyle w:val="FootnoteText"/>
        <w:bidi/>
        <w:rPr>
          <w:rtl/>
          <w:lang w:val="en-US" w:bidi="ar-LB"/>
        </w:rPr>
      </w:pPr>
      <w:r>
        <w:rPr>
          <w:rStyle w:val="FootnoteReference"/>
        </w:rPr>
        <w:footnoteRef/>
      </w:r>
      <w:r>
        <w:t xml:space="preserve"> </w:t>
      </w:r>
      <w:r>
        <w:rPr>
          <w:rFonts w:hint="cs"/>
          <w:rtl/>
        </w:rPr>
        <w:t xml:space="preserve">وفقاً للخطاب تاريخ </w:t>
      </w:r>
      <w:r>
        <w:rPr>
          <w:rFonts w:hint="cs"/>
          <w:rtl/>
          <w:lang w:val="en-US"/>
        </w:rPr>
        <w:t>4 تشرين الأول/اكتوبر 2019</w:t>
      </w:r>
      <w:r>
        <w:rPr>
          <w:rFonts w:hint="cs"/>
          <w:rtl/>
          <w:lang w:val="en-US" w:bidi="ar-LB"/>
        </w:rPr>
        <w:t xml:space="preserve"> من المجلس الأعلى للبيئة في</w:t>
      </w:r>
      <w:r>
        <w:rPr>
          <w:rtl/>
          <w:lang w:val="en-US" w:bidi="ar-LB"/>
        </w:rPr>
        <w:t xml:space="preserve"> </w:t>
      </w:r>
      <w:r>
        <w:rPr>
          <w:rFonts w:hint="cs"/>
          <w:rtl/>
          <w:lang w:val="en-US" w:bidi="ar-LB"/>
        </w:rPr>
        <w:t>مملكة البحرين</w:t>
      </w:r>
      <w:r w:rsidRPr="00B56944">
        <w:rPr>
          <w:rtl/>
          <w:lang w:val="en-US" w:bidi="ar-LB"/>
        </w:rPr>
        <w:t xml:space="preserve"> إلى </w:t>
      </w:r>
      <w:r>
        <w:rPr>
          <w:rFonts w:hint="cs"/>
          <w:rtl/>
          <w:lang w:val="en-US" w:bidi="ar-LB"/>
        </w:rPr>
        <w:t>اليونيب</w:t>
      </w:r>
      <w:r w:rsidRPr="00B56944">
        <w:rPr>
          <w:rtl/>
          <w:lang w:val="en-US" w:bidi="ar-LB"/>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9A2" w:rsidRDefault="00AE6F41" w:rsidP="007869A2">
    <w:pPr>
      <w:jc w:val="right"/>
      <w:rPr>
        <w:rtl/>
      </w:rPr>
    </w:pPr>
    <w:r>
      <w:fldChar w:fldCharType="begin"/>
    </w:r>
    <w:r>
      <w:instrText xml:space="preserve"> DOCPROPERTY "Document number"  \* MERGEFORMAT </w:instrText>
    </w:r>
    <w:r>
      <w:fldChar w:fldCharType="separate"/>
    </w:r>
    <w:r w:rsidR="00456E7F">
      <w:t>UNEP/</w:t>
    </w:r>
    <w:proofErr w:type="spellStart"/>
    <w:r w:rsidR="00456E7F">
      <w:t>OzL.Pro</w:t>
    </w:r>
    <w:proofErr w:type="spellEnd"/>
    <w:r w:rsidR="00456E7F">
      <w:t>/</w:t>
    </w:r>
    <w:proofErr w:type="spellStart"/>
    <w:r w:rsidR="00456E7F">
      <w:t>ExCom</w:t>
    </w:r>
    <w:proofErr w:type="spellEnd"/>
    <w:r w:rsidR="00456E7F">
      <w:t>/84/40</w:t>
    </w:r>
    <w:r>
      <w:fldChar w:fldCharType="end"/>
    </w:r>
  </w:p>
  <w:p w:rsidR="007869A2" w:rsidRDefault="007869A2">
    <w:pPr>
      <w:rPr>
        <w:lang w:val="en-US"/>
      </w:rPr>
    </w:pPr>
  </w:p>
  <w:p w:rsidR="00AE6F41" w:rsidRPr="007869A2" w:rsidRDefault="00AE6F41">
    <w:pPr>
      <w:rPr>
        <w:lang w:val="en-US"/>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9A2" w:rsidRDefault="00AE6F41" w:rsidP="007869A2">
    <w:pPr>
      <w:jc w:val="left"/>
      <w:rPr>
        <w:rtl/>
      </w:rPr>
    </w:pPr>
    <w:r>
      <w:fldChar w:fldCharType="begin"/>
    </w:r>
    <w:r>
      <w:instrText xml:space="preserve"> DOCPROPERTY "Document number"  \* MERGEFORMAT </w:instrText>
    </w:r>
    <w:r>
      <w:fldChar w:fldCharType="separate"/>
    </w:r>
    <w:r w:rsidR="00456E7F">
      <w:t>UNEP/</w:t>
    </w:r>
    <w:proofErr w:type="spellStart"/>
    <w:r w:rsidR="00456E7F">
      <w:t>OzL.Pro</w:t>
    </w:r>
    <w:proofErr w:type="spellEnd"/>
    <w:r w:rsidR="00456E7F">
      <w:t>/</w:t>
    </w:r>
    <w:proofErr w:type="spellStart"/>
    <w:r w:rsidR="00456E7F">
      <w:t>ExCom</w:t>
    </w:r>
    <w:proofErr w:type="spellEnd"/>
    <w:r w:rsidR="00456E7F">
      <w:t>/84/40</w:t>
    </w:r>
    <w:r>
      <w:fldChar w:fldCharType="end"/>
    </w:r>
  </w:p>
  <w:p w:rsidR="007869A2" w:rsidRDefault="007869A2"/>
  <w:p w:rsidR="007869A2" w:rsidRDefault="007869A2">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69A2" w:rsidRDefault="007869A2"/>
  <w:p w:rsidR="007869A2" w:rsidRDefault="007869A2">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2B67" w:rsidRDefault="00AE6F41" w:rsidP="00282B67">
    <w:pPr>
      <w:rPr>
        <w:rtl/>
      </w:rPr>
    </w:pPr>
    <w:r>
      <w:fldChar w:fldCharType="begin"/>
    </w:r>
    <w:r>
      <w:instrText xml:space="preserve"> DOCPROPERTY "Document number"  \* MERGEFORMAT </w:instrText>
    </w:r>
    <w:r>
      <w:fldChar w:fldCharType="separate"/>
    </w:r>
    <w:r w:rsidR="00456E7F">
      <w:t>UNEP/</w:t>
    </w:r>
    <w:proofErr w:type="spellStart"/>
    <w:r w:rsidR="00456E7F">
      <w:t>OzL.Pro</w:t>
    </w:r>
    <w:proofErr w:type="spellEnd"/>
    <w:r w:rsidR="00456E7F">
      <w:t>/</w:t>
    </w:r>
    <w:proofErr w:type="spellStart"/>
    <w:r w:rsidR="00456E7F">
      <w:t>ExCom</w:t>
    </w:r>
    <w:proofErr w:type="spellEnd"/>
    <w:r w:rsidR="00456E7F">
      <w:t>/84/40</w:t>
    </w:r>
    <w:r>
      <w:fldChar w:fldCharType="end"/>
    </w:r>
  </w:p>
  <w:p w:rsidR="007869A2" w:rsidRDefault="00282B67">
    <w:r>
      <w:t>Annex I</w:t>
    </w:r>
  </w:p>
  <w:p w:rsidR="007869A2" w:rsidRDefault="007869A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7FB4BFF0"/>
    <w:lvl w:ilvl="0">
      <w:start w:val="1"/>
      <w:numFmt w:val="bullet"/>
      <w:pStyle w:val="ListNumber"/>
      <w:lvlText w:val=""/>
      <w:lvlJc w:val="left"/>
      <w:pPr>
        <w:tabs>
          <w:tab w:val="num" w:pos="1800"/>
        </w:tabs>
        <w:ind w:left="1800" w:hanging="360"/>
      </w:pPr>
      <w:rPr>
        <w:rFonts w:ascii="Symbol" w:hAnsi="Symbol" w:hint="default"/>
      </w:rPr>
    </w:lvl>
  </w:abstractNum>
  <w:abstractNum w:abstractNumId="1" w15:restartNumberingAfterBreak="0">
    <w:nsid w:val="FFFFFF89"/>
    <w:multiLevelType w:val="singleLevel"/>
    <w:tmpl w:val="01F21AA8"/>
    <w:lvl w:ilvl="0">
      <w:start w:val="1"/>
      <w:numFmt w:val="bullet"/>
      <w:pStyle w:val="ListBullet5"/>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A7C7552"/>
    <w:multiLevelType w:val="hybridMultilevel"/>
    <w:tmpl w:val="A9E65BAC"/>
    <w:lvl w:ilvl="0" w:tplc="3CA262AA">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8824AE"/>
    <w:multiLevelType w:val="singleLevel"/>
    <w:tmpl w:val="04090001"/>
    <w:lvl w:ilvl="0">
      <w:start w:val="1"/>
      <w:numFmt w:val="bullet"/>
      <w:lvlText w:val=""/>
      <w:lvlJc w:val="left"/>
      <w:pPr>
        <w:ind w:left="720" w:hanging="360"/>
      </w:pPr>
      <w:rPr>
        <w:rFonts w:ascii="Symbol" w:hAnsi="Symbol" w:hint="default"/>
      </w:rPr>
    </w:lvl>
  </w:abstractNum>
  <w:abstractNum w:abstractNumId="5" w15:restartNumberingAfterBreak="0">
    <w:nsid w:val="13531293"/>
    <w:multiLevelType w:val="hybridMultilevel"/>
    <w:tmpl w:val="72F49BF6"/>
    <w:lvl w:ilvl="0" w:tplc="711803BA">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64367C"/>
    <w:multiLevelType w:val="hybridMultilevel"/>
    <w:tmpl w:val="91527E44"/>
    <w:lvl w:ilvl="0" w:tplc="7E144D3E">
      <w:start w:val="26"/>
      <w:numFmt w:val="arabicAlpha"/>
      <w:lvlText w:val="(%1)"/>
      <w:lvlJc w:val="left"/>
      <w:pPr>
        <w:ind w:left="720" w:hanging="360"/>
      </w:pPr>
      <w:rPr>
        <w:rFonts w:hint="default"/>
        <w:lang w:val="en-G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D64B69"/>
    <w:multiLevelType w:val="hybridMultilevel"/>
    <w:tmpl w:val="6B30B064"/>
    <w:lvl w:ilvl="0" w:tplc="3B2A3CD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F75128"/>
    <w:multiLevelType w:val="hybridMultilevel"/>
    <w:tmpl w:val="7E8C5B64"/>
    <w:lvl w:ilvl="0" w:tplc="8FDC8A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7326FA"/>
    <w:multiLevelType w:val="hybridMultilevel"/>
    <w:tmpl w:val="DD42ADFA"/>
    <w:lvl w:ilvl="0" w:tplc="D8F00F0A">
      <w:start w:val="5"/>
      <w:numFmt w:val="arabicAlpha"/>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A63DE8"/>
    <w:multiLevelType w:val="hybridMultilevel"/>
    <w:tmpl w:val="64047550"/>
    <w:lvl w:ilvl="0" w:tplc="55480FCC">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3F1771"/>
    <w:multiLevelType w:val="hybridMultilevel"/>
    <w:tmpl w:val="95F687CA"/>
    <w:lvl w:ilvl="0" w:tplc="3864BA9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1601D7B"/>
    <w:multiLevelType w:val="hybridMultilevel"/>
    <w:tmpl w:val="E2D81B1E"/>
    <w:lvl w:ilvl="0" w:tplc="E618E95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256166"/>
    <w:multiLevelType w:val="hybridMultilevel"/>
    <w:tmpl w:val="6294602A"/>
    <w:lvl w:ilvl="0" w:tplc="1AF6A26A">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DC769D0"/>
    <w:multiLevelType w:val="hybridMultilevel"/>
    <w:tmpl w:val="3CA85800"/>
    <w:lvl w:ilvl="0" w:tplc="C28AAAF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958357C"/>
    <w:multiLevelType w:val="hybridMultilevel"/>
    <w:tmpl w:val="CBA2AA66"/>
    <w:lvl w:ilvl="0" w:tplc="CCCEA836">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A96083"/>
    <w:multiLevelType w:val="hybridMultilevel"/>
    <w:tmpl w:val="4AC48F66"/>
    <w:lvl w:ilvl="0" w:tplc="A3D4773A">
      <w:start w:val="1"/>
      <w:numFmt w:val="arabicAlpha"/>
      <w:lvlText w:val="(%1)"/>
      <w:lvlJc w:val="left"/>
      <w:pPr>
        <w:ind w:left="720" w:hanging="360"/>
      </w:pPr>
      <w:rPr>
        <w:rFonts w:hint="default"/>
        <w:lang w:bidi="ar-EG"/>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E004640"/>
    <w:multiLevelType w:val="hybridMultilevel"/>
    <w:tmpl w:val="912E260E"/>
    <w:lvl w:ilvl="0" w:tplc="D1D6B418">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20727AE"/>
    <w:multiLevelType w:val="hybridMultilevel"/>
    <w:tmpl w:val="452E72B2"/>
    <w:lvl w:ilvl="0" w:tplc="2C0661D2">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4157CD"/>
    <w:multiLevelType w:val="hybridMultilevel"/>
    <w:tmpl w:val="11B80BA8"/>
    <w:lvl w:ilvl="0" w:tplc="07664890">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D456D28"/>
    <w:multiLevelType w:val="hybridMultilevel"/>
    <w:tmpl w:val="0DDE3B5A"/>
    <w:lvl w:ilvl="0" w:tplc="024ED370">
      <w:start w:val="26"/>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0B11611"/>
    <w:multiLevelType w:val="hybridMultilevel"/>
    <w:tmpl w:val="C0AE6292"/>
    <w:lvl w:ilvl="0" w:tplc="50FC639E">
      <w:start w:val="5"/>
      <w:numFmt w:val="arabicAlpha"/>
      <w:lvlText w:val="(%1)"/>
      <w:lvlJc w:val="left"/>
      <w:pPr>
        <w:ind w:left="720" w:hanging="360"/>
      </w:pPr>
      <w:rPr>
        <w:rFonts w:hint="default"/>
      </w:rPr>
    </w:lvl>
    <w:lvl w:ilvl="1" w:tplc="143C9E68" w:tentative="1">
      <w:start w:val="1"/>
      <w:numFmt w:val="lowerLetter"/>
      <w:lvlText w:val="%2."/>
      <w:lvlJc w:val="left"/>
      <w:pPr>
        <w:ind w:left="1440" w:hanging="360"/>
      </w:pPr>
    </w:lvl>
    <w:lvl w:ilvl="2" w:tplc="7FD6B20E" w:tentative="1">
      <w:start w:val="1"/>
      <w:numFmt w:val="lowerRoman"/>
      <w:lvlText w:val="%3."/>
      <w:lvlJc w:val="right"/>
      <w:pPr>
        <w:ind w:left="2160" w:hanging="180"/>
      </w:pPr>
    </w:lvl>
    <w:lvl w:ilvl="3" w:tplc="51C422C0" w:tentative="1">
      <w:start w:val="1"/>
      <w:numFmt w:val="decimal"/>
      <w:lvlText w:val="%4."/>
      <w:lvlJc w:val="left"/>
      <w:pPr>
        <w:ind w:left="2880" w:hanging="360"/>
      </w:pPr>
    </w:lvl>
    <w:lvl w:ilvl="4" w:tplc="764E03AC" w:tentative="1">
      <w:start w:val="1"/>
      <w:numFmt w:val="lowerLetter"/>
      <w:lvlText w:val="%5."/>
      <w:lvlJc w:val="left"/>
      <w:pPr>
        <w:ind w:left="3600" w:hanging="360"/>
      </w:pPr>
    </w:lvl>
    <w:lvl w:ilvl="5" w:tplc="15F46FAE" w:tentative="1">
      <w:start w:val="1"/>
      <w:numFmt w:val="lowerRoman"/>
      <w:lvlText w:val="%6."/>
      <w:lvlJc w:val="right"/>
      <w:pPr>
        <w:ind w:left="4320" w:hanging="180"/>
      </w:pPr>
    </w:lvl>
    <w:lvl w:ilvl="6" w:tplc="DC30AC1A" w:tentative="1">
      <w:start w:val="1"/>
      <w:numFmt w:val="decimal"/>
      <w:lvlText w:val="%7."/>
      <w:lvlJc w:val="left"/>
      <w:pPr>
        <w:ind w:left="5040" w:hanging="360"/>
      </w:pPr>
    </w:lvl>
    <w:lvl w:ilvl="7" w:tplc="F93AC826" w:tentative="1">
      <w:start w:val="1"/>
      <w:numFmt w:val="lowerLetter"/>
      <w:lvlText w:val="%8."/>
      <w:lvlJc w:val="left"/>
      <w:pPr>
        <w:ind w:left="5760" w:hanging="360"/>
      </w:pPr>
    </w:lvl>
    <w:lvl w:ilvl="8" w:tplc="E18EA7A6" w:tentative="1">
      <w:start w:val="1"/>
      <w:numFmt w:val="lowerRoman"/>
      <w:lvlText w:val="%9."/>
      <w:lvlJc w:val="right"/>
      <w:pPr>
        <w:ind w:left="6480" w:hanging="180"/>
      </w:pPr>
    </w:lvl>
  </w:abstractNum>
  <w:abstractNum w:abstractNumId="26" w15:restartNumberingAfterBreak="0">
    <w:nsid w:val="72D10280"/>
    <w:multiLevelType w:val="hybridMultilevel"/>
    <w:tmpl w:val="8EF01C92"/>
    <w:lvl w:ilvl="0" w:tplc="497ED24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91C77A6"/>
    <w:multiLevelType w:val="hybridMultilevel"/>
    <w:tmpl w:val="8CDA015C"/>
    <w:lvl w:ilvl="0" w:tplc="953C9256">
      <w:start w:val="5"/>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DC6A574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9" w15:restartNumberingAfterBreak="0">
    <w:nsid w:val="7E154234"/>
    <w:multiLevelType w:val="hybridMultilevel"/>
    <w:tmpl w:val="DB42F20A"/>
    <w:lvl w:ilvl="0" w:tplc="C1486144">
      <w:start w:val="8"/>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1"/>
  </w:num>
  <w:num w:numId="6">
    <w:abstractNumId w:val="0"/>
  </w:num>
  <w:num w:numId="7">
    <w:abstractNumId w:val="14"/>
  </w:num>
  <w:num w:numId="8">
    <w:abstractNumId w:val="20"/>
  </w:num>
  <w:num w:numId="9">
    <w:abstractNumId w:val="21"/>
  </w:num>
  <w:num w:numId="10">
    <w:abstractNumId w:val="28"/>
  </w:num>
  <w:num w:numId="11">
    <w:abstractNumId w:val="16"/>
  </w:num>
  <w:num w:numId="12">
    <w:abstractNumId w:val="4"/>
  </w:num>
  <w:num w:numId="13">
    <w:abstractNumId w:val="17"/>
  </w:num>
  <w:num w:numId="14">
    <w:abstractNumId w:val="25"/>
  </w:num>
  <w:num w:numId="15">
    <w:abstractNumId w:val="3"/>
  </w:num>
  <w:num w:numId="16">
    <w:abstractNumId w:val="8"/>
  </w:num>
  <w:num w:numId="17">
    <w:abstractNumId w:val="15"/>
  </w:num>
  <w:num w:numId="18">
    <w:abstractNumId w:val="11"/>
  </w:num>
  <w:num w:numId="19">
    <w:abstractNumId w:val="24"/>
  </w:num>
  <w:num w:numId="20">
    <w:abstractNumId w:val="7"/>
  </w:num>
  <w:num w:numId="21">
    <w:abstractNumId w:val="27"/>
  </w:num>
  <w:num w:numId="22">
    <w:abstractNumId w:val="23"/>
  </w:num>
  <w:num w:numId="23">
    <w:abstractNumId w:val="22"/>
  </w:num>
  <w:num w:numId="24">
    <w:abstractNumId w:val="18"/>
  </w:num>
  <w:num w:numId="25">
    <w:abstractNumId w:val="9"/>
  </w:num>
  <w:num w:numId="26">
    <w:abstractNumId w:val="12"/>
  </w:num>
  <w:num w:numId="27">
    <w:abstractNumId w:val="6"/>
  </w:num>
  <w:num w:numId="28">
    <w:abstractNumId w:val="10"/>
  </w:num>
  <w:num w:numId="29">
    <w:abstractNumId w:val="5"/>
  </w:num>
  <w:num w:numId="30">
    <w:abstractNumId w:val="29"/>
  </w:num>
  <w:num w:numId="31">
    <w:abstractNumId w:val="13"/>
  </w:num>
  <w:num w:numId="32">
    <w:abstractNumId w:val="26"/>
  </w:num>
  <w:num w:numId="33">
    <w:abstractNumId w:val="19"/>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F0D"/>
    <w:rsid w:val="00001F0D"/>
    <w:rsid w:val="00013372"/>
    <w:rsid w:val="00015594"/>
    <w:rsid w:val="0004254A"/>
    <w:rsid w:val="000861FE"/>
    <w:rsid w:val="000C2FE8"/>
    <w:rsid w:val="000D0BB8"/>
    <w:rsid w:val="000E123A"/>
    <w:rsid w:val="001338CD"/>
    <w:rsid w:val="00216948"/>
    <w:rsid w:val="002352A7"/>
    <w:rsid w:val="00282B67"/>
    <w:rsid w:val="002B480D"/>
    <w:rsid w:val="002C7AF4"/>
    <w:rsid w:val="002E7EF7"/>
    <w:rsid w:val="002F505F"/>
    <w:rsid w:val="00362A3C"/>
    <w:rsid w:val="003F2852"/>
    <w:rsid w:val="003F7553"/>
    <w:rsid w:val="00456E7F"/>
    <w:rsid w:val="00493D02"/>
    <w:rsid w:val="004C5B74"/>
    <w:rsid w:val="00521C60"/>
    <w:rsid w:val="005C7D4A"/>
    <w:rsid w:val="00662A73"/>
    <w:rsid w:val="00696630"/>
    <w:rsid w:val="006D4AED"/>
    <w:rsid w:val="006E71C6"/>
    <w:rsid w:val="006F2A2C"/>
    <w:rsid w:val="00710D9E"/>
    <w:rsid w:val="007447FA"/>
    <w:rsid w:val="00786775"/>
    <w:rsid w:val="007869A2"/>
    <w:rsid w:val="00793992"/>
    <w:rsid w:val="007E5D09"/>
    <w:rsid w:val="00837391"/>
    <w:rsid w:val="0085629F"/>
    <w:rsid w:val="00995682"/>
    <w:rsid w:val="009B6372"/>
    <w:rsid w:val="00A44778"/>
    <w:rsid w:val="00AB4886"/>
    <w:rsid w:val="00AE6F41"/>
    <w:rsid w:val="00B11DB6"/>
    <w:rsid w:val="00B40E87"/>
    <w:rsid w:val="00B56944"/>
    <w:rsid w:val="00B81E83"/>
    <w:rsid w:val="00BD219A"/>
    <w:rsid w:val="00BF27AC"/>
    <w:rsid w:val="00D50712"/>
    <w:rsid w:val="00E1360E"/>
    <w:rsid w:val="00E21B00"/>
    <w:rsid w:val="00EC108E"/>
    <w:rsid w:val="00ED4071"/>
    <w:rsid w:val="00F10180"/>
    <w:rsid w:val="00F22D9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5A6436B9"/>
  <w15:docId w15:val="{D3FC7A0F-6E49-41A5-892C-EDE4CFFB5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682"/>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995682"/>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rsid w:val="00995682"/>
    <w:pPr>
      <w:widowControl w:val="0"/>
      <w:numPr>
        <w:ilvl w:val="1"/>
        <w:numId w:val="2"/>
      </w:numPr>
      <w:spacing w:after="240"/>
      <w:outlineLvl w:val="1"/>
    </w:pPr>
  </w:style>
  <w:style w:type="paragraph" w:styleId="Heading3">
    <w:name w:val="heading 3"/>
    <w:aliases w:val="Char"/>
    <w:basedOn w:val="Normal"/>
    <w:next w:val="Normal"/>
    <w:qFormat/>
    <w:rsid w:val="00995682"/>
    <w:pPr>
      <w:widowControl w:val="0"/>
      <w:numPr>
        <w:ilvl w:val="2"/>
        <w:numId w:val="3"/>
      </w:numPr>
      <w:spacing w:after="240"/>
      <w:outlineLvl w:val="2"/>
    </w:pPr>
  </w:style>
  <w:style w:type="paragraph" w:styleId="Heading4">
    <w:name w:val="heading 4"/>
    <w:aliases w:val="Heading 11,para 4"/>
    <w:basedOn w:val="Normal"/>
    <w:next w:val="Heading9"/>
    <w:qFormat/>
    <w:rsid w:val="00995682"/>
    <w:pPr>
      <w:keepNext/>
      <w:numPr>
        <w:ilvl w:val="3"/>
        <w:numId w:val="4"/>
      </w:numPr>
      <w:spacing w:before="240" w:after="60"/>
      <w:outlineLvl w:val="3"/>
    </w:pPr>
  </w:style>
  <w:style w:type="paragraph" w:styleId="Heading5">
    <w:name w:val="heading 5"/>
    <w:basedOn w:val="Normal"/>
    <w:next w:val="Normal"/>
    <w:qFormat/>
    <w:rsid w:val="00995682"/>
    <w:pPr>
      <w:keepNext/>
      <w:numPr>
        <w:numId w:val="11"/>
      </w:numPr>
      <w:spacing w:after="240"/>
      <w:ind w:left="3600" w:hanging="720"/>
      <w:outlineLvl w:val="4"/>
    </w:pPr>
  </w:style>
  <w:style w:type="paragraph" w:styleId="Heading6">
    <w:name w:val="heading 6"/>
    <w:basedOn w:val="Normal"/>
    <w:next w:val="Normal"/>
    <w:qFormat/>
    <w:rsid w:val="00995682"/>
    <w:pPr>
      <w:numPr>
        <w:ilvl w:val="5"/>
        <w:numId w:val="1"/>
      </w:numPr>
      <w:spacing w:before="240" w:after="60"/>
      <w:outlineLvl w:val="5"/>
    </w:pPr>
    <w:rPr>
      <w:rFonts w:ascii="Arial" w:hAnsi="Arial"/>
      <w:i/>
    </w:rPr>
  </w:style>
  <w:style w:type="paragraph" w:styleId="Heading7">
    <w:name w:val="heading 7"/>
    <w:basedOn w:val="Normal"/>
    <w:next w:val="Normal"/>
    <w:qFormat/>
    <w:rsid w:val="00995682"/>
    <w:pPr>
      <w:numPr>
        <w:ilvl w:val="6"/>
        <w:numId w:val="1"/>
      </w:numPr>
      <w:spacing w:before="240" w:after="60"/>
      <w:outlineLvl w:val="6"/>
    </w:pPr>
    <w:rPr>
      <w:rFonts w:ascii="Arial" w:hAnsi="Arial"/>
    </w:rPr>
  </w:style>
  <w:style w:type="paragraph" w:styleId="Heading8">
    <w:name w:val="heading 8"/>
    <w:basedOn w:val="Normal"/>
    <w:next w:val="Normal"/>
    <w:qFormat/>
    <w:rsid w:val="00995682"/>
    <w:pPr>
      <w:outlineLvl w:val="7"/>
    </w:pPr>
    <w:rPr>
      <w:b/>
    </w:rPr>
  </w:style>
  <w:style w:type="paragraph" w:styleId="Heading9">
    <w:name w:val="heading 9"/>
    <w:basedOn w:val="Normal"/>
    <w:next w:val="Normal"/>
    <w:qFormat/>
    <w:rsid w:val="00995682"/>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rsid w:val="00995682"/>
    <w:pPr>
      <w:numPr>
        <w:numId w:val="7"/>
      </w:numPr>
    </w:pPr>
  </w:style>
  <w:style w:type="paragraph" w:styleId="Header">
    <w:name w:val="header"/>
    <w:basedOn w:val="Normal"/>
    <w:rsid w:val="00995682"/>
    <w:pPr>
      <w:tabs>
        <w:tab w:val="center" w:pos="4320"/>
        <w:tab w:val="right" w:pos="8640"/>
      </w:tabs>
    </w:pPr>
  </w:style>
  <w:style w:type="paragraph" w:customStyle="1" w:styleId="sub-title">
    <w:name w:val="sub-title"/>
    <w:rsid w:val="00995682"/>
    <w:pPr>
      <w:jc w:val="both"/>
      <w:outlineLvl w:val="0"/>
    </w:pPr>
    <w:rPr>
      <w:b/>
      <w:noProof/>
      <w:sz w:val="22"/>
      <w:szCs w:val="22"/>
    </w:rPr>
  </w:style>
  <w:style w:type="paragraph" w:customStyle="1" w:styleId="Title1">
    <w:name w:val="Title1"/>
    <w:rsid w:val="00995682"/>
    <w:pPr>
      <w:jc w:val="center"/>
      <w:outlineLvl w:val="0"/>
    </w:pPr>
    <w:rPr>
      <w:b/>
      <w:caps/>
      <w:sz w:val="22"/>
      <w:szCs w:val="22"/>
      <w:lang w:val="en-GB"/>
    </w:rPr>
  </w:style>
  <w:style w:type="paragraph" w:customStyle="1" w:styleId="Decision">
    <w:name w:val="Decision"/>
    <w:basedOn w:val="Normal"/>
    <w:rsid w:val="00995682"/>
    <w:pPr>
      <w:keepLines/>
      <w:jc w:val="right"/>
    </w:pPr>
    <w:rPr>
      <w:b/>
    </w:rPr>
  </w:style>
  <w:style w:type="paragraph" w:customStyle="1" w:styleId="0Heading0">
    <w:name w:val="0 Heading 0"/>
    <w:uiPriority w:val="99"/>
    <w:rsid w:val="00995682"/>
    <w:rPr>
      <w:sz w:val="22"/>
      <w:szCs w:val="22"/>
      <w:lang w:val="en-GB"/>
    </w:rPr>
  </w:style>
  <w:style w:type="paragraph" w:styleId="Footer">
    <w:name w:val="footer"/>
    <w:basedOn w:val="Normal"/>
    <w:link w:val="FooterChar"/>
    <w:uiPriority w:val="99"/>
    <w:rsid w:val="00995682"/>
    <w:pPr>
      <w:tabs>
        <w:tab w:val="center" w:pos="4320"/>
        <w:tab w:val="right" w:pos="8640"/>
      </w:tabs>
    </w:pPr>
  </w:style>
  <w:style w:type="numbering" w:styleId="1ai">
    <w:name w:val="Outline List 1"/>
    <w:basedOn w:val="NoList"/>
    <w:rsid w:val="00995682"/>
    <w:pPr>
      <w:numPr>
        <w:numId w:val="8"/>
      </w:numPr>
    </w:pPr>
  </w:style>
  <w:style w:type="numbering" w:styleId="ArticleSection">
    <w:name w:val="Outline List 3"/>
    <w:basedOn w:val="NoList"/>
    <w:rsid w:val="00995682"/>
    <w:pPr>
      <w:numPr>
        <w:numId w:val="9"/>
      </w:numPr>
    </w:pPr>
  </w:style>
  <w:style w:type="paragraph" w:styleId="BlockText">
    <w:name w:val="Block Text"/>
    <w:basedOn w:val="Normal"/>
    <w:semiHidden/>
    <w:rsid w:val="00995682"/>
    <w:pPr>
      <w:spacing w:after="120"/>
      <w:ind w:left="1440" w:right="1440"/>
    </w:pPr>
  </w:style>
  <w:style w:type="paragraph" w:styleId="BodyText3">
    <w:name w:val="Body Text 3"/>
    <w:basedOn w:val="Normal"/>
    <w:semiHidden/>
    <w:rsid w:val="00995682"/>
    <w:pPr>
      <w:spacing w:after="120"/>
    </w:pPr>
    <w:rPr>
      <w:sz w:val="16"/>
      <w:szCs w:val="16"/>
    </w:rPr>
  </w:style>
  <w:style w:type="paragraph" w:styleId="BodyTextIndent3">
    <w:name w:val="Body Text Indent 3"/>
    <w:basedOn w:val="Normal"/>
    <w:semiHidden/>
    <w:rsid w:val="00995682"/>
    <w:pPr>
      <w:spacing w:after="120"/>
      <w:ind w:left="360"/>
    </w:pPr>
    <w:rPr>
      <w:sz w:val="16"/>
      <w:szCs w:val="16"/>
    </w:rPr>
  </w:style>
  <w:style w:type="paragraph" w:styleId="PlainText">
    <w:name w:val="Plain Text"/>
    <w:basedOn w:val="Normal"/>
    <w:semiHidden/>
    <w:rsid w:val="00995682"/>
    <w:rPr>
      <w:rFonts w:ascii="Courier New" w:hAnsi="Courier New" w:cs="Courier New"/>
      <w:sz w:val="20"/>
    </w:rPr>
  </w:style>
  <w:style w:type="table" w:styleId="Table3Deffects1">
    <w:name w:val="Table 3D effects 1"/>
    <w:basedOn w:val="TableNormal"/>
    <w:semiHidden/>
    <w:rsid w:val="0099568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9568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9568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9568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9568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9568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9568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9568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9568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9568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9568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9568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9568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9568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9568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9568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9568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9568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9568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9568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9568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9568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9568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9568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9568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9568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9568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9568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9568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9568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9568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9568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9568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9568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9568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9568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9568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95682"/>
    <w:rPr>
      <w:sz w:val="24"/>
      <w:lang w:val="en-GB" w:bidi="ar-DZ"/>
    </w:rPr>
  </w:style>
  <w:style w:type="paragraph" w:customStyle="1" w:styleId="Header4">
    <w:name w:val="Header4"/>
    <w:aliases w:val="Para 4"/>
    <w:basedOn w:val="Normal"/>
    <w:next w:val="Normal"/>
    <w:rsid w:val="00995682"/>
    <w:pPr>
      <w:widowControl w:val="0"/>
      <w:numPr>
        <w:numId w:val="10"/>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95682"/>
    <w:rPr>
      <w:sz w:val="16"/>
      <w:szCs w:val="16"/>
    </w:rPr>
  </w:style>
  <w:style w:type="paragraph" w:styleId="Subtitle">
    <w:name w:val="Subtitle"/>
    <w:basedOn w:val="Normal"/>
    <w:qFormat/>
    <w:rsid w:val="00995682"/>
    <w:pPr>
      <w:spacing w:after="60"/>
      <w:jc w:val="center"/>
      <w:outlineLvl w:val="1"/>
    </w:pPr>
    <w:rPr>
      <w:rFonts w:ascii="Arial" w:hAnsi="Arial" w:cs="Arial"/>
    </w:rPr>
  </w:style>
  <w:style w:type="paragraph" w:styleId="Title">
    <w:name w:val="Title"/>
    <w:basedOn w:val="Normal"/>
    <w:qFormat/>
    <w:rsid w:val="00995682"/>
    <w:pPr>
      <w:spacing w:before="240" w:after="60"/>
      <w:jc w:val="center"/>
      <w:outlineLvl w:val="0"/>
    </w:pPr>
    <w:rPr>
      <w:rFonts w:ascii="Arial" w:hAnsi="Arial" w:cs="Arial"/>
      <w:b/>
      <w:bCs/>
      <w:kern w:val="28"/>
    </w:rPr>
  </w:style>
  <w:style w:type="paragraph" w:styleId="Date">
    <w:name w:val="Date"/>
    <w:basedOn w:val="Normal"/>
    <w:next w:val="Normal"/>
    <w:rsid w:val="00995682"/>
  </w:style>
  <w:style w:type="character" w:styleId="PlaceholderText">
    <w:name w:val="Placeholder Text"/>
    <w:basedOn w:val="DefaultParagraphFont"/>
    <w:uiPriority w:val="99"/>
    <w:semiHidden/>
    <w:rsid w:val="00995682"/>
    <w:rPr>
      <w:color w:val="808080"/>
    </w:rPr>
  </w:style>
  <w:style w:type="paragraph" w:styleId="BalloonText">
    <w:name w:val="Balloon Text"/>
    <w:basedOn w:val="Normal"/>
    <w:link w:val="BalloonTextChar"/>
    <w:uiPriority w:val="99"/>
    <w:semiHidden/>
    <w:unhideWhenUsed/>
    <w:rsid w:val="00995682"/>
    <w:rPr>
      <w:rFonts w:ascii="Tahoma" w:hAnsi="Tahoma" w:cs="Tahoma"/>
      <w:sz w:val="16"/>
      <w:szCs w:val="16"/>
    </w:rPr>
  </w:style>
  <w:style w:type="character" w:customStyle="1" w:styleId="BalloonTextChar">
    <w:name w:val="Balloon Text Char"/>
    <w:basedOn w:val="DefaultParagraphFont"/>
    <w:link w:val="BalloonText"/>
    <w:uiPriority w:val="99"/>
    <w:semiHidden/>
    <w:rsid w:val="00995682"/>
    <w:rPr>
      <w:rFonts w:ascii="Tahoma" w:hAnsi="Tahoma" w:cs="Tahoma"/>
      <w:sz w:val="16"/>
      <w:szCs w:val="16"/>
      <w:lang w:val="en-GB"/>
    </w:rPr>
  </w:style>
  <w:style w:type="paragraph" w:styleId="CommentText">
    <w:name w:val="annotation text"/>
    <w:basedOn w:val="Normal"/>
    <w:link w:val="CommentTextChar"/>
    <w:uiPriority w:val="99"/>
    <w:semiHidden/>
    <w:unhideWhenUsed/>
    <w:rsid w:val="00995682"/>
    <w:rPr>
      <w:sz w:val="20"/>
    </w:rPr>
  </w:style>
  <w:style w:type="character" w:customStyle="1" w:styleId="CommentTextChar">
    <w:name w:val="Comment Text Char"/>
    <w:basedOn w:val="DefaultParagraphFont"/>
    <w:link w:val="CommentText"/>
    <w:uiPriority w:val="99"/>
    <w:semiHidden/>
    <w:rsid w:val="00995682"/>
    <w:rPr>
      <w:lang w:val="en-GB"/>
    </w:rPr>
  </w:style>
  <w:style w:type="paragraph" w:styleId="CommentSubject">
    <w:name w:val="annotation subject"/>
    <w:basedOn w:val="CommentText"/>
    <w:next w:val="CommentText"/>
    <w:link w:val="CommentSubjectChar"/>
    <w:uiPriority w:val="99"/>
    <w:semiHidden/>
    <w:unhideWhenUsed/>
    <w:rsid w:val="00995682"/>
    <w:rPr>
      <w:b/>
      <w:bCs/>
    </w:rPr>
  </w:style>
  <w:style w:type="character" w:customStyle="1" w:styleId="CommentSubjectChar">
    <w:name w:val="Comment Subject Char"/>
    <w:basedOn w:val="CommentTextChar"/>
    <w:link w:val="CommentSubject"/>
    <w:uiPriority w:val="99"/>
    <w:semiHidden/>
    <w:rsid w:val="00995682"/>
    <w:rPr>
      <w:b/>
      <w:bCs/>
      <w:lang w:val="en-GB"/>
    </w:rPr>
  </w:style>
  <w:style w:type="paragraph" w:customStyle="1" w:styleId="StyleHeader4Para4Left0Firstline0">
    <w:name w:val="Style Header4Para 4 + Left:  0&quot; First line:  0&quot;"/>
    <w:basedOn w:val="Header4"/>
    <w:rsid w:val="00995682"/>
    <w:pPr>
      <w:ind w:left="0" w:firstLine="0"/>
    </w:pPr>
    <w:rPr>
      <w:sz w:val="20"/>
    </w:rPr>
  </w:style>
  <w:style w:type="paragraph" w:styleId="Caption">
    <w:name w:val="caption"/>
    <w:basedOn w:val="Normal"/>
    <w:next w:val="Normal"/>
    <w:qFormat/>
    <w:rsid w:val="00995682"/>
    <w:pPr>
      <w:bidi/>
      <w:ind w:left="180" w:hanging="180"/>
      <w:jc w:val="lowKashida"/>
    </w:pPr>
    <w:rPr>
      <w:rFonts w:cs="Simplified Arabic"/>
      <w:szCs w:val="32"/>
      <w:lang w:val="en-US" w:eastAsia="en-CA"/>
    </w:rPr>
  </w:style>
  <w:style w:type="character" w:styleId="PageNumber">
    <w:name w:val="page number"/>
    <w:basedOn w:val="DefaultParagraphFont"/>
    <w:rsid w:val="00995682"/>
  </w:style>
  <w:style w:type="character" w:customStyle="1" w:styleId="FooterChar">
    <w:name w:val="Footer Char"/>
    <w:basedOn w:val="DefaultParagraphFont"/>
    <w:link w:val="Footer"/>
    <w:uiPriority w:val="99"/>
    <w:rsid w:val="00995682"/>
    <w:rPr>
      <w:sz w:val="24"/>
      <w:lang w:val="en-GB" w:bidi="ar-DZ"/>
    </w:rPr>
  </w:style>
  <w:style w:type="paragraph" w:styleId="FootnoteText">
    <w:name w:val="footnote text"/>
    <w:basedOn w:val="Normal"/>
    <w:link w:val="FootnoteTextChar"/>
    <w:uiPriority w:val="99"/>
    <w:unhideWhenUsed/>
    <w:rsid w:val="00001F0D"/>
    <w:rPr>
      <w:sz w:val="20"/>
    </w:rPr>
  </w:style>
  <w:style w:type="character" w:customStyle="1" w:styleId="FootnoteTextChar">
    <w:name w:val="Footnote Text Char"/>
    <w:basedOn w:val="DefaultParagraphFont"/>
    <w:link w:val="FootnoteText"/>
    <w:uiPriority w:val="99"/>
    <w:rsid w:val="00001F0D"/>
    <w:rPr>
      <w:lang w:val="en-GB" w:bidi="ar-DZ"/>
    </w:rPr>
  </w:style>
  <w:style w:type="character" w:styleId="FootnoteReference">
    <w:name w:val="footnote reference"/>
    <w:uiPriority w:val="99"/>
    <w:unhideWhenUsed/>
    <w:rsid w:val="00001F0D"/>
    <w:rPr>
      <w:vertAlign w:val="superscript"/>
    </w:rPr>
  </w:style>
  <w:style w:type="paragraph" w:styleId="ListParagraph">
    <w:name w:val="List Paragraph"/>
    <w:basedOn w:val="Normal"/>
    <w:uiPriority w:val="34"/>
    <w:qFormat/>
    <w:rsid w:val="00001F0D"/>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
    <w:semiHidden/>
    <w:locked/>
    <w:rsid w:val="00001F0D"/>
    <w:rPr>
      <w:rFonts w:cs="Times New Roman"/>
      <w:sz w:val="22"/>
      <w:szCs w:val="22"/>
      <w:lang w:val="en-GB" w:bidi="ar-SA"/>
    </w:rPr>
  </w:style>
  <w:style w:type="character" w:customStyle="1" w:styleId="Heading3Char">
    <w:name w:val="Heading 3 Char"/>
    <w:aliases w:val="Char Char"/>
    <w:semiHidden/>
    <w:locked/>
    <w:rsid w:val="00001F0D"/>
    <w:rPr>
      <w:rFonts w:cs="Times New Roman"/>
      <w:sz w:val="22"/>
      <w:szCs w:val="22"/>
      <w:lang w:val="en-GB" w:bidi="ar-SA"/>
    </w:rPr>
  </w:style>
  <w:style w:type="character" w:customStyle="1" w:styleId="Heading4Char">
    <w:name w:val="Heading 4 Char"/>
    <w:aliases w:val="para 4 Char"/>
    <w:locked/>
    <w:rsid w:val="00001F0D"/>
    <w:rPr>
      <w:rFonts w:cs="Times New Roman"/>
      <w:sz w:val="22"/>
      <w:szCs w:val="22"/>
      <w:lang w:val="en-GB" w:bidi="ar-SA"/>
    </w:rPr>
  </w:style>
  <w:style w:type="character" w:customStyle="1" w:styleId="Heading5Char">
    <w:name w:val="Heading 5 Char"/>
    <w:semiHidden/>
    <w:locked/>
    <w:rsid w:val="00001F0D"/>
    <w:rPr>
      <w:rFonts w:ascii="Arial" w:hAnsi="Arial" w:cs="Arial"/>
      <w:sz w:val="22"/>
      <w:szCs w:val="22"/>
      <w:lang w:val="en-GB" w:bidi="ar-SA"/>
    </w:rPr>
  </w:style>
  <w:style w:type="character" w:customStyle="1" w:styleId="Heading6Char">
    <w:name w:val="Heading 6 Char"/>
    <w:semiHidden/>
    <w:locked/>
    <w:rsid w:val="00001F0D"/>
    <w:rPr>
      <w:rFonts w:ascii="Arial" w:hAnsi="Arial" w:cs="Arial"/>
      <w:i/>
      <w:iCs/>
      <w:sz w:val="22"/>
      <w:szCs w:val="22"/>
      <w:lang w:val="en-GB" w:bidi="ar-SA"/>
    </w:rPr>
  </w:style>
  <w:style w:type="character" w:customStyle="1" w:styleId="Heading7Char">
    <w:name w:val="Heading 7 Char"/>
    <w:semiHidden/>
    <w:locked/>
    <w:rsid w:val="00001F0D"/>
    <w:rPr>
      <w:rFonts w:ascii="Arial" w:hAnsi="Arial" w:cs="Arial"/>
      <w:sz w:val="22"/>
      <w:szCs w:val="22"/>
      <w:lang w:val="en-GB" w:bidi="ar-SA"/>
    </w:rPr>
  </w:style>
  <w:style w:type="character" w:customStyle="1" w:styleId="Heading8Char">
    <w:name w:val="Heading 8 Char"/>
    <w:semiHidden/>
    <w:locked/>
    <w:rsid w:val="00001F0D"/>
    <w:rPr>
      <w:rFonts w:ascii="Times New Roman" w:hAnsi="Times New Roman" w:cs="Arial"/>
      <w:i/>
      <w:iCs/>
      <w:sz w:val="24"/>
      <w:szCs w:val="24"/>
      <w:lang w:val="en-GB"/>
    </w:rPr>
  </w:style>
  <w:style w:type="character" w:customStyle="1" w:styleId="Heading9Char">
    <w:name w:val="Heading 9 Char"/>
    <w:semiHidden/>
    <w:locked/>
    <w:rsid w:val="00001F0D"/>
    <w:rPr>
      <w:rFonts w:ascii="Arial" w:hAnsi="Arial" w:cs="Arial"/>
      <w:i/>
      <w:iCs/>
      <w:sz w:val="18"/>
      <w:szCs w:val="18"/>
      <w:lang w:val="en-GB" w:bidi="ar-SA"/>
    </w:rPr>
  </w:style>
  <w:style w:type="character" w:customStyle="1" w:styleId="HeaderChar">
    <w:name w:val="Header Char"/>
    <w:semiHidden/>
    <w:locked/>
    <w:rsid w:val="00001F0D"/>
    <w:rPr>
      <w:rFonts w:cs="Times New Roman"/>
      <w:lang w:val="en-GB"/>
    </w:rPr>
  </w:style>
  <w:style w:type="paragraph" w:customStyle="1" w:styleId="Title2">
    <w:name w:val="Title2"/>
    <w:rsid w:val="00001F0D"/>
    <w:pPr>
      <w:jc w:val="center"/>
      <w:outlineLvl w:val="0"/>
    </w:pPr>
    <w:rPr>
      <w:rFonts w:eastAsia="Batang"/>
      <w:b/>
      <w:bCs/>
      <w:caps/>
      <w:snapToGrid w:val="0"/>
      <w:sz w:val="22"/>
      <w:szCs w:val="22"/>
      <w:lang w:val="en-GB" w:eastAsia="ko-KR"/>
    </w:rPr>
  </w:style>
  <w:style w:type="paragraph" w:styleId="BodyText">
    <w:name w:val="Body Text"/>
    <w:basedOn w:val="Normal"/>
    <w:link w:val="BodyTextChar"/>
    <w:semiHidden/>
    <w:rsid w:val="00001F0D"/>
    <w:pPr>
      <w:spacing w:after="120"/>
    </w:pPr>
    <w:rPr>
      <w:rFonts w:eastAsia="Batang"/>
      <w:snapToGrid w:val="0"/>
      <w:sz w:val="22"/>
      <w:szCs w:val="22"/>
      <w:lang w:eastAsia="ko-KR" w:bidi="ar-SA"/>
    </w:rPr>
  </w:style>
  <w:style w:type="character" w:customStyle="1" w:styleId="BodyTextChar">
    <w:name w:val="Body Text Char"/>
    <w:basedOn w:val="DefaultParagraphFont"/>
    <w:link w:val="BodyText"/>
    <w:semiHidden/>
    <w:rsid w:val="00001F0D"/>
    <w:rPr>
      <w:rFonts w:eastAsia="Batang"/>
      <w:snapToGrid w:val="0"/>
      <w:sz w:val="22"/>
      <w:szCs w:val="22"/>
      <w:lang w:val="en-GB" w:eastAsia="ko-KR"/>
    </w:rPr>
  </w:style>
  <w:style w:type="character" w:customStyle="1" w:styleId="E-mailSignatureChar1">
    <w:name w:val="E-mail Signature Char1"/>
    <w:link w:val="E-mailSignature"/>
    <w:semiHidden/>
    <w:locked/>
    <w:rsid w:val="00001F0D"/>
    <w:rPr>
      <w:lang w:val="en-GB"/>
    </w:rPr>
  </w:style>
  <w:style w:type="paragraph" w:styleId="BodyText2">
    <w:name w:val="Body Text 2"/>
    <w:basedOn w:val="Normal"/>
    <w:link w:val="BodyText2Char"/>
    <w:semiHidden/>
    <w:rsid w:val="00001F0D"/>
    <w:pPr>
      <w:spacing w:after="120"/>
      <w:ind w:left="360"/>
    </w:pPr>
    <w:rPr>
      <w:rFonts w:eastAsia="Batang"/>
      <w:snapToGrid w:val="0"/>
      <w:sz w:val="22"/>
      <w:szCs w:val="22"/>
      <w:lang w:eastAsia="ko-KR" w:bidi="ar-SA"/>
    </w:rPr>
  </w:style>
  <w:style w:type="character" w:customStyle="1" w:styleId="BodyText2Char">
    <w:name w:val="Body Text 2 Char"/>
    <w:basedOn w:val="DefaultParagraphFont"/>
    <w:link w:val="BodyText2"/>
    <w:semiHidden/>
    <w:rsid w:val="00001F0D"/>
    <w:rPr>
      <w:rFonts w:eastAsia="Batang"/>
      <w:snapToGrid w:val="0"/>
      <w:sz w:val="22"/>
      <w:szCs w:val="22"/>
      <w:lang w:val="en-GB" w:eastAsia="ko-KR"/>
    </w:rPr>
  </w:style>
  <w:style w:type="character" w:customStyle="1" w:styleId="BodyText3Char">
    <w:name w:val="Body Text 3 Char"/>
    <w:semiHidden/>
    <w:locked/>
    <w:rsid w:val="00001F0D"/>
    <w:rPr>
      <w:rFonts w:cs="Times New Roman"/>
      <w:sz w:val="16"/>
      <w:szCs w:val="16"/>
      <w:lang w:val="en-GB"/>
    </w:rPr>
  </w:style>
  <w:style w:type="paragraph" w:styleId="BodyTextFirstIndent">
    <w:name w:val="Body Text First Indent"/>
    <w:basedOn w:val="BodyText"/>
    <w:link w:val="BodyTextFirstIndentChar"/>
    <w:semiHidden/>
    <w:rsid w:val="00001F0D"/>
    <w:pPr>
      <w:ind w:firstLine="210"/>
    </w:pPr>
  </w:style>
  <w:style w:type="character" w:customStyle="1" w:styleId="BodyTextFirstIndentChar">
    <w:name w:val="Body Text First Indent Char"/>
    <w:basedOn w:val="BodyTextChar"/>
    <w:link w:val="BodyTextFirstIndent"/>
    <w:semiHidden/>
    <w:rsid w:val="00001F0D"/>
    <w:rPr>
      <w:rFonts w:eastAsia="Batang"/>
      <w:snapToGrid w:val="0"/>
      <w:sz w:val="22"/>
      <w:szCs w:val="22"/>
      <w:lang w:val="en-GB" w:eastAsia="ko-KR"/>
    </w:rPr>
  </w:style>
  <w:style w:type="paragraph" w:styleId="BodyTextIndent">
    <w:name w:val="Body Text Indent"/>
    <w:basedOn w:val="Normal"/>
    <w:link w:val="BodyTextIndentChar"/>
    <w:semiHidden/>
    <w:rsid w:val="00001F0D"/>
    <w:pPr>
      <w:spacing w:after="120"/>
      <w:ind w:left="360"/>
    </w:pPr>
    <w:rPr>
      <w:rFonts w:eastAsia="Batang"/>
      <w:snapToGrid w:val="0"/>
      <w:sz w:val="22"/>
      <w:szCs w:val="22"/>
      <w:lang w:eastAsia="ko-KR" w:bidi="ar-SA"/>
    </w:rPr>
  </w:style>
  <w:style w:type="character" w:customStyle="1" w:styleId="BodyTextIndentChar">
    <w:name w:val="Body Text Indent Char"/>
    <w:basedOn w:val="DefaultParagraphFont"/>
    <w:link w:val="BodyTextIndent"/>
    <w:semiHidden/>
    <w:rsid w:val="00001F0D"/>
    <w:rPr>
      <w:rFonts w:eastAsia="Batang"/>
      <w:snapToGrid w:val="0"/>
      <w:sz w:val="22"/>
      <w:szCs w:val="22"/>
      <w:lang w:val="en-GB" w:eastAsia="ko-KR"/>
    </w:rPr>
  </w:style>
  <w:style w:type="paragraph" w:styleId="BodyTextFirstIndent2">
    <w:name w:val="Body Text First Indent 2"/>
    <w:basedOn w:val="BodyText2"/>
    <w:link w:val="BodyTextFirstIndent2Char"/>
    <w:semiHidden/>
    <w:rsid w:val="00001F0D"/>
    <w:pPr>
      <w:ind w:firstLine="210"/>
    </w:pPr>
  </w:style>
  <w:style w:type="character" w:customStyle="1" w:styleId="BodyTextFirstIndent2Char">
    <w:name w:val="Body Text First Indent 2 Char"/>
    <w:basedOn w:val="BodyTextIndentChar"/>
    <w:link w:val="BodyTextFirstIndent2"/>
    <w:semiHidden/>
    <w:rsid w:val="00001F0D"/>
    <w:rPr>
      <w:rFonts w:eastAsia="Batang"/>
      <w:snapToGrid w:val="0"/>
      <w:sz w:val="22"/>
      <w:szCs w:val="22"/>
      <w:lang w:val="en-GB" w:eastAsia="ko-KR"/>
    </w:rPr>
  </w:style>
  <w:style w:type="paragraph" w:styleId="BodyTextIndent2">
    <w:name w:val="Body Text Indent 2"/>
    <w:basedOn w:val="Normal"/>
    <w:link w:val="BodyTextIndent2Char"/>
    <w:semiHidden/>
    <w:rsid w:val="00001F0D"/>
    <w:pPr>
      <w:spacing w:after="120" w:line="480" w:lineRule="auto"/>
      <w:ind w:left="360"/>
    </w:pPr>
    <w:rPr>
      <w:rFonts w:eastAsia="Batang"/>
      <w:snapToGrid w:val="0"/>
      <w:sz w:val="22"/>
      <w:szCs w:val="22"/>
      <w:lang w:eastAsia="ko-KR" w:bidi="ar-SA"/>
    </w:rPr>
  </w:style>
  <w:style w:type="character" w:customStyle="1" w:styleId="BodyTextIndent2Char">
    <w:name w:val="Body Text Indent 2 Char"/>
    <w:basedOn w:val="DefaultParagraphFont"/>
    <w:link w:val="BodyTextIndent2"/>
    <w:semiHidden/>
    <w:rsid w:val="00001F0D"/>
    <w:rPr>
      <w:rFonts w:eastAsia="Batang"/>
      <w:snapToGrid w:val="0"/>
      <w:sz w:val="22"/>
      <w:szCs w:val="22"/>
      <w:lang w:val="en-GB" w:eastAsia="ko-KR"/>
    </w:rPr>
  </w:style>
  <w:style w:type="character" w:customStyle="1" w:styleId="BodyTextIndent3Char">
    <w:name w:val="Body Text Indent 3 Char"/>
    <w:semiHidden/>
    <w:locked/>
    <w:rsid w:val="00001F0D"/>
    <w:rPr>
      <w:rFonts w:cs="Times New Roman"/>
      <w:sz w:val="16"/>
      <w:szCs w:val="16"/>
      <w:lang w:val="en-GB"/>
    </w:rPr>
  </w:style>
  <w:style w:type="paragraph" w:styleId="Closing">
    <w:name w:val="Closing"/>
    <w:basedOn w:val="Normal"/>
    <w:link w:val="ClosingChar"/>
    <w:semiHidden/>
    <w:rsid w:val="00001F0D"/>
    <w:pPr>
      <w:ind w:left="4320"/>
    </w:pPr>
    <w:rPr>
      <w:rFonts w:eastAsia="Batang"/>
      <w:snapToGrid w:val="0"/>
      <w:sz w:val="22"/>
      <w:szCs w:val="22"/>
      <w:lang w:eastAsia="ko-KR" w:bidi="ar-SA"/>
    </w:rPr>
  </w:style>
  <w:style w:type="character" w:customStyle="1" w:styleId="ClosingChar">
    <w:name w:val="Closing Char"/>
    <w:basedOn w:val="DefaultParagraphFont"/>
    <w:link w:val="Closing"/>
    <w:semiHidden/>
    <w:rsid w:val="00001F0D"/>
    <w:rPr>
      <w:rFonts w:eastAsia="Batang"/>
      <w:snapToGrid w:val="0"/>
      <w:sz w:val="22"/>
      <w:szCs w:val="22"/>
      <w:lang w:val="en-GB" w:eastAsia="ko-KR"/>
    </w:rPr>
  </w:style>
  <w:style w:type="paragraph" w:styleId="E-mailSignature">
    <w:name w:val="E-mail Signature"/>
    <w:basedOn w:val="Normal"/>
    <w:link w:val="E-mailSignatureChar1"/>
    <w:semiHidden/>
    <w:rsid w:val="00001F0D"/>
    <w:rPr>
      <w:sz w:val="20"/>
      <w:lang w:bidi="ar-SA"/>
    </w:rPr>
  </w:style>
  <w:style w:type="character" w:customStyle="1" w:styleId="E-mailSignatureChar">
    <w:name w:val="E-mail Signature Char"/>
    <w:basedOn w:val="DefaultParagraphFont"/>
    <w:semiHidden/>
    <w:rsid w:val="00001F0D"/>
    <w:rPr>
      <w:sz w:val="24"/>
      <w:lang w:val="en-GB" w:bidi="ar-DZ"/>
    </w:rPr>
  </w:style>
  <w:style w:type="character" w:styleId="Emphasis">
    <w:name w:val="Emphasis"/>
    <w:uiPriority w:val="20"/>
    <w:qFormat/>
    <w:rsid w:val="00001F0D"/>
    <w:rPr>
      <w:rFonts w:cs="Times New Roman"/>
      <w:i/>
      <w:iCs/>
    </w:rPr>
  </w:style>
  <w:style w:type="paragraph" w:styleId="EnvelopeAddress">
    <w:name w:val="envelope address"/>
    <w:basedOn w:val="Normal"/>
    <w:semiHidden/>
    <w:rsid w:val="00001F0D"/>
    <w:pPr>
      <w:framePr w:w="7920" w:h="1980" w:hRule="exact" w:hSpace="180" w:wrap="auto" w:hAnchor="page" w:xAlign="center" w:yAlign="bottom"/>
      <w:ind w:left="2880"/>
    </w:pPr>
    <w:rPr>
      <w:rFonts w:ascii="Arial" w:eastAsia="Batang" w:hAnsi="Arial" w:cs="Arial"/>
      <w:snapToGrid w:val="0"/>
      <w:sz w:val="22"/>
      <w:szCs w:val="22"/>
      <w:lang w:eastAsia="ko-KR" w:bidi="ar-SA"/>
    </w:rPr>
  </w:style>
  <w:style w:type="paragraph" w:styleId="EnvelopeReturn">
    <w:name w:val="envelope return"/>
    <w:basedOn w:val="Normal"/>
    <w:semiHidden/>
    <w:rsid w:val="00001F0D"/>
    <w:rPr>
      <w:rFonts w:ascii="Arial" w:eastAsia="Batang" w:hAnsi="Arial" w:cs="Arial"/>
      <w:snapToGrid w:val="0"/>
      <w:sz w:val="20"/>
      <w:lang w:eastAsia="ko-KR" w:bidi="ar-SA"/>
    </w:rPr>
  </w:style>
  <w:style w:type="character" w:styleId="FollowedHyperlink">
    <w:name w:val="FollowedHyperlink"/>
    <w:semiHidden/>
    <w:rsid w:val="00001F0D"/>
    <w:rPr>
      <w:rFonts w:cs="Times New Roman"/>
      <w:color w:val="800080"/>
      <w:u w:val="single"/>
    </w:rPr>
  </w:style>
  <w:style w:type="character" w:styleId="HTMLAcronym">
    <w:name w:val="HTML Acronym"/>
    <w:semiHidden/>
    <w:rsid w:val="00001F0D"/>
    <w:rPr>
      <w:rFonts w:cs="Times New Roman"/>
    </w:rPr>
  </w:style>
  <w:style w:type="paragraph" w:styleId="HTMLAddress">
    <w:name w:val="HTML Address"/>
    <w:basedOn w:val="Normal"/>
    <w:link w:val="HTMLAddressChar"/>
    <w:semiHidden/>
    <w:rsid w:val="00001F0D"/>
    <w:rPr>
      <w:rFonts w:eastAsia="Batang"/>
      <w:i/>
      <w:iCs/>
      <w:snapToGrid w:val="0"/>
      <w:sz w:val="22"/>
      <w:szCs w:val="22"/>
      <w:lang w:eastAsia="ko-KR" w:bidi="ar-SA"/>
    </w:rPr>
  </w:style>
  <w:style w:type="character" w:customStyle="1" w:styleId="HTMLAddressChar">
    <w:name w:val="HTML Address Char"/>
    <w:basedOn w:val="DefaultParagraphFont"/>
    <w:link w:val="HTMLAddress"/>
    <w:semiHidden/>
    <w:rsid w:val="00001F0D"/>
    <w:rPr>
      <w:rFonts w:eastAsia="Batang"/>
      <w:i/>
      <w:iCs/>
      <w:snapToGrid w:val="0"/>
      <w:sz w:val="22"/>
      <w:szCs w:val="22"/>
      <w:lang w:val="en-GB" w:eastAsia="ko-KR"/>
    </w:rPr>
  </w:style>
  <w:style w:type="character" w:styleId="HTMLCite">
    <w:name w:val="HTML Cite"/>
    <w:semiHidden/>
    <w:rsid w:val="00001F0D"/>
    <w:rPr>
      <w:rFonts w:cs="Times New Roman"/>
      <w:i/>
      <w:iCs/>
    </w:rPr>
  </w:style>
  <w:style w:type="character" w:styleId="HTMLCode">
    <w:name w:val="HTML Code"/>
    <w:semiHidden/>
    <w:rsid w:val="00001F0D"/>
    <w:rPr>
      <w:rFonts w:ascii="Courier New" w:hAnsi="Courier New" w:cs="Courier New"/>
      <w:sz w:val="20"/>
      <w:szCs w:val="20"/>
    </w:rPr>
  </w:style>
  <w:style w:type="character" w:styleId="HTMLDefinition">
    <w:name w:val="HTML Definition"/>
    <w:semiHidden/>
    <w:rsid w:val="00001F0D"/>
    <w:rPr>
      <w:rFonts w:cs="Times New Roman"/>
      <w:i/>
      <w:iCs/>
    </w:rPr>
  </w:style>
  <w:style w:type="character" w:styleId="HTMLKeyboard">
    <w:name w:val="HTML Keyboard"/>
    <w:semiHidden/>
    <w:rsid w:val="00001F0D"/>
    <w:rPr>
      <w:rFonts w:ascii="Courier New" w:hAnsi="Courier New" w:cs="Courier New"/>
      <w:sz w:val="20"/>
      <w:szCs w:val="20"/>
    </w:rPr>
  </w:style>
  <w:style w:type="paragraph" w:styleId="HTMLPreformatted">
    <w:name w:val="HTML Preformatted"/>
    <w:basedOn w:val="Normal"/>
    <w:link w:val="HTMLPreformattedChar"/>
    <w:semiHidden/>
    <w:rsid w:val="00001F0D"/>
    <w:rPr>
      <w:rFonts w:ascii="Courier New" w:eastAsia="Batang" w:hAnsi="Courier New" w:cs="Courier New"/>
      <w:snapToGrid w:val="0"/>
      <w:sz w:val="20"/>
      <w:lang w:eastAsia="ko-KR" w:bidi="ar-SA"/>
    </w:rPr>
  </w:style>
  <w:style w:type="character" w:customStyle="1" w:styleId="HTMLPreformattedChar">
    <w:name w:val="HTML Preformatted Char"/>
    <w:basedOn w:val="DefaultParagraphFont"/>
    <w:link w:val="HTMLPreformatted"/>
    <w:semiHidden/>
    <w:rsid w:val="00001F0D"/>
    <w:rPr>
      <w:rFonts w:ascii="Courier New" w:eastAsia="Batang" w:hAnsi="Courier New" w:cs="Courier New"/>
      <w:snapToGrid w:val="0"/>
      <w:lang w:val="en-GB" w:eastAsia="ko-KR"/>
    </w:rPr>
  </w:style>
  <w:style w:type="character" w:styleId="HTMLSample">
    <w:name w:val="HTML Sample"/>
    <w:semiHidden/>
    <w:rsid w:val="00001F0D"/>
    <w:rPr>
      <w:rFonts w:ascii="Courier New" w:hAnsi="Courier New" w:cs="Courier New"/>
    </w:rPr>
  </w:style>
  <w:style w:type="character" w:styleId="HTMLTypewriter">
    <w:name w:val="HTML Typewriter"/>
    <w:semiHidden/>
    <w:rsid w:val="00001F0D"/>
    <w:rPr>
      <w:rFonts w:ascii="Courier New" w:hAnsi="Courier New" w:cs="Courier New"/>
      <w:sz w:val="20"/>
      <w:szCs w:val="20"/>
    </w:rPr>
  </w:style>
  <w:style w:type="character" w:styleId="HTMLVariable">
    <w:name w:val="HTML Variable"/>
    <w:aliases w:val="Message Header Char1"/>
    <w:link w:val="MessageHeader"/>
    <w:semiHidden/>
    <w:rsid w:val="00001F0D"/>
    <w:rPr>
      <w:i/>
      <w:iCs/>
      <w:shd w:val="pct20" w:color="auto" w:fill="auto"/>
    </w:rPr>
  </w:style>
  <w:style w:type="character" w:styleId="Hyperlink">
    <w:name w:val="Hyperlink"/>
    <w:semiHidden/>
    <w:rsid w:val="00001F0D"/>
    <w:rPr>
      <w:rFonts w:cs="Times New Roman"/>
      <w:color w:val="0000FF"/>
      <w:u w:val="single"/>
    </w:rPr>
  </w:style>
  <w:style w:type="character" w:styleId="LineNumber">
    <w:name w:val="line number"/>
    <w:semiHidden/>
    <w:rsid w:val="00001F0D"/>
    <w:rPr>
      <w:rFonts w:cs="Times New Roman"/>
    </w:rPr>
  </w:style>
  <w:style w:type="paragraph" w:styleId="List">
    <w:name w:val="List"/>
    <w:basedOn w:val="Normal"/>
    <w:semiHidden/>
    <w:rsid w:val="00001F0D"/>
    <w:pPr>
      <w:ind w:left="360" w:hanging="360"/>
    </w:pPr>
    <w:rPr>
      <w:rFonts w:eastAsia="Batang"/>
      <w:snapToGrid w:val="0"/>
      <w:sz w:val="22"/>
      <w:szCs w:val="22"/>
      <w:lang w:eastAsia="ko-KR" w:bidi="ar-SA"/>
    </w:rPr>
  </w:style>
  <w:style w:type="paragraph" w:styleId="List2">
    <w:name w:val="List 2"/>
    <w:basedOn w:val="Normal"/>
    <w:semiHidden/>
    <w:rsid w:val="00001F0D"/>
    <w:pPr>
      <w:ind w:left="720" w:hanging="360"/>
    </w:pPr>
    <w:rPr>
      <w:rFonts w:eastAsia="Batang"/>
      <w:snapToGrid w:val="0"/>
      <w:sz w:val="22"/>
      <w:szCs w:val="22"/>
      <w:lang w:eastAsia="ko-KR" w:bidi="ar-SA"/>
    </w:rPr>
  </w:style>
  <w:style w:type="paragraph" w:styleId="List3">
    <w:name w:val="List 3"/>
    <w:basedOn w:val="Normal"/>
    <w:semiHidden/>
    <w:rsid w:val="00001F0D"/>
    <w:pPr>
      <w:ind w:left="1080" w:hanging="360"/>
    </w:pPr>
    <w:rPr>
      <w:rFonts w:eastAsia="Batang"/>
      <w:snapToGrid w:val="0"/>
      <w:sz w:val="22"/>
      <w:szCs w:val="22"/>
      <w:lang w:eastAsia="ko-KR" w:bidi="ar-SA"/>
    </w:rPr>
  </w:style>
  <w:style w:type="paragraph" w:styleId="List4">
    <w:name w:val="List 4"/>
    <w:basedOn w:val="Normal"/>
    <w:semiHidden/>
    <w:rsid w:val="00001F0D"/>
    <w:pPr>
      <w:ind w:left="1440" w:hanging="360"/>
    </w:pPr>
    <w:rPr>
      <w:rFonts w:eastAsia="Batang"/>
      <w:snapToGrid w:val="0"/>
      <w:sz w:val="22"/>
      <w:szCs w:val="22"/>
      <w:lang w:eastAsia="ko-KR" w:bidi="ar-SA"/>
    </w:rPr>
  </w:style>
  <w:style w:type="paragraph" w:styleId="List5">
    <w:name w:val="List 5"/>
    <w:basedOn w:val="Normal"/>
    <w:semiHidden/>
    <w:rsid w:val="00001F0D"/>
    <w:pPr>
      <w:ind w:left="1800" w:hanging="360"/>
    </w:pPr>
    <w:rPr>
      <w:rFonts w:eastAsia="Batang"/>
      <w:snapToGrid w:val="0"/>
      <w:sz w:val="22"/>
      <w:szCs w:val="22"/>
      <w:lang w:eastAsia="ko-KR" w:bidi="ar-SA"/>
    </w:rPr>
  </w:style>
  <w:style w:type="paragraph" w:styleId="ListBullet">
    <w:name w:val="List Bullet"/>
    <w:basedOn w:val="Normal"/>
    <w:autoRedefine/>
    <w:semiHidden/>
    <w:rsid w:val="00001F0D"/>
    <w:pPr>
      <w:tabs>
        <w:tab w:val="num" w:pos="0"/>
        <w:tab w:val="num" w:pos="360"/>
      </w:tabs>
      <w:ind w:left="360"/>
    </w:pPr>
    <w:rPr>
      <w:rFonts w:eastAsia="Batang"/>
      <w:snapToGrid w:val="0"/>
      <w:sz w:val="22"/>
      <w:szCs w:val="22"/>
      <w:lang w:eastAsia="ko-KR" w:bidi="ar-SA"/>
    </w:rPr>
  </w:style>
  <w:style w:type="paragraph" w:styleId="ListBullet2">
    <w:name w:val="List Bullet 2"/>
    <w:basedOn w:val="Normal"/>
    <w:autoRedefine/>
    <w:semiHidden/>
    <w:rsid w:val="00001F0D"/>
    <w:pPr>
      <w:tabs>
        <w:tab w:val="num" w:pos="0"/>
        <w:tab w:val="num" w:pos="720"/>
      </w:tabs>
      <w:ind w:left="720"/>
    </w:pPr>
    <w:rPr>
      <w:rFonts w:eastAsia="Batang"/>
      <w:snapToGrid w:val="0"/>
      <w:sz w:val="22"/>
      <w:szCs w:val="22"/>
      <w:lang w:eastAsia="ko-KR" w:bidi="ar-SA"/>
    </w:rPr>
  </w:style>
  <w:style w:type="paragraph" w:styleId="ListBullet3">
    <w:name w:val="List Bullet 3"/>
    <w:basedOn w:val="Normal"/>
    <w:autoRedefine/>
    <w:semiHidden/>
    <w:rsid w:val="00001F0D"/>
    <w:pPr>
      <w:tabs>
        <w:tab w:val="num" w:pos="0"/>
        <w:tab w:val="num" w:pos="1080"/>
      </w:tabs>
      <w:ind w:left="1080"/>
    </w:pPr>
    <w:rPr>
      <w:rFonts w:eastAsia="Batang"/>
      <w:snapToGrid w:val="0"/>
      <w:sz w:val="22"/>
      <w:szCs w:val="22"/>
      <w:lang w:eastAsia="ko-KR" w:bidi="ar-SA"/>
    </w:rPr>
  </w:style>
  <w:style w:type="paragraph" w:styleId="ListBullet4">
    <w:name w:val="List Bullet 4"/>
    <w:basedOn w:val="Normal"/>
    <w:autoRedefine/>
    <w:semiHidden/>
    <w:rsid w:val="00001F0D"/>
    <w:pPr>
      <w:tabs>
        <w:tab w:val="num" w:pos="1440"/>
        <w:tab w:val="num" w:pos="1800"/>
      </w:tabs>
      <w:ind w:left="1440" w:hanging="360"/>
    </w:pPr>
    <w:rPr>
      <w:rFonts w:eastAsia="Batang"/>
      <w:snapToGrid w:val="0"/>
      <w:sz w:val="22"/>
      <w:szCs w:val="22"/>
      <w:lang w:eastAsia="ko-KR" w:bidi="ar-SA"/>
    </w:rPr>
  </w:style>
  <w:style w:type="paragraph" w:styleId="ListBullet5">
    <w:name w:val="List Bullet 5"/>
    <w:basedOn w:val="Normal"/>
    <w:autoRedefine/>
    <w:semiHidden/>
    <w:rsid w:val="00001F0D"/>
    <w:pPr>
      <w:numPr>
        <w:numId w:val="5"/>
      </w:numPr>
      <w:tabs>
        <w:tab w:val="clear" w:pos="360"/>
        <w:tab w:val="num" w:pos="1800"/>
      </w:tabs>
      <w:ind w:left="1800"/>
    </w:pPr>
    <w:rPr>
      <w:rFonts w:eastAsia="Batang"/>
      <w:snapToGrid w:val="0"/>
      <w:sz w:val="22"/>
      <w:szCs w:val="22"/>
      <w:lang w:eastAsia="ko-KR" w:bidi="ar-SA"/>
    </w:rPr>
  </w:style>
  <w:style w:type="paragraph" w:styleId="ListContinue">
    <w:name w:val="List Continue"/>
    <w:basedOn w:val="Normal"/>
    <w:semiHidden/>
    <w:rsid w:val="00001F0D"/>
    <w:pPr>
      <w:spacing w:after="120"/>
      <w:ind w:left="360"/>
    </w:pPr>
    <w:rPr>
      <w:rFonts w:eastAsia="Batang"/>
      <w:snapToGrid w:val="0"/>
      <w:sz w:val="22"/>
      <w:szCs w:val="22"/>
      <w:lang w:eastAsia="ko-KR" w:bidi="ar-SA"/>
    </w:rPr>
  </w:style>
  <w:style w:type="paragraph" w:styleId="ListContinue2">
    <w:name w:val="List Continue 2"/>
    <w:basedOn w:val="Normal"/>
    <w:semiHidden/>
    <w:rsid w:val="00001F0D"/>
    <w:pPr>
      <w:spacing w:after="120"/>
      <w:ind w:left="720"/>
    </w:pPr>
    <w:rPr>
      <w:rFonts w:eastAsia="Batang"/>
      <w:snapToGrid w:val="0"/>
      <w:sz w:val="22"/>
      <w:szCs w:val="22"/>
      <w:lang w:eastAsia="ko-KR" w:bidi="ar-SA"/>
    </w:rPr>
  </w:style>
  <w:style w:type="paragraph" w:styleId="ListContinue3">
    <w:name w:val="List Continue 3"/>
    <w:basedOn w:val="Normal"/>
    <w:semiHidden/>
    <w:rsid w:val="00001F0D"/>
    <w:pPr>
      <w:spacing w:after="120"/>
      <w:ind w:left="1080"/>
    </w:pPr>
    <w:rPr>
      <w:rFonts w:eastAsia="Batang"/>
      <w:snapToGrid w:val="0"/>
      <w:sz w:val="22"/>
      <w:szCs w:val="22"/>
      <w:lang w:eastAsia="ko-KR" w:bidi="ar-SA"/>
    </w:rPr>
  </w:style>
  <w:style w:type="paragraph" w:styleId="ListContinue4">
    <w:name w:val="List Continue 4"/>
    <w:basedOn w:val="Normal"/>
    <w:semiHidden/>
    <w:rsid w:val="00001F0D"/>
    <w:pPr>
      <w:spacing w:after="120"/>
      <w:ind w:left="1440"/>
    </w:pPr>
    <w:rPr>
      <w:rFonts w:eastAsia="Batang"/>
      <w:snapToGrid w:val="0"/>
      <w:sz w:val="22"/>
      <w:szCs w:val="22"/>
      <w:lang w:eastAsia="ko-KR" w:bidi="ar-SA"/>
    </w:rPr>
  </w:style>
  <w:style w:type="paragraph" w:styleId="ListContinue5">
    <w:name w:val="List Continue 5"/>
    <w:basedOn w:val="Normal"/>
    <w:semiHidden/>
    <w:rsid w:val="00001F0D"/>
    <w:pPr>
      <w:spacing w:after="120"/>
      <w:ind w:left="1800"/>
    </w:pPr>
    <w:rPr>
      <w:rFonts w:eastAsia="Batang"/>
      <w:snapToGrid w:val="0"/>
      <w:sz w:val="22"/>
      <w:szCs w:val="22"/>
      <w:lang w:eastAsia="ko-KR" w:bidi="ar-SA"/>
    </w:rPr>
  </w:style>
  <w:style w:type="paragraph" w:styleId="ListNumber">
    <w:name w:val="List Number"/>
    <w:basedOn w:val="Normal"/>
    <w:semiHidden/>
    <w:rsid w:val="00001F0D"/>
    <w:pPr>
      <w:numPr>
        <w:numId w:val="6"/>
      </w:numPr>
      <w:tabs>
        <w:tab w:val="num" w:pos="360"/>
      </w:tabs>
      <w:ind w:left="360"/>
    </w:pPr>
    <w:rPr>
      <w:rFonts w:eastAsia="Batang"/>
      <w:snapToGrid w:val="0"/>
      <w:sz w:val="22"/>
      <w:szCs w:val="22"/>
      <w:lang w:eastAsia="ko-KR" w:bidi="ar-SA"/>
    </w:rPr>
  </w:style>
  <w:style w:type="paragraph" w:styleId="ListNumber2">
    <w:name w:val="List Number 2"/>
    <w:basedOn w:val="Normal"/>
    <w:semiHidden/>
    <w:rsid w:val="00001F0D"/>
    <w:pPr>
      <w:tabs>
        <w:tab w:val="num" w:pos="720"/>
      </w:tabs>
      <w:ind w:left="720" w:hanging="360"/>
    </w:pPr>
    <w:rPr>
      <w:rFonts w:eastAsia="Batang"/>
      <w:snapToGrid w:val="0"/>
      <w:sz w:val="22"/>
      <w:szCs w:val="22"/>
      <w:lang w:eastAsia="ko-KR" w:bidi="ar-SA"/>
    </w:rPr>
  </w:style>
  <w:style w:type="paragraph" w:styleId="ListNumber3">
    <w:name w:val="List Number 3"/>
    <w:basedOn w:val="Normal"/>
    <w:semiHidden/>
    <w:rsid w:val="00001F0D"/>
    <w:pPr>
      <w:tabs>
        <w:tab w:val="num" w:pos="1080"/>
      </w:tabs>
      <w:ind w:left="1080" w:hanging="360"/>
    </w:pPr>
    <w:rPr>
      <w:rFonts w:eastAsia="Batang"/>
      <w:snapToGrid w:val="0"/>
      <w:sz w:val="22"/>
      <w:szCs w:val="22"/>
      <w:lang w:eastAsia="ko-KR" w:bidi="ar-SA"/>
    </w:rPr>
  </w:style>
  <w:style w:type="paragraph" w:styleId="ListNumber4">
    <w:name w:val="List Number 4"/>
    <w:basedOn w:val="Normal"/>
    <w:semiHidden/>
    <w:rsid w:val="00001F0D"/>
    <w:pPr>
      <w:tabs>
        <w:tab w:val="num" w:pos="1440"/>
      </w:tabs>
      <w:ind w:left="1440" w:hanging="360"/>
    </w:pPr>
    <w:rPr>
      <w:rFonts w:eastAsia="Batang"/>
      <w:snapToGrid w:val="0"/>
      <w:sz w:val="22"/>
      <w:szCs w:val="22"/>
      <w:lang w:eastAsia="ko-KR" w:bidi="ar-SA"/>
    </w:rPr>
  </w:style>
  <w:style w:type="paragraph" w:styleId="ListNumber5">
    <w:name w:val="List Number 5"/>
    <w:basedOn w:val="Normal"/>
    <w:semiHidden/>
    <w:rsid w:val="00001F0D"/>
    <w:pPr>
      <w:tabs>
        <w:tab w:val="num" w:pos="1800"/>
      </w:tabs>
      <w:ind w:left="1800" w:hanging="360"/>
    </w:pPr>
    <w:rPr>
      <w:rFonts w:eastAsia="Batang"/>
      <w:snapToGrid w:val="0"/>
      <w:sz w:val="22"/>
      <w:szCs w:val="22"/>
      <w:lang w:eastAsia="ko-KR" w:bidi="ar-SA"/>
    </w:rPr>
  </w:style>
  <w:style w:type="paragraph" w:styleId="MessageHeader">
    <w:name w:val="Message Header"/>
    <w:basedOn w:val="Normal"/>
    <w:link w:val="HTMLVariable"/>
    <w:semiHidden/>
    <w:rsid w:val="00001F0D"/>
    <w:pPr>
      <w:pBdr>
        <w:top w:val="single" w:sz="6" w:space="1" w:color="auto"/>
        <w:left w:val="single" w:sz="6" w:space="1" w:color="auto"/>
        <w:bottom w:val="single" w:sz="6" w:space="1" w:color="auto"/>
        <w:right w:val="single" w:sz="6" w:space="1" w:color="auto"/>
      </w:pBdr>
      <w:shd w:val="pct20" w:color="auto" w:fill="auto"/>
      <w:ind w:left="1080" w:hanging="1080"/>
    </w:pPr>
    <w:rPr>
      <w:i/>
      <w:iCs/>
      <w:sz w:val="20"/>
      <w:lang w:val="en-US" w:bidi="ar-SA"/>
    </w:rPr>
  </w:style>
  <w:style w:type="character" w:customStyle="1" w:styleId="MessageHeaderChar">
    <w:name w:val="Message Header Char"/>
    <w:basedOn w:val="DefaultParagraphFont"/>
    <w:semiHidden/>
    <w:rsid w:val="00001F0D"/>
    <w:rPr>
      <w:rFonts w:asciiTheme="majorHAnsi" w:eastAsiaTheme="majorEastAsia" w:hAnsiTheme="majorHAnsi" w:cstheme="majorBidi"/>
      <w:sz w:val="24"/>
      <w:szCs w:val="24"/>
      <w:shd w:val="pct20" w:color="auto" w:fill="auto"/>
      <w:lang w:val="en-GB" w:bidi="ar-DZ"/>
    </w:rPr>
  </w:style>
  <w:style w:type="paragraph" w:styleId="NormalWeb">
    <w:name w:val="Normal (Web)"/>
    <w:basedOn w:val="Normal"/>
    <w:semiHidden/>
    <w:rsid w:val="00001F0D"/>
    <w:rPr>
      <w:rFonts w:eastAsia="Batang"/>
      <w:snapToGrid w:val="0"/>
      <w:sz w:val="22"/>
      <w:szCs w:val="22"/>
      <w:lang w:eastAsia="ko-KR" w:bidi="ar-SA"/>
    </w:rPr>
  </w:style>
  <w:style w:type="paragraph" w:styleId="NormalIndent">
    <w:name w:val="Normal Indent"/>
    <w:basedOn w:val="Normal"/>
    <w:semiHidden/>
    <w:rsid w:val="00001F0D"/>
    <w:pPr>
      <w:ind w:left="720"/>
    </w:pPr>
    <w:rPr>
      <w:rFonts w:eastAsia="Batang"/>
      <w:snapToGrid w:val="0"/>
      <w:sz w:val="22"/>
      <w:szCs w:val="22"/>
      <w:lang w:eastAsia="ko-KR" w:bidi="ar-SA"/>
    </w:rPr>
  </w:style>
  <w:style w:type="paragraph" w:styleId="NoteHeading">
    <w:name w:val="Note Heading"/>
    <w:basedOn w:val="Normal"/>
    <w:next w:val="Normal"/>
    <w:link w:val="NoteHeadingChar"/>
    <w:semiHidden/>
    <w:rsid w:val="00001F0D"/>
    <w:rPr>
      <w:rFonts w:eastAsia="Batang"/>
      <w:snapToGrid w:val="0"/>
      <w:sz w:val="22"/>
      <w:szCs w:val="22"/>
      <w:lang w:eastAsia="ko-KR" w:bidi="ar-SA"/>
    </w:rPr>
  </w:style>
  <w:style w:type="character" w:customStyle="1" w:styleId="NoteHeadingChar">
    <w:name w:val="Note Heading Char"/>
    <w:basedOn w:val="DefaultParagraphFont"/>
    <w:link w:val="NoteHeading"/>
    <w:semiHidden/>
    <w:rsid w:val="00001F0D"/>
    <w:rPr>
      <w:rFonts w:eastAsia="Batang"/>
      <w:snapToGrid w:val="0"/>
      <w:sz w:val="22"/>
      <w:szCs w:val="22"/>
      <w:lang w:val="en-GB" w:eastAsia="ko-KR"/>
    </w:rPr>
  </w:style>
  <w:style w:type="character" w:customStyle="1" w:styleId="PlainTextChar">
    <w:name w:val="Plain Text Char"/>
    <w:semiHidden/>
    <w:locked/>
    <w:rsid w:val="00001F0D"/>
    <w:rPr>
      <w:rFonts w:ascii="Courier New" w:hAnsi="Courier New" w:cs="Courier New"/>
      <w:sz w:val="20"/>
      <w:szCs w:val="20"/>
      <w:lang w:val="en-GB"/>
    </w:rPr>
  </w:style>
  <w:style w:type="paragraph" w:styleId="Salutation">
    <w:name w:val="Salutation"/>
    <w:basedOn w:val="Normal"/>
    <w:next w:val="Normal"/>
    <w:link w:val="SalutationChar"/>
    <w:semiHidden/>
    <w:rsid w:val="00001F0D"/>
    <w:rPr>
      <w:rFonts w:eastAsia="Batang"/>
      <w:snapToGrid w:val="0"/>
      <w:sz w:val="22"/>
      <w:szCs w:val="22"/>
      <w:lang w:eastAsia="ko-KR" w:bidi="ar-SA"/>
    </w:rPr>
  </w:style>
  <w:style w:type="character" w:customStyle="1" w:styleId="SalutationChar">
    <w:name w:val="Salutation Char"/>
    <w:basedOn w:val="DefaultParagraphFont"/>
    <w:link w:val="Salutation"/>
    <w:semiHidden/>
    <w:rsid w:val="00001F0D"/>
    <w:rPr>
      <w:rFonts w:eastAsia="Batang"/>
      <w:snapToGrid w:val="0"/>
      <w:sz w:val="22"/>
      <w:szCs w:val="22"/>
      <w:lang w:val="en-GB" w:eastAsia="ko-KR"/>
    </w:rPr>
  </w:style>
  <w:style w:type="paragraph" w:styleId="Signature">
    <w:name w:val="Signature"/>
    <w:basedOn w:val="Normal"/>
    <w:link w:val="SignatureChar"/>
    <w:semiHidden/>
    <w:rsid w:val="00001F0D"/>
    <w:pPr>
      <w:ind w:left="4320"/>
    </w:pPr>
    <w:rPr>
      <w:rFonts w:eastAsia="Batang"/>
      <w:snapToGrid w:val="0"/>
      <w:sz w:val="22"/>
      <w:szCs w:val="22"/>
      <w:lang w:eastAsia="ko-KR" w:bidi="ar-SA"/>
    </w:rPr>
  </w:style>
  <w:style w:type="character" w:customStyle="1" w:styleId="SignatureChar">
    <w:name w:val="Signature Char"/>
    <w:basedOn w:val="DefaultParagraphFont"/>
    <w:link w:val="Signature"/>
    <w:semiHidden/>
    <w:rsid w:val="00001F0D"/>
    <w:rPr>
      <w:rFonts w:eastAsia="Batang"/>
      <w:snapToGrid w:val="0"/>
      <w:sz w:val="22"/>
      <w:szCs w:val="22"/>
      <w:lang w:val="en-GB" w:eastAsia="ko-KR"/>
    </w:rPr>
  </w:style>
  <w:style w:type="character" w:styleId="Strong">
    <w:name w:val="Strong"/>
    <w:qFormat/>
    <w:rsid w:val="00001F0D"/>
    <w:rPr>
      <w:rFonts w:cs="Times New Roman"/>
      <w:b/>
      <w:bCs/>
    </w:rPr>
  </w:style>
  <w:style w:type="character" w:customStyle="1" w:styleId="SubtitleChar">
    <w:name w:val="Subtitle Char"/>
    <w:locked/>
    <w:rsid w:val="00001F0D"/>
    <w:rPr>
      <w:rFonts w:ascii="Times New Roman" w:hAnsi="Times New Roman" w:cs="Times New Roman"/>
      <w:sz w:val="24"/>
      <w:szCs w:val="24"/>
      <w:lang w:val="en-GB"/>
    </w:rPr>
  </w:style>
  <w:style w:type="character" w:customStyle="1" w:styleId="TitleChar">
    <w:name w:val="Title Char"/>
    <w:locked/>
    <w:rsid w:val="00001F0D"/>
    <w:rPr>
      <w:rFonts w:ascii="Times New Roman" w:hAnsi="Times New Roman" w:cs="Times New Roman"/>
      <w:b/>
      <w:bCs/>
      <w:kern w:val="28"/>
      <w:sz w:val="32"/>
      <w:szCs w:val="32"/>
      <w:lang w:val="en-GB"/>
    </w:rPr>
  </w:style>
  <w:style w:type="character" w:customStyle="1" w:styleId="DateChar">
    <w:name w:val="Date Char"/>
    <w:semiHidden/>
    <w:locked/>
    <w:rsid w:val="00001F0D"/>
    <w:rPr>
      <w:rFonts w:cs="Times New Roman"/>
      <w:lang w:val="en-GB"/>
    </w:rPr>
  </w:style>
  <w:style w:type="character" w:customStyle="1" w:styleId="tw4winMark">
    <w:name w:val="tw4winMark"/>
    <w:rsid w:val="00001F0D"/>
    <w:rPr>
      <w:rFonts w:ascii="Courier New" w:hAnsi="Courier New"/>
      <w:vanish/>
      <w:color w:val="800080"/>
      <w:sz w:val="24"/>
      <w:vertAlign w:val="subscript"/>
    </w:rPr>
  </w:style>
  <w:style w:type="character" w:customStyle="1" w:styleId="tw4winError">
    <w:name w:val="tw4winError"/>
    <w:rsid w:val="00001F0D"/>
    <w:rPr>
      <w:rFonts w:ascii="Courier New" w:hAnsi="Courier New"/>
      <w:color w:val="00FF00"/>
      <w:sz w:val="40"/>
    </w:rPr>
  </w:style>
  <w:style w:type="character" w:customStyle="1" w:styleId="tw4winTerm">
    <w:name w:val="tw4winTerm"/>
    <w:rsid w:val="00001F0D"/>
    <w:rPr>
      <w:color w:val="0000FF"/>
    </w:rPr>
  </w:style>
  <w:style w:type="character" w:customStyle="1" w:styleId="tw4winPopup">
    <w:name w:val="tw4winPopup"/>
    <w:rsid w:val="00001F0D"/>
    <w:rPr>
      <w:rFonts w:ascii="Courier New" w:hAnsi="Courier New"/>
      <w:noProof/>
      <w:color w:val="008000"/>
    </w:rPr>
  </w:style>
  <w:style w:type="character" w:customStyle="1" w:styleId="tw4winJump">
    <w:name w:val="tw4winJump"/>
    <w:rsid w:val="00001F0D"/>
    <w:rPr>
      <w:rFonts w:ascii="Courier New" w:hAnsi="Courier New"/>
      <w:noProof/>
      <w:color w:val="008080"/>
    </w:rPr>
  </w:style>
  <w:style w:type="character" w:customStyle="1" w:styleId="tw4winExternal">
    <w:name w:val="tw4winExternal"/>
    <w:rsid w:val="00001F0D"/>
    <w:rPr>
      <w:rFonts w:ascii="Courier New" w:hAnsi="Courier New"/>
      <w:noProof/>
      <w:color w:val="808080"/>
    </w:rPr>
  </w:style>
  <w:style w:type="character" w:customStyle="1" w:styleId="tw4winInternal">
    <w:name w:val="tw4winInternal"/>
    <w:rsid w:val="00001F0D"/>
    <w:rPr>
      <w:rFonts w:ascii="Courier New" w:hAnsi="Courier New"/>
      <w:noProof/>
      <w:color w:val="FF0000"/>
    </w:rPr>
  </w:style>
  <w:style w:type="character" w:customStyle="1" w:styleId="DONOTTRANSLATE">
    <w:name w:val="DO_NOT_TRANSLATE"/>
    <w:rsid w:val="00001F0D"/>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ia%20Oneissi\Downloads\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A99018734B2C14FBE47A02BC3D0CA56" ma:contentTypeVersion="2" ma:contentTypeDescription="Create a new document." ma:contentTypeScope="" ma:versionID="d04e43770d99f1ac6cd205dbefb36d6c">
  <xsd:schema xmlns:xsd="http://www.w3.org/2001/XMLSchema" xmlns:p="http://schemas.microsoft.com/office/2006/metadata/properties" xmlns:ns2="ca155cdd-9bf1-4174-8a2d-8747f528ddda" xmlns:ns3="48d2d36d-b4e3-478b-a344-cdbeebaca89a" targetNamespace="http://schemas.microsoft.com/office/2006/metadata/properties" ma:root="true" ma:fieldsID="eb162eb7bdca47bce50c0df90a211add"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UNEP/OzL.Pro/ExCom/84/40</Document_x0020_Number>
    <DocumentType xmlns="48d2d36d-b4e3-478b-a344-cdbeebaca89a">Pre-session</DocumentType>
  </documentManagement>
</p:properties>
</file>

<file path=customXml/itemProps1.xml><?xml version="1.0" encoding="utf-8"?>
<ds:datastoreItem xmlns:ds="http://schemas.openxmlformats.org/officeDocument/2006/customXml" ds:itemID="{7997B516-E610-4B7E-81E7-431DA3FEC164}"/>
</file>

<file path=customXml/itemProps2.xml><?xml version="1.0" encoding="utf-8"?>
<ds:datastoreItem xmlns:ds="http://schemas.openxmlformats.org/officeDocument/2006/customXml" ds:itemID="{B0C29416-90F7-4D9C-8463-559C68639B0D}"/>
</file>

<file path=customXml/itemProps3.xml><?xml version="1.0" encoding="utf-8"?>
<ds:datastoreItem xmlns:ds="http://schemas.openxmlformats.org/officeDocument/2006/customXml" ds:itemID="{4F15F1FF-3F57-4892-8E50-348C67CCB86A}"/>
</file>

<file path=customXml/itemProps4.xml><?xml version="1.0" encoding="utf-8"?>
<ds:datastoreItem xmlns:ds="http://schemas.openxmlformats.org/officeDocument/2006/customXml" ds:itemID="{158A096D-E569-433B-9CE5-B4D49E07DB9C}"/>
</file>

<file path=docProps/app.xml><?xml version="1.0" encoding="utf-8"?>
<Properties xmlns="http://schemas.openxmlformats.org/officeDocument/2006/extended-properties" xmlns:vt="http://schemas.openxmlformats.org/officeDocument/2006/docPropsVTypes">
  <Template>A84-template</Template>
  <TotalTime>51</TotalTime>
  <Pages>12</Pages>
  <Words>3640</Words>
  <Characters>20900</Characters>
  <Application>Microsoft Office Word</Application>
  <DocSecurity>0</DocSecurity>
  <Lines>174</Lines>
  <Paragraphs>48</Paragraphs>
  <ScaleCrop>false</ScaleCrop>
  <HeadingPairs>
    <vt:vector size="2" baseType="variant">
      <vt:variant>
        <vt:lpstr>Title</vt:lpstr>
      </vt:variant>
      <vt:variant>
        <vt:i4>1</vt:i4>
      </vt:variant>
    </vt:vector>
  </HeadingPairs>
  <TitlesOfParts>
    <vt:vector size="1" baseType="lpstr">
      <vt:lpstr>مقترح مشروع  : البحرين</vt:lpstr>
    </vt:vector>
  </TitlesOfParts>
  <Company>UNMFS</Company>
  <LinksUpToDate>false</LinksUpToDate>
  <CharactersWithSpaces>24492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 البحرين</dc:title>
  <dc:creator>Katia</dc:creator>
  <cp:lastModifiedBy>HBE</cp:lastModifiedBy>
  <cp:revision>20</cp:revision>
  <cp:lastPrinted>2019-12-06T17:18:00Z</cp:lastPrinted>
  <dcterms:created xsi:type="dcterms:W3CDTF">2019-11-27T12:12:00Z</dcterms:created>
  <dcterms:modified xsi:type="dcterms:W3CDTF">2019-12-06T23:18:00Z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UNEP/OzL.Pro/ExCom/84/40</vt:lpwstr>
  </property>
  <property fmtid="{D5CDD505-2E9C-101B-9397-08002B2CF9AE}" pid="3" name="Revision date">
    <vt:lpwstr>10/2/2019</vt:lpwstr>
  </property>
  <property fmtid="{D5CDD505-2E9C-101B-9397-08002B2CF9AE}" pid="4" name="ContentTypeId">
    <vt:lpwstr>0x010100EA99018734B2C14FBE47A02BC3D0CA56</vt:lpwstr>
  </property>
</Properties>
</file>