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FE0EDE" w:rsidRPr="00FE0EDE" w14:paraId="5CB30D61" w14:textId="77777777" w:rsidTr="009C59F7">
        <w:trPr>
          <w:trHeight w:val="720"/>
        </w:trPr>
        <w:tc>
          <w:tcPr>
            <w:tcW w:w="5490" w:type="dxa"/>
            <w:gridSpan w:val="2"/>
            <w:tcBorders>
              <w:bottom w:val="single" w:sz="18" w:space="0" w:color="auto"/>
            </w:tcBorders>
          </w:tcPr>
          <w:p w14:paraId="6A3B0B93" w14:textId="77777777" w:rsidR="00C15867" w:rsidRPr="00FE0ED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E0EDE">
              <w:rPr>
                <w:rFonts w:ascii="Univers" w:hAnsi="Univers"/>
                <w:b/>
                <w:sz w:val="28"/>
                <w:szCs w:val="28"/>
              </w:rPr>
              <w:t>UNITED</w:t>
            </w:r>
            <w:r w:rsidRPr="00FE0EDE">
              <w:rPr>
                <w:rFonts w:ascii="Univers" w:hAnsi="Univers"/>
                <w:b/>
                <w:sz w:val="28"/>
                <w:szCs w:val="28"/>
              </w:rPr>
              <w:br/>
              <w:t>NATIONS</w:t>
            </w:r>
          </w:p>
        </w:tc>
        <w:tc>
          <w:tcPr>
            <w:tcW w:w="4590" w:type="dxa"/>
            <w:tcBorders>
              <w:bottom w:val="single" w:sz="18" w:space="0" w:color="auto"/>
            </w:tcBorders>
          </w:tcPr>
          <w:p w14:paraId="7637FB5D" w14:textId="77777777" w:rsidR="00C15867" w:rsidRPr="00FE0EDE" w:rsidRDefault="00C15867" w:rsidP="009C59F7">
            <w:pPr>
              <w:jc w:val="right"/>
              <w:rPr>
                <w:sz w:val="52"/>
                <w:szCs w:val="52"/>
              </w:rPr>
            </w:pPr>
            <w:r w:rsidRPr="00FE0EDE">
              <w:rPr>
                <w:rFonts w:ascii="Univers Bold" w:hAnsi="Univers Bold"/>
                <w:b/>
                <w:sz w:val="72"/>
              </w:rPr>
              <w:t>EP</w:t>
            </w:r>
          </w:p>
        </w:tc>
      </w:tr>
      <w:tr w:rsidR="00FE0EDE" w:rsidRPr="00FE0EDE" w14:paraId="1BE7DDC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151FF9" w14:textId="77777777" w:rsidR="00C15867" w:rsidRPr="00FE0EDE" w:rsidRDefault="00E52838" w:rsidP="009C59F7">
            <w:pPr>
              <w:spacing w:before="120"/>
            </w:pPr>
            <w:r w:rsidRPr="00FE0EDE">
              <w:rPr>
                <w:noProof/>
                <w:lang w:val="en-US" w:eastAsia="zh-CN"/>
              </w:rPr>
              <mc:AlternateContent>
                <mc:Choice Requires="wpg">
                  <w:drawing>
                    <wp:anchor distT="0" distB="0" distL="114300" distR="114300" simplePos="0" relativeHeight="251658240" behindDoc="0" locked="0" layoutInCell="1" allowOverlap="1" wp14:anchorId="3DA30BA4" wp14:editId="33025E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963C16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1787637" w14:textId="77777777" w:rsidR="00C15867" w:rsidRPr="00FE0ED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E0EDE">
              <w:rPr>
                <w:rFonts w:ascii="Univers" w:hAnsi="Univers"/>
                <w:b/>
                <w:sz w:val="32"/>
              </w:rPr>
              <w:t>United Nations</w:t>
            </w:r>
          </w:p>
          <w:p w14:paraId="755BDEE3" w14:textId="77777777" w:rsidR="00C15867" w:rsidRPr="00FE0ED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E0EDE">
              <w:rPr>
                <w:rFonts w:ascii="Univers" w:hAnsi="Univers"/>
                <w:b/>
                <w:sz w:val="32"/>
              </w:rPr>
              <w:t>Environment</w:t>
            </w:r>
          </w:p>
          <w:p w14:paraId="6082B288" w14:textId="77777777" w:rsidR="00C15867" w:rsidRPr="00FE0ED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E0EDE">
              <w:rPr>
                <w:rFonts w:ascii="Univers" w:hAnsi="Univers"/>
                <w:b/>
                <w:sz w:val="32"/>
              </w:rPr>
              <w:t>Programme</w:t>
            </w:r>
          </w:p>
          <w:p w14:paraId="11080638" w14:textId="77777777" w:rsidR="00C15867" w:rsidRPr="00FE0EDE" w:rsidRDefault="00C15867" w:rsidP="009C59F7">
            <w:pPr>
              <w:spacing w:before="720"/>
              <w:ind w:left="158"/>
            </w:pPr>
          </w:p>
        </w:tc>
        <w:tc>
          <w:tcPr>
            <w:tcW w:w="4590" w:type="dxa"/>
            <w:tcBorders>
              <w:top w:val="nil"/>
              <w:left w:val="nil"/>
              <w:bottom w:val="single" w:sz="36" w:space="0" w:color="auto"/>
              <w:right w:val="nil"/>
            </w:tcBorders>
          </w:tcPr>
          <w:p w14:paraId="7BE33AA7" w14:textId="77777777" w:rsidR="00C15867" w:rsidRPr="00FE0EDE" w:rsidRDefault="00C15867" w:rsidP="009C59F7">
            <w:r w:rsidRPr="00FE0EDE">
              <w:t>Distr.</w:t>
            </w:r>
          </w:p>
          <w:p w14:paraId="574E0E3B" w14:textId="77777777" w:rsidR="00923540" w:rsidRPr="00FE0EDE" w:rsidRDefault="00923540" w:rsidP="00923540">
            <w:r w:rsidRPr="00FE0EDE">
              <w:t>GENERAL</w:t>
            </w:r>
          </w:p>
          <w:p w14:paraId="6884C71F" w14:textId="77777777" w:rsidR="00C15867" w:rsidRPr="00FE0EDE" w:rsidRDefault="00C15867" w:rsidP="009C59F7"/>
          <w:p w14:paraId="48D7DA5C" w14:textId="77777777" w:rsidR="00C15867" w:rsidRPr="00FE0EDE" w:rsidRDefault="00C15867" w:rsidP="009C59F7"/>
          <w:p w14:paraId="1BE0DD0E" w14:textId="18288DA1" w:rsidR="00C15867" w:rsidRPr="00FE0EDE" w:rsidRDefault="00802720" w:rsidP="009C59F7">
            <w:r>
              <w:fldChar w:fldCharType="begin"/>
            </w:r>
            <w:r>
              <w:instrText xml:space="preserve"> DOCPROPERTY "Document number"  \* MERGEFORMAT </w:instrText>
            </w:r>
            <w:r>
              <w:fldChar w:fldCharType="separate"/>
            </w:r>
            <w:r w:rsidRPr="00FE0EDE">
              <w:t>UNEP/</w:t>
            </w:r>
            <w:proofErr w:type="spellStart"/>
            <w:r w:rsidRPr="00FE0EDE">
              <w:t>OzL.Pro</w:t>
            </w:r>
            <w:proofErr w:type="spellEnd"/>
            <w:r w:rsidRPr="00FE0EDE">
              <w:t>/ExCom/97/21</w:t>
            </w:r>
            <w:r>
              <w:fldChar w:fldCharType="end"/>
            </w:r>
          </w:p>
          <w:p w14:paraId="1C8D2F90" w14:textId="699AC0CA" w:rsidR="00C15867" w:rsidRPr="00FE0EDE" w:rsidRDefault="00BC2495" w:rsidP="009C59F7">
            <w:r w:rsidRPr="00FE0EDE">
              <w:fldChar w:fldCharType="begin"/>
            </w:r>
            <w:r w:rsidR="00851352" w:rsidRPr="00FE0EDE">
              <w:instrText xml:space="preserve"> DOCPROPERTY "Revision date" \@ "d MMMM YYYY"  \* MERGEFORMAT </w:instrText>
            </w:r>
            <w:r w:rsidRPr="00FE0EDE">
              <w:fldChar w:fldCharType="separate"/>
            </w:r>
            <w:r w:rsidR="00072809" w:rsidRPr="00FE0EDE">
              <w:t>6 November 2025</w:t>
            </w:r>
            <w:r w:rsidRPr="00FE0EDE">
              <w:fldChar w:fldCharType="end"/>
            </w:r>
          </w:p>
          <w:p w14:paraId="6F667A1B" w14:textId="77777777" w:rsidR="00C15867" w:rsidRPr="00FE0EDE" w:rsidRDefault="00C15867" w:rsidP="009C59F7">
            <w:pPr>
              <w:rPr>
                <w:caps/>
              </w:rPr>
            </w:pPr>
          </w:p>
          <w:p w14:paraId="496752FF" w14:textId="77777777" w:rsidR="00C15867" w:rsidRPr="00FE0EDE" w:rsidRDefault="00C15867" w:rsidP="009C59F7">
            <w:r w:rsidRPr="00FE0EDE">
              <w:t>ORIGINAL: ENGLISH</w:t>
            </w:r>
          </w:p>
        </w:tc>
      </w:tr>
    </w:tbl>
    <w:p w14:paraId="2933C64E" w14:textId="77777777" w:rsidR="00CA59FB" w:rsidRPr="00FE0EDE" w:rsidRDefault="00C15867" w:rsidP="00CA59FB">
      <w:pPr>
        <w:jc w:val="left"/>
      </w:pPr>
      <w:r w:rsidRPr="00FE0EDE">
        <w:t>EXECUTIVE COMMITTEE OF</w:t>
      </w:r>
      <w:r w:rsidRPr="00FE0EDE">
        <w:br/>
        <w:t xml:space="preserve">  THE MULTILATERAL FUND FOR THE</w:t>
      </w:r>
      <w:r w:rsidRPr="00FE0EDE">
        <w:br/>
        <w:t xml:space="preserve">  IMPLEMENTATION OF THE MONTREAL PROTOCOL</w:t>
      </w:r>
      <w:r w:rsidRPr="00FE0EDE">
        <w:br/>
      </w:r>
      <w:r w:rsidR="00CA59FB" w:rsidRPr="00FE0EDE">
        <w:t>Ninety-</w:t>
      </w:r>
      <w:r w:rsidR="00F10452" w:rsidRPr="00FE0EDE">
        <w:t>s</w:t>
      </w:r>
      <w:r w:rsidR="00B35FCB" w:rsidRPr="00FE0EDE">
        <w:t>even</w:t>
      </w:r>
      <w:r w:rsidR="00E9339B" w:rsidRPr="00FE0EDE">
        <w:t xml:space="preserve">th </w:t>
      </w:r>
      <w:r w:rsidR="00CA59FB" w:rsidRPr="00FE0EDE">
        <w:t>Meeting</w:t>
      </w:r>
    </w:p>
    <w:p w14:paraId="424B5BDA" w14:textId="77777777" w:rsidR="00CA59FB" w:rsidRPr="00FE0EDE" w:rsidRDefault="00CA59FB" w:rsidP="00CA59FB">
      <w:pPr>
        <w:jc w:val="left"/>
      </w:pPr>
      <w:r w:rsidRPr="00FE0EDE">
        <w:t xml:space="preserve">Montreal, </w:t>
      </w:r>
      <w:r w:rsidR="00D26D68" w:rsidRPr="00FE0EDE">
        <w:t>1-5</w:t>
      </w:r>
      <w:r w:rsidR="00022071" w:rsidRPr="00FE0EDE">
        <w:t xml:space="preserve"> </w:t>
      </w:r>
      <w:r w:rsidR="00D26D68" w:rsidRPr="00FE0EDE">
        <w:t>December</w:t>
      </w:r>
      <w:r w:rsidR="007624A2" w:rsidRPr="00FE0EDE">
        <w:t xml:space="preserve"> 2025</w:t>
      </w:r>
    </w:p>
    <w:p w14:paraId="600F98E7" w14:textId="20C4AD72" w:rsidR="0079781A" w:rsidRPr="00FE0EDE" w:rsidRDefault="0079781A" w:rsidP="0079781A">
      <w:pPr>
        <w:jc w:val="left"/>
      </w:pPr>
      <w:r w:rsidRPr="00FE0EDE">
        <w:t xml:space="preserve">Item </w:t>
      </w:r>
      <w:r w:rsidR="00417D8C" w:rsidRPr="00FE0EDE">
        <w:t>8(c)(</w:t>
      </w:r>
      <w:proofErr w:type="spellStart"/>
      <w:r w:rsidR="00417D8C" w:rsidRPr="00FE0EDE">
        <w:t>i</w:t>
      </w:r>
      <w:proofErr w:type="spellEnd"/>
      <w:r w:rsidR="00417D8C" w:rsidRPr="00FE0EDE">
        <w:t>)</w:t>
      </w:r>
      <w:r w:rsidRPr="00FE0EDE">
        <w:t xml:space="preserve"> of the provisional agenda</w:t>
      </w:r>
      <w:r w:rsidRPr="00FE0EDE">
        <w:rPr>
          <w:rStyle w:val="FootnoteReference"/>
        </w:rPr>
        <w:footnoteReference w:id="1"/>
      </w:r>
    </w:p>
    <w:p w14:paraId="5169C689" w14:textId="77777777" w:rsidR="00C15867" w:rsidRPr="00FE0EDE" w:rsidRDefault="00C15867" w:rsidP="00CA59FB">
      <w:pPr>
        <w:jc w:val="left"/>
      </w:pPr>
    </w:p>
    <w:p w14:paraId="61F24FD5" w14:textId="77777777" w:rsidR="002024B6" w:rsidRPr="00FE0EDE" w:rsidRDefault="002024B6" w:rsidP="002024B6"/>
    <w:p w14:paraId="17A3D255" w14:textId="24B487C1" w:rsidR="003F4508" w:rsidRPr="00FE0EDE" w:rsidRDefault="003F4508" w:rsidP="003F4508">
      <w:pPr>
        <w:pStyle w:val="Title2"/>
        <w:rPr>
          <w:caps w:val="0"/>
          <w:szCs w:val="24"/>
        </w:rPr>
      </w:pPr>
      <w:bookmarkStart w:id="0" w:name="_Hlk213151355"/>
      <w:r w:rsidRPr="00FE0EDE">
        <w:rPr>
          <w:caps w:val="0"/>
          <w:szCs w:val="24"/>
          <w:lang w:val="en-CA"/>
        </w:rPr>
        <w:t>BILATERAL AGENCIES’ BUSINESS PLANS FOR 202</w:t>
      </w:r>
      <w:r w:rsidR="00C45479" w:rsidRPr="00FE0EDE">
        <w:rPr>
          <w:caps w:val="0"/>
          <w:szCs w:val="24"/>
          <w:lang w:val="en-CA"/>
        </w:rPr>
        <w:t>6</w:t>
      </w:r>
      <w:r w:rsidRPr="00FE0EDE">
        <w:rPr>
          <w:caps w:val="0"/>
          <w:szCs w:val="24"/>
          <w:lang w:val="en-CA"/>
        </w:rPr>
        <w:t>–202</w:t>
      </w:r>
      <w:r w:rsidR="00C45479" w:rsidRPr="00FE0EDE">
        <w:rPr>
          <w:caps w:val="0"/>
          <w:szCs w:val="24"/>
          <w:lang w:val="en-CA"/>
        </w:rPr>
        <w:t>8</w:t>
      </w:r>
    </w:p>
    <w:bookmarkEnd w:id="0"/>
    <w:p w14:paraId="02C8C320" w14:textId="77777777" w:rsidR="003F4508" w:rsidRPr="00FE0EDE" w:rsidRDefault="003F4508" w:rsidP="003F4508">
      <w:pPr>
        <w:pStyle w:val="Title2"/>
        <w:rPr>
          <w:caps w:val="0"/>
          <w:szCs w:val="24"/>
          <w:lang w:val="en-CA"/>
        </w:rPr>
      </w:pPr>
    </w:p>
    <w:p w14:paraId="6AF25799" w14:textId="264CBB38" w:rsidR="003F4508" w:rsidRPr="00FE0EDE" w:rsidRDefault="003F4508" w:rsidP="003F4508">
      <w:pPr>
        <w:pStyle w:val="a--"/>
        <w:tabs>
          <w:tab w:val="clear" w:pos="-720"/>
          <w:tab w:val="clear" w:pos="0"/>
          <w:tab w:val="clear" w:pos="720"/>
          <w:tab w:val="clear" w:pos="1440"/>
          <w:tab w:val="clear" w:pos="2160"/>
          <w:tab w:val="clear" w:pos="2880"/>
          <w:tab w:val="clear" w:pos="3600"/>
        </w:tabs>
        <w:suppressAutoHyphens w:val="0"/>
        <w:rPr>
          <w:lang w:val="en-CA"/>
        </w:rPr>
      </w:pPr>
      <w:r w:rsidRPr="00FE0EDE">
        <w:rPr>
          <w:lang w:val="en-CA"/>
        </w:rPr>
        <w:t>Introduction</w:t>
      </w:r>
    </w:p>
    <w:p w14:paraId="6E177288" w14:textId="77777777" w:rsidR="003F4508" w:rsidRPr="00FE0EDE" w:rsidRDefault="003F4508" w:rsidP="003F4508"/>
    <w:p w14:paraId="1491B62F" w14:textId="5C5EDF01" w:rsidR="003F4508" w:rsidRPr="00FE0EDE" w:rsidRDefault="003F4508" w:rsidP="003F4508">
      <w:pPr>
        <w:pStyle w:val="Heading1"/>
      </w:pPr>
      <w:r w:rsidRPr="00FE0EDE">
        <w:t>Australia, France, Germany</w:t>
      </w:r>
      <w:r w:rsidR="003B1928" w:rsidRPr="00FE0EDE">
        <w:t xml:space="preserve">, Italy </w:t>
      </w:r>
      <w:r w:rsidRPr="00FE0EDE">
        <w:t xml:space="preserve">and </w:t>
      </w:r>
      <w:r w:rsidR="00B00886" w:rsidRPr="00FE0EDE">
        <w:t xml:space="preserve">the </w:t>
      </w:r>
      <w:r w:rsidRPr="00FE0EDE">
        <w:t>United Kingdom of Great Britain and Northern Ireland</w:t>
      </w:r>
      <w:r w:rsidRPr="00FE0EDE">
        <w:rPr>
          <w:vertAlign w:val="superscript"/>
        </w:rPr>
        <w:footnoteReference w:id="2"/>
      </w:r>
      <w:r w:rsidRPr="00FE0EDE">
        <w:t xml:space="preserve"> are the only bilateral agencies which submitted their business plan for 202</w:t>
      </w:r>
      <w:r w:rsidR="008F1B21" w:rsidRPr="00FE0EDE">
        <w:t>6</w:t>
      </w:r>
      <w:r w:rsidRPr="00FE0EDE">
        <w:t>–202</w:t>
      </w:r>
      <w:r w:rsidR="008F1B21" w:rsidRPr="00FE0EDE">
        <w:t>8</w:t>
      </w:r>
      <w:r w:rsidRPr="00FE0EDE">
        <w:t xml:space="preserve"> to the 9</w:t>
      </w:r>
      <w:r w:rsidR="008F1B21" w:rsidRPr="00FE0EDE">
        <w:t>7</w:t>
      </w:r>
      <w:r w:rsidRPr="00FE0EDE">
        <w:rPr>
          <w:vertAlign w:val="superscript"/>
        </w:rPr>
        <w:t>th</w:t>
      </w:r>
      <w:r w:rsidRPr="00FE0EDE">
        <w:t xml:space="preserve"> meeting. </w:t>
      </w:r>
    </w:p>
    <w:p w14:paraId="3506D668" w14:textId="77777777" w:rsidR="003F4508" w:rsidRPr="00FE0EDE" w:rsidRDefault="003F4508" w:rsidP="003F4508">
      <w:pPr>
        <w:pStyle w:val="Heading1"/>
      </w:pPr>
      <w:r w:rsidRPr="00FE0EDE">
        <w:t>This document consists of the following sections:</w:t>
      </w:r>
    </w:p>
    <w:p w14:paraId="625C297F" w14:textId="292EB220" w:rsidR="003F4508" w:rsidRPr="00FE0EDE" w:rsidRDefault="003F4508" w:rsidP="003F4508">
      <w:pPr>
        <w:pStyle w:val="ListParagraph"/>
        <w:numPr>
          <w:ilvl w:val="0"/>
          <w:numId w:val="22"/>
        </w:numPr>
        <w:spacing w:after="240"/>
        <w:ind w:left="1570" w:hanging="778"/>
        <w:contextualSpacing w:val="0"/>
      </w:pPr>
      <w:r w:rsidRPr="00FE0EDE">
        <w:t>Planned activities during the period 202</w:t>
      </w:r>
      <w:r w:rsidR="008677A5" w:rsidRPr="00FE0EDE">
        <w:t>6</w:t>
      </w:r>
      <w:r w:rsidRPr="00FE0EDE">
        <w:t>–202</w:t>
      </w:r>
      <w:r w:rsidR="008677A5" w:rsidRPr="00FE0EDE">
        <w:t>8</w:t>
      </w:r>
    </w:p>
    <w:p w14:paraId="04B0E58D" w14:textId="77777777" w:rsidR="003F4508" w:rsidRPr="00FE0EDE" w:rsidRDefault="003F4508" w:rsidP="003F4508">
      <w:pPr>
        <w:pStyle w:val="ListParagraph"/>
        <w:numPr>
          <w:ilvl w:val="0"/>
          <w:numId w:val="22"/>
        </w:numPr>
        <w:spacing w:after="240"/>
        <w:ind w:left="1570" w:hanging="778"/>
        <w:contextualSpacing w:val="0"/>
      </w:pPr>
      <w:r w:rsidRPr="00FE0EDE">
        <w:t>Secretariat’s comments</w:t>
      </w:r>
    </w:p>
    <w:p w14:paraId="116301BB" w14:textId="77777777" w:rsidR="003F4508" w:rsidRPr="00FE0EDE" w:rsidRDefault="003F4508" w:rsidP="003F4508">
      <w:pPr>
        <w:pStyle w:val="ListParagraph"/>
        <w:numPr>
          <w:ilvl w:val="0"/>
          <w:numId w:val="22"/>
        </w:numPr>
        <w:spacing w:after="240"/>
        <w:ind w:left="1570" w:hanging="778"/>
        <w:contextualSpacing w:val="0"/>
      </w:pPr>
      <w:r w:rsidRPr="00FE0EDE">
        <w:t>Proposed adjustments by the Secretariat</w:t>
      </w:r>
    </w:p>
    <w:p w14:paraId="1E461C8E" w14:textId="77777777" w:rsidR="003F4508" w:rsidRPr="00FE0EDE" w:rsidRDefault="003F4508" w:rsidP="003F4508">
      <w:pPr>
        <w:pStyle w:val="ListParagraph"/>
        <w:numPr>
          <w:ilvl w:val="0"/>
          <w:numId w:val="22"/>
        </w:numPr>
        <w:spacing w:after="240"/>
        <w:ind w:left="1570" w:hanging="778"/>
        <w:contextualSpacing w:val="0"/>
      </w:pPr>
      <w:r w:rsidRPr="00FE0EDE">
        <w:t>Recommendation</w:t>
      </w:r>
    </w:p>
    <w:p w14:paraId="02C24137" w14:textId="21C3D70C" w:rsidR="003F4508" w:rsidRPr="00FE0EDE" w:rsidRDefault="003F4508" w:rsidP="003F4508">
      <w:pPr>
        <w:spacing w:after="240"/>
        <w:rPr>
          <w:b/>
          <w:bCs/>
          <w:sz w:val="24"/>
          <w:szCs w:val="24"/>
        </w:rPr>
      </w:pPr>
      <w:r w:rsidRPr="00FE0EDE">
        <w:rPr>
          <w:b/>
          <w:bCs/>
          <w:sz w:val="24"/>
          <w:szCs w:val="24"/>
        </w:rPr>
        <w:t>I.</w:t>
      </w:r>
      <w:r w:rsidRPr="00FE0EDE">
        <w:rPr>
          <w:b/>
          <w:bCs/>
          <w:sz w:val="24"/>
          <w:szCs w:val="24"/>
        </w:rPr>
        <w:tab/>
        <w:t>Planned activities during the period 202</w:t>
      </w:r>
      <w:r w:rsidR="008677A5" w:rsidRPr="00FE0EDE">
        <w:rPr>
          <w:b/>
          <w:bCs/>
          <w:sz w:val="24"/>
          <w:szCs w:val="24"/>
        </w:rPr>
        <w:t>6</w:t>
      </w:r>
      <w:r w:rsidRPr="00FE0EDE">
        <w:rPr>
          <w:b/>
          <w:bCs/>
          <w:sz w:val="24"/>
          <w:szCs w:val="24"/>
        </w:rPr>
        <w:t>–202</w:t>
      </w:r>
      <w:r w:rsidR="008677A5" w:rsidRPr="00FE0EDE">
        <w:rPr>
          <w:b/>
          <w:bCs/>
          <w:sz w:val="24"/>
          <w:szCs w:val="24"/>
        </w:rPr>
        <w:t>8</w:t>
      </w:r>
    </w:p>
    <w:p w14:paraId="714C9559" w14:textId="63E4F6CD" w:rsidR="003F4508" w:rsidRPr="00FE0EDE" w:rsidRDefault="003F4508" w:rsidP="003F4508">
      <w:pPr>
        <w:pStyle w:val="Heading1"/>
      </w:pPr>
      <w:r w:rsidRPr="00FE0EDE">
        <w:t xml:space="preserve">Bilateral agencies intend to have activities in </w:t>
      </w:r>
      <w:r w:rsidR="005004E7" w:rsidRPr="00FE0EDE">
        <w:t>16</w:t>
      </w:r>
      <w:r w:rsidRPr="00FE0EDE">
        <w:t xml:space="preserve"> Article 5 countries, namely: </w:t>
      </w:r>
      <w:r w:rsidR="005004E7" w:rsidRPr="00FE0EDE">
        <w:t xml:space="preserve">Angola, </w:t>
      </w:r>
      <w:r w:rsidRPr="00FE0EDE">
        <w:t xml:space="preserve">Brazil, Burkina Faso, Colombia, </w:t>
      </w:r>
      <w:r w:rsidR="005A0253" w:rsidRPr="00FE0EDE">
        <w:t xml:space="preserve">Grenada, </w:t>
      </w:r>
      <w:r w:rsidRPr="00FE0EDE">
        <w:t xml:space="preserve">India, Indonesia, Kenya, Lesotho, Liberia, Mauritius, Mexico, </w:t>
      </w:r>
      <w:r w:rsidR="00910337" w:rsidRPr="00FE0EDE">
        <w:t xml:space="preserve">Nigeria, </w:t>
      </w:r>
      <w:r w:rsidRPr="00FE0EDE">
        <w:t>Papua New Guinea, Rwanda</w:t>
      </w:r>
      <w:r w:rsidR="000315C2" w:rsidRPr="00FE0EDE">
        <w:t>,</w:t>
      </w:r>
      <w:r w:rsidR="0050580F" w:rsidRPr="00FE0EDE">
        <w:t xml:space="preserve"> and</w:t>
      </w:r>
      <w:r w:rsidRPr="00FE0EDE">
        <w:t xml:space="preserve"> Seychelles; and two regional activities, one for </w:t>
      </w:r>
      <w:r w:rsidR="00FF5429" w:rsidRPr="00FE0EDE">
        <w:t>Africa</w:t>
      </w:r>
      <w:r w:rsidRPr="00FE0EDE">
        <w:t xml:space="preserve">, and the other for </w:t>
      </w:r>
      <w:r w:rsidRPr="00FE0EDE">
        <w:lastRenderedPageBreak/>
        <w:t>the Pacific Island countries (PIC), at a total value of US $</w:t>
      </w:r>
      <w:r w:rsidR="00047241" w:rsidRPr="00FE0EDE">
        <w:rPr>
          <w:bCs/>
        </w:rPr>
        <w:t>14,652,62</w:t>
      </w:r>
      <w:r w:rsidR="00A0454C" w:rsidRPr="00FE0EDE">
        <w:rPr>
          <w:bCs/>
        </w:rPr>
        <w:t>0</w:t>
      </w:r>
      <w:r w:rsidR="00047241" w:rsidRPr="00FE0EDE">
        <w:rPr>
          <w:bCs/>
        </w:rPr>
        <w:t xml:space="preserve"> </w:t>
      </w:r>
      <w:r w:rsidRPr="00FE0EDE">
        <w:rPr>
          <w:bCs/>
        </w:rPr>
        <w:t>for 202</w:t>
      </w:r>
      <w:r w:rsidR="00327141" w:rsidRPr="00FE0EDE">
        <w:rPr>
          <w:bCs/>
        </w:rPr>
        <w:t>6</w:t>
      </w:r>
      <w:r w:rsidR="001D3304" w:rsidRPr="00FE0EDE">
        <w:t>–</w:t>
      </w:r>
      <w:r w:rsidRPr="00FE0EDE">
        <w:rPr>
          <w:bCs/>
        </w:rPr>
        <w:t>202</w:t>
      </w:r>
      <w:r w:rsidR="00327141" w:rsidRPr="00FE0EDE">
        <w:rPr>
          <w:bCs/>
        </w:rPr>
        <w:t>8</w:t>
      </w:r>
      <w:r w:rsidRPr="00FE0EDE">
        <w:t>. An additional US $</w:t>
      </w:r>
      <w:r w:rsidR="00327141" w:rsidRPr="00FE0EDE">
        <w:t xml:space="preserve">2,335,304 </w:t>
      </w:r>
      <w:r w:rsidRPr="00FE0EDE">
        <w:t>would be requested for the period after 202</w:t>
      </w:r>
      <w:r w:rsidR="00327141" w:rsidRPr="00FE0EDE">
        <w:t>8</w:t>
      </w:r>
      <w:r w:rsidRPr="00FE0EDE">
        <w:t xml:space="preserve"> as shown in table 1.</w:t>
      </w:r>
      <w:r w:rsidRPr="00FE0EDE">
        <w:rPr>
          <w:rStyle w:val="FootnoteReference"/>
        </w:rPr>
        <w:footnoteReference w:id="3"/>
      </w:r>
      <w:r w:rsidRPr="00FE0EDE">
        <w:t xml:space="preserve"> </w:t>
      </w:r>
    </w:p>
    <w:p w14:paraId="220A6448" w14:textId="31B7878B" w:rsidR="003F4508" w:rsidRPr="00FE0EDE" w:rsidRDefault="003F4508" w:rsidP="003F4508">
      <w:pPr>
        <w:keepNext/>
        <w:rPr>
          <w:b/>
        </w:rPr>
      </w:pPr>
      <w:r w:rsidRPr="00FE0EDE">
        <w:rPr>
          <w:b/>
        </w:rPr>
        <w:t>Table 1.</w:t>
      </w:r>
      <w:r w:rsidRPr="00FE0EDE">
        <w:t xml:space="preserve"> </w:t>
      </w:r>
      <w:r w:rsidRPr="00FE0EDE">
        <w:rPr>
          <w:b/>
        </w:rPr>
        <w:t xml:space="preserve">Resource allocation in the bilateral agencies’ business plans for </w:t>
      </w:r>
      <w:r w:rsidRPr="00FE0EDE">
        <w:rPr>
          <w:b/>
          <w:caps/>
        </w:rPr>
        <w:t>202</w:t>
      </w:r>
      <w:r w:rsidR="00047241" w:rsidRPr="00FE0EDE">
        <w:rPr>
          <w:b/>
          <w:caps/>
        </w:rPr>
        <w:t>6</w:t>
      </w:r>
      <w:r w:rsidRPr="00FE0EDE">
        <w:rPr>
          <w:b/>
          <w:caps/>
        </w:rPr>
        <w:t>–202</w:t>
      </w:r>
      <w:r w:rsidR="00047241" w:rsidRPr="00FE0EDE">
        <w:rPr>
          <w:b/>
          <w:caps/>
        </w:rPr>
        <w:t>8</w:t>
      </w:r>
      <w:r w:rsidRPr="00FE0EDE">
        <w:rPr>
          <w:b/>
          <w:caps/>
        </w:rPr>
        <w:t xml:space="preserve"> </w:t>
      </w:r>
      <w:r w:rsidRPr="00FE0EDE">
        <w:rPr>
          <w:b/>
        </w:rPr>
        <w:t>(US </w:t>
      </w:r>
      <w:proofErr w:type="gramStart"/>
      <w:r w:rsidRPr="00FE0EDE">
        <w:rPr>
          <w:b/>
        </w:rPr>
        <w:t>$)*</w:t>
      </w:r>
      <w:proofErr w:type="gramEnd"/>
      <w:r w:rsidRPr="00FE0EDE">
        <w:rPr>
          <w:b/>
        </w:rPr>
        <w:t xml:space="preserve"> - as submitted</w:t>
      </w:r>
    </w:p>
    <w:tbl>
      <w:tblPr>
        <w:tblW w:w="9941" w:type="dxa"/>
        <w:tblInd w:w="-147" w:type="dxa"/>
        <w:tblLayout w:type="fixed"/>
        <w:tblLook w:val="04A0" w:firstRow="1" w:lastRow="0" w:firstColumn="1" w:lastColumn="0" w:noHBand="0" w:noVBand="1"/>
      </w:tblPr>
      <w:tblGrid>
        <w:gridCol w:w="4395"/>
        <w:gridCol w:w="1016"/>
        <w:gridCol w:w="1016"/>
        <w:gridCol w:w="1016"/>
        <w:gridCol w:w="1249"/>
        <w:gridCol w:w="1249"/>
      </w:tblGrid>
      <w:tr w:rsidR="00FE0EDE" w:rsidRPr="00FE0EDE" w14:paraId="02F54AB9" w14:textId="77777777" w:rsidTr="00882BFB">
        <w:trPr>
          <w:trHeight w:val="238"/>
        </w:trPr>
        <w:tc>
          <w:tcPr>
            <w:tcW w:w="4395" w:type="dxa"/>
            <w:tcBorders>
              <w:top w:val="single" w:sz="4" w:space="0" w:color="auto"/>
              <w:left w:val="single" w:sz="4" w:space="0" w:color="auto"/>
              <w:bottom w:val="single" w:sz="4" w:space="0" w:color="auto"/>
              <w:right w:val="single" w:sz="4" w:space="0" w:color="auto"/>
            </w:tcBorders>
            <w:hideMark/>
          </w:tcPr>
          <w:p w14:paraId="0BD78AA2" w14:textId="77777777" w:rsidR="00112489" w:rsidRPr="00FE0EDE" w:rsidRDefault="00112489" w:rsidP="00112489">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Description </w:t>
            </w:r>
          </w:p>
        </w:tc>
        <w:tc>
          <w:tcPr>
            <w:tcW w:w="1016" w:type="dxa"/>
            <w:tcBorders>
              <w:top w:val="single" w:sz="4" w:space="0" w:color="auto"/>
              <w:left w:val="nil"/>
              <w:bottom w:val="single" w:sz="4" w:space="0" w:color="auto"/>
              <w:right w:val="single" w:sz="4" w:space="0" w:color="auto"/>
            </w:tcBorders>
            <w:noWrap/>
            <w:hideMark/>
          </w:tcPr>
          <w:p w14:paraId="66EE138F" w14:textId="77777777" w:rsidR="00112489" w:rsidRPr="00FE0EDE" w:rsidRDefault="00112489" w:rsidP="00112489">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w:t>
            </w:r>
          </w:p>
        </w:tc>
        <w:tc>
          <w:tcPr>
            <w:tcW w:w="1016" w:type="dxa"/>
            <w:tcBorders>
              <w:top w:val="single" w:sz="4" w:space="0" w:color="auto"/>
              <w:left w:val="nil"/>
              <w:bottom w:val="single" w:sz="4" w:space="0" w:color="auto"/>
              <w:right w:val="single" w:sz="4" w:space="0" w:color="auto"/>
            </w:tcBorders>
            <w:noWrap/>
            <w:hideMark/>
          </w:tcPr>
          <w:p w14:paraId="56714351" w14:textId="77777777" w:rsidR="00112489" w:rsidRPr="00FE0EDE" w:rsidRDefault="00112489" w:rsidP="00112489">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2027</w:t>
            </w:r>
          </w:p>
        </w:tc>
        <w:tc>
          <w:tcPr>
            <w:tcW w:w="1016" w:type="dxa"/>
            <w:tcBorders>
              <w:top w:val="single" w:sz="4" w:space="0" w:color="auto"/>
              <w:left w:val="nil"/>
              <w:bottom w:val="single" w:sz="4" w:space="0" w:color="auto"/>
              <w:right w:val="single" w:sz="4" w:space="0" w:color="auto"/>
            </w:tcBorders>
            <w:noWrap/>
            <w:hideMark/>
          </w:tcPr>
          <w:p w14:paraId="5230699E" w14:textId="77777777" w:rsidR="00112489" w:rsidRPr="00FE0EDE" w:rsidRDefault="00112489" w:rsidP="00112489">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2028</w:t>
            </w:r>
          </w:p>
        </w:tc>
        <w:tc>
          <w:tcPr>
            <w:tcW w:w="1249" w:type="dxa"/>
            <w:tcBorders>
              <w:top w:val="single" w:sz="4" w:space="0" w:color="auto"/>
              <w:left w:val="nil"/>
              <w:bottom w:val="single" w:sz="4" w:space="0" w:color="auto"/>
              <w:right w:val="single" w:sz="4" w:space="0" w:color="auto"/>
            </w:tcBorders>
            <w:tcMar>
              <w:left w:w="57" w:type="dxa"/>
              <w:right w:w="57" w:type="dxa"/>
            </w:tcMar>
            <w:hideMark/>
          </w:tcPr>
          <w:p w14:paraId="64AFDDF5" w14:textId="77777777" w:rsidR="00112489" w:rsidRPr="00FE0EDE" w:rsidRDefault="00112489" w:rsidP="00112489">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 xml:space="preserve">Total </w:t>
            </w:r>
          </w:p>
          <w:p w14:paraId="2650C185" w14:textId="4258D353" w:rsidR="00112489" w:rsidRPr="00FE0EDE" w:rsidRDefault="00112489" w:rsidP="00112489">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(2026–2028)</w:t>
            </w:r>
          </w:p>
        </w:tc>
        <w:tc>
          <w:tcPr>
            <w:tcW w:w="1249" w:type="dxa"/>
            <w:tcBorders>
              <w:top w:val="single" w:sz="4" w:space="0" w:color="auto"/>
              <w:left w:val="nil"/>
              <w:bottom w:val="single" w:sz="4" w:space="0" w:color="auto"/>
              <w:right w:val="single" w:sz="4" w:space="0" w:color="auto"/>
            </w:tcBorders>
            <w:hideMark/>
          </w:tcPr>
          <w:p w14:paraId="031CCD1C" w14:textId="77777777" w:rsidR="00112489" w:rsidRPr="00FE0EDE" w:rsidRDefault="00112489" w:rsidP="00112489">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 after 2028</w:t>
            </w:r>
          </w:p>
        </w:tc>
      </w:tr>
      <w:tr w:rsidR="00FE0EDE" w:rsidRPr="00FE0EDE" w14:paraId="160C7B4B" w14:textId="77777777" w:rsidTr="00882BFB">
        <w:trPr>
          <w:trHeight w:val="61"/>
        </w:trPr>
        <w:tc>
          <w:tcPr>
            <w:tcW w:w="9941" w:type="dxa"/>
            <w:gridSpan w:val="6"/>
            <w:tcBorders>
              <w:top w:val="single" w:sz="4" w:space="0" w:color="auto"/>
              <w:left w:val="single" w:sz="4" w:space="0" w:color="auto"/>
              <w:bottom w:val="single" w:sz="4" w:space="0" w:color="auto"/>
              <w:right w:val="single" w:sz="4" w:space="0" w:color="auto"/>
            </w:tcBorders>
            <w:noWrap/>
            <w:hideMark/>
          </w:tcPr>
          <w:p w14:paraId="17403A62" w14:textId="77777777" w:rsidR="00112489" w:rsidRPr="00FE0EDE" w:rsidRDefault="00112489" w:rsidP="00112489">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HCFC activities</w:t>
            </w:r>
          </w:p>
        </w:tc>
      </w:tr>
      <w:tr w:rsidR="00FE0EDE" w:rsidRPr="00FE0EDE" w14:paraId="4BC5CEC3" w14:textId="77777777" w:rsidTr="00882BFB">
        <w:trPr>
          <w:trHeight w:val="106"/>
        </w:trPr>
        <w:tc>
          <w:tcPr>
            <w:tcW w:w="4395" w:type="dxa"/>
            <w:tcBorders>
              <w:top w:val="nil"/>
              <w:left w:val="single" w:sz="4" w:space="0" w:color="auto"/>
              <w:bottom w:val="single" w:sz="4" w:space="0" w:color="auto"/>
              <w:right w:val="single" w:sz="4" w:space="0" w:color="auto"/>
            </w:tcBorders>
            <w:noWrap/>
            <w:hideMark/>
          </w:tcPr>
          <w:p w14:paraId="77E2B937" w14:textId="77777777" w:rsidR="00112489" w:rsidRPr="00FE0EDE" w:rsidRDefault="00112489" w:rsidP="00112489">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Approved HCFC phase-out management plans (HPMPs)</w:t>
            </w:r>
          </w:p>
        </w:tc>
        <w:tc>
          <w:tcPr>
            <w:tcW w:w="1016" w:type="dxa"/>
            <w:tcBorders>
              <w:top w:val="nil"/>
              <w:left w:val="nil"/>
              <w:bottom w:val="single" w:sz="4" w:space="0" w:color="auto"/>
              <w:right w:val="single" w:sz="4" w:space="0" w:color="auto"/>
            </w:tcBorders>
            <w:noWrap/>
            <w:hideMark/>
          </w:tcPr>
          <w:p w14:paraId="4FE859E0" w14:textId="142DF1AB"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6,979,44</w:t>
            </w:r>
            <w:r w:rsidR="00D8132E" w:rsidRPr="00FE0EDE">
              <w:rPr>
                <w:rFonts w:asciiTheme="majorBidi" w:hAnsiTheme="majorBidi" w:cstheme="majorBidi"/>
                <w:sz w:val="20"/>
                <w:szCs w:val="20"/>
                <w:lang w:eastAsia="en-CA"/>
              </w:rPr>
              <w:t>7</w:t>
            </w:r>
          </w:p>
        </w:tc>
        <w:tc>
          <w:tcPr>
            <w:tcW w:w="1016" w:type="dxa"/>
            <w:tcBorders>
              <w:top w:val="nil"/>
              <w:left w:val="nil"/>
              <w:bottom w:val="single" w:sz="4" w:space="0" w:color="auto"/>
              <w:right w:val="single" w:sz="4" w:space="0" w:color="auto"/>
            </w:tcBorders>
            <w:noWrap/>
            <w:hideMark/>
          </w:tcPr>
          <w:p w14:paraId="1FCCC78F"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523,988</w:t>
            </w:r>
          </w:p>
        </w:tc>
        <w:tc>
          <w:tcPr>
            <w:tcW w:w="1016" w:type="dxa"/>
            <w:tcBorders>
              <w:top w:val="nil"/>
              <w:left w:val="nil"/>
              <w:bottom w:val="single" w:sz="4" w:space="0" w:color="auto"/>
              <w:right w:val="single" w:sz="4" w:space="0" w:color="auto"/>
            </w:tcBorders>
            <w:noWrap/>
            <w:hideMark/>
          </w:tcPr>
          <w:p w14:paraId="0E1082FB"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3,903,600</w:t>
            </w:r>
          </w:p>
        </w:tc>
        <w:tc>
          <w:tcPr>
            <w:tcW w:w="1249" w:type="dxa"/>
            <w:tcBorders>
              <w:top w:val="nil"/>
              <w:left w:val="nil"/>
              <w:bottom w:val="single" w:sz="4" w:space="0" w:color="auto"/>
              <w:right w:val="single" w:sz="4" w:space="0" w:color="auto"/>
            </w:tcBorders>
            <w:noWrap/>
            <w:hideMark/>
          </w:tcPr>
          <w:p w14:paraId="2A7D9C58" w14:textId="070EB01C"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11,407,03</w:t>
            </w:r>
            <w:r w:rsidR="00894739" w:rsidRPr="00FE0EDE">
              <w:rPr>
                <w:rFonts w:asciiTheme="majorBidi" w:hAnsiTheme="majorBidi" w:cstheme="majorBidi"/>
                <w:sz w:val="20"/>
                <w:szCs w:val="20"/>
                <w:lang w:eastAsia="en-CA"/>
              </w:rPr>
              <w:t>5</w:t>
            </w:r>
          </w:p>
        </w:tc>
        <w:tc>
          <w:tcPr>
            <w:tcW w:w="1249" w:type="dxa"/>
            <w:tcBorders>
              <w:top w:val="nil"/>
              <w:left w:val="nil"/>
              <w:bottom w:val="single" w:sz="4" w:space="0" w:color="auto"/>
              <w:right w:val="single" w:sz="4" w:space="0" w:color="auto"/>
            </w:tcBorders>
            <w:noWrap/>
            <w:hideMark/>
          </w:tcPr>
          <w:p w14:paraId="2FE3A88C"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2,296,507</w:t>
            </w:r>
          </w:p>
        </w:tc>
      </w:tr>
      <w:tr w:rsidR="00FE0EDE" w:rsidRPr="00FE0EDE" w14:paraId="2555C8B5" w14:textId="77777777" w:rsidTr="00882BFB">
        <w:trPr>
          <w:trHeight w:val="58"/>
        </w:trPr>
        <w:tc>
          <w:tcPr>
            <w:tcW w:w="4395" w:type="dxa"/>
            <w:tcBorders>
              <w:top w:val="nil"/>
              <w:left w:val="single" w:sz="4" w:space="0" w:color="auto"/>
              <w:bottom w:val="single" w:sz="4" w:space="0" w:color="auto"/>
              <w:right w:val="single" w:sz="4" w:space="0" w:color="auto"/>
            </w:tcBorders>
            <w:noWrap/>
            <w:hideMark/>
          </w:tcPr>
          <w:p w14:paraId="7E99E8C0" w14:textId="77777777" w:rsidR="00112489" w:rsidRPr="00FE0EDE" w:rsidRDefault="00112489" w:rsidP="00112489">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HPMP stage IV</w:t>
            </w:r>
          </w:p>
        </w:tc>
        <w:tc>
          <w:tcPr>
            <w:tcW w:w="1016" w:type="dxa"/>
            <w:tcBorders>
              <w:top w:val="nil"/>
              <w:left w:val="nil"/>
              <w:bottom w:val="single" w:sz="4" w:space="0" w:color="auto"/>
              <w:right w:val="single" w:sz="4" w:space="0" w:color="auto"/>
            </w:tcBorders>
            <w:noWrap/>
            <w:hideMark/>
          </w:tcPr>
          <w:p w14:paraId="71830CC0"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150,000</w:t>
            </w:r>
          </w:p>
        </w:tc>
        <w:tc>
          <w:tcPr>
            <w:tcW w:w="1016" w:type="dxa"/>
            <w:tcBorders>
              <w:top w:val="nil"/>
              <w:left w:val="nil"/>
              <w:bottom w:val="single" w:sz="4" w:space="0" w:color="auto"/>
              <w:right w:val="single" w:sz="4" w:space="0" w:color="auto"/>
            </w:tcBorders>
            <w:noWrap/>
            <w:hideMark/>
          </w:tcPr>
          <w:p w14:paraId="4B8D1D75"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016" w:type="dxa"/>
            <w:tcBorders>
              <w:top w:val="nil"/>
              <w:left w:val="nil"/>
              <w:bottom w:val="single" w:sz="4" w:space="0" w:color="auto"/>
              <w:right w:val="single" w:sz="4" w:space="0" w:color="auto"/>
            </w:tcBorders>
            <w:noWrap/>
            <w:hideMark/>
          </w:tcPr>
          <w:p w14:paraId="7FAFE725"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49" w:type="dxa"/>
            <w:tcBorders>
              <w:top w:val="nil"/>
              <w:left w:val="nil"/>
              <w:bottom w:val="single" w:sz="4" w:space="0" w:color="auto"/>
              <w:right w:val="single" w:sz="4" w:space="0" w:color="auto"/>
            </w:tcBorders>
            <w:noWrap/>
            <w:hideMark/>
          </w:tcPr>
          <w:p w14:paraId="1A4367E3"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150,000</w:t>
            </w:r>
          </w:p>
        </w:tc>
        <w:tc>
          <w:tcPr>
            <w:tcW w:w="1249" w:type="dxa"/>
            <w:tcBorders>
              <w:top w:val="nil"/>
              <w:left w:val="nil"/>
              <w:bottom w:val="single" w:sz="4" w:space="0" w:color="auto"/>
              <w:right w:val="single" w:sz="4" w:space="0" w:color="auto"/>
            </w:tcBorders>
            <w:noWrap/>
            <w:hideMark/>
          </w:tcPr>
          <w:p w14:paraId="26F5233E"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FE0EDE" w:rsidRPr="00FE0EDE" w14:paraId="79EDAD2E" w14:textId="77777777" w:rsidTr="00882BFB">
        <w:trPr>
          <w:trHeight w:val="58"/>
        </w:trPr>
        <w:tc>
          <w:tcPr>
            <w:tcW w:w="4395" w:type="dxa"/>
            <w:tcBorders>
              <w:top w:val="nil"/>
              <w:left w:val="single" w:sz="4" w:space="0" w:color="auto"/>
              <w:bottom w:val="single" w:sz="4" w:space="0" w:color="auto"/>
              <w:right w:val="single" w:sz="4" w:space="0" w:color="auto"/>
            </w:tcBorders>
            <w:noWrap/>
            <w:hideMark/>
          </w:tcPr>
          <w:p w14:paraId="670190A8" w14:textId="77777777" w:rsidR="00112489" w:rsidRPr="00FE0EDE" w:rsidRDefault="00112489" w:rsidP="00112489">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HPMP – energy efficiency (decision 89/6)</w:t>
            </w:r>
          </w:p>
        </w:tc>
        <w:tc>
          <w:tcPr>
            <w:tcW w:w="1016" w:type="dxa"/>
            <w:tcBorders>
              <w:top w:val="nil"/>
              <w:left w:val="nil"/>
              <w:bottom w:val="single" w:sz="4" w:space="0" w:color="auto"/>
              <w:right w:val="single" w:sz="4" w:space="0" w:color="auto"/>
            </w:tcBorders>
            <w:noWrap/>
            <w:hideMark/>
          </w:tcPr>
          <w:p w14:paraId="4217731E"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100,000</w:t>
            </w:r>
          </w:p>
        </w:tc>
        <w:tc>
          <w:tcPr>
            <w:tcW w:w="1016" w:type="dxa"/>
            <w:tcBorders>
              <w:top w:val="nil"/>
              <w:left w:val="nil"/>
              <w:bottom w:val="single" w:sz="4" w:space="0" w:color="auto"/>
              <w:right w:val="single" w:sz="4" w:space="0" w:color="auto"/>
            </w:tcBorders>
            <w:noWrap/>
            <w:hideMark/>
          </w:tcPr>
          <w:p w14:paraId="18A829EE"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016" w:type="dxa"/>
            <w:tcBorders>
              <w:top w:val="nil"/>
              <w:left w:val="nil"/>
              <w:bottom w:val="single" w:sz="4" w:space="0" w:color="auto"/>
              <w:right w:val="single" w:sz="4" w:space="0" w:color="auto"/>
            </w:tcBorders>
            <w:noWrap/>
            <w:hideMark/>
          </w:tcPr>
          <w:p w14:paraId="065D55BF"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49" w:type="dxa"/>
            <w:tcBorders>
              <w:top w:val="nil"/>
              <w:left w:val="nil"/>
              <w:bottom w:val="single" w:sz="4" w:space="0" w:color="auto"/>
              <w:right w:val="single" w:sz="4" w:space="0" w:color="auto"/>
            </w:tcBorders>
            <w:noWrap/>
            <w:hideMark/>
          </w:tcPr>
          <w:p w14:paraId="45AF4266"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100,000</w:t>
            </w:r>
          </w:p>
        </w:tc>
        <w:tc>
          <w:tcPr>
            <w:tcW w:w="1249" w:type="dxa"/>
            <w:tcBorders>
              <w:top w:val="nil"/>
              <w:left w:val="nil"/>
              <w:bottom w:val="single" w:sz="4" w:space="0" w:color="auto"/>
              <w:right w:val="single" w:sz="4" w:space="0" w:color="auto"/>
            </w:tcBorders>
            <w:noWrap/>
            <w:hideMark/>
          </w:tcPr>
          <w:p w14:paraId="6F931DDD"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FE0EDE" w:rsidRPr="00FE0EDE" w14:paraId="00C0D6E1" w14:textId="77777777" w:rsidTr="00882BFB">
        <w:trPr>
          <w:trHeight w:val="58"/>
        </w:trPr>
        <w:tc>
          <w:tcPr>
            <w:tcW w:w="4395" w:type="dxa"/>
            <w:tcBorders>
              <w:top w:val="nil"/>
              <w:left w:val="single" w:sz="4" w:space="0" w:color="auto"/>
              <w:bottom w:val="single" w:sz="4" w:space="0" w:color="auto"/>
              <w:right w:val="single" w:sz="4" w:space="0" w:color="auto"/>
            </w:tcBorders>
            <w:noWrap/>
            <w:hideMark/>
          </w:tcPr>
          <w:p w14:paraId="2E19AE54" w14:textId="77777777" w:rsidR="00112489" w:rsidRPr="00FE0EDE" w:rsidRDefault="00112489" w:rsidP="00112489">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HCFC activities subtotal</w:t>
            </w:r>
          </w:p>
        </w:tc>
        <w:tc>
          <w:tcPr>
            <w:tcW w:w="1016" w:type="dxa"/>
            <w:tcBorders>
              <w:top w:val="nil"/>
              <w:left w:val="nil"/>
              <w:bottom w:val="single" w:sz="4" w:space="0" w:color="auto"/>
              <w:right w:val="single" w:sz="4" w:space="0" w:color="auto"/>
            </w:tcBorders>
            <w:noWrap/>
            <w:hideMark/>
          </w:tcPr>
          <w:p w14:paraId="2A41A6A8" w14:textId="3B3015F1"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7,229,44</w:t>
            </w:r>
            <w:r w:rsidR="00D8132E" w:rsidRPr="00FE0EDE">
              <w:rPr>
                <w:rFonts w:asciiTheme="majorBidi" w:hAnsiTheme="majorBidi" w:cstheme="majorBidi"/>
                <w:b/>
                <w:bCs/>
                <w:sz w:val="20"/>
                <w:szCs w:val="20"/>
                <w:lang w:eastAsia="en-CA"/>
              </w:rPr>
              <w:t>7</w:t>
            </w:r>
          </w:p>
        </w:tc>
        <w:tc>
          <w:tcPr>
            <w:tcW w:w="1016" w:type="dxa"/>
            <w:tcBorders>
              <w:top w:val="nil"/>
              <w:left w:val="nil"/>
              <w:bottom w:val="single" w:sz="4" w:space="0" w:color="auto"/>
              <w:right w:val="single" w:sz="4" w:space="0" w:color="auto"/>
            </w:tcBorders>
            <w:noWrap/>
            <w:hideMark/>
          </w:tcPr>
          <w:p w14:paraId="33A34237"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523,988</w:t>
            </w:r>
          </w:p>
        </w:tc>
        <w:tc>
          <w:tcPr>
            <w:tcW w:w="1016" w:type="dxa"/>
            <w:tcBorders>
              <w:top w:val="nil"/>
              <w:left w:val="nil"/>
              <w:bottom w:val="single" w:sz="4" w:space="0" w:color="auto"/>
              <w:right w:val="single" w:sz="4" w:space="0" w:color="auto"/>
            </w:tcBorders>
            <w:noWrap/>
            <w:hideMark/>
          </w:tcPr>
          <w:p w14:paraId="193000E3"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3,903,600</w:t>
            </w:r>
          </w:p>
        </w:tc>
        <w:tc>
          <w:tcPr>
            <w:tcW w:w="1249" w:type="dxa"/>
            <w:tcBorders>
              <w:top w:val="nil"/>
              <w:left w:val="nil"/>
              <w:bottom w:val="single" w:sz="4" w:space="0" w:color="auto"/>
              <w:right w:val="single" w:sz="4" w:space="0" w:color="auto"/>
            </w:tcBorders>
            <w:noWrap/>
            <w:hideMark/>
          </w:tcPr>
          <w:p w14:paraId="619ED430" w14:textId="0BA65A06"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11,657,03</w:t>
            </w:r>
            <w:r w:rsidR="00C10CC8" w:rsidRPr="00FE0EDE">
              <w:rPr>
                <w:rFonts w:asciiTheme="majorBidi" w:hAnsiTheme="majorBidi" w:cstheme="majorBidi"/>
                <w:b/>
                <w:bCs/>
                <w:sz w:val="20"/>
                <w:szCs w:val="20"/>
                <w:lang w:eastAsia="en-CA"/>
              </w:rPr>
              <w:t>5</w:t>
            </w:r>
          </w:p>
        </w:tc>
        <w:tc>
          <w:tcPr>
            <w:tcW w:w="1249" w:type="dxa"/>
            <w:tcBorders>
              <w:top w:val="nil"/>
              <w:left w:val="nil"/>
              <w:bottom w:val="single" w:sz="4" w:space="0" w:color="auto"/>
              <w:right w:val="single" w:sz="4" w:space="0" w:color="auto"/>
            </w:tcBorders>
            <w:noWrap/>
            <w:hideMark/>
          </w:tcPr>
          <w:p w14:paraId="253F1978"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2,296,507</w:t>
            </w:r>
          </w:p>
        </w:tc>
      </w:tr>
      <w:tr w:rsidR="00FE0EDE" w:rsidRPr="00FE0EDE" w14:paraId="00679B92" w14:textId="77777777" w:rsidTr="00882BFB">
        <w:trPr>
          <w:trHeight w:val="58"/>
        </w:trPr>
        <w:tc>
          <w:tcPr>
            <w:tcW w:w="9941" w:type="dxa"/>
            <w:gridSpan w:val="6"/>
            <w:tcBorders>
              <w:top w:val="single" w:sz="4" w:space="0" w:color="auto"/>
              <w:left w:val="single" w:sz="4" w:space="0" w:color="auto"/>
              <w:bottom w:val="single" w:sz="4" w:space="0" w:color="auto"/>
              <w:right w:val="single" w:sz="4" w:space="0" w:color="auto"/>
            </w:tcBorders>
            <w:noWrap/>
            <w:hideMark/>
          </w:tcPr>
          <w:p w14:paraId="010037C1" w14:textId="77777777" w:rsidR="00112489" w:rsidRPr="00FE0EDE" w:rsidRDefault="00112489" w:rsidP="00112489">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w:t>
            </w:r>
          </w:p>
        </w:tc>
      </w:tr>
      <w:tr w:rsidR="00FE0EDE" w:rsidRPr="00FE0EDE" w14:paraId="6DB7263B" w14:textId="77777777" w:rsidTr="00882BFB">
        <w:trPr>
          <w:trHeight w:val="58"/>
        </w:trPr>
        <w:tc>
          <w:tcPr>
            <w:tcW w:w="4395" w:type="dxa"/>
            <w:tcBorders>
              <w:top w:val="nil"/>
              <w:left w:val="single" w:sz="4" w:space="0" w:color="auto"/>
              <w:bottom w:val="single" w:sz="4" w:space="0" w:color="auto"/>
              <w:right w:val="single" w:sz="4" w:space="0" w:color="auto"/>
            </w:tcBorders>
            <w:noWrap/>
            <w:hideMark/>
          </w:tcPr>
          <w:p w14:paraId="21C7CE59" w14:textId="77777777" w:rsidR="00112489" w:rsidRPr="00FE0EDE" w:rsidRDefault="00112489" w:rsidP="00112489">
            <w:pPr>
              <w:ind w:right="-103"/>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Approved Kigali HFC implementation plans (KIPs)</w:t>
            </w:r>
          </w:p>
        </w:tc>
        <w:tc>
          <w:tcPr>
            <w:tcW w:w="1016" w:type="dxa"/>
            <w:tcBorders>
              <w:top w:val="nil"/>
              <w:left w:val="nil"/>
              <w:bottom w:val="single" w:sz="4" w:space="0" w:color="auto"/>
              <w:right w:val="single" w:sz="4" w:space="0" w:color="auto"/>
            </w:tcBorders>
            <w:noWrap/>
            <w:hideMark/>
          </w:tcPr>
          <w:p w14:paraId="0943EE2B"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016" w:type="dxa"/>
            <w:tcBorders>
              <w:top w:val="nil"/>
              <w:left w:val="nil"/>
              <w:bottom w:val="single" w:sz="4" w:space="0" w:color="auto"/>
              <w:right w:val="single" w:sz="4" w:space="0" w:color="auto"/>
            </w:tcBorders>
            <w:noWrap/>
            <w:hideMark/>
          </w:tcPr>
          <w:p w14:paraId="0E14A477"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656,299</w:t>
            </w:r>
          </w:p>
        </w:tc>
        <w:tc>
          <w:tcPr>
            <w:tcW w:w="1016" w:type="dxa"/>
            <w:tcBorders>
              <w:top w:val="nil"/>
              <w:left w:val="nil"/>
              <w:bottom w:val="single" w:sz="4" w:space="0" w:color="auto"/>
              <w:right w:val="single" w:sz="4" w:space="0" w:color="auto"/>
            </w:tcBorders>
            <w:noWrap/>
            <w:hideMark/>
          </w:tcPr>
          <w:p w14:paraId="48F62F97"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49" w:type="dxa"/>
            <w:tcBorders>
              <w:top w:val="nil"/>
              <w:left w:val="nil"/>
              <w:bottom w:val="single" w:sz="4" w:space="0" w:color="auto"/>
              <w:right w:val="single" w:sz="4" w:space="0" w:color="auto"/>
            </w:tcBorders>
            <w:noWrap/>
            <w:hideMark/>
          </w:tcPr>
          <w:p w14:paraId="278C7CD6"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656,299</w:t>
            </w:r>
          </w:p>
        </w:tc>
        <w:tc>
          <w:tcPr>
            <w:tcW w:w="1249" w:type="dxa"/>
            <w:tcBorders>
              <w:top w:val="nil"/>
              <w:left w:val="nil"/>
              <w:bottom w:val="single" w:sz="4" w:space="0" w:color="auto"/>
              <w:right w:val="single" w:sz="4" w:space="0" w:color="auto"/>
            </w:tcBorders>
            <w:noWrap/>
            <w:hideMark/>
          </w:tcPr>
          <w:p w14:paraId="539DF46F"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FE0EDE" w:rsidRPr="00FE0EDE" w14:paraId="343EC088" w14:textId="77777777" w:rsidTr="00882BFB">
        <w:trPr>
          <w:trHeight w:val="58"/>
        </w:trPr>
        <w:tc>
          <w:tcPr>
            <w:tcW w:w="4395" w:type="dxa"/>
            <w:tcBorders>
              <w:top w:val="nil"/>
              <w:left w:val="single" w:sz="4" w:space="0" w:color="auto"/>
              <w:bottom w:val="single" w:sz="4" w:space="0" w:color="auto"/>
              <w:right w:val="single" w:sz="4" w:space="0" w:color="auto"/>
            </w:tcBorders>
            <w:noWrap/>
            <w:hideMark/>
          </w:tcPr>
          <w:p w14:paraId="26429275" w14:textId="77777777" w:rsidR="00112489" w:rsidRPr="00FE0EDE" w:rsidRDefault="00112489" w:rsidP="00112489">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KIP stage I</w:t>
            </w:r>
          </w:p>
        </w:tc>
        <w:tc>
          <w:tcPr>
            <w:tcW w:w="1016" w:type="dxa"/>
            <w:tcBorders>
              <w:top w:val="nil"/>
              <w:left w:val="nil"/>
              <w:bottom w:val="single" w:sz="4" w:space="0" w:color="auto"/>
              <w:right w:val="single" w:sz="4" w:space="0" w:color="auto"/>
            </w:tcBorders>
            <w:noWrap/>
            <w:hideMark/>
          </w:tcPr>
          <w:p w14:paraId="62F95111"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772,790</w:t>
            </w:r>
          </w:p>
        </w:tc>
        <w:tc>
          <w:tcPr>
            <w:tcW w:w="1016" w:type="dxa"/>
            <w:tcBorders>
              <w:top w:val="nil"/>
              <w:left w:val="nil"/>
              <w:bottom w:val="single" w:sz="4" w:space="0" w:color="auto"/>
              <w:right w:val="single" w:sz="4" w:space="0" w:color="auto"/>
            </w:tcBorders>
            <w:noWrap/>
            <w:hideMark/>
          </w:tcPr>
          <w:p w14:paraId="11A7ECB8"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016" w:type="dxa"/>
            <w:tcBorders>
              <w:top w:val="nil"/>
              <w:left w:val="nil"/>
              <w:bottom w:val="single" w:sz="4" w:space="0" w:color="auto"/>
              <w:right w:val="single" w:sz="4" w:space="0" w:color="auto"/>
            </w:tcBorders>
            <w:noWrap/>
            <w:hideMark/>
          </w:tcPr>
          <w:p w14:paraId="723105C3"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38,797</w:t>
            </w:r>
          </w:p>
        </w:tc>
        <w:tc>
          <w:tcPr>
            <w:tcW w:w="1249" w:type="dxa"/>
            <w:tcBorders>
              <w:top w:val="nil"/>
              <w:left w:val="nil"/>
              <w:bottom w:val="single" w:sz="4" w:space="0" w:color="auto"/>
              <w:right w:val="single" w:sz="4" w:space="0" w:color="auto"/>
            </w:tcBorders>
            <w:noWrap/>
            <w:hideMark/>
          </w:tcPr>
          <w:p w14:paraId="5DB70F83"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811,586</w:t>
            </w:r>
          </w:p>
        </w:tc>
        <w:tc>
          <w:tcPr>
            <w:tcW w:w="1249" w:type="dxa"/>
            <w:tcBorders>
              <w:top w:val="nil"/>
              <w:left w:val="nil"/>
              <w:bottom w:val="single" w:sz="4" w:space="0" w:color="auto"/>
              <w:right w:val="single" w:sz="4" w:space="0" w:color="auto"/>
            </w:tcBorders>
            <w:noWrap/>
            <w:hideMark/>
          </w:tcPr>
          <w:p w14:paraId="52DAF03A"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38,797</w:t>
            </w:r>
          </w:p>
        </w:tc>
      </w:tr>
      <w:tr w:rsidR="00FE0EDE" w:rsidRPr="00FE0EDE" w14:paraId="452762F4" w14:textId="77777777" w:rsidTr="00882BFB">
        <w:trPr>
          <w:trHeight w:val="58"/>
        </w:trPr>
        <w:tc>
          <w:tcPr>
            <w:tcW w:w="4395" w:type="dxa"/>
            <w:tcBorders>
              <w:top w:val="nil"/>
              <w:left w:val="single" w:sz="4" w:space="0" w:color="auto"/>
              <w:bottom w:val="single" w:sz="4" w:space="0" w:color="auto"/>
              <w:right w:val="single" w:sz="4" w:space="0" w:color="auto"/>
            </w:tcBorders>
            <w:noWrap/>
            <w:hideMark/>
          </w:tcPr>
          <w:p w14:paraId="666CE49D" w14:textId="77777777" w:rsidR="00112489" w:rsidRPr="00FE0EDE" w:rsidRDefault="00112489" w:rsidP="00112489">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 subtotal</w:t>
            </w:r>
          </w:p>
        </w:tc>
        <w:tc>
          <w:tcPr>
            <w:tcW w:w="1016" w:type="dxa"/>
            <w:tcBorders>
              <w:top w:val="nil"/>
              <w:left w:val="nil"/>
              <w:bottom w:val="single" w:sz="4" w:space="0" w:color="auto"/>
              <w:right w:val="single" w:sz="4" w:space="0" w:color="auto"/>
            </w:tcBorders>
            <w:noWrap/>
            <w:hideMark/>
          </w:tcPr>
          <w:p w14:paraId="7A8B589D"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772,790</w:t>
            </w:r>
          </w:p>
        </w:tc>
        <w:tc>
          <w:tcPr>
            <w:tcW w:w="1016" w:type="dxa"/>
            <w:tcBorders>
              <w:top w:val="nil"/>
              <w:left w:val="nil"/>
              <w:bottom w:val="single" w:sz="4" w:space="0" w:color="auto"/>
              <w:right w:val="single" w:sz="4" w:space="0" w:color="auto"/>
            </w:tcBorders>
            <w:noWrap/>
            <w:hideMark/>
          </w:tcPr>
          <w:p w14:paraId="4ED3695C"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656,299</w:t>
            </w:r>
          </w:p>
        </w:tc>
        <w:tc>
          <w:tcPr>
            <w:tcW w:w="1016" w:type="dxa"/>
            <w:tcBorders>
              <w:top w:val="nil"/>
              <w:left w:val="nil"/>
              <w:bottom w:val="single" w:sz="4" w:space="0" w:color="auto"/>
              <w:right w:val="single" w:sz="4" w:space="0" w:color="auto"/>
            </w:tcBorders>
            <w:noWrap/>
            <w:hideMark/>
          </w:tcPr>
          <w:p w14:paraId="1F7DBEAC"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38,797</w:t>
            </w:r>
          </w:p>
        </w:tc>
        <w:tc>
          <w:tcPr>
            <w:tcW w:w="1249" w:type="dxa"/>
            <w:tcBorders>
              <w:top w:val="nil"/>
              <w:left w:val="nil"/>
              <w:bottom w:val="single" w:sz="4" w:space="0" w:color="auto"/>
              <w:right w:val="single" w:sz="4" w:space="0" w:color="auto"/>
            </w:tcBorders>
            <w:noWrap/>
            <w:hideMark/>
          </w:tcPr>
          <w:p w14:paraId="36089491"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1,467,885</w:t>
            </w:r>
          </w:p>
        </w:tc>
        <w:tc>
          <w:tcPr>
            <w:tcW w:w="1249" w:type="dxa"/>
            <w:tcBorders>
              <w:top w:val="nil"/>
              <w:left w:val="nil"/>
              <w:bottom w:val="single" w:sz="4" w:space="0" w:color="auto"/>
              <w:right w:val="single" w:sz="4" w:space="0" w:color="auto"/>
            </w:tcBorders>
            <w:noWrap/>
            <w:hideMark/>
          </w:tcPr>
          <w:p w14:paraId="02384E7A"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38,797</w:t>
            </w:r>
          </w:p>
        </w:tc>
      </w:tr>
      <w:tr w:rsidR="00FE0EDE" w:rsidRPr="00FE0EDE" w14:paraId="51483203" w14:textId="77777777" w:rsidTr="00882BFB">
        <w:trPr>
          <w:trHeight w:val="58"/>
        </w:trPr>
        <w:tc>
          <w:tcPr>
            <w:tcW w:w="9941" w:type="dxa"/>
            <w:gridSpan w:val="6"/>
            <w:tcBorders>
              <w:top w:val="single" w:sz="4" w:space="0" w:color="auto"/>
              <w:left w:val="single" w:sz="4" w:space="0" w:color="auto"/>
              <w:bottom w:val="single" w:sz="4" w:space="0" w:color="auto"/>
              <w:right w:val="single" w:sz="4" w:space="0" w:color="auto"/>
            </w:tcBorders>
            <w:noWrap/>
            <w:hideMark/>
          </w:tcPr>
          <w:p w14:paraId="130C132C" w14:textId="77777777" w:rsidR="00112489" w:rsidRPr="00FE0EDE" w:rsidRDefault="00112489" w:rsidP="00112489">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Other activities</w:t>
            </w:r>
          </w:p>
        </w:tc>
      </w:tr>
      <w:tr w:rsidR="00FE0EDE" w:rsidRPr="00FE0EDE" w14:paraId="2B10AD8C" w14:textId="77777777" w:rsidTr="00882BFB">
        <w:trPr>
          <w:trHeight w:val="264"/>
        </w:trPr>
        <w:tc>
          <w:tcPr>
            <w:tcW w:w="4395" w:type="dxa"/>
            <w:tcBorders>
              <w:top w:val="nil"/>
              <w:left w:val="single" w:sz="4" w:space="0" w:color="auto"/>
              <w:bottom w:val="single" w:sz="4" w:space="0" w:color="auto"/>
              <w:right w:val="single" w:sz="4" w:space="0" w:color="auto"/>
            </w:tcBorders>
            <w:noWrap/>
            <w:hideMark/>
          </w:tcPr>
          <w:p w14:paraId="59B36B50" w14:textId="77777777" w:rsidR="00112489" w:rsidRPr="00FE0EDE" w:rsidRDefault="00112489" w:rsidP="00112489">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Pilot project for energy efficiency – preparation (decision 91/65)</w:t>
            </w:r>
          </w:p>
        </w:tc>
        <w:tc>
          <w:tcPr>
            <w:tcW w:w="1016" w:type="dxa"/>
            <w:tcBorders>
              <w:top w:val="nil"/>
              <w:left w:val="nil"/>
              <w:bottom w:val="single" w:sz="4" w:space="0" w:color="auto"/>
              <w:right w:val="single" w:sz="4" w:space="0" w:color="auto"/>
            </w:tcBorders>
            <w:noWrap/>
            <w:hideMark/>
          </w:tcPr>
          <w:p w14:paraId="5328CE2D"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33,900</w:t>
            </w:r>
          </w:p>
        </w:tc>
        <w:tc>
          <w:tcPr>
            <w:tcW w:w="1016" w:type="dxa"/>
            <w:tcBorders>
              <w:top w:val="nil"/>
              <w:left w:val="nil"/>
              <w:bottom w:val="single" w:sz="4" w:space="0" w:color="auto"/>
              <w:right w:val="single" w:sz="4" w:space="0" w:color="auto"/>
            </w:tcBorders>
            <w:noWrap/>
            <w:hideMark/>
          </w:tcPr>
          <w:p w14:paraId="5F7A86B0"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016" w:type="dxa"/>
            <w:tcBorders>
              <w:top w:val="nil"/>
              <w:left w:val="nil"/>
              <w:bottom w:val="single" w:sz="4" w:space="0" w:color="auto"/>
              <w:right w:val="single" w:sz="4" w:space="0" w:color="auto"/>
            </w:tcBorders>
            <w:noWrap/>
            <w:hideMark/>
          </w:tcPr>
          <w:p w14:paraId="7A8DEED1"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49" w:type="dxa"/>
            <w:tcBorders>
              <w:top w:val="nil"/>
              <w:left w:val="nil"/>
              <w:bottom w:val="single" w:sz="4" w:space="0" w:color="auto"/>
              <w:right w:val="single" w:sz="4" w:space="0" w:color="auto"/>
            </w:tcBorders>
            <w:noWrap/>
            <w:hideMark/>
          </w:tcPr>
          <w:p w14:paraId="320FC2CF"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33,900</w:t>
            </w:r>
          </w:p>
        </w:tc>
        <w:tc>
          <w:tcPr>
            <w:tcW w:w="1249" w:type="dxa"/>
            <w:tcBorders>
              <w:top w:val="nil"/>
              <w:left w:val="nil"/>
              <w:bottom w:val="single" w:sz="4" w:space="0" w:color="auto"/>
              <w:right w:val="single" w:sz="4" w:space="0" w:color="auto"/>
            </w:tcBorders>
            <w:noWrap/>
            <w:hideMark/>
          </w:tcPr>
          <w:p w14:paraId="21B154D8"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FE0EDE" w:rsidRPr="00FE0EDE" w14:paraId="5E4E5BE3" w14:textId="77777777" w:rsidTr="00882BFB">
        <w:trPr>
          <w:trHeight w:val="264"/>
        </w:trPr>
        <w:tc>
          <w:tcPr>
            <w:tcW w:w="4395" w:type="dxa"/>
            <w:tcBorders>
              <w:top w:val="nil"/>
              <w:left w:val="single" w:sz="4" w:space="0" w:color="auto"/>
              <w:bottom w:val="single" w:sz="4" w:space="0" w:color="auto"/>
              <w:right w:val="single" w:sz="4" w:space="0" w:color="auto"/>
            </w:tcBorders>
            <w:noWrap/>
          </w:tcPr>
          <w:p w14:paraId="01E718D2" w14:textId="0BE43E38" w:rsidR="006F12D9" w:rsidRPr="00FE0EDE" w:rsidRDefault="006F12D9" w:rsidP="00112489">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Pilot project for energy efficiency (decision 91/65)</w:t>
            </w:r>
          </w:p>
        </w:tc>
        <w:tc>
          <w:tcPr>
            <w:tcW w:w="1016" w:type="dxa"/>
            <w:tcBorders>
              <w:top w:val="nil"/>
              <w:left w:val="nil"/>
              <w:bottom w:val="single" w:sz="4" w:space="0" w:color="auto"/>
              <w:right w:val="single" w:sz="4" w:space="0" w:color="auto"/>
            </w:tcBorders>
            <w:noWrap/>
          </w:tcPr>
          <w:p w14:paraId="19AFD468" w14:textId="201EBD8C" w:rsidR="006F12D9" w:rsidRPr="00FE0EDE" w:rsidRDefault="00A80080"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700,000</w:t>
            </w:r>
          </w:p>
        </w:tc>
        <w:tc>
          <w:tcPr>
            <w:tcW w:w="1016" w:type="dxa"/>
            <w:tcBorders>
              <w:top w:val="nil"/>
              <w:left w:val="nil"/>
              <w:bottom w:val="single" w:sz="4" w:space="0" w:color="auto"/>
              <w:right w:val="single" w:sz="4" w:space="0" w:color="auto"/>
            </w:tcBorders>
            <w:noWrap/>
          </w:tcPr>
          <w:p w14:paraId="09746265" w14:textId="66D3FEC2" w:rsidR="006F12D9" w:rsidRPr="00FE0EDE" w:rsidRDefault="00A80080"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500,000</w:t>
            </w:r>
          </w:p>
        </w:tc>
        <w:tc>
          <w:tcPr>
            <w:tcW w:w="1016" w:type="dxa"/>
            <w:tcBorders>
              <w:top w:val="nil"/>
              <w:left w:val="nil"/>
              <w:bottom w:val="single" w:sz="4" w:space="0" w:color="auto"/>
              <w:right w:val="single" w:sz="4" w:space="0" w:color="auto"/>
            </w:tcBorders>
            <w:noWrap/>
          </w:tcPr>
          <w:p w14:paraId="50EF612E" w14:textId="20129D65" w:rsidR="006F12D9" w:rsidRPr="00FE0EDE" w:rsidRDefault="00A80080"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49" w:type="dxa"/>
            <w:tcBorders>
              <w:top w:val="nil"/>
              <w:left w:val="nil"/>
              <w:bottom w:val="single" w:sz="4" w:space="0" w:color="auto"/>
              <w:right w:val="single" w:sz="4" w:space="0" w:color="auto"/>
            </w:tcBorders>
            <w:noWrap/>
          </w:tcPr>
          <w:p w14:paraId="0A700D29" w14:textId="55B82EB9" w:rsidR="006F12D9" w:rsidRPr="00FE0EDE" w:rsidRDefault="00A80080"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1,200,000</w:t>
            </w:r>
          </w:p>
        </w:tc>
        <w:tc>
          <w:tcPr>
            <w:tcW w:w="1249" w:type="dxa"/>
            <w:tcBorders>
              <w:top w:val="nil"/>
              <w:left w:val="nil"/>
              <w:bottom w:val="single" w:sz="4" w:space="0" w:color="auto"/>
              <w:right w:val="single" w:sz="4" w:space="0" w:color="auto"/>
            </w:tcBorders>
            <w:noWrap/>
          </w:tcPr>
          <w:p w14:paraId="07B5A382" w14:textId="68A75931" w:rsidR="006F12D9" w:rsidRPr="00FE0EDE" w:rsidRDefault="00A80080"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FE0EDE" w:rsidRPr="00FE0EDE" w14:paraId="07962C9B" w14:textId="77777777" w:rsidTr="00882BFB">
        <w:trPr>
          <w:trHeight w:val="264"/>
        </w:trPr>
        <w:tc>
          <w:tcPr>
            <w:tcW w:w="4395" w:type="dxa"/>
            <w:tcBorders>
              <w:top w:val="nil"/>
              <w:left w:val="single" w:sz="4" w:space="0" w:color="auto"/>
              <w:bottom w:val="single" w:sz="4" w:space="0" w:color="auto"/>
              <w:right w:val="single" w:sz="4" w:space="0" w:color="auto"/>
            </w:tcBorders>
            <w:noWrap/>
            <w:hideMark/>
          </w:tcPr>
          <w:p w14:paraId="7619D535" w14:textId="73F8291D" w:rsidR="00112489" w:rsidRPr="00FE0EDE" w:rsidRDefault="00112489" w:rsidP="00112489">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National inventories of banks of waste</w:t>
            </w:r>
            <w:r w:rsidRPr="00FE0EDE">
              <w:rPr>
                <w:rFonts w:asciiTheme="majorBidi" w:hAnsiTheme="majorBidi" w:cstheme="majorBidi"/>
                <w:sz w:val="20"/>
                <w:szCs w:val="20"/>
                <w:lang w:eastAsia="en-CA"/>
              </w:rPr>
              <w:noBreakHyphen/>
              <w:t xml:space="preserve">controlled substances – </w:t>
            </w:r>
            <w:r w:rsidR="00382E88" w:rsidRPr="00FE0EDE">
              <w:rPr>
                <w:rFonts w:asciiTheme="majorBidi" w:hAnsiTheme="majorBidi" w:cstheme="majorBidi"/>
                <w:sz w:val="20"/>
                <w:szCs w:val="20"/>
                <w:lang w:eastAsia="en-CA"/>
              </w:rPr>
              <w:t>project preparation (</w:t>
            </w:r>
            <w:r w:rsidRPr="00FE0EDE">
              <w:rPr>
                <w:rFonts w:asciiTheme="majorBidi" w:hAnsiTheme="majorBidi" w:cstheme="majorBidi"/>
                <w:sz w:val="20"/>
                <w:szCs w:val="20"/>
                <w:lang w:eastAsia="en-CA"/>
              </w:rPr>
              <w:t>PRP</w:t>
            </w:r>
            <w:r w:rsidR="00382E88" w:rsidRPr="00FE0EDE">
              <w:rPr>
                <w:rFonts w:asciiTheme="majorBidi" w:hAnsiTheme="majorBidi" w:cstheme="majorBidi"/>
                <w:sz w:val="20"/>
                <w:szCs w:val="20"/>
                <w:lang w:eastAsia="en-CA"/>
              </w:rPr>
              <w:t>)</w:t>
            </w:r>
            <w:r w:rsidRPr="00FE0EDE">
              <w:rPr>
                <w:rFonts w:asciiTheme="majorBidi" w:hAnsiTheme="majorBidi" w:cstheme="majorBidi"/>
                <w:sz w:val="20"/>
                <w:szCs w:val="20"/>
                <w:lang w:eastAsia="en-CA"/>
              </w:rPr>
              <w:t xml:space="preserve"> (decision 91/66)</w:t>
            </w:r>
          </w:p>
        </w:tc>
        <w:tc>
          <w:tcPr>
            <w:tcW w:w="1016" w:type="dxa"/>
            <w:tcBorders>
              <w:top w:val="nil"/>
              <w:left w:val="nil"/>
              <w:bottom w:val="single" w:sz="4" w:space="0" w:color="auto"/>
              <w:right w:val="single" w:sz="4" w:space="0" w:color="auto"/>
            </w:tcBorders>
            <w:noWrap/>
            <w:hideMark/>
          </w:tcPr>
          <w:p w14:paraId="581536F5"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90,400</w:t>
            </w:r>
          </w:p>
        </w:tc>
        <w:tc>
          <w:tcPr>
            <w:tcW w:w="1016" w:type="dxa"/>
            <w:tcBorders>
              <w:top w:val="nil"/>
              <w:left w:val="nil"/>
              <w:bottom w:val="single" w:sz="4" w:space="0" w:color="auto"/>
              <w:right w:val="single" w:sz="4" w:space="0" w:color="auto"/>
            </w:tcBorders>
            <w:noWrap/>
            <w:hideMark/>
          </w:tcPr>
          <w:p w14:paraId="40EA33A3"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016" w:type="dxa"/>
            <w:tcBorders>
              <w:top w:val="nil"/>
              <w:left w:val="nil"/>
              <w:bottom w:val="single" w:sz="4" w:space="0" w:color="auto"/>
              <w:right w:val="single" w:sz="4" w:space="0" w:color="auto"/>
            </w:tcBorders>
            <w:noWrap/>
            <w:hideMark/>
          </w:tcPr>
          <w:p w14:paraId="73CBDDDC"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49" w:type="dxa"/>
            <w:tcBorders>
              <w:top w:val="nil"/>
              <w:left w:val="nil"/>
              <w:bottom w:val="single" w:sz="4" w:space="0" w:color="auto"/>
              <w:right w:val="single" w:sz="4" w:space="0" w:color="auto"/>
            </w:tcBorders>
            <w:noWrap/>
            <w:hideMark/>
          </w:tcPr>
          <w:p w14:paraId="6F0B4578"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90,400</w:t>
            </w:r>
          </w:p>
        </w:tc>
        <w:tc>
          <w:tcPr>
            <w:tcW w:w="1249" w:type="dxa"/>
            <w:tcBorders>
              <w:top w:val="nil"/>
              <w:left w:val="nil"/>
              <w:bottom w:val="single" w:sz="4" w:space="0" w:color="auto"/>
              <w:right w:val="single" w:sz="4" w:space="0" w:color="auto"/>
            </w:tcBorders>
            <w:noWrap/>
            <w:hideMark/>
          </w:tcPr>
          <w:p w14:paraId="1E74F2E0"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FE0EDE" w:rsidRPr="00FE0EDE" w14:paraId="6379A800" w14:textId="77777777" w:rsidTr="00882BFB">
        <w:trPr>
          <w:trHeight w:val="83"/>
        </w:trPr>
        <w:tc>
          <w:tcPr>
            <w:tcW w:w="4395" w:type="dxa"/>
            <w:tcBorders>
              <w:top w:val="nil"/>
              <w:left w:val="single" w:sz="4" w:space="0" w:color="auto"/>
              <w:bottom w:val="single" w:sz="4" w:space="0" w:color="auto"/>
              <w:right w:val="single" w:sz="4" w:space="0" w:color="auto"/>
            </w:tcBorders>
            <w:noWrap/>
            <w:hideMark/>
          </w:tcPr>
          <w:p w14:paraId="2739F6C0" w14:textId="77777777" w:rsidR="00112489" w:rsidRPr="00FE0EDE" w:rsidRDefault="00112489" w:rsidP="00112489">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Other activities subtotal</w:t>
            </w:r>
          </w:p>
        </w:tc>
        <w:tc>
          <w:tcPr>
            <w:tcW w:w="1016" w:type="dxa"/>
            <w:tcBorders>
              <w:top w:val="nil"/>
              <w:left w:val="nil"/>
              <w:bottom w:val="single" w:sz="4" w:space="0" w:color="auto"/>
              <w:right w:val="single" w:sz="4" w:space="0" w:color="auto"/>
            </w:tcBorders>
            <w:noWrap/>
            <w:hideMark/>
          </w:tcPr>
          <w:p w14:paraId="75BBDF51"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824,300</w:t>
            </w:r>
          </w:p>
        </w:tc>
        <w:tc>
          <w:tcPr>
            <w:tcW w:w="1016" w:type="dxa"/>
            <w:tcBorders>
              <w:top w:val="nil"/>
              <w:left w:val="nil"/>
              <w:bottom w:val="single" w:sz="4" w:space="0" w:color="auto"/>
              <w:right w:val="single" w:sz="4" w:space="0" w:color="auto"/>
            </w:tcBorders>
            <w:noWrap/>
            <w:hideMark/>
          </w:tcPr>
          <w:p w14:paraId="43730FC6"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500,000</w:t>
            </w:r>
          </w:p>
        </w:tc>
        <w:tc>
          <w:tcPr>
            <w:tcW w:w="1016" w:type="dxa"/>
            <w:tcBorders>
              <w:top w:val="nil"/>
              <w:left w:val="nil"/>
              <w:bottom w:val="single" w:sz="4" w:space="0" w:color="auto"/>
              <w:right w:val="single" w:sz="4" w:space="0" w:color="auto"/>
            </w:tcBorders>
            <w:noWrap/>
            <w:hideMark/>
          </w:tcPr>
          <w:p w14:paraId="303107C1"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249" w:type="dxa"/>
            <w:tcBorders>
              <w:top w:val="nil"/>
              <w:left w:val="nil"/>
              <w:bottom w:val="single" w:sz="4" w:space="0" w:color="auto"/>
              <w:right w:val="single" w:sz="4" w:space="0" w:color="auto"/>
            </w:tcBorders>
            <w:noWrap/>
            <w:hideMark/>
          </w:tcPr>
          <w:p w14:paraId="6403555F"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1,324,300</w:t>
            </w:r>
          </w:p>
        </w:tc>
        <w:tc>
          <w:tcPr>
            <w:tcW w:w="1249" w:type="dxa"/>
            <w:tcBorders>
              <w:top w:val="nil"/>
              <w:left w:val="nil"/>
              <w:bottom w:val="single" w:sz="4" w:space="0" w:color="auto"/>
              <w:right w:val="single" w:sz="4" w:space="0" w:color="auto"/>
            </w:tcBorders>
            <w:noWrap/>
            <w:hideMark/>
          </w:tcPr>
          <w:p w14:paraId="6EEF0AAE"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FE0EDE" w:rsidRPr="00FE0EDE" w14:paraId="1C2D34AD" w14:textId="77777777" w:rsidTr="00882BFB">
        <w:trPr>
          <w:trHeight w:val="129"/>
        </w:trPr>
        <w:tc>
          <w:tcPr>
            <w:tcW w:w="9941" w:type="dxa"/>
            <w:gridSpan w:val="6"/>
            <w:tcBorders>
              <w:top w:val="single" w:sz="4" w:space="0" w:color="auto"/>
              <w:left w:val="single" w:sz="4" w:space="0" w:color="auto"/>
              <w:bottom w:val="single" w:sz="4" w:space="0" w:color="auto"/>
              <w:right w:val="single" w:sz="4" w:space="0" w:color="auto"/>
            </w:tcBorders>
            <w:noWrap/>
            <w:hideMark/>
          </w:tcPr>
          <w:p w14:paraId="4D2EEC54" w14:textId="77777777" w:rsidR="00112489" w:rsidRPr="00FE0EDE" w:rsidRDefault="00112489" w:rsidP="00112489">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Standard activities</w:t>
            </w:r>
          </w:p>
        </w:tc>
      </w:tr>
      <w:tr w:rsidR="00FE0EDE" w:rsidRPr="00FE0EDE" w14:paraId="58367A4C" w14:textId="77777777" w:rsidTr="00882BFB">
        <w:trPr>
          <w:trHeight w:val="58"/>
        </w:trPr>
        <w:tc>
          <w:tcPr>
            <w:tcW w:w="4395" w:type="dxa"/>
            <w:tcBorders>
              <w:top w:val="nil"/>
              <w:left w:val="single" w:sz="4" w:space="0" w:color="auto"/>
              <w:bottom w:val="single" w:sz="4" w:space="0" w:color="auto"/>
              <w:right w:val="single" w:sz="4" w:space="0" w:color="auto"/>
            </w:tcBorders>
            <w:noWrap/>
            <w:hideMark/>
          </w:tcPr>
          <w:p w14:paraId="0D4A8261" w14:textId="77777777" w:rsidR="00112489" w:rsidRPr="00FE0EDE" w:rsidRDefault="00112489" w:rsidP="00112489">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Institutional strengthening (IS)</w:t>
            </w:r>
          </w:p>
        </w:tc>
        <w:tc>
          <w:tcPr>
            <w:tcW w:w="1016" w:type="dxa"/>
            <w:tcBorders>
              <w:top w:val="nil"/>
              <w:left w:val="nil"/>
              <w:bottom w:val="single" w:sz="4" w:space="0" w:color="auto"/>
              <w:right w:val="single" w:sz="4" w:space="0" w:color="auto"/>
            </w:tcBorders>
            <w:noWrap/>
            <w:hideMark/>
          </w:tcPr>
          <w:p w14:paraId="7E78792F"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016" w:type="dxa"/>
            <w:tcBorders>
              <w:top w:val="nil"/>
              <w:left w:val="nil"/>
              <w:bottom w:val="single" w:sz="4" w:space="0" w:color="auto"/>
              <w:right w:val="single" w:sz="4" w:space="0" w:color="auto"/>
            </w:tcBorders>
            <w:noWrap/>
            <w:hideMark/>
          </w:tcPr>
          <w:p w14:paraId="6ECDF7E2"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016" w:type="dxa"/>
            <w:tcBorders>
              <w:top w:val="nil"/>
              <w:left w:val="nil"/>
              <w:bottom w:val="single" w:sz="4" w:space="0" w:color="auto"/>
              <w:right w:val="single" w:sz="4" w:space="0" w:color="auto"/>
            </w:tcBorders>
            <w:noWrap/>
            <w:hideMark/>
          </w:tcPr>
          <w:p w14:paraId="6EAB8406"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203,400</w:t>
            </w:r>
          </w:p>
        </w:tc>
        <w:tc>
          <w:tcPr>
            <w:tcW w:w="1249" w:type="dxa"/>
            <w:tcBorders>
              <w:top w:val="nil"/>
              <w:left w:val="nil"/>
              <w:bottom w:val="single" w:sz="4" w:space="0" w:color="auto"/>
              <w:right w:val="single" w:sz="4" w:space="0" w:color="auto"/>
            </w:tcBorders>
            <w:noWrap/>
            <w:hideMark/>
          </w:tcPr>
          <w:p w14:paraId="44F4BBD0"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203,400</w:t>
            </w:r>
          </w:p>
        </w:tc>
        <w:tc>
          <w:tcPr>
            <w:tcW w:w="1249" w:type="dxa"/>
            <w:tcBorders>
              <w:top w:val="nil"/>
              <w:left w:val="nil"/>
              <w:bottom w:val="single" w:sz="4" w:space="0" w:color="auto"/>
              <w:right w:val="single" w:sz="4" w:space="0" w:color="auto"/>
            </w:tcBorders>
            <w:noWrap/>
            <w:hideMark/>
          </w:tcPr>
          <w:p w14:paraId="7BD5E81C" w14:textId="77777777" w:rsidR="00112489" w:rsidRPr="00FE0EDE" w:rsidRDefault="00112489" w:rsidP="00112489">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FE0EDE" w:rsidRPr="00FE0EDE" w14:paraId="2145AAAB" w14:textId="77777777" w:rsidTr="00882BFB">
        <w:trPr>
          <w:trHeight w:val="65"/>
        </w:trPr>
        <w:tc>
          <w:tcPr>
            <w:tcW w:w="4395" w:type="dxa"/>
            <w:tcBorders>
              <w:top w:val="nil"/>
              <w:left w:val="single" w:sz="4" w:space="0" w:color="auto"/>
              <w:bottom w:val="single" w:sz="4" w:space="0" w:color="auto"/>
              <w:right w:val="single" w:sz="4" w:space="0" w:color="auto"/>
            </w:tcBorders>
            <w:noWrap/>
            <w:hideMark/>
          </w:tcPr>
          <w:p w14:paraId="3CFEA6D4" w14:textId="77777777" w:rsidR="00112489" w:rsidRPr="00FE0EDE" w:rsidRDefault="00112489" w:rsidP="00112489">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Standard activities subtotal</w:t>
            </w:r>
          </w:p>
        </w:tc>
        <w:tc>
          <w:tcPr>
            <w:tcW w:w="1016" w:type="dxa"/>
            <w:tcBorders>
              <w:top w:val="nil"/>
              <w:left w:val="nil"/>
              <w:bottom w:val="single" w:sz="4" w:space="0" w:color="auto"/>
              <w:right w:val="single" w:sz="4" w:space="0" w:color="auto"/>
            </w:tcBorders>
            <w:noWrap/>
            <w:hideMark/>
          </w:tcPr>
          <w:p w14:paraId="1052D81A"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016" w:type="dxa"/>
            <w:tcBorders>
              <w:top w:val="nil"/>
              <w:left w:val="nil"/>
              <w:bottom w:val="single" w:sz="4" w:space="0" w:color="auto"/>
              <w:right w:val="single" w:sz="4" w:space="0" w:color="auto"/>
            </w:tcBorders>
            <w:noWrap/>
            <w:hideMark/>
          </w:tcPr>
          <w:p w14:paraId="5539230D"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016" w:type="dxa"/>
            <w:tcBorders>
              <w:top w:val="nil"/>
              <w:left w:val="nil"/>
              <w:bottom w:val="single" w:sz="4" w:space="0" w:color="auto"/>
              <w:right w:val="single" w:sz="4" w:space="0" w:color="auto"/>
            </w:tcBorders>
            <w:noWrap/>
            <w:hideMark/>
          </w:tcPr>
          <w:p w14:paraId="0C02A01D"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203,400</w:t>
            </w:r>
          </w:p>
        </w:tc>
        <w:tc>
          <w:tcPr>
            <w:tcW w:w="1249" w:type="dxa"/>
            <w:tcBorders>
              <w:top w:val="nil"/>
              <w:left w:val="nil"/>
              <w:bottom w:val="single" w:sz="4" w:space="0" w:color="auto"/>
              <w:right w:val="single" w:sz="4" w:space="0" w:color="auto"/>
            </w:tcBorders>
            <w:noWrap/>
            <w:hideMark/>
          </w:tcPr>
          <w:p w14:paraId="5BC52BB6"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203,400</w:t>
            </w:r>
          </w:p>
        </w:tc>
        <w:tc>
          <w:tcPr>
            <w:tcW w:w="1249" w:type="dxa"/>
            <w:tcBorders>
              <w:top w:val="nil"/>
              <w:left w:val="nil"/>
              <w:bottom w:val="single" w:sz="4" w:space="0" w:color="auto"/>
              <w:right w:val="single" w:sz="4" w:space="0" w:color="auto"/>
            </w:tcBorders>
            <w:noWrap/>
            <w:hideMark/>
          </w:tcPr>
          <w:p w14:paraId="362AC148"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FE0EDE" w:rsidRPr="00FE0EDE" w14:paraId="1178683E" w14:textId="77777777" w:rsidTr="00882BFB">
        <w:trPr>
          <w:trHeight w:val="58"/>
        </w:trPr>
        <w:tc>
          <w:tcPr>
            <w:tcW w:w="4395" w:type="dxa"/>
            <w:tcBorders>
              <w:top w:val="nil"/>
              <w:left w:val="single" w:sz="4" w:space="0" w:color="auto"/>
              <w:bottom w:val="single" w:sz="4" w:space="0" w:color="auto"/>
              <w:right w:val="single" w:sz="4" w:space="0" w:color="auto"/>
            </w:tcBorders>
            <w:noWrap/>
            <w:hideMark/>
          </w:tcPr>
          <w:p w14:paraId="08B12EDA" w14:textId="77777777" w:rsidR="00112489" w:rsidRPr="00FE0EDE" w:rsidRDefault="00112489" w:rsidP="00112489">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w:t>
            </w:r>
          </w:p>
        </w:tc>
        <w:tc>
          <w:tcPr>
            <w:tcW w:w="1016" w:type="dxa"/>
            <w:tcBorders>
              <w:top w:val="nil"/>
              <w:left w:val="nil"/>
              <w:bottom w:val="single" w:sz="4" w:space="0" w:color="auto"/>
              <w:right w:val="single" w:sz="4" w:space="0" w:color="auto"/>
            </w:tcBorders>
            <w:noWrap/>
            <w:hideMark/>
          </w:tcPr>
          <w:p w14:paraId="105F14AD" w14:textId="6546B530"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8,826,53</w:t>
            </w:r>
            <w:r w:rsidR="00D8132E" w:rsidRPr="00FE0EDE">
              <w:rPr>
                <w:rFonts w:asciiTheme="majorBidi" w:hAnsiTheme="majorBidi" w:cstheme="majorBidi"/>
                <w:b/>
                <w:bCs/>
                <w:sz w:val="20"/>
                <w:szCs w:val="20"/>
                <w:lang w:eastAsia="en-CA"/>
              </w:rPr>
              <w:t>7</w:t>
            </w:r>
          </w:p>
        </w:tc>
        <w:tc>
          <w:tcPr>
            <w:tcW w:w="1016" w:type="dxa"/>
            <w:tcBorders>
              <w:top w:val="nil"/>
              <w:left w:val="nil"/>
              <w:bottom w:val="single" w:sz="4" w:space="0" w:color="auto"/>
              <w:right w:val="single" w:sz="4" w:space="0" w:color="auto"/>
            </w:tcBorders>
            <w:noWrap/>
            <w:hideMark/>
          </w:tcPr>
          <w:p w14:paraId="2AA8DC28"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1,680,287</w:t>
            </w:r>
          </w:p>
        </w:tc>
        <w:tc>
          <w:tcPr>
            <w:tcW w:w="1016" w:type="dxa"/>
            <w:tcBorders>
              <w:top w:val="nil"/>
              <w:left w:val="nil"/>
              <w:bottom w:val="single" w:sz="4" w:space="0" w:color="auto"/>
              <w:right w:val="single" w:sz="4" w:space="0" w:color="auto"/>
            </w:tcBorders>
            <w:noWrap/>
            <w:hideMark/>
          </w:tcPr>
          <w:p w14:paraId="2B12C3EC"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4,145,797</w:t>
            </w:r>
          </w:p>
        </w:tc>
        <w:tc>
          <w:tcPr>
            <w:tcW w:w="1249" w:type="dxa"/>
            <w:tcBorders>
              <w:top w:val="nil"/>
              <w:left w:val="nil"/>
              <w:bottom w:val="single" w:sz="4" w:space="0" w:color="auto"/>
              <w:right w:val="single" w:sz="4" w:space="0" w:color="auto"/>
            </w:tcBorders>
            <w:noWrap/>
            <w:hideMark/>
          </w:tcPr>
          <w:p w14:paraId="09F302F7" w14:textId="116DAB9A"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14,652,62</w:t>
            </w:r>
            <w:r w:rsidR="00C10CC8" w:rsidRPr="00FE0EDE">
              <w:rPr>
                <w:rFonts w:asciiTheme="majorBidi" w:hAnsiTheme="majorBidi" w:cstheme="majorBidi"/>
                <w:b/>
                <w:bCs/>
                <w:sz w:val="20"/>
                <w:szCs w:val="20"/>
                <w:lang w:eastAsia="en-CA"/>
              </w:rPr>
              <w:t>0</w:t>
            </w:r>
          </w:p>
        </w:tc>
        <w:tc>
          <w:tcPr>
            <w:tcW w:w="1249" w:type="dxa"/>
            <w:tcBorders>
              <w:top w:val="nil"/>
              <w:left w:val="nil"/>
              <w:bottom w:val="single" w:sz="4" w:space="0" w:color="auto"/>
              <w:right w:val="single" w:sz="4" w:space="0" w:color="auto"/>
            </w:tcBorders>
            <w:noWrap/>
            <w:hideMark/>
          </w:tcPr>
          <w:p w14:paraId="4AC5631F" w14:textId="77777777" w:rsidR="00112489" w:rsidRPr="00FE0EDE" w:rsidRDefault="00112489" w:rsidP="00112489">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2,335,304</w:t>
            </w:r>
          </w:p>
        </w:tc>
      </w:tr>
    </w:tbl>
    <w:p w14:paraId="61BF5D1B" w14:textId="77777777" w:rsidR="003F4508" w:rsidRPr="00FE0EDE" w:rsidRDefault="003F4508" w:rsidP="003F4508">
      <w:pPr>
        <w:rPr>
          <w:sz w:val="19"/>
          <w:szCs w:val="19"/>
        </w:rPr>
      </w:pPr>
      <w:r w:rsidRPr="00FE0EDE">
        <w:rPr>
          <w:sz w:val="19"/>
          <w:szCs w:val="19"/>
        </w:rPr>
        <w:t>* Including agency support costs.</w:t>
      </w:r>
    </w:p>
    <w:p w14:paraId="0563B6BE" w14:textId="77777777" w:rsidR="003F4508" w:rsidRPr="00FE0EDE" w:rsidRDefault="003F4508" w:rsidP="003F4508">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5D665A02" w14:textId="77777777" w:rsidR="003F4508" w:rsidRPr="00FE0EDE" w:rsidRDefault="003F4508" w:rsidP="003F4508">
      <w:pPr>
        <w:pStyle w:val="Heading1"/>
        <w:numPr>
          <w:ilvl w:val="0"/>
          <w:numId w:val="0"/>
        </w:numPr>
        <w:rPr>
          <w:b/>
          <w:sz w:val="24"/>
          <w:szCs w:val="24"/>
        </w:rPr>
      </w:pPr>
      <w:r w:rsidRPr="00FE0EDE">
        <w:rPr>
          <w:b/>
          <w:sz w:val="24"/>
          <w:szCs w:val="24"/>
        </w:rPr>
        <w:t>II.</w:t>
      </w:r>
      <w:r w:rsidRPr="00FE0EDE">
        <w:rPr>
          <w:b/>
          <w:sz w:val="24"/>
          <w:szCs w:val="24"/>
        </w:rPr>
        <w:tab/>
        <w:t xml:space="preserve">Secretariat’s comments </w:t>
      </w:r>
    </w:p>
    <w:p w14:paraId="3A97E767" w14:textId="77777777" w:rsidR="003F4508" w:rsidRPr="00FE0EDE" w:rsidRDefault="003F4508" w:rsidP="003F4508">
      <w:pPr>
        <w:rPr>
          <w:b/>
          <w:bCs/>
        </w:rPr>
      </w:pPr>
      <w:r w:rsidRPr="00FE0EDE">
        <w:rPr>
          <w:b/>
          <w:bCs/>
        </w:rPr>
        <w:t>II.1</w:t>
      </w:r>
      <w:r w:rsidRPr="00FE0EDE">
        <w:rPr>
          <w:b/>
          <w:bCs/>
        </w:rPr>
        <w:tab/>
        <w:t>Australia</w:t>
      </w:r>
    </w:p>
    <w:p w14:paraId="70952ABD" w14:textId="77777777" w:rsidR="003F4508" w:rsidRPr="00FE0EDE" w:rsidRDefault="003F4508" w:rsidP="003F4508">
      <w:pPr>
        <w:rPr>
          <w:b/>
          <w:bCs/>
        </w:rPr>
      </w:pPr>
    </w:p>
    <w:p w14:paraId="25958A13" w14:textId="5CF5B2CD" w:rsidR="003F4508" w:rsidRPr="00FE0EDE" w:rsidRDefault="003F4508" w:rsidP="003F4508">
      <w:pPr>
        <w:pStyle w:val="Heading1"/>
      </w:pPr>
      <w:r w:rsidRPr="00FE0EDE">
        <w:t>The resource allocation in Australia’s business plan for 202</w:t>
      </w:r>
      <w:r w:rsidR="00504845" w:rsidRPr="00FE0EDE">
        <w:t>6</w:t>
      </w:r>
      <w:r w:rsidRPr="00FE0EDE">
        <w:t>–202</w:t>
      </w:r>
      <w:r w:rsidR="00504845" w:rsidRPr="00FE0EDE">
        <w:t>8</w:t>
      </w:r>
      <w:r w:rsidRPr="00FE0EDE">
        <w:t xml:space="preserve"> is presented in table 2. Twenty per cent of Australia’s annual pledged contributions for 202</w:t>
      </w:r>
      <w:r w:rsidR="00FB53EA" w:rsidRPr="00FE0EDE">
        <w:t>6</w:t>
      </w:r>
      <w:r w:rsidRPr="00FE0EDE">
        <w:t xml:space="preserve"> amounts to US $1,253,256. </w:t>
      </w:r>
    </w:p>
    <w:p w14:paraId="74DEC6A7" w14:textId="77777777" w:rsidR="003F4508" w:rsidRPr="00FE0EDE" w:rsidRDefault="003F4508" w:rsidP="003F4508">
      <w:pPr>
        <w:pStyle w:val="subhead"/>
        <w:keepNext/>
        <w:jc w:val="both"/>
        <w:rPr>
          <w:b/>
          <w:sz w:val="22"/>
          <w:szCs w:val="22"/>
          <w:lang w:val="en-CA"/>
        </w:rPr>
      </w:pPr>
      <w:r w:rsidRPr="00FE0EDE">
        <w:rPr>
          <w:b/>
          <w:sz w:val="22"/>
          <w:szCs w:val="22"/>
          <w:lang w:val="en-CA"/>
        </w:rPr>
        <w:t>Table 2. Allocation of resources for Australia (US </w:t>
      </w:r>
      <w:proofErr w:type="gramStart"/>
      <w:r w:rsidRPr="00FE0EDE">
        <w:rPr>
          <w:b/>
          <w:sz w:val="22"/>
          <w:szCs w:val="22"/>
          <w:lang w:val="en-CA"/>
        </w:rPr>
        <w:t>$)*</w:t>
      </w:r>
      <w:proofErr w:type="gramEnd"/>
      <w:r w:rsidRPr="00FE0EDE">
        <w:rPr>
          <w:b/>
          <w:sz w:val="22"/>
          <w:szCs w:val="22"/>
          <w:lang w:val="en-CA"/>
        </w:rPr>
        <w:t xml:space="preserve"> </w:t>
      </w:r>
    </w:p>
    <w:tbl>
      <w:tblPr>
        <w:tblW w:w="9351" w:type="dxa"/>
        <w:tblLayout w:type="fixed"/>
        <w:tblLook w:val="04A0" w:firstRow="1" w:lastRow="0" w:firstColumn="1" w:lastColumn="0" w:noHBand="0" w:noVBand="1"/>
      </w:tblPr>
      <w:tblGrid>
        <w:gridCol w:w="3256"/>
        <w:gridCol w:w="1219"/>
        <w:gridCol w:w="1219"/>
        <w:gridCol w:w="1219"/>
        <w:gridCol w:w="1219"/>
        <w:gridCol w:w="1219"/>
      </w:tblGrid>
      <w:tr w:rsidR="00BD395F" w:rsidRPr="00FE0EDE" w14:paraId="21822BE9" w14:textId="77777777" w:rsidTr="006714E4">
        <w:trPr>
          <w:trHeight w:val="348"/>
          <w:tblHeader/>
        </w:trPr>
        <w:tc>
          <w:tcPr>
            <w:tcW w:w="3256" w:type="dxa"/>
            <w:tcBorders>
              <w:top w:val="single" w:sz="4" w:space="0" w:color="auto"/>
              <w:left w:val="single" w:sz="4" w:space="0" w:color="auto"/>
              <w:bottom w:val="single" w:sz="4" w:space="0" w:color="auto"/>
              <w:right w:val="single" w:sz="4" w:space="0" w:color="auto"/>
            </w:tcBorders>
            <w:hideMark/>
          </w:tcPr>
          <w:p w14:paraId="536D65DC" w14:textId="77777777" w:rsidR="009771C1" w:rsidRPr="00FE0EDE" w:rsidRDefault="009771C1" w:rsidP="009771C1">
            <w:pPr>
              <w:jc w:val="left"/>
              <w:rPr>
                <w:b/>
                <w:bCs/>
                <w:sz w:val="20"/>
                <w:szCs w:val="20"/>
                <w:lang w:eastAsia="en-CA"/>
              </w:rPr>
            </w:pPr>
            <w:r w:rsidRPr="00FE0EDE">
              <w:rPr>
                <w:b/>
                <w:bCs/>
                <w:sz w:val="20"/>
                <w:szCs w:val="20"/>
                <w:lang w:eastAsia="en-CA"/>
              </w:rPr>
              <w:t>Description </w:t>
            </w:r>
          </w:p>
        </w:tc>
        <w:tc>
          <w:tcPr>
            <w:tcW w:w="1219" w:type="dxa"/>
            <w:tcBorders>
              <w:top w:val="single" w:sz="4" w:space="0" w:color="auto"/>
              <w:left w:val="nil"/>
              <w:bottom w:val="single" w:sz="4" w:space="0" w:color="auto"/>
              <w:right w:val="single" w:sz="4" w:space="0" w:color="auto"/>
            </w:tcBorders>
            <w:hideMark/>
          </w:tcPr>
          <w:p w14:paraId="26E98277" w14:textId="77777777" w:rsidR="009771C1" w:rsidRPr="00FE0EDE" w:rsidRDefault="009771C1" w:rsidP="009771C1">
            <w:pPr>
              <w:jc w:val="center"/>
              <w:rPr>
                <w:b/>
                <w:bCs/>
                <w:sz w:val="20"/>
                <w:szCs w:val="20"/>
                <w:lang w:eastAsia="en-CA"/>
              </w:rPr>
            </w:pPr>
            <w:r w:rsidRPr="00FE0EDE">
              <w:rPr>
                <w:b/>
                <w:bCs/>
                <w:sz w:val="20"/>
                <w:szCs w:val="20"/>
                <w:lang w:eastAsia="en-CA"/>
              </w:rPr>
              <w:t>2026</w:t>
            </w:r>
          </w:p>
        </w:tc>
        <w:tc>
          <w:tcPr>
            <w:tcW w:w="1219" w:type="dxa"/>
            <w:tcBorders>
              <w:top w:val="single" w:sz="4" w:space="0" w:color="auto"/>
              <w:left w:val="nil"/>
              <w:bottom w:val="single" w:sz="4" w:space="0" w:color="auto"/>
              <w:right w:val="single" w:sz="4" w:space="0" w:color="auto"/>
            </w:tcBorders>
            <w:hideMark/>
          </w:tcPr>
          <w:p w14:paraId="673EC507" w14:textId="77777777" w:rsidR="009771C1" w:rsidRPr="00FE0EDE" w:rsidRDefault="009771C1" w:rsidP="009771C1">
            <w:pPr>
              <w:jc w:val="center"/>
              <w:rPr>
                <w:b/>
                <w:bCs/>
                <w:sz w:val="20"/>
                <w:szCs w:val="20"/>
                <w:lang w:eastAsia="en-CA"/>
              </w:rPr>
            </w:pPr>
            <w:r w:rsidRPr="00FE0EDE">
              <w:rPr>
                <w:b/>
                <w:bCs/>
                <w:sz w:val="20"/>
                <w:szCs w:val="20"/>
                <w:lang w:eastAsia="en-CA"/>
              </w:rPr>
              <w:t>2027</w:t>
            </w:r>
          </w:p>
        </w:tc>
        <w:tc>
          <w:tcPr>
            <w:tcW w:w="1219" w:type="dxa"/>
            <w:tcBorders>
              <w:top w:val="single" w:sz="4" w:space="0" w:color="auto"/>
              <w:left w:val="nil"/>
              <w:bottom w:val="single" w:sz="4" w:space="0" w:color="auto"/>
              <w:right w:val="single" w:sz="4" w:space="0" w:color="auto"/>
            </w:tcBorders>
            <w:hideMark/>
          </w:tcPr>
          <w:p w14:paraId="6E19876A" w14:textId="77777777" w:rsidR="009771C1" w:rsidRPr="00FE0EDE" w:rsidRDefault="009771C1" w:rsidP="009771C1">
            <w:pPr>
              <w:jc w:val="center"/>
              <w:rPr>
                <w:b/>
                <w:bCs/>
                <w:sz w:val="20"/>
                <w:szCs w:val="20"/>
                <w:lang w:eastAsia="en-CA"/>
              </w:rPr>
            </w:pPr>
            <w:r w:rsidRPr="00FE0EDE">
              <w:rPr>
                <w:b/>
                <w:bCs/>
                <w:sz w:val="20"/>
                <w:szCs w:val="20"/>
                <w:lang w:eastAsia="en-CA"/>
              </w:rPr>
              <w:t>2028</w:t>
            </w:r>
          </w:p>
        </w:tc>
        <w:tc>
          <w:tcPr>
            <w:tcW w:w="1219" w:type="dxa"/>
            <w:tcBorders>
              <w:top w:val="single" w:sz="4" w:space="0" w:color="auto"/>
              <w:left w:val="nil"/>
              <w:bottom w:val="single" w:sz="4" w:space="0" w:color="auto"/>
              <w:right w:val="single" w:sz="4" w:space="0" w:color="auto"/>
            </w:tcBorders>
            <w:tcMar>
              <w:left w:w="57" w:type="dxa"/>
              <w:right w:w="57" w:type="dxa"/>
            </w:tcMar>
            <w:hideMark/>
          </w:tcPr>
          <w:p w14:paraId="23E7591D" w14:textId="77777777" w:rsidR="009771C1" w:rsidRPr="00FE0EDE" w:rsidRDefault="009771C1" w:rsidP="009771C1">
            <w:pPr>
              <w:jc w:val="center"/>
              <w:rPr>
                <w:b/>
                <w:bCs/>
                <w:sz w:val="20"/>
                <w:szCs w:val="20"/>
                <w:lang w:eastAsia="en-CA"/>
              </w:rPr>
            </w:pPr>
            <w:r w:rsidRPr="00FE0EDE">
              <w:rPr>
                <w:b/>
                <w:bCs/>
                <w:sz w:val="20"/>
                <w:szCs w:val="20"/>
                <w:lang w:eastAsia="en-CA"/>
              </w:rPr>
              <w:t xml:space="preserve">Total </w:t>
            </w:r>
          </w:p>
          <w:p w14:paraId="646CE099" w14:textId="3753C633" w:rsidR="009771C1" w:rsidRPr="00FE0EDE" w:rsidRDefault="009771C1" w:rsidP="009771C1">
            <w:pPr>
              <w:jc w:val="center"/>
              <w:rPr>
                <w:b/>
                <w:bCs/>
                <w:sz w:val="20"/>
                <w:szCs w:val="20"/>
                <w:lang w:eastAsia="en-CA"/>
              </w:rPr>
            </w:pPr>
            <w:r w:rsidRPr="00FE0EDE">
              <w:rPr>
                <w:b/>
                <w:bCs/>
                <w:sz w:val="20"/>
                <w:szCs w:val="20"/>
                <w:lang w:eastAsia="en-CA"/>
              </w:rPr>
              <w:t>(2026–2028)</w:t>
            </w:r>
          </w:p>
        </w:tc>
        <w:tc>
          <w:tcPr>
            <w:tcW w:w="1219" w:type="dxa"/>
            <w:tcBorders>
              <w:top w:val="single" w:sz="4" w:space="0" w:color="auto"/>
              <w:left w:val="nil"/>
              <w:bottom w:val="single" w:sz="4" w:space="0" w:color="auto"/>
              <w:right w:val="single" w:sz="4" w:space="0" w:color="auto"/>
            </w:tcBorders>
            <w:hideMark/>
          </w:tcPr>
          <w:p w14:paraId="3FF1276C" w14:textId="77777777" w:rsidR="009771C1" w:rsidRPr="00FE0EDE" w:rsidRDefault="009771C1" w:rsidP="009771C1">
            <w:pPr>
              <w:jc w:val="center"/>
              <w:rPr>
                <w:b/>
                <w:bCs/>
                <w:sz w:val="20"/>
                <w:szCs w:val="20"/>
                <w:lang w:eastAsia="en-CA"/>
              </w:rPr>
            </w:pPr>
            <w:r w:rsidRPr="00FE0EDE">
              <w:rPr>
                <w:b/>
                <w:bCs/>
                <w:sz w:val="20"/>
                <w:szCs w:val="20"/>
                <w:lang w:eastAsia="en-CA"/>
              </w:rPr>
              <w:t>Total after 2028</w:t>
            </w:r>
          </w:p>
        </w:tc>
      </w:tr>
      <w:tr w:rsidR="00BD395F" w:rsidRPr="00FE0EDE" w14:paraId="0AB360B7" w14:textId="77777777" w:rsidTr="000F2184">
        <w:trPr>
          <w:trHeight w:val="58"/>
        </w:trPr>
        <w:tc>
          <w:tcPr>
            <w:tcW w:w="9351" w:type="dxa"/>
            <w:gridSpan w:val="6"/>
            <w:tcBorders>
              <w:top w:val="single" w:sz="4" w:space="0" w:color="auto"/>
              <w:left w:val="single" w:sz="4" w:space="0" w:color="auto"/>
              <w:bottom w:val="single" w:sz="4" w:space="0" w:color="auto"/>
              <w:right w:val="single" w:sz="4" w:space="0" w:color="auto"/>
            </w:tcBorders>
            <w:noWrap/>
            <w:hideMark/>
          </w:tcPr>
          <w:p w14:paraId="19DB3CAC" w14:textId="77777777" w:rsidR="009771C1" w:rsidRPr="00FE0EDE" w:rsidRDefault="009771C1" w:rsidP="009771C1">
            <w:pPr>
              <w:jc w:val="left"/>
              <w:rPr>
                <w:b/>
                <w:bCs/>
                <w:sz w:val="20"/>
                <w:szCs w:val="20"/>
                <w:lang w:eastAsia="en-CA"/>
              </w:rPr>
            </w:pPr>
            <w:r w:rsidRPr="00FE0EDE">
              <w:rPr>
                <w:b/>
                <w:bCs/>
                <w:sz w:val="20"/>
                <w:szCs w:val="20"/>
                <w:lang w:eastAsia="en-CA"/>
              </w:rPr>
              <w:t>HCFC activities</w:t>
            </w:r>
          </w:p>
        </w:tc>
      </w:tr>
      <w:tr w:rsidR="00BD395F" w:rsidRPr="00FE0EDE" w14:paraId="1B17FA23" w14:textId="77777777" w:rsidTr="000F2184">
        <w:trPr>
          <w:trHeight w:val="58"/>
        </w:trPr>
        <w:tc>
          <w:tcPr>
            <w:tcW w:w="3256" w:type="dxa"/>
            <w:tcBorders>
              <w:top w:val="nil"/>
              <w:left w:val="single" w:sz="4" w:space="0" w:color="auto"/>
              <w:bottom w:val="single" w:sz="4" w:space="0" w:color="auto"/>
              <w:right w:val="single" w:sz="4" w:space="0" w:color="auto"/>
            </w:tcBorders>
            <w:noWrap/>
            <w:hideMark/>
          </w:tcPr>
          <w:p w14:paraId="1E91F1DF" w14:textId="77777777" w:rsidR="009771C1" w:rsidRPr="00FE0EDE" w:rsidRDefault="009771C1" w:rsidP="009771C1">
            <w:pPr>
              <w:jc w:val="left"/>
              <w:rPr>
                <w:sz w:val="20"/>
                <w:szCs w:val="20"/>
                <w:lang w:eastAsia="en-CA"/>
              </w:rPr>
            </w:pPr>
            <w:r w:rsidRPr="00FE0EDE">
              <w:rPr>
                <w:sz w:val="20"/>
                <w:szCs w:val="20"/>
                <w:lang w:eastAsia="en-CA"/>
              </w:rPr>
              <w:t>Approved HPMPs</w:t>
            </w:r>
          </w:p>
        </w:tc>
        <w:tc>
          <w:tcPr>
            <w:tcW w:w="1219" w:type="dxa"/>
            <w:tcBorders>
              <w:top w:val="nil"/>
              <w:left w:val="nil"/>
              <w:bottom w:val="single" w:sz="4" w:space="0" w:color="auto"/>
              <w:right w:val="single" w:sz="4" w:space="0" w:color="auto"/>
            </w:tcBorders>
            <w:noWrap/>
            <w:hideMark/>
          </w:tcPr>
          <w:p w14:paraId="5FF8C3FD" w14:textId="6421D418" w:rsidR="009771C1" w:rsidRPr="00FE0EDE" w:rsidRDefault="009771C1" w:rsidP="009771C1">
            <w:pPr>
              <w:jc w:val="right"/>
              <w:rPr>
                <w:sz w:val="20"/>
                <w:szCs w:val="20"/>
                <w:lang w:eastAsia="en-CA"/>
              </w:rPr>
            </w:pPr>
            <w:r w:rsidRPr="00FE0EDE">
              <w:rPr>
                <w:sz w:val="20"/>
                <w:szCs w:val="20"/>
                <w:lang w:eastAsia="en-CA"/>
              </w:rPr>
              <w:t>463,11</w:t>
            </w:r>
            <w:r w:rsidR="003F5EC0" w:rsidRPr="00FE0EDE">
              <w:rPr>
                <w:sz w:val="20"/>
                <w:szCs w:val="20"/>
                <w:lang w:eastAsia="en-CA"/>
              </w:rPr>
              <w:t>3</w:t>
            </w:r>
          </w:p>
        </w:tc>
        <w:tc>
          <w:tcPr>
            <w:tcW w:w="1219" w:type="dxa"/>
            <w:tcBorders>
              <w:top w:val="nil"/>
              <w:left w:val="nil"/>
              <w:bottom w:val="single" w:sz="4" w:space="0" w:color="auto"/>
              <w:right w:val="single" w:sz="4" w:space="0" w:color="auto"/>
            </w:tcBorders>
            <w:noWrap/>
            <w:hideMark/>
          </w:tcPr>
          <w:p w14:paraId="6583A1CA" w14:textId="77777777" w:rsidR="009771C1" w:rsidRPr="00FE0EDE" w:rsidRDefault="009771C1" w:rsidP="009771C1">
            <w:pPr>
              <w:jc w:val="right"/>
              <w:rPr>
                <w:sz w:val="20"/>
                <w:szCs w:val="20"/>
                <w:lang w:eastAsia="en-CA"/>
              </w:rPr>
            </w:pPr>
            <w:r w:rsidRPr="00FE0EDE">
              <w:rPr>
                <w:sz w:val="20"/>
                <w:szCs w:val="20"/>
                <w:lang w:eastAsia="en-CA"/>
              </w:rPr>
              <w:t>0</w:t>
            </w:r>
          </w:p>
        </w:tc>
        <w:tc>
          <w:tcPr>
            <w:tcW w:w="1219" w:type="dxa"/>
            <w:tcBorders>
              <w:top w:val="nil"/>
              <w:left w:val="nil"/>
              <w:bottom w:val="single" w:sz="4" w:space="0" w:color="auto"/>
              <w:right w:val="single" w:sz="4" w:space="0" w:color="auto"/>
            </w:tcBorders>
            <w:noWrap/>
            <w:hideMark/>
          </w:tcPr>
          <w:p w14:paraId="05E2BD45" w14:textId="77777777" w:rsidR="009771C1" w:rsidRPr="00FE0EDE" w:rsidRDefault="009771C1" w:rsidP="009771C1">
            <w:pPr>
              <w:jc w:val="right"/>
              <w:rPr>
                <w:sz w:val="20"/>
                <w:szCs w:val="20"/>
                <w:lang w:eastAsia="en-CA"/>
              </w:rPr>
            </w:pPr>
            <w:r w:rsidRPr="00FE0EDE">
              <w:rPr>
                <w:sz w:val="20"/>
                <w:szCs w:val="20"/>
                <w:lang w:eastAsia="en-CA"/>
              </w:rPr>
              <w:t>742,097</w:t>
            </w:r>
          </w:p>
        </w:tc>
        <w:tc>
          <w:tcPr>
            <w:tcW w:w="1219" w:type="dxa"/>
            <w:tcBorders>
              <w:top w:val="nil"/>
              <w:left w:val="nil"/>
              <w:bottom w:val="single" w:sz="4" w:space="0" w:color="auto"/>
              <w:right w:val="single" w:sz="4" w:space="0" w:color="auto"/>
            </w:tcBorders>
            <w:noWrap/>
            <w:hideMark/>
          </w:tcPr>
          <w:p w14:paraId="6683AF58" w14:textId="1A4E019E" w:rsidR="009771C1" w:rsidRPr="00FE0EDE" w:rsidRDefault="009771C1" w:rsidP="009771C1">
            <w:pPr>
              <w:jc w:val="right"/>
              <w:rPr>
                <w:sz w:val="20"/>
                <w:szCs w:val="20"/>
                <w:lang w:eastAsia="en-CA"/>
              </w:rPr>
            </w:pPr>
            <w:r w:rsidRPr="00FE0EDE">
              <w:rPr>
                <w:sz w:val="20"/>
                <w:szCs w:val="20"/>
                <w:lang w:eastAsia="en-CA"/>
              </w:rPr>
              <w:t>1,205,21</w:t>
            </w:r>
            <w:r w:rsidR="00E97628" w:rsidRPr="00FE0EDE">
              <w:rPr>
                <w:sz w:val="20"/>
                <w:szCs w:val="20"/>
                <w:lang w:eastAsia="en-CA"/>
              </w:rPr>
              <w:t>0</w:t>
            </w:r>
          </w:p>
        </w:tc>
        <w:tc>
          <w:tcPr>
            <w:tcW w:w="1219" w:type="dxa"/>
            <w:tcBorders>
              <w:top w:val="nil"/>
              <w:left w:val="nil"/>
              <w:bottom w:val="single" w:sz="4" w:space="0" w:color="auto"/>
              <w:right w:val="single" w:sz="4" w:space="0" w:color="auto"/>
            </w:tcBorders>
            <w:noWrap/>
            <w:hideMark/>
          </w:tcPr>
          <w:p w14:paraId="64EAB469" w14:textId="77777777" w:rsidR="009771C1" w:rsidRPr="00FE0EDE" w:rsidRDefault="009771C1" w:rsidP="009771C1">
            <w:pPr>
              <w:jc w:val="right"/>
              <w:rPr>
                <w:sz w:val="20"/>
                <w:szCs w:val="20"/>
                <w:lang w:eastAsia="en-CA"/>
              </w:rPr>
            </w:pPr>
            <w:r w:rsidRPr="00FE0EDE">
              <w:rPr>
                <w:sz w:val="20"/>
                <w:szCs w:val="20"/>
                <w:lang w:eastAsia="en-CA"/>
              </w:rPr>
              <w:t>122,752</w:t>
            </w:r>
          </w:p>
        </w:tc>
      </w:tr>
      <w:tr w:rsidR="00BD395F" w:rsidRPr="00FE0EDE" w14:paraId="5DAFFB2C" w14:textId="77777777" w:rsidTr="000F2184">
        <w:trPr>
          <w:trHeight w:val="58"/>
        </w:trPr>
        <w:tc>
          <w:tcPr>
            <w:tcW w:w="3256" w:type="dxa"/>
            <w:tcBorders>
              <w:top w:val="nil"/>
              <w:left w:val="single" w:sz="4" w:space="0" w:color="auto"/>
              <w:bottom w:val="single" w:sz="4" w:space="0" w:color="auto"/>
              <w:right w:val="single" w:sz="4" w:space="0" w:color="auto"/>
            </w:tcBorders>
            <w:noWrap/>
            <w:hideMark/>
          </w:tcPr>
          <w:p w14:paraId="01E3C9F7" w14:textId="77777777" w:rsidR="009771C1" w:rsidRPr="00FE0EDE" w:rsidRDefault="009771C1" w:rsidP="009771C1">
            <w:pPr>
              <w:jc w:val="left"/>
              <w:rPr>
                <w:b/>
                <w:bCs/>
                <w:sz w:val="20"/>
                <w:szCs w:val="20"/>
                <w:lang w:eastAsia="en-CA"/>
              </w:rPr>
            </w:pPr>
            <w:r w:rsidRPr="00FE0EDE">
              <w:rPr>
                <w:b/>
                <w:bCs/>
                <w:sz w:val="20"/>
                <w:szCs w:val="20"/>
                <w:lang w:eastAsia="en-CA"/>
              </w:rPr>
              <w:t>HCFC activities subtotal</w:t>
            </w:r>
          </w:p>
        </w:tc>
        <w:tc>
          <w:tcPr>
            <w:tcW w:w="1219" w:type="dxa"/>
            <w:tcBorders>
              <w:top w:val="nil"/>
              <w:left w:val="nil"/>
              <w:bottom w:val="single" w:sz="4" w:space="0" w:color="auto"/>
              <w:right w:val="single" w:sz="4" w:space="0" w:color="auto"/>
            </w:tcBorders>
            <w:noWrap/>
            <w:hideMark/>
          </w:tcPr>
          <w:p w14:paraId="1AC7B384" w14:textId="26E9E8CD" w:rsidR="009771C1" w:rsidRPr="00FE0EDE" w:rsidRDefault="009771C1" w:rsidP="009771C1">
            <w:pPr>
              <w:jc w:val="right"/>
              <w:rPr>
                <w:b/>
                <w:bCs/>
                <w:sz w:val="20"/>
                <w:szCs w:val="20"/>
                <w:lang w:eastAsia="en-CA"/>
              </w:rPr>
            </w:pPr>
            <w:r w:rsidRPr="00FE0EDE">
              <w:rPr>
                <w:b/>
                <w:bCs/>
                <w:sz w:val="20"/>
                <w:szCs w:val="20"/>
                <w:lang w:eastAsia="en-CA"/>
              </w:rPr>
              <w:t>463,11</w:t>
            </w:r>
            <w:r w:rsidR="003F5EC0" w:rsidRPr="00FE0EDE">
              <w:rPr>
                <w:b/>
                <w:bCs/>
                <w:sz w:val="20"/>
                <w:szCs w:val="20"/>
                <w:lang w:eastAsia="en-CA"/>
              </w:rPr>
              <w:t>3</w:t>
            </w:r>
          </w:p>
        </w:tc>
        <w:tc>
          <w:tcPr>
            <w:tcW w:w="1219" w:type="dxa"/>
            <w:tcBorders>
              <w:top w:val="nil"/>
              <w:left w:val="nil"/>
              <w:bottom w:val="single" w:sz="4" w:space="0" w:color="auto"/>
              <w:right w:val="single" w:sz="4" w:space="0" w:color="auto"/>
            </w:tcBorders>
            <w:noWrap/>
            <w:hideMark/>
          </w:tcPr>
          <w:p w14:paraId="7A3E9DED" w14:textId="77777777" w:rsidR="009771C1" w:rsidRPr="00FE0EDE" w:rsidRDefault="009771C1" w:rsidP="009771C1">
            <w:pPr>
              <w:jc w:val="right"/>
              <w:rPr>
                <w:b/>
                <w:bCs/>
                <w:sz w:val="20"/>
                <w:szCs w:val="20"/>
                <w:lang w:eastAsia="en-CA"/>
              </w:rPr>
            </w:pPr>
            <w:r w:rsidRPr="00FE0EDE">
              <w:rPr>
                <w:b/>
                <w:bCs/>
                <w:sz w:val="20"/>
                <w:szCs w:val="20"/>
                <w:lang w:eastAsia="en-CA"/>
              </w:rPr>
              <w:t>0</w:t>
            </w:r>
          </w:p>
        </w:tc>
        <w:tc>
          <w:tcPr>
            <w:tcW w:w="1219" w:type="dxa"/>
            <w:tcBorders>
              <w:top w:val="nil"/>
              <w:left w:val="nil"/>
              <w:bottom w:val="single" w:sz="4" w:space="0" w:color="auto"/>
              <w:right w:val="single" w:sz="4" w:space="0" w:color="auto"/>
            </w:tcBorders>
            <w:noWrap/>
            <w:hideMark/>
          </w:tcPr>
          <w:p w14:paraId="4F3D8F2C" w14:textId="77777777" w:rsidR="009771C1" w:rsidRPr="00FE0EDE" w:rsidRDefault="009771C1" w:rsidP="009771C1">
            <w:pPr>
              <w:jc w:val="right"/>
              <w:rPr>
                <w:b/>
                <w:bCs/>
                <w:sz w:val="20"/>
                <w:szCs w:val="20"/>
                <w:lang w:eastAsia="en-CA"/>
              </w:rPr>
            </w:pPr>
            <w:r w:rsidRPr="00FE0EDE">
              <w:rPr>
                <w:b/>
                <w:bCs/>
                <w:sz w:val="20"/>
                <w:szCs w:val="20"/>
                <w:lang w:eastAsia="en-CA"/>
              </w:rPr>
              <w:t>742,097</w:t>
            </w:r>
          </w:p>
        </w:tc>
        <w:tc>
          <w:tcPr>
            <w:tcW w:w="1219" w:type="dxa"/>
            <w:tcBorders>
              <w:top w:val="nil"/>
              <w:left w:val="nil"/>
              <w:bottom w:val="single" w:sz="4" w:space="0" w:color="auto"/>
              <w:right w:val="single" w:sz="4" w:space="0" w:color="auto"/>
            </w:tcBorders>
            <w:noWrap/>
            <w:hideMark/>
          </w:tcPr>
          <w:p w14:paraId="07AA716A" w14:textId="5ED6FB8C" w:rsidR="009771C1" w:rsidRPr="00FE0EDE" w:rsidRDefault="009771C1" w:rsidP="009771C1">
            <w:pPr>
              <w:jc w:val="right"/>
              <w:rPr>
                <w:b/>
                <w:bCs/>
                <w:sz w:val="20"/>
                <w:szCs w:val="20"/>
                <w:lang w:eastAsia="en-CA"/>
              </w:rPr>
            </w:pPr>
            <w:r w:rsidRPr="00FE0EDE">
              <w:rPr>
                <w:b/>
                <w:bCs/>
                <w:sz w:val="20"/>
                <w:szCs w:val="20"/>
                <w:lang w:eastAsia="en-CA"/>
              </w:rPr>
              <w:t>1,205,21</w:t>
            </w:r>
            <w:r w:rsidR="00E97628" w:rsidRPr="00FE0EDE">
              <w:rPr>
                <w:b/>
                <w:bCs/>
                <w:sz w:val="20"/>
                <w:szCs w:val="20"/>
                <w:lang w:eastAsia="en-CA"/>
              </w:rPr>
              <w:t>0</w:t>
            </w:r>
          </w:p>
        </w:tc>
        <w:tc>
          <w:tcPr>
            <w:tcW w:w="1219" w:type="dxa"/>
            <w:tcBorders>
              <w:top w:val="nil"/>
              <w:left w:val="nil"/>
              <w:bottom w:val="single" w:sz="4" w:space="0" w:color="auto"/>
              <w:right w:val="single" w:sz="4" w:space="0" w:color="auto"/>
            </w:tcBorders>
            <w:noWrap/>
            <w:hideMark/>
          </w:tcPr>
          <w:p w14:paraId="30CDAE99" w14:textId="77777777" w:rsidR="009771C1" w:rsidRPr="00FE0EDE" w:rsidRDefault="009771C1" w:rsidP="009771C1">
            <w:pPr>
              <w:jc w:val="right"/>
              <w:rPr>
                <w:b/>
                <w:bCs/>
                <w:sz w:val="20"/>
                <w:szCs w:val="20"/>
                <w:lang w:eastAsia="en-CA"/>
              </w:rPr>
            </w:pPr>
            <w:r w:rsidRPr="00FE0EDE">
              <w:rPr>
                <w:b/>
                <w:bCs/>
                <w:sz w:val="20"/>
                <w:szCs w:val="20"/>
                <w:lang w:eastAsia="en-CA"/>
              </w:rPr>
              <w:t>122,752</w:t>
            </w:r>
          </w:p>
        </w:tc>
      </w:tr>
      <w:tr w:rsidR="00BD395F" w:rsidRPr="00FE0EDE" w14:paraId="166ED9F4" w14:textId="77777777" w:rsidTr="000F2184">
        <w:trPr>
          <w:trHeight w:val="58"/>
        </w:trPr>
        <w:tc>
          <w:tcPr>
            <w:tcW w:w="9351" w:type="dxa"/>
            <w:gridSpan w:val="6"/>
            <w:tcBorders>
              <w:top w:val="single" w:sz="4" w:space="0" w:color="auto"/>
              <w:left w:val="single" w:sz="4" w:space="0" w:color="auto"/>
              <w:bottom w:val="single" w:sz="4" w:space="0" w:color="auto"/>
              <w:right w:val="single" w:sz="4" w:space="0" w:color="auto"/>
            </w:tcBorders>
            <w:noWrap/>
            <w:hideMark/>
          </w:tcPr>
          <w:p w14:paraId="4343ADC9" w14:textId="77777777" w:rsidR="009771C1" w:rsidRPr="00FE0EDE" w:rsidRDefault="009771C1" w:rsidP="009771C1">
            <w:pPr>
              <w:jc w:val="left"/>
              <w:rPr>
                <w:b/>
                <w:bCs/>
                <w:sz w:val="20"/>
                <w:szCs w:val="20"/>
                <w:lang w:eastAsia="en-CA"/>
              </w:rPr>
            </w:pPr>
            <w:r w:rsidRPr="00FE0EDE">
              <w:rPr>
                <w:b/>
                <w:bCs/>
                <w:sz w:val="20"/>
                <w:szCs w:val="20"/>
                <w:lang w:eastAsia="en-CA"/>
              </w:rPr>
              <w:t>HFC activities</w:t>
            </w:r>
          </w:p>
        </w:tc>
      </w:tr>
      <w:tr w:rsidR="00BD395F" w:rsidRPr="00FE0EDE" w14:paraId="38673C26" w14:textId="77777777" w:rsidTr="000F2184">
        <w:trPr>
          <w:trHeight w:val="58"/>
        </w:trPr>
        <w:tc>
          <w:tcPr>
            <w:tcW w:w="3256" w:type="dxa"/>
            <w:tcBorders>
              <w:top w:val="nil"/>
              <w:left w:val="single" w:sz="4" w:space="0" w:color="auto"/>
              <w:bottom w:val="single" w:sz="4" w:space="0" w:color="auto"/>
              <w:right w:val="single" w:sz="4" w:space="0" w:color="auto"/>
            </w:tcBorders>
            <w:noWrap/>
            <w:hideMark/>
          </w:tcPr>
          <w:p w14:paraId="35AC28A1" w14:textId="77777777" w:rsidR="009771C1" w:rsidRPr="00FE0EDE" w:rsidRDefault="009771C1" w:rsidP="009771C1">
            <w:pPr>
              <w:jc w:val="left"/>
              <w:rPr>
                <w:sz w:val="20"/>
                <w:szCs w:val="20"/>
                <w:lang w:eastAsia="en-CA"/>
              </w:rPr>
            </w:pPr>
            <w:r w:rsidRPr="00FE0EDE">
              <w:rPr>
                <w:sz w:val="20"/>
                <w:szCs w:val="20"/>
                <w:lang w:eastAsia="en-CA"/>
              </w:rPr>
              <w:t>KIP stage I</w:t>
            </w:r>
          </w:p>
        </w:tc>
        <w:tc>
          <w:tcPr>
            <w:tcW w:w="1219" w:type="dxa"/>
            <w:tcBorders>
              <w:top w:val="nil"/>
              <w:left w:val="nil"/>
              <w:bottom w:val="single" w:sz="4" w:space="0" w:color="auto"/>
              <w:right w:val="single" w:sz="4" w:space="0" w:color="auto"/>
            </w:tcBorders>
            <w:noWrap/>
            <w:hideMark/>
          </w:tcPr>
          <w:p w14:paraId="289F6ACD" w14:textId="77777777" w:rsidR="009771C1" w:rsidRPr="00FE0EDE" w:rsidRDefault="009771C1" w:rsidP="009771C1">
            <w:pPr>
              <w:jc w:val="right"/>
              <w:rPr>
                <w:sz w:val="20"/>
                <w:szCs w:val="20"/>
                <w:lang w:eastAsia="en-CA"/>
              </w:rPr>
            </w:pPr>
            <w:r w:rsidRPr="00FE0EDE">
              <w:rPr>
                <w:sz w:val="20"/>
                <w:szCs w:val="20"/>
                <w:lang w:eastAsia="en-CA"/>
              </w:rPr>
              <w:t>0</w:t>
            </w:r>
          </w:p>
        </w:tc>
        <w:tc>
          <w:tcPr>
            <w:tcW w:w="1219" w:type="dxa"/>
            <w:tcBorders>
              <w:top w:val="nil"/>
              <w:left w:val="nil"/>
              <w:bottom w:val="single" w:sz="4" w:space="0" w:color="auto"/>
              <w:right w:val="single" w:sz="4" w:space="0" w:color="auto"/>
            </w:tcBorders>
            <w:noWrap/>
            <w:hideMark/>
          </w:tcPr>
          <w:p w14:paraId="06D10ACD" w14:textId="77777777" w:rsidR="009771C1" w:rsidRPr="00FE0EDE" w:rsidRDefault="009771C1" w:rsidP="009771C1">
            <w:pPr>
              <w:jc w:val="right"/>
              <w:rPr>
                <w:sz w:val="20"/>
                <w:szCs w:val="20"/>
                <w:lang w:eastAsia="en-CA"/>
              </w:rPr>
            </w:pPr>
            <w:r w:rsidRPr="00FE0EDE">
              <w:rPr>
                <w:sz w:val="20"/>
                <w:szCs w:val="20"/>
                <w:lang w:eastAsia="en-CA"/>
              </w:rPr>
              <w:t>105,090</w:t>
            </w:r>
          </w:p>
        </w:tc>
        <w:tc>
          <w:tcPr>
            <w:tcW w:w="1219" w:type="dxa"/>
            <w:tcBorders>
              <w:top w:val="nil"/>
              <w:left w:val="nil"/>
              <w:bottom w:val="single" w:sz="4" w:space="0" w:color="auto"/>
              <w:right w:val="single" w:sz="4" w:space="0" w:color="auto"/>
            </w:tcBorders>
            <w:noWrap/>
            <w:hideMark/>
          </w:tcPr>
          <w:p w14:paraId="1C980329" w14:textId="77777777" w:rsidR="009771C1" w:rsidRPr="00FE0EDE" w:rsidRDefault="009771C1" w:rsidP="009771C1">
            <w:pPr>
              <w:jc w:val="right"/>
              <w:rPr>
                <w:sz w:val="20"/>
                <w:szCs w:val="20"/>
                <w:lang w:eastAsia="en-CA"/>
              </w:rPr>
            </w:pPr>
            <w:r w:rsidRPr="00FE0EDE">
              <w:rPr>
                <w:sz w:val="20"/>
                <w:szCs w:val="20"/>
                <w:lang w:eastAsia="en-CA"/>
              </w:rPr>
              <w:t>0</w:t>
            </w:r>
          </w:p>
        </w:tc>
        <w:tc>
          <w:tcPr>
            <w:tcW w:w="1219" w:type="dxa"/>
            <w:tcBorders>
              <w:top w:val="nil"/>
              <w:left w:val="nil"/>
              <w:bottom w:val="single" w:sz="4" w:space="0" w:color="auto"/>
              <w:right w:val="single" w:sz="4" w:space="0" w:color="auto"/>
            </w:tcBorders>
            <w:noWrap/>
            <w:hideMark/>
          </w:tcPr>
          <w:p w14:paraId="0EBE0793" w14:textId="77777777" w:rsidR="009771C1" w:rsidRPr="00FE0EDE" w:rsidRDefault="009771C1" w:rsidP="009771C1">
            <w:pPr>
              <w:jc w:val="right"/>
              <w:rPr>
                <w:sz w:val="20"/>
                <w:szCs w:val="20"/>
                <w:lang w:eastAsia="en-CA"/>
              </w:rPr>
            </w:pPr>
            <w:r w:rsidRPr="00FE0EDE">
              <w:rPr>
                <w:sz w:val="20"/>
                <w:szCs w:val="20"/>
                <w:lang w:eastAsia="en-CA"/>
              </w:rPr>
              <w:t>105,090</w:t>
            </w:r>
          </w:p>
        </w:tc>
        <w:tc>
          <w:tcPr>
            <w:tcW w:w="1219" w:type="dxa"/>
            <w:tcBorders>
              <w:top w:val="nil"/>
              <w:left w:val="nil"/>
              <w:bottom w:val="single" w:sz="4" w:space="0" w:color="auto"/>
              <w:right w:val="single" w:sz="4" w:space="0" w:color="auto"/>
            </w:tcBorders>
            <w:noWrap/>
            <w:hideMark/>
          </w:tcPr>
          <w:p w14:paraId="2B35576A" w14:textId="77777777" w:rsidR="009771C1" w:rsidRPr="00FE0EDE" w:rsidRDefault="009771C1" w:rsidP="009771C1">
            <w:pPr>
              <w:jc w:val="right"/>
              <w:rPr>
                <w:sz w:val="20"/>
                <w:szCs w:val="20"/>
                <w:lang w:eastAsia="en-CA"/>
              </w:rPr>
            </w:pPr>
            <w:r w:rsidRPr="00FE0EDE">
              <w:rPr>
                <w:sz w:val="20"/>
                <w:szCs w:val="20"/>
                <w:lang w:eastAsia="en-CA"/>
              </w:rPr>
              <w:t>0</w:t>
            </w:r>
          </w:p>
        </w:tc>
      </w:tr>
      <w:tr w:rsidR="00BD395F" w:rsidRPr="00FE0EDE" w14:paraId="6D329A8F" w14:textId="77777777" w:rsidTr="000F2184">
        <w:trPr>
          <w:trHeight w:val="103"/>
        </w:trPr>
        <w:tc>
          <w:tcPr>
            <w:tcW w:w="3256" w:type="dxa"/>
            <w:tcBorders>
              <w:top w:val="nil"/>
              <w:left w:val="single" w:sz="4" w:space="0" w:color="auto"/>
              <w:bottom w:val="single" w:sz="4" w:space="0" w:color="auto"/>
              <w:right w:val="single" w:sz="4" w:space="0" w:color="auto"/>
            </w:tcBorders>
            <w:noWrap/>
            <w:hideMark/>
          </w:tcPr>
          <w:p w14:paraId="6B7B51F2" w14:textId="77777777" w:rsidR="009771C1" w:rsidRPr="00FE0EDE" w:rsidRDefault="009771C1" w:rsidP="009771C1">
            <w:pPr>
              <w:jc w:val="left"/>
              <w:rPr>
                <w:b/>
                <w:bCs/>
                <w:sz w:val="20"/>
                <w:szCs w:val="20"/>
                <w:lang w:eastAsia="en-CA"/>
              </w:rPr>
            </w:pPr>
            <w:r w:rsidRPr="00FE0EDE">
              <w:rPr>
                <w:b/>
                <w:bCs/>
                <w:sz w:val="20"/>
                <w:szCs w:val="20"/>
                <w:lang w:eastAsia="en-CA"/>
              </w:rPr>
              <w:t>HFC activities subtotal</w:t>
            </w:r>
          </w:p>
        </w:tc>
        <w:tc>
          <w:tcPr>
            <w:tcW w:w="1219" w:type="dxa"/>
            <w:tcBorders>
              <w:top w:val="nil"/>
              <w:left w:val="nil"/>
              <w:bottom w:val="single" w:sz="4" w:space="0" w:color="auto"/>
              <w:right w:val="single" w:sz="4" w:space="0" w:color="auto"/>
            </w:tcBorders>
            <w:noWrap/>
            <w:hideMark/>
          </w:tcPr>
          <w:p w14:paraId="7503B070" w14:textId="77777777" w:rsidR="009771C1" w:rsidRPr="00FE0EDE" w:rsidRDefault="009771C1" w:rsidP="009771C1">
            <w:pPr>
              <w:jc w:val="right"/>
              <w:rPr>
                <w:b/>
                <w:bCs/>
                <w:sz w:val="20"/>
                <w:szCs w:val="20"/>
                <w:lang w:eastAsia="en-CA"/>
              </w:rPr>
            </w:pPr>
            <w:r w:rsidRPr="00FE0EDE">
              <w:rPr>
                <w:b/>
                <w:bCs/>
                <w:sz w:val="20"/>
                <w:szCs w:val="20"/>
                <w:lang w:eastAsia="en-CA"/>
              </w:rPr>
              <w:t>0</w:t>
            </w:r>
          </w:p>
        </w:tc>
        <w:tc>
          <w:tcPr>
            <w:tcW w:w="1219" w:type="dxa"/>
            <w:tcBorders>
              <w:top w:val="nil"/>
              <w:left w:val="nil"/>
              <w:bottom w:val="single" w:sz="4" w:space="0" w:color="auto"/>
              <w:right w:val="single" w:sz="4" w:space="0" w:color="auto"/>
            </w:tcBorders>
            <w:noWrap/>
            <w:hideMark/>
          </w:tcPr>
          <w:p w14:paraId="2994BEE3" w14:textId="77777777" w:rsidR="009771C1" w:rsidRPr="00FE0EDE" w:rsidRDefault="009771C1" w:rsidP="009771C1">
            <w:pPr>
              <w:jc w:val="right"/>
              <w:rPr>
                <w:b/>
                <w:bCs/>
                <w:sz w:val="20"/>
                <w:szCs w:val="20"/>
                <w:lang w:eastAsia="en-CA"/>
              </w:rPr>
            </w:pPr>
            <w:r w:rsidRPr="00FE0EDE">
              <w:rPr>
                <w:b/>
                <w:bCs/>
                <w:sz w:val="20"/>
                <w:szCs w:val="20"/>
                <w:lang w:eastAsia="en-CA"/>
              </w:rPr>
              <w:t>105,090</w:t>
            </w:r>
          </w:p>
        </w:tc>
        <w:tc>
          <w:tcPr>
            <w:tcW w:w="1219" w:type="dxa"/>
            <w:tcBorders>
              <w:top w:val="nil"/>
              <w:left w:val="nil"/>
              <w:bottom w:val="single" w:sz="4" w:space="0" w:color="auto"/>
              <w:right w:val="single" w:sz="4" w:space="0" w:color="auto"/>
            </w:tcBorders>
            <w:noWrap/>
            <w:hideMark/>
          </w:tcPr>
          <w:p w14:paraId="4A6BCA3A" w14:textId="77777777" w:rsidR="009771C1" w:rsidRPr="00FE0EDE" w:rsidRDefault="009771C1" w:rsidP="009771C1">
            <w:pPr>
              <w:jc w:val="right"/>
              <w:rPr>
                <w:b/>
                <w:bCs/>
                <w:sz w:val="20"/>
                <w:szCs w:val="20"/>
                <w:lang w:eastAsia="en-CA"/>
              </w:rPr>
            </w:pPr>
            <w:r w:rsidRPr="00FE0EDE">
              <w:rPr>
                <w:b/>
                <w:bCs/>
                <w:sz w:val="20"/>
                <w:szCs w:val="20"/>
                <w:lang w:eastAsia="en-CA"/>
              </w:rPr>
              <w:t>0</w:t>
            </w:r>
          </w:p>
        </w:tc>
        <w:tc>
          <w:tcPr>
            <w:tcW w:w="1219" w:type="dxa"/>
            <w:tcBorders>
              <w:top w:val="nil"/>
              <w:left w:val="nil"/>
              <w:bottom w:val="single" w:sz="4" w:space="0" w:color="auto"/>
              <w:right w:val="single" w:sz="4" w:space="0" w:color="auto"/>
            </w:tcBorders>
            <w:noWrap/>
            <w:hideMark/>
          </w:tcPr>
          <w:p w14:paraId="243A0304" w14:textId="77777777" w:rsidR="009771C1" w:rsidRPr="00FE0EDE" w:rsidRDefault="009771C1" w:rsidP="009771C1">
            <w:pPr>
              <w:jc w:val="right"/>
              <w:rPr>
                <w:b/>
                <w:bCs/>
                <w:sz w:val="20"/>
                <w:szCs w:val="20"/>
                <w:lang w:eastAsia="en-CA"/>
              </w:rPr>
            </w:pPr>
            <w:r w:rsidRPr="00FE0EDE">
              <w:rPr>
                <w:b/>
                <w:bCs/>
                <w:sz w:val="20"/>
                <w:szCs w:val="20"/>
                <w:lang w:eastAsia="en-CA"/>
              </w:rPr>
              <w:t>105,090</w:t>
            </w:r>
          </w:p>
        </w:tc>
        <w:tc>
          <w:tcPr>
            <w:tcW w:w="1219" w:type="dxa"/>
            <w:tcBorders>
              <w:top w:val="nil"/>
              <w:left w:val="nil"/>
              <w:bottom w:val="single" w:sz="4" w:space="0" w:color="auto"/>
              <w:right w:val="single" w:sz="4" w:space="0" w:color="auto"/>
            </w:tcBorders>
            <w:noWrap/>
            <w:hideMark/>
          </w:tcPr>
          <w:p w14:paraId="6092722A" w14:textId="77777777" w:rsidR="009771C1" w:rsidRPr="00FE0EDE" w:rsidRDefault="009771C1" w:rsidP="009771C1">
            <w:pPr>
              <w:jc w:val="right"/>
              <w:rPr>
                <w:b/>
                <w:bCs/>
                <w:sz w:val="20"/>
                <w:szCs w:val="20"/>
                <w:lang w:eastAsia="en-CA"/>
              </w:rPr>
            </w:pPr>
            <w:r w:rsidRPr="00FE0EDE">
              <w:rPr>
                <w:b/>
                <w:bCs/>
                <w:sz w:val="20"/>
                <w:szCs w:val="20"/>
                <w:lang w:eastAsia="en-CA"/>
              </w:rPr>
              <w:t>0</w:t>
            </w:r>
          </w:p>
        </w:tc>
      </w:tr>
      <w:tr w:rsidR="00BD395F" w:rsidRPr="00FE0EDE" w14:paraId="1B833DAD" w14:textId="77777777" w:rsidTr="000F2184">
        <w:trPr>
          <w:trHeight w:val="58"/>
        </w:trPr>
        <w:tc>
          <w:tcPr>
            <w:tcW w:w="3256" w:type="dxa"/>
            <w:tcBorders>
              <w:top w:val="nil"/>
              <w:left w:val="single" w:sz="4" w:space="0" w:color="auto"/>
              <w:bottom w:val="single" w:sz="4" w:space="0" w:color="auto"/>
              <w:right w:val="single" w:sz="4" w:space="0" w:color="auto"/>
            </w:tcBorders>
            <w:noWrap/>
            <w:hideMark/>
          </w:tcPr>
          <w:p w14:paraId="49604FF7" w14:textId="77777777" w:rsidR="009771C1" w:rsidRPr="00FE0EDE" w:rsidRDefault="009771C1" w:rsidP="009771C1">
            <w:pPr>
              <w:jc w:val="left"/>
              <w:rPr>
                <w:b/>
                <w:bCs/>
                <w:sz w:val="20"/>
                <w:szCs w:val="20"/>
                <w:lang w:eastAsia="en-CA"/>
              </w:rPr>
            </w:pPr>
            <w:r w:rsidRPr="00FE0EDE">
              <w:rPr>
                <w:b/>
                <w:bCs/>
                <w:sz w:val="20"/>
                <w:szCs w:val="20"/>
                <w:lang w:eastAsia="en-CA"/>
              </w:rPr>
              <w:t>Total</w:t>
            </w:r>
          </w:p>
        </w:tc>
        <w:tc>
          <w:tcPr>
            <w:tcW w:w="1219" w:type="dxa"/>
            <w:tcBorders>
              <w:top w:val="nil"/>
              <w:left w:val="nil"/>
              <w:bottom w:val="single" w:sz="4" w:space="0" w:color="auto"/>
              <w:right w:val="single" w:sz="4" w:space="0" w:color="auto"/>
            </w:tcBorders>
            <w:noWrap/>
            <w:hideMark/>
          </w:tcPr>
          <w:p w14:paraId="0EE8A5DA" w14:textId="73116D02" w:rsidR="009771C1" w:rsidRPr="00FE0EDE" w:rsidRDefault="009771C1" w:rsidP="009771C1">
            <w:pPr>
              <w:jc w:val="right"/>
              <w:rPr>
                <w:b/>
                <w:bCs/>
                <w:sz w:val="20"/>
                <w:szCs w:val="20"/>
                <w:lang w:eastAsia="en-CA"/>
              </w:rPr>
            </w:pPr>
            <w:r w:rsidRPr="00FE0EDE">
              <w:rPr>
                <w:b/>
                <w:bCs/>
                <w:sz w:val="20"/>
                <w:szCs w:val="20"/>
                <w:lang w:eastAsia="en-CA"/>
              </w:rPr>
              <w:t>463,11</w:t>
            </w:r>
            <w:r w:rsidR="00E97628" w:rsidRPr="00FE0EDE">
              <w:rPr>
                <w:b/>
                <w:bCs/>
                <w:sz w:val="20"/>
                <w:szCs w:val="20"/>
                <w:lang w:eastAsia="en-CA"/>
              </w:rPr>
              <w:t>3</w:t>
            </w:r>
          </w:p>
        </w:tc>
        <w:tc>
          <w:tcPr>
            <w:tcW w:w="1219" w:type="dxa"/>
            <w:tcBorders>
              <w:top w:val="nil"/>
              <w:left w:val="nil"/>
              <w:bottom w:val="single" w:sz="4" w:space="0" w:color="auto"/>
              <w:right w:val="single" w:sz="4" w:space="0" w:color="auto"/>
            </w:tcBorders>
            <w:noWrap/>
            <w:hideMark/>
          </w:tcPr>
          <w:p w14:paraId="0E2F5DFC" w14:textId="77777777" w:rsidR="009771C1" w:rsidRPr="00FE0EDE" w:rsidRDefault="009771C1" w:rsidP="009771C1">
            <w:pPr>
              <w:jc w:val="right"/>
              <w:rPr>
                <w:b/>
                <w:bCs/>
                <w:sz w:val="20"/>
                <w:szCs w:val="20"/>
                <w:lang w:eastAsia="en-CA"/>
              </w:rPr>
            </w:pPr>
            <w:r w:rsidRPr="00FE0EDE">
              <w:rPr>
                <w:b/>
                <w:bCs/>
                <w:sz w:val="20"/>
                <w:szCs w:val="20"/>
                <w:lang w:eastAsia="en-CA"/>
              </w:rPr>
              <w:t>105,090</w:t>
            </w:r>
          </w:p>
        </w:tc>
        <w:tc>
          <w:tcPr>
            <w:tcW w:w="1219" w:type="dxa"/>
            <w:tcBorders>
              <w:top w:val="nil"/>
              <w:left w:val="nil"/>
              <w:bottom w:val="single" w:sz="4" w:space="0" w:color="auto"/>
              <w:right w:val="single" w:sz="4" w:space="0" w:color="auto"/>
            </w:tcBorders>
            <w:noWrap/>
            <w:hideMark/>
          </w:tcPr>
          <w:p w14:paraId="4A355274" w14:textId="77777777" w:rsidR="009771C1" w:rsidRPr="00FE0EDE" w:rsidRDefault="009771C1" w:rsidP="009771C1">
            <w:pPr>
              <w:jc w:val="right"/>
              <w:rPr>
                <w:b/>
                <w:bCs/>
                <w:sz w:val="20"/>
                <w:szCs w:val="20"/>
                <w:lang w:eastAsia="en-CA"/>
              </w:rPr>
            </w:pPr>
            <w:r w:rsidRPr="00FE0EDE">
              <w:rPr>
                <w:b/>
                <w:bCs/>
                <w:sz w:val="20"/>
                <w:szCs w:val="20"/>
                <w:lang w:eastAsia="en-CA"/>
              </w:rPr>
              <w:t>742,097</w:t>
            </w:r>
          </w:p>
        </w:tc>
        <w:tc>
          <w:tcPr>
            <w:tcW w:w="1219" w:type="dxa"/>
            <w:tcBorders>
              <w:top w:val="nil"/>
              <w:left w:val="nil"/>
              <w:bottom w:val="single" w:sz="4" w:space="0" w:color="auto"/>
              <w:right w:val="single" w:sz="4" w:space="0" w:color="auto"/>
            </w:tcBorders>
            <w:noWrap/>
            <w:hideMark/>
          </w:tcPr>
          <w:p w14:paraId="7AA91809" w14:textId="55BED0F9" w:rsidR="009771C1" w:rsidRPr="00FE0EDE" w:rsidRDefault="009771C1" w:rsidP="009771C1">
            <w:pPr>
              <w:jc w:val="right"/>
              <w:rPr>
                <w:b/>
                <w:bCs/>
                <w:sz w:val="20"/>
                <w:szCs w:val="20"/>
                <w:lang w:eastAsia="en-CA"/>
              </w:rPr>
            </w:pPr>
            <w:r w:rsidRPr="00FE0EDE">
              <w:rPr>
                <w:b/>
                <w:bCs/>
                <w:sz w:val="20"/>
                <w:szCs w:val="20"/>
                <w:lang w:eastAsia="en-CA"/>
              </w:rPr>
              <w:t>1,310,30</w:t>
            </w:r>
            <w:r w:rsidR="00C01035" w:rsidRPr="00FE0EDE">
              <w:rPr>
                <w:b/>
                <w:bCs/>
                <w:sz w:val="20"/>
                <w:szCs w:val="20"/>
                <w:lang w:eastAsia="en-CA"/>
              </w:rPr>
              <w:t>0</w:t>
            </w:r>
          </w:p>
        </w:tc>
        <w:tc>
          <w:tcPr>
            <w:tcW w:w="1219" w:type="dxa"/>
            <w:tcBorders>
              <w:top w:val="nil"/>
              <w:left w:val="nil"/>
              <w:bottom w:val="single" w:sz="4" w:space="0" w:color="auto"/>
              <w:right w:val="single" w:sz="4" w:space="0" w:color="auto"/>
            </w:tcBorders>
            <w:noWrap/>
            <w:hideMark/>
          </w:tcPr>
          <w:p w14:paraId="440C00B0" w14:textId="77777777" w:rsidR="009771C1" w:rsidRPr="00FE0EDE" w:rsidRDefault="009771C1" w:rsidP="009771C1">
            <w:pPr>
              <w:jc w:val="right"/>
              <w:rPr>
                <w:b/>
                <w:bCs/>
                <w:sz w:val="20"/>
                <w:szCs w:val="20"/>
                <w:lang w:eastAsia="en-CA"/>
              </w:rPr>
            </w:pPr>
            <w:r w:rsidRPr="00FE0EDE">
              <w:rPr>
                <w:b/>
                <w:bCs/>
                <w:sz w:val="20"/>
                <w:szCs w:val="20"/>
                <w:lang w:eastAsia="en-CA"/>
              </w:rPr>
              <w:t>122,752</w:t>
            </w:r>
          </w:p>
        </w:tc>
      </w:tr>
    </w:tbl>
    <w:p w14:paraId="712DB5F7" w14:textId="77777777" w:rsidR="003F4508" w:rsidRPr="00FE0EDE" w:rsidRDefault="003F4508" w:rsidP="003F4508">
      <w:pPr>
        <w:rPr>
          <w:sz w:val="19"/>
          <w:szCs w:val="19"/>
        </w:rPr>
      </w:pPr>
      <w:r w:rsidRPr="00FE0EDE">
        <w:rPr>
          <w:sz w:val="19"/>
          <w:szCs w:val="19"/>
        </w:rPr>
        <w:t>* Including agency support costs.</w:t>
      </w:r>
    </w:p>
    <w:p w14:paraId="01AAC8D5" w14:textId="77777777" w:rsidR="003F4508" w:rsidRPr="00FE0EDE" w:rsidRDefault="003F4508" w:rsidP="003F4508">
      <w:pPr>
        <w:rPr>
          <w:sz w:val="19"/>
          <w:szCs w:val="19"/>
        </w:rPr>
      </w:pPr>
    </w:p>
    <w:p w14:paraId="0FE74FD9" w14:textId="7CEBF049" w:rsidR="003F4508" w:rsidRPr="00FE0EDE" w:rsidRDefault="003F4508" w:rsidP="003F4508">
      <w:pPr>
        <w:pStyle w:val="Heading1"/>
      </w:pPr>
      <w:r w:rsidRPr="00FE0EDE">
        <w:lastRenderedPageBreak/>
        <w:t>Australia’s business plan include</w:t>
      </w:r>
      <w:r w:rsidR="003C414E" w:rsidRPr="00FE0EDE">
        <w:t>s</w:t>
      </w:r>
      <w:r w:rsidRPr="00FE0EDE">
        <w:t xml:space="preserve"> the following activities: </w:t>
      </w:r>
    </w:p>
    <w:p w14:paraId="37EF01B7" w14:textId="2BA0069C" w:rsidR="003F4508" w:rsidRPr="00FE0EDE" w:rsidRDefault="003F4508" w:rsidP="003F4508">
      <w:pPr>
        <w:pStyle w:val="Heading2"/>
      </w:pPr>
      <w:r w:rsidRPr="00FE0EDE">
        <w:t xml:space="preserve">Approved stage III of </w:t>
      </w:r>
      <w:r w:rsidR="00774681" w:rsidRPr="00FE0EDE">
        <w:t xml:space="preserve">the </w:t>
      </w:r>
      <w:r w:rsidRPr="00FE0EDE">
        <w:t>HPMP for one country amounting to US $1.33 million, of which US $</w:t>
      </w:r>
      <w:r w:rsidR="007C7AA4" w:rsidRPr="00FE0EDE">
        <w:t xml:space="preserve">1.21 million </w:t>
      </w:r>
      <w:r w:rsidRPr="00FE0EDE">
        <w:t>is for 202</w:t>
      </w:r>
      <w:r w:rsidR="007C7AA4" w:rsidRPr="00FE0EDE">
        <w:t>6</w:t>
      </w:r>
      <w:r w:rsidRPr="00FE0EDE">
        <w:t>–202</w:t>
      </w:r>
      <w:r w:rsidR="007C7AA4" w:rsidRPr="00FE0EDE">
        <w:t>8</w:t>
      </w:r>
      <w:r w:rsidRPr="00FE0EDE">
        <w:t xml:space="preserve"> and US $</w:t>
      </w:r>
      <w:r w:rsidR="00FD1A59" w:rsidRPr="00FE0EDE">
        <w:t xml:space="preserve">122,752 </w:t>
      </w:r>
      <w:r w:rsidRPr="00FE0EDE">
        <w:t>is for the period after 202</w:t>
      </w:r>
      <w:r w:rsidR="00FD1A59" w:rsidRPr="00FE0EDE">
        <w:t>8</w:t>
      </w:r>
      <w:r w:rsidRPr="00FE0EDE">
        <w:t>; and</w:t>
      </w:r>
    </w:p>
    <w:p w14:paraId="672197B4" w14:textId="67B649A5" w:rsidR="003F4508" w:rsidRPr="00FE0EDE" w:rsidRDefault="003F4508" w:rsidP="003F4508">
      <w:pPr>
        <w:pStyle w:val="Heading2"/>
        <w:spacing w:after="120"/>
      </w:pPr>
      <w:r w:rsidRPr="00FE0EDE">
        <w:t xml:space="preserve">A regional stage I of </w:t>
      </w:r>
      <w:r w:rsidR="00774681" w:rsidRPr="00FE0EDE">
        <w:t xml:space="preserve">the </w:t>
      </w:r>
      <w:r w:rsidRPr="00FE0EDE">
        <w:t xml:space="preserve">KIP for the PIC, amounting to US $105,090 in 2027. </w:t>
      </w:r>
    </w:p>
    <w:p w14:paraId="0079856A" w14:textId="77777777" w:rsidR="00FB44D5" w:rsidRPr="00FE0EDE" w:rsidRDefault="00FB44D5" w:rsidP="00FB44D5"/>
    <w:p w14:paraId="448DDD4F" w14:textId="05C1F9C4" w:rsidR="003F4508" w:rsidRPr="00FE0EDE" w:rsidRDefault="003F4508" w:rsidP="003F4508">
      <w:pPr>
        <w:pStyle w:val="Heading1"/>
        <w:numPr>
          <w:ilvl w:val="0"/>
          <w:numId w:val="0"/>
        </w:numPr>
        <w:rPr>
          <w:b/>
          <w:bCs/>
        </w:rPr>
      </w:pPr>
      <w:r w:rsidRPr="00FE0EDE">
        <w:rPr>
          <w:b/>
          <w:bCs/>
        </w:rPr>
        <w:t>II.</w:t>
      </w:r>
      <w:r w:rsidR="00F41B29" w:rsidRPr="00FE0EDE">
        <w:rPr>
          <w:b/>
          <w:bCs/>
        </w:rPr>
        <w:t>2</w:t>
      </w:r>
      <w:r w:rsidRPr="00FE0EDE">
        <w:rPr>
          <w:b/>
          <w:bCs/>
        </w:rPr>
        <w:tab/>
        <w:t>France</w:t>
      </w:r>
    </w:p>
    <w:p w14:paraId="116FF100" w14:textId="468C22A1" w:rsidR="003F4508" w:rsidRPr="00FE0EDE" w:rsidRDefault="003F4508" w:rsidP="003F4508">
      <w:pPr>
        <w:pStyle w:val="Heading1"/>
      </w:pPr>
      <w:r w:rsidRPr="00FE0EDE">
        <w:t xml:space="preserve">The resource allocation in France’s business plan for </w:t>
      </w:r>
      <w:r w:rsidRPr="00FE0EDE">
        <w:rPr>
          <w:caps/>
        </w:rPr>
        <w:t>202</w:t>
      </w:r>
      <w:r w:rsidR="000A022C" w:rsidRPr="00FE0EDE">
        <w:rPr>
          <w:caps/>
        </w:rPr>
        <w:t>6</w:t>
      </w:r>
      <w:r w:rsidRPr="00FE0EDE">
        <w:t>–202</w:t>
      </w:r>
      <w:r w:rsidR="000A022C" w:rsidRPr="00FE0EDE">
        <w:t>8</w:t>
      </w:r>
      <w:r w:rsidRPr="00FE0EDE">
        <w:t xml:space="preserve"> is presented in table </w:t>
      </w:r>
      <w:r w:rsidR="00E20F1B" w:rsidRPr="00FE0EDE">
        <w:t>3</w:t>
      </w:r>
      <w:r w:rsidRPr="00FE0EDE">
        <w:t>. Twenty per cent of France’s annual pledged contributions for 202</w:t>
      </w:r>
      <w:r w:rsidR="00E20F1B" w:rsidRPr="00FE0EDE">
        <w:t>6</w:t>
      </w:r>
      <w:r w:rsidRPr="00FE0EDE">
        <w:t xml:space="preserve"> amounts to US $2,563,506. </w:t>
      </w:r>
    </w:p>
    <w:p w14:paraId="0E7D438D" w14:textId="2BB3D1F2" w:rsidR="003F4508" w:rsidRPr="00FE0EDE" w:rsidRDefault="003F4508" w:rsidP="003F4508">
      <w:pPr>
        <w:pStyle w:val="Heading1"/>
        <w:keepNext/>
        <w:numPr>
          <w:ilvl w:val="0"/>
          <w:numId w:val="0"/>
        </w:numPr>
        <w:spacing w:after="0"/>
        <w:rPr>
          <w:b/>
        </w:rPr>
      </w:pPr>
      <w:r w:rsidRPr="00FE0EDE">
        <w:rPr>
          <w:b/>
        </w:rPr>
        <w:t xml:space="preserve">Table </w:t>
      </w:r>
      <w:r w:rsidR="00E20F1B" w:rsidRPr="00FE0EDE">
        <w:rPr>
          <w:b/>
        </w:rPr>
        <w:t>3</w:t>
      </w:r>
      <w:r w:rsidRPr="00FE0EDE">
        <w:rPr>
          <w:b/>
        </w:rPr>
        <w:t>. Allocation of resources for France (US </w:t>
      </w:r>
      <w:proofErr w:type="gramStart"/>
      <w:r w:rsidRPr="00FE0EDE">
        <w:rPr>
          <w:b/>
        </w:rPr>
        <w:t>$)*</w:t>
      </w:r>
      <w:proofErr w:type="gramEnd"/>
      <w:r w:rsidRPr="00FE0EDE">
        <w:rPr>
          <w:b/>
        </w:rPr>
        <w:t>- as submitted</w:t>
      </w:r>
    </w:p>
    <w:tbl>
      <w:tblPr>
        <w:tblW w:w="9423" w:type="dxa"/>
        <w:tblInd w:w="-5" w:type="dxa"/>
        <w:tblLayout w:type="fixed"/>
        <w:tblLook w:val="04A0" w:firstRow="1" w:lastRow="0" w:firstColumn="1" w:lastColumn="0" w:noHBand="0" w:noVBand="1"/>
      </w:tblPr>
      <w:tblGrid>
        <w:gridCol w:w="2446"/>
        <w:gridCol w:w="1395"/>
        <w:gridCol w:w="1395"/>
        <w:gridCol w:w="1396"/>
        <w:gridCol w:w="1395"/>
        <w:gridCol w:w="1396"/>
      </w:tblGrid>
      <w:tr w:rsidR="00BD395F" w:rsidRPr="00FE0EDE" w14:paraId="614E94AC" w14:textId="77777777" w:rsidTr="00F6087F">
        <w:trPr>
          <w:trHeight w:val="479"/>
        </w:trPr>
        <w:tc>
          <w:tcPr>
            <w:tcW w:w="2446" w:type="dxa"/>
            <w:tcBorders>
              <w:top w:val="single" w:sz="4" w:space="0" w:color="auto"/>
              <w:left w:val="single" w:sz="4" w:space="0" w:color="auto"/>
              <w:bottom w:val="single" w:sz="4" w:space="0" w:color="auto"/>
              <w:right w:val="single" w:sz="4" w:space="0" w:color="auto"/>
            </w:tcBorders>
            <w:noWrap/>
            <w:hideMark/>
          </w:tcPr>
          <w:p w14:paraId="769534B0" w14:textId="77777777" w:rsidR="009D09E0" w:rsidRPr="00FE0EDE" w:rsidRDefault="009D09E0" w:rsidP="009D09E0">
            <w:pPr>
              <w:keepNext/>
              <w:jc w:val="left"/>
              <w:rPr>
                <w:b/>
                <w:bCs/>
                <w:sz w:val="20"/>
                <w:szCs w:val="20"/>
                <w:lang w:eastAsia="en-CA"/>
              </w:rPr>
            </w:pPr>
            <w:r w:rsidRPr="00FE0EDE">
              <w:rPr>
                <w:b/>
                <w:bCs/>
                <w:sz w:val="20"/>
                <w:szCs w:val="20"/>
                <w:lang w:val="en-US" w:eastAsia="zh-CN"/>
              </w:rPr>
              <w:t>Description </w:t>
            </w:r>
          </w:p>
        </w:tc>
        <w:tc>
          <w:tcPr>
            <w:tcW w:w="1395" w:type="dxa"/>
            <w:tcBorders>
              <w:top w:val="single" w:sz="4" w:space="0" w:color="auto"/>
              <w:left w:val="nil"/>
              <w:bottom w:val="single" w:sz="4" w:space="0" w:color="auto"/>
              <w:right w:val="single" w:sz="4" w:space="0" w:color="auto"/>
            </w:tcBorders>
            <w:hideMark/>
          </w:tcPr>
          <w:p w14:paraId="5513342E" w14:textId="603A0500" w:rsidR="009D09E0" w:rsidRPr="00FE0EDE" w:rsidRDefault="009D09E0" w:rsidP="009D09E0">
            <w:pPr>
              <w:keepNext/>
              <w:jc w:val="center"/>
              <w:rPr>
                <w:b/>
                <w:bCs/>
                <w:sz w:val="20"/>
                <w:szCs w:val="20"/>
                <w:lang w:eastAsia="en-CA"/>
              </w:rPr>
            </w:pPr>
            <w:r w:rsidRPr="00FE0EDE">
              <w:rPr>
                <w:b/>
                <w:bCs/>
                <w:sz w:val="20"/>
                <w:szCs w:val="20"/>
                <w:lang w:eastAsia="en-CA"/>
              </w:rPr>
              <w:t>2026</w:t>
            </w:r>
          </w:p>
        </w:tc>
        <w:tc>
          <w:tcPr>
            <w:tcW w:w="1395" w:type="dxa"/>
            <w:tcBorders>
              <w:top w:val="single" w:sz="4" w:space="0" w:color="auto"/>
              <w:left w:val="nil"/>
              <w:bottom w:val="single" w:sz="4" w:space="0" w:color="auto"/>
              <w:right w:val="single" w:sz="4" w:space="0" w:color="auto"/>
            </w:tcBorders>
            <w:hideMark/>
          </w:tcPr>
          <w:p w14:paraId="5CC5A672" w14:textId="796E9C2F" w:rsidR="009D09E0" w:rsidRPr="00FE0EDE" w:rsidRDefault="009D09E0" w:rsidP="009D09E0">
            <w:pPr>
              <w:keepNext/>
              <w:jc w:val="center"/>
              <w:rPr>
                <w:b/>
                <w:bCs/>
                <w:sz w:val="20"/>
                <w:szCs w:val="20"/>
                <w:lang w:eastAsia="en-CA"/>
              </w:rPr>
            </w:pPr>
            <w:r w:rsidRPr="00FE0EDE">
              <w:rPr>
                <w:b/>
                <w:bCs/>
                <w:sz w:val="20"/>
                <w:szCs w:val="20"/>
                <w:lang w:eastAsia="en-CA"/>
              </w:rPr>
              <w:t>2027</w:t>
            </w:r>
          </w:p>
        </w:tc>
        <w:tc>
          <w:tcPr>
            <w:tcW w:w="1396" w:type="dxa"/>
            <w:tcBorders>
              <w:top w:val="single" w:sz="4" w:space="0" w:color="auto"/>
              <w:left w:val="nil"/>
              <w:bottom w:val="single" w:sz="4" w:space="0" w:color="auto"/>
              <w:right w:val="single" w:sz="4" w:space="0" w:color="auto"/>
            </w:tcBorders>
            <w:hideMark/>
          </w:tcPr>
          <w:p w14:paraId="258F462C" w14:textId="3A4A1F5F" w:rsidR="009D09E0" w:rsidRPr="00FE0EDE" w:rsidRDefault="009D09E0" w:rsidP="009D09E0">
            <w:pPr>
              <w:keepNext/>
              <w:jc w:val="center"/>
              <w:rPr>
                <w:b/>
                <w:bCs/>
                <w:sz w:val="20"/>
                <w:szCs w:val="20"/>
                <w:lang w:eastAsia="en-CA"/>
              </w:rPr>
            </w:pPr>
            <w:r w:rsidRPr="00FE0EDE">
              <w:rPr>
                <w:b/>
                <w:bCs/>
                <w:sz w:val="20"/>
                <w:szCs w:val="20"/>
                <w:lang w:eastAsia="en-CA"/>
              </w:rPr>
              <w:t>2028</w:t>
            </w:r>
          </w:p>
        </w:tc>
        <w:tc>
          <w:tcPr>
            <w:tcW w:w="1395" w:type="dxa"/>
            <w:tcBorders>
              <w:top w:val="single" w:sz="4" w:space="0" w:color="auto"/>
              <w:left w:val="nil"/>
              <w:bottom w:val="single" w:sz="4" w:space="0" w:color="auto"/>
              <w:right w:val="single" w:sz="4" w:space="0" w:color="auto"/>
            </w:tcBorders>
            <w:hideMark/>
          </w:tcPr>
          <w:p w14:paraId="0483C8E6" w14:textId="77777777" w:rsidR="009D09E0" w:rsidRPr="00FE0EDE" w:rsidRDefault="009D09E0" w:rsidP="009D09E0">
            <w:pPr>
              <w:jc w:val="center"/>
              <w:rPr>
                <w:b/>
                <w:bCs/>
                <w:sz w:val="20"/>
                <w:szCs w:val="20"/>
                <w:lang w:eastAsia="en-CA"/>
              </w:rPr>
            </w:pPr>
            <w:r w:rsidRPr="00FE0EDE">
              <w:rPr>
                <w:b/>
                <w:bCs/>
                <w:sz w:val="20"/>
                <w:szCs w:val="20"/>
                <w:lang w:eastAsia="en-CA"/>
              </w:rPr>
              <w:t xml:space="preserve">Total </w:t>
            </w:r>
          </w:p>
          <w:p w14:paraId="4EBEDAE6" w14:textId="17FC84AF" w:rsidR="009D09E0" w:rsidRPr="00FE0EDE" w:rsidRDefault="009D09E0" w:rsidP="009D09E0">
            <w:pPr>
              <w:keepNext/>
              <w:jc w:val="center"/>
              <w:rPr>
                <w:b/>
                <w:bCs/>
                <w:sz w:val="20"/>
                <w:szCs w:val="20"/>
                <w:lang w:eastAsia="en-CA"/>
              </w:rPr>
            </w:pPr>
            <w:r w:rsidRPr="00FE0EDE">
              <w:rPr>
                <w:b/>
                <w:bCs/>
                <w:sz w:val="20"/>
                <w:szCs w:val="20"/>
                <w:lang w:eastAsia="en-CA"/>
              </w:rPr>
              <w:t>(2026–2028)</w:t>
            </w:r>
          </w:p>
        </w:tc>
        <w:tc>
          <w:tcPr>
            <w:tcW w:w="1396" w:type="dxa"/>
            <w:tcBorders>
              <w:top w:val="single" w:sz="4" w:space="0" w:color="auto"/>
              <w:left w:val="nil"/>
              <w:bottom w:val="single" w:sz="4" w:space="0" w:color="auto"/>
              <w:right w:val="single" w:sz="4" w:space="0" w:color="auto"/>
            </w:tcBorders>
            <w:hideMark/>
          </w:tcPr>
          <w:p w14:paraId="0AE07E01" w14:textId="7F4373F1" w:rsidR="009D09E0" w:rsidRPr="00FE0EDE" w:rsidRDefault="009D09E0" w:rsidP="009D09E0">
            <w:pPr>
              <w:keepNext/>
              <w:jc w:val="center"/>
              <w:rPr>
                <w:b/>
                <w:bCs/>
                <w:sz w:val="20"/>
                <w:szCs w:val="20"/>
                <w:lang w:eastAsia="en-CA"/>
              </w:rPr>
            </w:pPr>
            <w:r w:rsidRPr="00FE0EDE">
              <w:rPr>
                <w:b/>
                <w:bCs/>
                <w:sz w:val="20"/>
                <w:szCs w:val="20"/>
                <w:lang w:eastAsia="en-CA"/>
              </w:rPr>
              <w:t>Total after 2028</w:t>
            </w:r>
          </w:p>
        </w:tc>
      </w:tr>
      <w:tr w:rsidR="00BD395F" w:rsidRPr="00FE0EDE" w14:paraId="0DFF25FA" w14:textId="77777777" w:rsidTr="00A618E9">
        <w:trPr>
          <w:trHeight w:val="59"/>
        </w:trPr>
        <w:tc>
          <w:tcPr>
            <w:tcW w:w="9423" w:type="dxa"/>
            <w:gridSpan w:val="6"/>
            <w:tcBorders>
              <w:top w:val="single" w:sz="4" w:space="0" w:color="auto"/>
              <w:left w:val="single" w:sz="4" w:space="0" w:color="auto"/>
              <w:bottom w:val="single" w:sz="4" w:space="0" w:color="auto"/>
              <w:right w:val="single" w:sz="4" w:space="0" w:color="auto"/>
            </w:tcBorders>
            <w:noWrap/>
            <w:vAlign w:val="center"/>
            <w:hideMark/>
          </w:tcPr>
          <w:p w14:paraId="1EAA800D" w14:textId="77777777" w:rsidR="009D09E0" w:rsidRPr="00FE0EDE" w:rsidRDefault="009D09E0" w:rsidP="009D09E0">
            <w:pPr>
              <w:keepNext/>
              <w:jc w:val="left"/>
              <w:rPr>
                <w:b/>
                <w:bCs/>
                <w:sz w:val="20"/>
                <w:szCs w:val="20"/>
                <w:lang w:eastAsia="en-CA"/>
              </w:rPr>
            </w:pPr>
            <w:r w:rsidRPr="00FE0EDE">
              <w:rPr>
                <w:b/>
                <w:bCs/>
                <w:sz w:val="20"/>
                <w:szCs w:val="20"/>
                <w:lang w:eastAsia="en-CA"/>
              </w:rPr>
              <w:t>HCFC activities</w:t>
            </w:r>
          </w:p>
        </w:tc>
      </w:tr>
      <w:tr w:rsidR="00BD395F" w:rsidRPr="00FE0EDE" w14:paraId="1FF905D3" w14:textId="77777777" w:rsidTr="00F6087F">
        <w:trPr>
          <w:trHeight w:val="239"/>
        </w:trPr>
        <w:tc>
          <w:tcPr>
            <w:tcW w:w="2446" w:type="dxa"/>
            <w:tcBorders>
              <w:top w:val="nil"/>
              <w:left w:val="single" w:sz="4" w:space="0" w:color="auto"/>
              <w:bottom w:val="single" w:sz="4" w:space="0" w:color="auto"/>
              <w:right w:val="single" w:sz="4" w:space="0" w:color="auto"/>
            </w:tcBorders>
            <w:noWrap/>
            <w:vAlign w:val="center"/>
            <w:hideMark/>
          </w:tcPr>
          <w:p w14:paraId="1060A497" w14:textId="77777777" w:rsidR="009D09E0" w:rsidRPr="00FE0EDE" w:rsidRDefault="009D09E0" w:rsidP="009D09E0">
            <w:pPr>
              <w:keepNext/>
              <w:jc w:val="left"/>
              <w:rPr>
                <w:sz w:val="20"/>
                <w:szCs w:val="20"/>
                <w:lang w:eastAsia="en-CA"/>
              </w:rPr>
            </w:pPr>
            <w:r w:rsidRPr="00FE0EDE">
              <w:rPr>
                <w:sz w:val="20"/>
                <w:szCs w:val="20"/>
                <w:lang w:val="en-US" w:eastAsia="en-CA"/>
              </w:rPr>
              <w:t>Approved HPMPs</w:t>
            </w:r>
          </w:p>
        </w:tc>
        <w:tc>
          <w:tcPr>
            <w:tcW w:w="1395" w:type="dxa"/>
            <w:tcBorders>
              <w:top w:val="nil"/>
              <w:left w:val="nil"/>
              <w:bottom w:val="single" w:sz="4" w:space="0" w:color="auto"/>
              <w:right w:val="single" w:sz="4" w:space="0" w:color="auto"/>
            </w:tcBorders>
            <w:noWrap/>
            <w:vAlign w:val="center"/>
            <w:hideMark/>
          </w:tcPr>
          <w:p w14:paraId="6696F43E" w14:textId="77777777" w:rsidR="009D09E0" w:rsidRPr="00FE0EDE" w:rsidRDefault="009D09E0" w:rsidP="009D09E0">
            <w:pPr>
              <w:keepNext/>
              <w:jc w:val="right"/>
              <w:rPr>
                <w:sz w:val="20"/>
                <w:szCs w:val="20"/>
                <w:lang w:eastAsia="en-CA"/>
              </w:rPr>
            </w:pPr>
            <w:r w:rsidRPr="00FE0EDE">
              <w:rPr>
                <w:sz w:val="20"/>
                <w:szCs w:val="20"/>
                <w:lang w:eastAsia="en-CA"/>
              </w:rPr>
              <w:t>671,075</w:t>
            </w:r>
          </w:p>
        </w:tc>
        <w:tc>
          <w:tcPr>
            <w:tcW w:w="1395" w:type="dxa"/>
            <w:tcBorders>
              <w:top w:val="nil"/>
              <w:left w:val="nil"/>
              <w:bottom w:val="single" w:sz="4" w:space="0" w:color="auto"/>
              <w:right w:val="single" w:sz="4" w:space="0" w:color="auto"/>
            </w:tcBorders>
            <w:noWrap/>
            <w:vAlign w:val="center"/>
          </w:tcPr>
          <w:p w14:paraId="4824E1FD" w14:textId="77777777" w:rsidR="009D09E0" w:rsidRPr="00FE0EDE" w:rsidRDefault="009D09E0" w:rsidP="009D09E0">
            <w:pPr>
              <w:keepNext/>
              <w:jc w:val="right"/>
              <w:rPr>
                <w:sz w:val="20"/>
                <w:szCs w:val="20"/>
                <w:lang w:eastAsia="en-CA"/>
              </w:rPr>
            </w:pPr>
            <w:r w:rsidRPr="00FE0EDE">
              <w:rPr>
                <w:sz w:val="20"/>
                <w:szCs w:val="20"/>
                <w:lang w:eastAsia="en-CA"/>
              </w:rPr>
              <w:t>0</w:t>
            </w:r>
          </w:p>
        </w:tc>
        <w:tc>
          <w:tcPr>
            <w:tcW w:w="1396" w:type="dxa"/>
            <w:tcBorders>
              <w:top w:val="nil"/>
              <w:left w:val="nil"/>
              <w:bottom w:val="single" w:sz="4" w:space="0" w:color="auto"/>
              <w:right w:val="single" w:sz="4" w:space="0" w:color="auto"/>
            </w:tcBorders>
            <w:noWrap/>
            <w:vAlign w:val="center"/>
          </w:tcPr>
          <w:p w14:paraId="49FE7D3A" w14:textId="77777777" w:rsidR="009D09E0" w:rsidRPr="00FE0EDE" w:rsidRDefault="009D09E0" w:rsidP="009D09E0">
            <w:pPr>
              <w:keepNext/>
              <w:jc w:val="right"/>
              <w:rPr>
                <w:sz w:val="20"/>
                <w:szCs w:val="20"/>
                <w:lang w:eastAsia="en-CA"/>
              </w:rPr>
            </w:pPr>
            <w:r w:rsidRPr="00FE0EDE">
              <w:rPr>
                <w:sz w:val="20"/>
                <w:szCs w:val="20"/>
                <w:lang w:eastAsia="en-CA"/>
              </w:rPr>
              <w:t>0</w:t>
            </w:r>
          </w:p>
        </w:tc>
        <w:tc>
          <w:tcPr>
            <w:tcW w:w="1395" w:type="dxa"/>
            <w:tcBorders>
              <w:top w:val="nil"/>
              <w:left w:val="nil"/>
              <w:bottom w:val="single" w:sz="4" w:space="0" w:color="auto"/>
              <w:right w:val="single" w:sz="4" w:space="0" w:color="auto"/>
            </w:tcBorders>
            <w:noWrap/>
            <w:vAlign w:val="center"/>
            <w:hideMark/>
          </w:tcPr>
          <w:p w14:paraId="4316FD80" w14:textId="77777777" w:rsidR="009D09E0" w:rsidRPr="00FE0EDE" w:rsidRDefault="009D09E0" w:rsidP="009D09E0">
            <w:pPr>
              <w:keepNext/>
              <w:jc w:val="right"/>
              <w:rPr>
                <w:sz w:val="20"/>
                <w:szCs w:val="20"/>
                <w:lang w:eastAsia="en-CA"/>
              </w:rPr>
            </w:pPr>
            <w:r w:rsidRPr="00FE0EDE">
              <w:rPr>
                <w:sz w:val="20"/>
                <w:szCs w:val="20"/>
                <w:lang w:eastAsia="en-CA"/>
              </w:rPr>
              <w:t>671,075</w:t>
            </w:r>
          </w:p>
        </w:tc>
        <w:tc>
          <w:tcPr>
            <w:tcW w:w="1396" w:type="dxa"/>
            <w:tcBorders>
              <w:top w:val="nil"/>
              <w:left w:val="nil"/>
              <w:bottom w:val="single" w:sz="4" w:space="0" w:color="auto"/>
              <w:right w:val="single" w:sz="4" w:space="0" w:color="auto"/>
            </w:tcBorders>
            <w:noWrap/>
            <w:vAlign w:val="center"/>
            <w:hideMark/>
          </w:tcPr>
          <w:p w14:paraId="6407F2C3" w14:textId="77777777" w:rsidR="009D09E0" w:rsidRPr="00FE0EDE" w:rsidRDefault="009D09E0" w:rsidP="009D09E0">
            <w:pPr>
              <w:keepNext/>
              <w:jc w:val="right"/>
              <w:rPr>
                <w:sz w:val="20"/>
                <w:szCs w:val="20"/>
                <w:lang w:eastAsia="en-CA"/>
              </w:rPr>
            </w:pPr>
            <w:r w:rsidRPr="00FE0EDE">
              <w:rPr>
                <w:sz w:val="20"/>
                <w:szCs w:val="20"/>
                <w:lang w:eastAsia="en-CA"/>
              </w:rPr>
              <w:t>99,685</w:t>
            </w:r>
          </w:p>
        </w:tc>
      </w:tr>
      <w:tr w:rsidR="00BD395F" w:rsidRPr="00FE0EDE" w14:paraId="38156C30" w14:textId="77777777" w:rsidTr="00F6087F">
        <w:trPr>
          <w:trHeight w:val="239"/>
        </w:trPr>
        <w:tc>
          <w:tcPr>
            <w:tcW w:w="2446" w:type="dxa"/>
            <w:tcBorders>
              <w:top w:val="nil"/>
              <w:left w:val="single" w:sz="4" w:space="0" w:color="auto"/>
              <w:bottom w:val="single" w:sz="4" w:space="0" w:color="auto"/>
              <w:right w:val="single" w:sz="4" w:space="0" w:color="auto"/>
            </w:tcBorders>
            <w:noWrap/>
            <w:vAlign w:val="center"/>
            <w:hideMark/>
          </w:tcPr>
          <w:p w14:paraId="2F61211B" w14:textId="77777777" w:rsidR="009D09E0" w:rsidRPr="00FE0EDE" w:rsidRDefault="009D09E0" w:rsidP="009D09E0">
            <w:pPr>
              <w:keepNext/>
              <w:jc w:val="left"/>
              <w:rPr>
                <w:b/>
                <w:bCs/>
                <w:sz w:val="20"/>
                <w:szCs w:val="20"/>
                <w:lang w:eastAsia="en-CA"/>
              </w:rPr>
            </w:pPr>
            <w:r w:rsidRPr="00FE0EDE">
              <w:rPr>
                <w:b/>
                <w:bCs/>
                <w:sz w:val="20"/>
                <w:szCs w:val="20"/>
                <w:lang w:eastAsia="en-CA"/>
              </w:rPr>
              <w:t>Total</w:t>
            </w:r>
          </w:p>
        </w:tc>
        <w:tc>
          <w:tcPr>
            <w:tcW w:w="1395" w:type="dxa"/>
            <w:tcBorders>
              <w:top w:val="nil"/>
              <w:left w:val="nil"/>
              <w:bottom w:val="single" w:sz="4" w:space="0" w:color="auto"/>
              <w:right w:val="single" w:sz="4" w:space="0" w:color="auto"/>
            </w:tcBorders>
            <w:noWrap/>
            <w:vAlign w:val="center"/>
            <w:hideMark/>
          </w:tcPr>
          <w:p w14:paraId="3C3FDE27" w14:textId="77777777" w:rsidR="009D09E0" w:rsidRPr="00FE0EDE" w:rsidRDefault="009D09E0" w:rsidP="009D09E0">
            <w:pPr>
              <w:keepNext/>
              <w:jc w:val="right"/>
              <w:rPr>
                <w:b/>
                <w:bCs/>
                <w:sz w:val="20"/>
                <w:szCs w:val="20"/>
                <w:lang w:eastAsia="en-CA"/>
              </w:rPr>
            </w:pPr>
            <w:r w:rsidRPr="00FE0EDE">
              <w:rPr>
                <w:b/>
                <w:bCs/>
                <w:sz w:val="20"/>
                <w:szCs w:val="20"/>
                <w:lang w:eastAsia="en-CA"/>
              </w:rPr>
              <w:t>671,075</w:t>
            </w:r>
          </w:p>
        </w:tc>
        <w:tc>
          <w:tcPr>
            <w:tcW w:w="1395" w:type="dxa"/>
            <w:tcBorders>
              <w:top w:val="nil"/>
              <w:left w:val="nil"/>
              <w:bottom w:val="single" w:sz="4" w:space="0" w:color="auto"/>
              <w:right w:val="single" w:sz="4" w:space="0" w:color="auto"/>
            </w:tcBorders>
            <w:noWrap/>
            <w:vAlign w:val="center"/>
          </w:tcPr>
          <w:p w14:paraId="793A53BC" w14:textId="77777777" w:rsidR="009D09E0" w:rsidRPr="00FE0EDE" w:rsidRDefault="009D09E0" w:rsidP="009D09E0">
            <w:pPr>
              <w:keepNext/>
              <w:jc w:val="right"/>
              <w:rPr>
                <w:b/>
                <w:bCs/>
                <w:sz w:val="20"/>
                <w:szCs w:val="20"/>
                <w:lang w:eastAsia="en-CA"/>
              </w:rPr>
            </w:pPr>
            <w:r w:rsidRPr="00FE0EDE">
              <w:rPr>
                <w:b/>
                <w:bCs/>
                <w:sz w:val="20"/>
                <w:szCs w:val="20"/>
                <w:lang w:eastAsia="en-CA"/>
              </w:rPr>
              <w:t>0</w:t>
            </w:r>
          </w:p>
        </w:tc>
        <w:tc>
          <w:tcPr>
            <w:tcW w:w="1396" w:type="dxa"/>
            <w:tcBorders>
              <w:top w:val="nil"/>
              <w:left w:val="nil"/>
              <w:bottom w:val="single" w:sz="4" w:space="0" w:color="auto"/>
              <w:right w:val="single" w:sz="4" w:space="0" w:color="auto"/>
            </w:tcBorders>
            <w:noWrap/>
            <w:vAlign w:val="center"/>
          </w:tcPr>
          <w:p w14:paraId="4DAB3DC5" w14:textId="77777777" w:rsidR="009D09E0" w:rsidRPr="00FE0EDE" w:rsidRDefault="009D09E0" w:rsidP="009D09E0">
            <w:pPr>
              <w:keepNext/>
              <w:jc w:val="right"/>
              <w:rPr>
                <w:b/>
                <w:bCs/>
                <w:sz w:val="20"/>
                <w:szCs w:val="20"/>
                <w:lang w:eastAsia="en-CA"/>
              </w:rPr>
            </w:pPr>
            <w:r w:rsidRPr="00FE0EDE">
              <w:rPr>
                <w:b/>
                <w:bCs/>
                <w:sz w:val="20"/>
                <w:szCs w:val="20"/>
                <w:lang w:eastAsia="en-CA"/>
              </w:rPr>
              <w:t>0</w:t>
            </w:r>
          </w:p>
        </w:tc>
        <w:tc>
          <w:tcPr>
            <w:tcW w:w="1395" w:type="dxa"/>
            <w:tcBorders>
              <w:top w:val="nil"/>
              <w:left w:val="nil"/>
              <w:bottom w:val="single" w:sz="4" w:space="0" w:color="auto"/>
              <w:right w:val="single" w:sz="4" w:space="0" w:color="auto"/>
            </w:tcBorders>
            <w:noWrap/>
            <w:vAlign w:val="center"/>
            <w:hideMark/>
          </w:tcPr>
          <w:p w14:paraId="3D6D8CC0" w14:textId="77777777" w:rsidR="009D09E0" w:rsidRPr="00FE0EDE" w:rsidRDefault="009D09E0" w:rsidP="009D09E0">
            <w:pPr>
              <w:keepNext/>
              <w:jc w:val="right"/>
              <w:rPr>
                <w:b/>
                <w:bCs/>
                <w:sz w:val="20"/>
                <w:szCs w:val="20"/>
                <w:lang w:eastAsia="en-CA"/>
              </w:rPr>
            </w:pPr>
            <w:r w:rsidRPr="00FE0EDE">
              <w:rPr>
                <w:b/>
                <w:bCs/>
                <w:sz w:val="20"/>
                <w:szCs w:val="20"/>
                <w:lang w:eastAsia="en-CA"/>
              </w:rPr>
              <w:t>671,075</w:t>
            </w:r>
          </w:p>
        </w:tc>
        <w:tc>
          <w:tcPr>
            <w:tcW w:w="1396" w:type="dxa"/>
            <w:tcBorders>
              <w:top w:val="nil"/>
              <w:left w:val="nil"/>
              <w:bottom w:val="single" w:sz="4" w:space="0" w:color="auto"/>
              <w:right w:val="single" w:sz="4" w:space="0" w:color="auto"/>
            </w:tcBorders>
            <w:noWrap/>
            <w:vAlign w:val="center"/>
            <w:hideMark/>
          </w:tcPr>
          <w:p w14:paraId="2EBD87F4" w14:textId="77777777" w:rsidR="009D09E0" w:rsidRPr="00FE0EDE" w:rsidRDefault="009D09E0" w:rsidP="009D09E0">
            <w:pPr>
              <w:keepNext/>
              <w:jc w:val="right"/>
              <w:rPr>
                <w:b/>
                <w:bCs/>
                <w:sz w:val="20"/>
                <w:szCs w:val="20"/>
                <w:lang w:eastAsia="en-CA"/>
              </w:rPr>
            </w:pPr>
            <w:r w:rsidRPr="00FE0EDE">
              <w:rPr>
                <w:b/>
                <w:bCs/>
                <w:sz w:val="20"/>
                <w:szCs w:val="20"/>
                <w:lang w:eastAsia="en-CA"/>
              </w:rPr>
              <w:t>99,685</w:t>
            </w:r>
          </w:p>
        </w:tc>
      </w:tr>
    </w:tbl>
    <w:p w14:paraId="28E45165" w14:textId="77777777" w:rsidR="003F4508" w:rsidRPr="00FE0EDE" w:rsidRDefault="003F4508" w:rsidP="003F4508">
      <w:pPr>
        <w:keepNext/>
        <w:rPr>
          <w:sz w:val="19"/>
          <w:szCs w:val="19"/>
        </w:rPr>
      </w:pPr>
      <w:r w:rsidRPr="00FE0EDE">
        <w:rPr>
          <w:sz w:val="19"/>
          <w:szCs w:val="19"/>
        </w:rPr>
        <w:t>* Including agency support costs.</w:t>
      </w:r>
    </w:p>
    <w:p w14:paraId="5A134F01" w14:textId="77777777" w:rsidR="003F4508" w:rsidRPr="00FE0EDE" w:rsidRDefault="003F4508" w:rsidP="003F4508"/>
    <w:p w14:paraId="31CAC5DC" w14:textId="46E8B928" w:rsidR="003F4508" w:rsidRPr="00FE0EDE" w:rsidRDefault="003F4508" w:rsidP="003F4508">
      <w:pPr>
        <w:pStyle w:val="Heading1"/>
      </w:pPr>
      <w:r w:rsidRPr="00FE0EDE">
        <w:t>France’s business plan include</w:t>
      </w:r>
      <w:r w:rsidR="007C2949" w:rsidRPr="00FE0EDE">
        <w:t>s</w:t>
      </w:r>
      <w:r w:rsidRPr="00FE0EDE">
        <w:t xml:space="preserve"> approved stage II of </w:t>
      </w:r>
      <w:r w:rsidR="00774681" w:rsidRPr="00FE0EDE">
        <w:t xml:space="preserve">the </w:t>
      </w:r>
      <w:r w:rsidRPr="00FE0EDE">
        <w:t>HPMP for one country amounting to US $770,760, of which US $671,075 is for 202</w:t>
      </w:r>
      <w:r w:rsidR="00470A2D" w:rsidRPr="00FE0EDE">
        <w:t>6</w:t>
      </w:r>
      <w:r w:rsidRPr="00FE0EDE">
        <w:t>–202</w:t>
      </w:r>
      <w:r w:rsidR="00470A2D" w:rsidRPr="00FE0EDE">
        <w:t>8</w:t>
      </w:r>
      <w:r w:rsidRPr="00FE0EDE">
        <w:t xml:space="preserve"> and US $99,685 is for the period after 202</w:t>
      </w:r>
      <w:r w:rsidR="00470A2D" w:rsidRPr="00FE0EDE">
        <w:t>8</w:t>
      </w:r>
      <w:r w:rsidRPr="00FE0EDE">
        <w:t>.</w:t>
      </w:r>
    </w:p>
    <w:p w14:paraId="4B15635C" w14:textId="360936D4" w:rsidR="003F4508" w:rsidRPr="00FE0EDE" w:rsidRDefault="003F4508" w:rsidP="003F4508">
      <w:pPr>
        <w:keepNext/>
        <w:rPr>
          <w:b/>
          <w:bCs/>
        </w:rPr>
      </w:pPr>
      <w:r w:rsidRPr="00FE0EDE">
        <w:rPr>
          <w:b/>
          <w:bCs/>
        </w:rPr>
        <w:t>II.</w:t>
      </w:r>
      <w:r w:rsidR="00566B66" w:rsidRPr="00FE0EDE">
        <w:rPr>
          <w:b/>
          <w:bCs/>
        </w:rPr>
        <w:t>3</w:t>
      </w:r>
      <w:r w:rsidRPr="00FE0EDE">
        <w:rPr>
          <w:b/>
          <w:bCs/>
        </w:rPr>
        <w:tab/>
        <w:t>Germany</w:t>
      </w:r>
    </w:p>
    <w:p w14:paraId="0E91A37B" w14:textId="77777777" w:rsidR="003F4508" w:rsidRPr="00FE0EDE" w:rsidRDefault="003F4508" w:rsidP="003F4508">
      <w:pPr>
        <w:keepNext/>
        <w:rPr>
          <w:iCs/>
        </w:rPr>
      </w:pPr>
    </w:p>
    <w:p w14:paraId="04395E1C" w14:textId="77777777" w:rsidR="003F4508" w:rsidRPr="00FE0EDE" w:rsidRDefault="003F4508" w:rsidP="003F4508">
      <w:pPr>
        <w:pStyle w:val="Heading1"/>
      </w:pPr>
      <w:r w:rsidRPr="00FE0EDE">
        <w:t xml:space="preserve">The Secretariat reviewed Germany’s business plan, provided comments on several of the proposed activities, and assessed the value of the activities against its annual pledged contributions. </w:t>
      </w:r>
    </w:p>
    <w:p w14:paraId="27DC0308" w14:textId="47C1A247" w:rsidR="003F4508" w:rsidRPr="00FE0EDE" w:rsidRDefault="003F4508" w:rsidP="003F4508">
      <w:pPr>
        <w:pStyle w:val="Heading1"/>
      </w:pPr>
      <w:r w:rsidRPr="00FE0EDE">
        <w:t>The resource allocation in Germany’s business plan for</w:t>
      </w:r>
      <w:r w:rsidRPr="00FE0EDE">
        <w:rPr>
          <w:caps/>
        </w:rPr>
        <w:t xml:space="preserve"> 202</w:t>
      </w:r>
      <w:r w:rsidR="00887EFB" w:rsidRPr="00FE0EDE">
        <w:rPr>
          <w:caps/>
        </w:rPr>
        <w:t>6</w:t>
      </w:r>
      <w:r w:rsidRPr="00FE0EDE">
        <w:t>–202</w:t>
      </w:r>
      <w:r w:rsidR="00887EFB" w:rsidRPr="00FE0EDE">
        <w:t>8</w:t>
      </w:r>
      <w:r w:rsidRPr="00FE0EDE">
        <w:rPr>
          <w:caps/>
        </w:rPr>
        <w:t xml:space="preserve"> </w:t>
      </w:r>
      <w:r w:rsidRPr="00FE0EDE">
        <w:t xml:space="preserve">is presented in table </w:t>
      </w:r>
      <w:r w:rsidR="009469B0" w:rsidRPr="00FE0EDE">
        <w:t>4</w:t>
      </w:r>
      <w:r w:rsidRPr="00FE0EDE">
        <w:t xml:space="preserve">. </w:t>
      </w:r>
    </w:p>
    <w:p w14:paraId="3E6D1FD9" w14:textId="20C96C0D" w:rsidR="003F4508" w:rsidRPr="00FE0EDE" w:rsidRDefault="003F4508" w:rsidP="003F4508">
      <w:pPr>
        <w:pStyle w:val="subhead"/>
        <w:keepNext/>
        <w:jc w:val="both"/>
        <w:rPr>
          <w:b/>
          <w:sz w:val="22"/>
          <w:szCs w:val="22"/>
          <w:lang w:val="en-CA"/>
        </w:rPr>
      </w:pPr>
      <w:r w:rsidRPr="00FE0EDE">
        <w:rPr>
          <w:b/>
          <w:sz w:val="22"/>
          <w:szCs w:val="22"/>
          <w:lang w:val="en-CA"/>
        </w:rPr>
        <w:t xml:space="preserve">Table </w:t>
      </w:r>
      <w:r w:rsidR="009469B0" w:rsidRPr="00FE0EDE">
        <w:rPr>
          <w:b/>
          <w:sz w:val="22"/>
          <w:szCs w:val="22"/>
          <w:lang w:val="en-CA"/>
        </w:rPr>
        <w:t>4</w:t>
      </w:r>
      <w:r w:rsidRPr="00FE0EDE">
        <w:rPr>
          <w:b/>
          <w:sz w:val="22"/>
          <w:szCs w:val="22"/>
          <w:lang w:val="en-CA"/>
        </w:rPr>
        <w:t>. Allocation of resources for Germany</w:t>
      </w:r>
      <w:r w:rsidRPr="00FE0EDE">
        <w:rPr>
          <w:sz w:val="22"/>
          <w:szCs w:val="22"/>
          <w:lang w:val="en-CA"/>
        </w:rPr>
        <w:t xml:space="preserve"> </w:t>
      </w:r>
      <w:r w:rsidRPr="00FE0EDE">
        <w:rPr>
          <w:b/>
          <w:sz w:val="22"/>
          <w:szCs w:val="22"/>
          <w:lang w:val="en-CA"/>
        </w:rPr>
        <w:t>(US </w:t>
      </w:r>
      <w:proofErr w:type="gramStart"/>
      <w:r w:rsidRPr="00FE0EDE">
        <w:rPr>
          <w:b/>
          <w:sz w:val="22"/>
          <w:szCs w:val="22"/>
          <w:lang w:val="en-CA"/>
        </w:rPr>
        <w:t>$)*</w:t>
      </w:r>
      <w:proofErr w:type="gramEnd"/>
      <w:r w:rsidRPr="00FE0EDE">
        <w:rPr>
          <w:b/>
          <w:sz w:val="22"/>
          <w:szCs w:val="22"/>
          <w:lang w:val="en-CA"/>
        </w:rPr>
        <w:t xml:space="preserve"> - as submitted</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194"/>
        <w:gridCol w:w="1194"/>
        <w:gridCol w:w="1194"/>
        <w:gridCol w:w="1194"/>
        <w:gridCol w:w="1177"/>
      </w:tblGrid>
      <w:tr w:rsidR="00BD395F" w:rsidRPr="00FE0EDE" w14:paraId="006C32AB" w14:textId="77777777" w:rsidTr="007B1ABA">
        <w:trPr>
          <w:trHeight w:val="346"/>
        </w:trPr>
        <w:tc>
          <w:tcPr>
            <w:tcW w:w="3681" w:type="dxa"/>
            <w:hideMark/>
          </w:tcPr>
          <w:p w14:paraId="211FF624" w14:textId="77777777" w:rsidR="00DF4F87" w:rsidRPr="00FE0EDE" w:rsidRDefault="00DF4F87" w:rsidP="00DF4F87">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Description </w:t>
            </w:r>
          </w:p>
        </w:tc>
        <w:tc>
          <w:tcPr>
            <w:tcW w:w="1194" w:type="dxa"/>
            <w:noWrap/>
            <w:hideMark/>
          </w:tcPr>
          <w:p w14:paraId="62327B33" w14:textId="77777777" w:rsidR="00DF4F87" w:rsidRPr="00FE0EDE" w:rsidRDefault="00DF4F87" w:rsidP="00DF4F87">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w:t>
            </w:r>
          </w:p>
        </w:tc>
        <w:tc>
          <w:tcPr>
            <w:tcW w:w="1194" w:type="dxa"/>
            <w:noWrap/>
            <w:hideMark/>
          </w:tcPr>
          <w:p w14:paraId="45AD2F3D" w14:textId="77777777" w:rsidR="00DF4F87" w:rsidRPr="00FE0EDE" w:rsidRDefault="00DF4F87" w:rsidP="00DF4F87">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2027</w:t>
            </w:r>
          </w:p>
        </w:tc>
        <w:tc>
          <w:tcPr>
            <w:tcW w:w="1194" w:type="dxa"/>
            <w:noWrap/>
            <w:hideMark/>
          </w:tcPr>
          <w:p w14:paraId="1FFA1D97" w14:textId="77777777" w:rsidR="00DF4F87" w:rsidRPr="00FE0EDE" w:rsidRDefault="00DF4F87" w:rsidP="00DF4F87">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2028</w:t>
            </w:r>
          </w:p>
        </w:tc>
        <w:tc>
          <w:tcPr>
            <w:tcW w:w="1194" w:type="dxa"/>
            <w:tcMar>
              <w:left w:w="57" w:type="dxa"/>
              <w:right w:w="57" w:type="dxa"/>
            </w:tcMar>
            <w:hideMark/>
          </w:tcPr>
          <w:p w14:paraId="42E79F6A" w14:textId="77777777" w:rsidR="00250883" w:rsidRPr="00FE0EDE" w:rsidRDefault="00DF4F87" w:rsidP="00DF4F87">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 xml:space="preserve">Total </w:t>
            </w:r>
          </w:p>
          <w:p w14:paraId="594DE8F2" w14:textId="1D6B92B3" w:rsidR="00DF4F87" w:rsidRPr="00FE0EDE" w:rsidRDefault="00DF4F87" w:rsidP="00DF4F87">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(2026–2028)</w:t>
            </w:r>
          </w:p>
        </w:tc>
        <w:tc>
          <w:tcPr>
            <w:tcW w:w="1177" w:type="dxa"/>
            <w:hideMark/>
          </w:tcPr>
          <w:p w14:paraId="1CEE6382" w14:textId="77777777" w:rsidR="00DF4F87" w:rsidRPr="00FE0EDE" w:rsidRDefault="00DF4F87" w:rsidP="00DF4F87">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 after 2028</w:t>
            </w:r>
          </w:p>
        </w:tc>
      </w:tr>
      <w:tr w:rsidR="00BD395F" w:rsidRPr="00FE0EDE" w14:paraId="2D759A4A" w14:textId="77777777" w:rsidTr="007B1ABA">
        <w:trPr>
          <w:trHeight w:val="58"/>
        </w:trPr>
        <w:tc>
          <w:tcPr>
            <w:tcW w:w="9634" w:type="dxa"/>
            <w:gridSpan w:val="6"/>
            <w:noWrap/>
            <w:hideMark/>
          </w:tcPr>
          <w:p w14:paraId="51E085B0" w14:textId="77777777" w:rsidR="00DF4F87" w:rsidRPr="00FE0EDE" w:rsidRDefault="00DF4F87" w:rsidP="00DF4F87">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HCFC activities</w:t>
            </w:r>
          </w:p>
        </w:tc>
      </w:tr>
      <w:tr w:rsidR="00BD395F" w:rsidRPr="00FE0EDE" w14:paraId="5DFBA371" w14:textId="77777777" w:rsidTr="007B1ABA">
        <w:trPr>
          <w:trHeight w:val="73"/>
        </w:trPr>
        <w:tc>
          <w:tcPr>
            <w:tcW w:w="3681" w:type="dxa"/>
            <w:noWrap/>
            <w:hideMark/>
          </w:tcPr>
          <w:p w14:paraId="13ACD6A9" w14:textId="77777777" w:rsidR="00DF4F87" w:rsidRPr="00FE0EDE" w:rsidRDefault="00DF4F87" w:rsidP="00DF4F87">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Approved HPMPs</w:t>
            </w:r>
          </w:p>
        </w:tc>
        <w:tc>
          <w:tcPr>
            <w:tcW w:w="1194" w:type="dxa"/>
            <w:noWrap/>
            <w:hideMark/>
          </w:tcPr>
          <w:p w14:paraId="68B3D9B3"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5,845,259</w:t>
            </w:r>
          </w:p>
        </w:tc>
        <w:tc>
          <w:tcPr>
            <w:tcW w:w="1194" w:type="dxa"/>
            <w:noWrap/>
            <w:hideMark/>
          </w:tcPr>
          <w:p w14:paraId="56B38CBB"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523,988</w:t>
            </w:r>
          </w:p>
        </w:tc>
        <w:tc>
          <w:tcPr>
            <w:tcW w:w="1194" w:type="dxa"/>
            <w:noWrap/>
            <w:hideMark/>
          </w:tcPr>
          <w:p w14:paraId="412AC091"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3,161,503</w:t>
            </w:r>
          </w:p>
        </w:tc>
        <w:tc>
          <w:tcPr>
            <w:tcW w:w="1194" w:type="dxa"/>
            <w:noWrap/>
            <w:hideMark/>
          </w:tcPr>
          <w:p w14:paraId="202A6454"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9,530,750</w:t>
            </w:r>
          </w:p>
        </w:tc>
        <w:tc>
          <w:tcPr>
            <w:tcW w:w="1177" w:type="dxa"/>
            <w:noWrap/>
            <w:hideMark/>
          </w:tcPr>
          <w:p w14:paraId="1557A257"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2,074,070</w:t>
            </w:r>
          </w:p>
        </w:tc>
      </w:tr>
      <w:tr w:rsidR="00BD395F" w:rsidRPr="00FE0EDE" w14:paraId="7BCD8170" w14:textId="77777777" w:rsidTr="007B1ABA">
        <w:trPr>
          <w:trHeight w:val="58"/>
        </w:trPr>
        <w:tc>
          <w:tcPr>
            <w:tcW w:w="3681" w:type="dxa"/>
            <w:noWrap/>
            <w:hideMark/>
          </w:tcPr>
          <w:p w14:paraId="19BA1CF7" w14:textId="0E2A3991" w:rsidR="00DF4F87" w:rsidRPr="00FE0EDE" w:rsidRDefault="00DF4F87" w:rsidP="00DF4F87">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 xml:space="preserve">HPMP </w:t>
            </w:r>
            <w:r w:rsidR="0048012D" w:rsidRPr="00FE0EDE">
              <w:rPr>
                <w:rFonts w:asciiTheme="majorBidi" w:hAnsiTheme="majorBidi" w:cstheme="majorBidi"/>
                <w:sz w:val="20"/>
                <w:szCs w:val="20"/>
                <w:lang w:eastAsia="en-CA"/>
              </w:rPr>
              <w:t>s</w:t>
            </w:r>
            <w:r w:rsidRPr="00FE0EDE">
              <w:rPr>
                <w:rFonts w:asciiTheme="majorBidi" w:hAnsiTheme="majorBidi" w:cstheme="majorBidi"/>
                <w:sz w:val="20"/>
                <w:szCs w:val="20"/>
                <w:lang w:eastAsia="en-CA"/>
              </w:rPr>
              <w:t>tage IV</w:t>
            </w:r>
          </w:p>
        </w:tc>
        <w:tc>
          <w:tcPr>
            <w:tcW w:w="1194" w:type="dxa"/>
            <w:noWrap/>
            <w:hideMark/>
          </w:tcPr>
          <w:p w14:paraId="13F5ED53"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150,000</w:t>
            </w:r>
          </w:p>
        </w:tc>
        <w:tc>
          <w:tcPr>
            <w:tcW w:w="1194" w:type="dxa"/>
            <w:noWrap/>
            <w:hideMark/>
          </w:tcPr>
          <w:p w14:paraId="5C9E4877"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4" w:type="dxa"/>
            <w:noWrap/>
            <w:hideMark/>
          </w:tcPr>
          <w:p w14:paraId="3F4EE9BA"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4" w:type="dxa"/>
            <w:noWrap/>
            <w:hideMark/>
          </w:tcPr>
          <w:p w14:paraId="51695F02"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150,000</w:t>
            </w:r>
          </w:p>
        </w:tc>
        <w:tc>
          <w:tcPr>
            <w:tcW w:w="1177" w:type="dxa"/>
            <w:noWrap/>
            <w:hideMark/>
          </w:tcPr>
          <w:p w14:paraId="526EB2C8"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5BC129BF" w14:textId="77777777" w:rsidTr="007B1ABA">
        <w:trPr>
          <w:trHeight w:val="58"/>
        </w:trPr>
        <w:tc>
          <w:tcPr>
            <w:tcW w:w="3681" w:type="dxa"/>
            <w:noWrap/>
            <w:hideMark/>
          </w:tcPr>
          <w:p w14:paraId="15EB9D47" w14:textId="77777777" w:rsidR="00DF4F87" w:rsidRPr="00FE0EDE" w:rsidRDefault="00DF4F87" w:rsidP="00F44385">
            <w:pPr>
              <w:ind w:right="-108"/>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HPMP – energy efficiency (decision 89/6)</w:t>
            </w:r>
          </w:p>
        </w:tc>
        <w:tc>
          <w:tcPr>
            <w:tcW w:w="1194" w:type="dxa"/>
            <w:noWrap/>
            <w:hideMark/>
          </w:tcPr>
          <w:p w14:paraId="0AFD5C60"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100,000</w:t>
            </w:r>
          </w:p>
        </w:tc>
        <w:tc>
          <w:tcPr>
            <w:tcW w:w="1194" w:type="dxa"/>
            <w:noWrap/>
            <w:hideMark/>
          </w:tcPr>
          <w:p w14:paraId="34CD8F77"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4" w:type="dxa"/>
            <w:noWrap/>
            <w:hideMark/>
          </w:tcPr>
          <w:p w14:paraId="4D0591BC"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4" w:type="dxa"/>
            <w:noWrap/>
            <w:hideMark/>
          </w:tcPr>
          <w:p w14:paraId="69B4BA67"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100,000</w:t>
            </w:r>
          </w:p>
        </w:tc>
        <w:tc>
          <w:tcPr>
            <w:tcW w:w="1177" w:type="dxa"/>
            <w:noWrap/>
            <w:hideMark/>
          </w:tcPr>
          <w:p w14:paraId="555FEAD7"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0577DB19" w14:textId="77777777" w:rsidTr="007B1ABA">
        <w:trPr>
          <w:trHeight w:val="58"/>
        </w:trPr>
        <w:tc>
          <w:tcPr>
            <w:tcW w:w="3681" w:type="dxa"/>
            <w:noWrap/>
            <w:hideMark/>
          </w:tcPr>
          <w:p w14:paraId="1C6B76F4" w14:textId="77777777" w:rsidR="00DF4F87" w:rsidRPr="00FE0EDE" w:rsidRDefault="00DF4F87" w:rsidP="00DF4F87">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HCFC activities subtotal</w:t>
            </w:r>
          </w:p>
        </w:tc>
        <w:tc>
          <w:tcPr>
            <w:tcW w:w="1194" w:type="dxa"/>
            <w:noWrap/>
            <w:hideMark/>
          </w:tcPr>
          <w:p w14:paraId="61BF3E10"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6,095,259</w:t>
            </w:r>
          </w:p>
        </w:tc>
        <w:tc>
          <w:tcPr>
            <w:tcW w:w="1194" w:type="dxa"/>
            <w:noWrap/>
            <w:hideMark/>
          </w:tcPr>
          <w:p w14:paraId="00BCDA56"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523,988</w:t>
            </w:r>
          </w:p>
        </w:tc>
        <w:tc>
          <w:tcPr>
            <w:tcW w:w="1194" w:type="dxa"/>
            <w:noWrap/>
            <w:hideMark/>
          </w:tcPr>
          <w:p w14:paraId="6810C5A5"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3,161,503</w:t>
            </w:r>
          </w:p>
        </w:tc>
        <w:tc>
          <w:tcPr>
            <w:tcW w:w="1194" w:type="dxa"/>
            <w:noWrap/>
            <w:hideMark/>
          </w:tcPr>
          <w:p w14:paraId="667B31D1"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9,780,750</w:t>
            </w:r>
          </w:p>
        </w:tc>
        <w:tc>
          <w:tcPr>
            <w:tcW w:w="1177" w:type="dxa"/>
            <w:noWrap/>
            <w:hideMark/>
          </w:tcPr>
          <w:p w14:paraId="1F33134B"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2,074,070</w:t>
            </w:r>
          </w:p>
        </w:tc>
      </w:tr>
      <w:tr w:rsidR="00BD395F" w:rsidRPr="00FE0EDE" w14:paraId="0D981F36" w14:textId="77777777" w:rsidTr="007B1ABA">
        <w:trPr>
          <w:trHeight w:val="58"/>
        </w:trPr>
        <w:tc>
          <w:tcPr>
            <w:tcW w:w="9634" w:type="dxa"/>
            <w:gridSpan w:val="6"/>
            <w:noWrap/>
            <w:hideMark/>
          </w:tcPr>
          <w:p w14:paraId="621D000F" w14:textId="77777777" w:rsidR="00DF4F87" w:rsidRPr="00FE0EDE" w:rsidRDefault="00DF4F87" w:rsidP="00DF4F87">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w:t>
            </w:r>
          </w:p>
        </w:tc>
      </w:tr>
      <w:tr w:rsidR="00BD395F" w:rsidRPr="00FE0EDE" w14:paraId="100E7368" w14:textId="77777777" w:rsidTr="007B1ABA">
        <w:trPr>
          <w:trHeight w:val="58"/>
        </w:trPr>
        <w:tc>
          <w:tcPr>
            <w:tcW w:w="3681" w:type="dxa"/>
            <w:noWrap/>
            <w:hideMark/>
          </w:tcPr>
          <w:p w14:paraId="1FF21357" w14:textId="77777777" w:rsidR="00DF4F87" w:rsidRPr="00FE0EDE" w:rsidRDefault="00DF4F87" w:rsidP="00DF4F87">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Approved KIPs</w:t>
            </w:r>
          </w:p>
        </w:tc>
        <w:tc>
          <w:tcPr>
            <w:tcW w:w="1194" w:type="dxa"/>
            <w:noWrap/>
            <w:hideMark/>
          </w:tcPr>
          <w:p w14:paraId="24DCB757"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4" w:type="dxa"/>
            <w:noWrap/>
            <w:hideMark/>
          </w:tcPr>
          <w:p w14:paraId="42724A10"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551,209</w:t>
            </w:r>
          </w:p>
        </w:tc>
        <w:tc>
          <w:tcPr>
            <w:tcW w:w="1194" w:type="dxa"/>
            <w:noWrap/>
            <w:hideMark/>
          </w:tcPr>
          <w:p w14:paraId="35903043"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4" w:type="dxa"/>
            <w:noWrap/>
            <w:hideMark/>
          </w:tcPr>
          <w:p w14:paraId="77985C1E"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551,209</w:t>
            </w:r>
          </w:p>
        </w:tc>
        <w:tc>
          <w:tcPr>
            <w:tcW w:w="1177" w:type="dxa"/>
            <w:noWrap/>
            <w:hideMark/>
          </w:tcPr>
          <w:p w14:paraId="2B12ECAD"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5CFD2945" w14:textId="77777777" w:rsidTr="007B1ABA">
        <w:trPr>
          <w:trHeight w:val="58"/>
        </w:trPr>
        <w:tc>
          <w:tcPr>
            <w:tcW w:w="3681" w:type="dxa"/>
            <w:noWrap/>
            <w:hideMark/>
          </w:tcPr>
          <w:p w14:paraId="156E05FF" w14:textId="77777777" w:rsidR="00DF4F87" w:rsidRPr="00FE0EDE" w:rsidRDefault="00DF4F87" w:rsidP="00DF4F87">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KIP stage I</w:t>
            </w:r>
          </w:p>
        </w:tc>
        <w:tc>
          <w:tcPr>
            <w:tcW w:w="1194" w:type="dxa"/>
            <w:noWrap/>
            <w:hideMark/>
          </w:tcPr>
          <w:p w14:paraId="38E8B75E"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214,595</w:t>
            </w:r>
          </w:p>
        </w:tc>
        <w:tc>
          <w:tcPr>
            <w:tcW w:w="1194" w:type="dxa"/>
            <w:noWrap/>
            <w:hideMark/>
          </w:tcPr>
          <w:p w14:paraId="52CF5FAC"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4" w:type="dxa"/>
            <w:noWrap/>
            <w:hideMark/>
          </w:tcPr>
          <w:p w14:paraId="7896311B"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38,797</w:t>
            </w:r>
          </w:p>
        </w:tc>
        <w:tc>
          <w:tcPr>
            <w:tcW w:w="1194" w:type="dxa"/>
            <w:noWrap/>
            <w:hideMark/>
          </w:tcPr>
          <w:p w14:paraId="34E6E107"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253,391</w:t>
            </w:r>
          </w:p>
        </w:tc>
        <w:tc>
          <w:tcPr>
            <w:tcW w:w="1177" w:type="dxa"/>
            <w:noWrap/>
            <w:hideMark/>
          </w:tcPr>
          <w:p w14:paraId="1853AC14"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38,797</w:t>
            </w:r>
          </w:p>
        </w:tc>
      </w:tr>
      <w:tr w:rsidR="00BD395F" w:rsidRPr="00FE0EDE" w14:paraId="5E362963" w14:textId="77777777" w:rsidTr="007B1ABA">
        <w:trPr>
          <w:trHeight w:val="97"/>
        </w:trPr>
        <w:tc>
          <w:tcPr>
            <w:tcW w:w="3681" w:type="dxa"/>
            <w:noWrap/>
            <w:hideMark/>
          </w:tcPr>
          <w:p w14:paraId="77252A22" w14:textId="77777777" w:rsidR="00DF4F87" w:rsidRPr="00FE0EDE" w:rsidRDefault="00DF4F87" w:rsidP="00DF4F87">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 subtotal</w:t>
            </w:r>
          </w:p>
        </w:tc>
        <w:tc>
          <w:tcPr>
            <w:tcW w:w="1194" w:type="dxa"/>
            <w:noWrap/>
            <w:hideMark/>
          </w:tcPr>
          <w:p w14:paraId="67CE5408"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214,595</w:t>
            </w:r>
          </w:p>
        </w:tc>
        <w:tc>
          <w:tcPr>
            <w:tcW w:w="1194" w:type="dxa"/>
            <w:noWrap/>
            <w:hideMark/>
          </w:tcPr>
          <w:p w14:paraId="717AB682"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551,209</w:t>
            </w:r>
          </w:p>
        </w:tc>
        <w:tc>
          <w:tcPr>
            <w:tcW w:w="1194" w:type="dxa"/>
            <w:noWrap/>
            <w:hideMark/>
          </w:tcPr>
          <w:p w14:paraId="0BB87FE2"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38,797</w:t>
            </w:r>
          </w:p>
        </w:tc>
        <w:tc>
          <w:tcPr>
            <w:tcW w:w="1194" w:type="dxa"/>
            <w:noWrap/>
            <w:hideMark/>
          </w:tcPr>
          <w:p w14:paraId="400EAEE2"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804,600</w:t>
            </w:r>
          </w:p>
        </w:tc>
        <w:tc>
          <w:tcPr>
            <w:tcW w:w="1177" w:type="dxa"/>
            <w:noWrap/>
            <w:hideMark/>
          </w:tcPr>
          <w:p w14:paraId="0E57ED45"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38,797</w:t>
            </w:r>
          </w:p>
        </w:tc>
      </w:tr>
      <w:tr w:rsidR="00BD395F" w:rsidRPr="00FE0EDE" w14:paraId="1BBD577C" w14:textId="77777777" w:rsidTr="007B1ABA">
        <w:trPr>
          <w:trHeight w:val="58"/>
        </w:trPr>
        <w:tc>
          <w:tcPr>
            <w:tcW w:w="9634" w:type="dxa"/>
            <w:gridSpan w:val="6"/>
            <w:noWrap/>
            <w:hideMark/>
          </w:tcPr>
          <w:p w14:paraId="5EDE9314" w14:textId="77777777" w:rsidR="00DF4F87" w:rsidRPr="00FE0EDE" w:rsidRDefault="00DF4F87" w:rsidP="00DF4F87">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Other activities</w:t>
            </w:r>
          </w:p>
        </w:tc>
      </w:tr>
      <w:tr w:rsidR="00BD395F" w:rsidRPr="00FE0EDE" w14:paraId="62D984A1" w14:textId="77777777" w:rsidTr="007B1ABA">
        <w:trPr>
          <w:trHeight w:val="264"/>
        </w:trPr>
        <w:tc>
          <w:tcPr>
            <w:tcW w:w="3681" w:type="dxa"/>
            <w:noWrap/>
            <w:hideMark/>
          </w:tcPr>
          <w:p w14:paraId="49D1F521" w14:textId="77777777" w:rsidR="00DF4F87" w:rsidRPr="00FE0EDE" w:rsidRDefault="00DF4F87" w:rsidP="00351B82">
            <w:pPr>
              <w:ind w:right="-110"/>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National inventories of banks of waste</w:t>
            </w:r>
            <w:r w:rsidRPr="00FE0EDE">
              <w:rPr>
                <w:rFonts w:asciiTheme="majorBidi" w:hAnsiTheme="majorBidi" w:cstheme="majorBidi"/>
                <w:sz w:val="20"/>
                <w:szCs w:val="20"/>
                <w:lang w:eastAsia="en-CA"/>
              </w:rPr>
              <w:noBreakHyphen/>
              <w:t>controlled substances – PRP (decision 91/66)</w:t>
            </w:r>
          </w:p>
        </w:tc>
        <w:tc>
          <w:tcPr>
            <w:tcW w:w="1194" w:type="dxa"/>
            <w:noWrap/>
            <w:hideMark/>
          </w:tcPr>
          <w:p w14:paraId="16B5DEF6"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90,400</w:t>
            </w:r>
          </w:p>
        </w:tc>
        <w:tc>
          <w:tcPr>
            <w:tcW w:w="1194" w:type="dxa"/>
            <w:noWrap/>
            <w:hideMark/>
          </w:tcPr>
          <w:p w14:paraId="5A375364"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4" w:type="dxa"/>
            <w:noWrap/>
            <w:hideMark/>
          </w:tcPr>
          <w:p w14:paraId="1786FCDF"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4" w:type="dxa"/>
            <w:noWrap/>
            <w:hideMark/>
          </w:tcPr>
          <w:p w14:paraId="309FACD0"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90,400</w:t>
            </w:r>
          </w:p>
        </w:tc>
        <w:tc>
          <w:tcPr>
            <w:tcW w:w="1177" w:type="dxa"/>
            <w:noWrap/>
            <w:hideMark/>
          </w:tcPr>
          <w:p w14:paraId="78B56B12"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170B8E9A" w14:textId="77777777" w:rsidTr="007B1ABA">
        <w:trPr>
          <w:trHeight w:val="58"/>
        </w:trPr>
        <w:tc>
          <w:tcPr>
            <w:tcW w:w="3681" w:type="dxa"/>
            <w:noWrap/>
            <w:hideMark/>
          </w:tcPr>
          <w:p w14:paraId="4DC1EE54" w14:textId="77777777" w:rsidR="00DF4F87" w:rsidRPr="00FE0EDE" w:rsidRDefault="00DF4F87" w:rsidP="00DF4F87">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Other activities subtotal</w:t>
            </w:r>
          </w:p>
        </w:tc>
        <w:tc>
          <w:tcPr>
            <w:tcW w:w="1194" w:type="dxa"/>
            <w:noWrap/>
            <w:hideMark/>
          </w:tcPr>
          <w:p w14:paraId="23E0DE31"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90,400</w:t>
            </w:r>
          </w:p>
        </w:tc>
        <w:tc>
          <w:tcPr>
            <w:tcW w:w="1194" w:type="dxa"/>
            <w:noWrap/>
            <w:hideMark/>
          </w:tcPr>
          <w:p w14:paraId="04B8B0D5"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4" w:type="dxa"/>
            <w:noWrap/>
            <w:hideMark/>
          </w:tcPr>
          <w:p w14:paraId="3C64833E"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4" w:type="dxa"/>
            <w:noWrap/>
            <w:hideMark/>
          </w:tcPr>
          <w:p w14:paraId="770BAD46"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90,400</w:t>
            </w:r>
          </w:p>
        </w:tc>
        <w:tc>
          <w:tcPr>
            <w:tcW w:w="1177" w:type="dxa"/>
            <w:noWrap/>
            <w:hideMark/>
          </w:tcPr>
          <w:p w14:paraId="160348C6"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BD395F" w:rsidRPr="00FE0EDE" w14:paraId="59D95B08" w14:textId="77777777" w:rsidTr="007B1ABA">
        <w:trPr>
          <w:trHeight w:val="89"/>
        </w:trPr>
        <w:tc>
          <w:tcPr>
            <w:tcW w:w="9634" w:type="dxa"/>
            <w:gridSpan w:val="6"/>
            <w:noWrap/>
            <w:hideMark/>
          </w:tcPr>
          <w:p w14:paraId="316A660A" w14:textId="77777777" w:rsidR="00DF4F87" w:rsidRPr="00FE0EDE" w:rsidRDefault="00DF4F87" w:rsidP="00DF4F87">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Standard activities</w:t>
            </w:r>
          </w:p>
        </w:tc>
      </w:tr>
      <w:tr w:rsidR="00BD395F" w:rsidRPr="00FE0EDE" w14:paraId="38DA5E8D" w14:textId="77777777" w:rsidTr="007B1ABA">
        <w:trPr>
          <w:trHeight w:val="58"/>
        </w:trPr>
        <w:tc>
          <w:tcPr>
            <w:tcW w:w="3681" w:type="dxa"/>
            <w:noWrap/>
            <w:hideMark/>
          </w:tcPr>
          <w:p w14:paraId="0286341A" w14:textId="77777777" w:rsidR="00DF4F87" w:rsidRPr="00FE0EDE" w:rsidRDefault="00DF4F87" w:rsidP="00DF4F87">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IS</w:t>
            </w:r>
          </w:p>
        </w:tc>
        <w:tc>
          <w:tcPr>
            <w:tcW w:w="1194" w:type="dxa"/>
            <w:noWrap/>
            <w:hideMark/>
          </w:tcPr>
          <w:p w14:paraId="71897606"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4" w:type="dxa"/>
            <w:noWrap/>
            <w:hideMark/>
          </w:tcPr>
          <w:p w14:paraId="4181C74F"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4" w:type="dxa"/>
            <w:noWrap/>
            <w:hideMark/>
          </w:tcPr>
          <w:p w14:paraId="2AC7E74F"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203,400</w:t>
            </w:r>
          </w:p>
        </w:tc>
        <w:tc>
          <w:tcPr>
            <w:tcW w:w="1194" w:type="dxa"/>
            <w:noWrap/>
            <w:hideMark/>
          </w:tcPr>
          <w:p w14:paraId="520191B9"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203,400</w:t>
            </w:r>
          </w:p>
        </w:tc>
        <w:tc>
          <w:tcPr>
            <w:tcW w:w="1177" w:type="dxa"/>
            <w:noWrap/>
            <w:hideMark/>
          </w:tcPr>
          <w:p w14:paraId="21403FC0" w14:textId="77777777" w:rsidR="00DF4F87" w:rsidRPr="00FE0EDE" w:rsidRDefault="00DF4F87" w:rsidP="00DF4F87">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6781E4FB" w14:textId="77777777" w:rsidTr="007B1ABA">
        <w:trPr>
          <w:trHeight w:val="58"/>
        </w:trPr>
        <w:tc>
          <w:tcPr>
            <w:tcW w:w="3681" w:type="dxa"/>
            <w:noWrap/>
            <w:hideMark/>
          </w:tcPr>
          <w:p w14:paraId="2C6A0ABC" w14:textId="77777777" w:rsidR="00DF4F87" w:rsidRPr="00FE0EDE" w:rsidRDefault="00DF4F87" w:rsidP="00DF4F87">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Standard activities subtotal</w:t>
            </w:r>
          </w:p>
        </w:tc>
        <w:tc>
          <w:tcPr>
            <w:tcW w:w="1194" w:type="dxa"/>
            <w:noWrap/>
            <w:hideMark/>
          </w:tcPr>
          <w:p w14:paraId="7B2A9B05"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4" w:type="dxa"/>
            <w:noWrap/>
            <w:hideMark/>
          </w:tcPr>
          <w:p w14:paraId="2C8A0F05"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4" w:type="dxa"/>
            <w:noWrap/>
            <w:hideMark/>
          </w:tcPr>
          <w:p w14:paraId="476F0490"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203,400</w:t>
            </w:r>
          </w:p>
        </w:tc>
        <w:tc>
          <w:tcPr>
            <w:tcW w:w="1194" w:type="dxa"/>
            <w:noWrap/>
            <w:hideMark/>
          </w:tcPr>
          <w:p w14:paraId="090EE8AD"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203,400</w:t>
            </w:r>
          </w:p>
        </w:tc>
        <w:tc>
          <w:tcPr>
            <w:tcW w:w="1177" w:type="dxa"/>
            <w:noWrap/>
            <w:hideMark/>
          </w:tcPr>
          <w:p w14:paraId="1C00D897"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BD395F" w:rsidRPr="00FE0EDE" w14:paraId="318B15D2" w14:textId="77777777" w:rsidTr="007B1ABA">
        <w:trPr>
          <w:trHeight w:val="58"/>
        </w:trPr>
        <w:tc>
          <w:tcPr>
            <w:tcW w:w="3681" w:type="dxa"/>
            <w:noWrap/>
            <w:hideMark/>
          </w:tcPr>
          <w:p w14:paraId="7D3A6000" w14:textId="77777777" w:rsidR="00DF4F87" w:rsidRPr="00FE0EDE" w:rsidRDefault="00DF4F87" w:rsidP="00DF4F87">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w:t>
            </w:r>
          </w:p>
        </w:tc>
        <w:tc>
          <w:tcPr>
            <w:tcW w:w="1194" w:type="dxa"/>
            <w:noWrap/>
            <w:hideMark/>
          </w:tcPr>
          <w:p w14:paraId="4381D2A4"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6,400,254</w:t>
            </w:r>
          </w:p>
        </w:tc>
        <w:tc>
          <w:tcPr>
            <w:tcW w:w="1194" w:type="dxa"/>
            <w:noWrap/>
            <w:hideMark/>
          </w:tcPr>
          <w:p w14:paraId="667AB41E"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1,075,197</w:t>
            </w:r>
          </w:p>
        </w:tc>
        <w:tc>
          <w:tcPr>
            <w:tcW w:w="1194" w:type="dxa"/>
            <w:noWrap/>
            <w:hideMark/>
          </w:tcPr>
          <w:p w14:paraId="0C5CDB3D"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3,403,700</w:t>
            </w:r>
          </w:p>
        </w:tc>
        <w:tc>
          <w:tcPr>
            <w:tcW w:w="1194" w:type="dxa"/>
            <w:noWrap/>
            <w:hideMark/>
          </w:tcPr>
          <w:p w14:paraId="61535BB2"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10,879,150</w:t>
            </w:r>
          </w:p>
        </w:tc>
        <w:tc>
          <w:tcPr>
            <w:tcW w:w="1177" w:type="dxa"/>
            <w:noWrap/>
            <w:hideMark/>
          </w:tcPr>
          <w:p w14:paraId="55F19FC4" w14:textId="77777777" w:rsidR="00DF4F87" w:rsidRPr="00FE0EDE" w:rsidRDefault="00DF4F87" w:rsidP="00DF4F87">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2,112,867</w:t>
            </w:r>
          </w:p>
        </w:tc>
      </w:tr>
    </w:tbl>
    <w:p w14:paraId="0D1D6D96" w14:textId="77777777" w:rsidR="003F4508" w:rsidRPr="00FE0EDE" w:rsidRDefault="003F4508" w:rsidP="003F4508">
      <w:pPr>
        <w:rPr>
          <w:sz w:val="19"/>
          <w:szCs w:val="19"/>
        </w:rPr>
      </w:pPr>
      <w:r w:rsidRPr="00FE0EDE">
        <w:rPr>
          <w:sz w:val="19"/>
          <w:szCs w:val="19"/>
        </w:rPr>
        <w:t>* Including agency support costs.</w:t>
      </w:r>
    </w:p>
    <w:p w14:paraId="3D01D9A0" w14:textId="77777777" w:rsidR="003F4508" w:rsidRPr="00FE0EDE" w:rsidRDefault="003F4508" w:rsidP="003F4508"/>
    <w:p w14:paraId="0B06A991" w14:textId="640CAA2C" w:rsidR="003F4508" w:rsidRPr="00FE0EDE" w:rsidRDefault="003F4508" w:rsidP="00F35FD8">
      <w:pPr>
        <w:pStyle w:val="Heading1"/>
        <w:keepNext/>
      </w:pPr>
      <w:r w:rsidRPr="00FE0EDE">
        <w:lastRenderedPageBreak/>
        <w:t>Germany’s business plan include</w:t>
      </w:r>
      <w:r w:rsidR="007C2949" w:rsidRPr="00FE0EDE">
        <w:t>s</w:t>
      </w:r>
      <w:r w:rsidRPr="00FE0EDE">
        <w:t xml:space="preserve"> the following activities:  </w:t>
      </w:r>
    </w:p>
    <w:p w14:paraId="19A3DC5F" w14:textId="062BA384" w:rsidR="003F4508" w:rsidRPr="00FE0EDE" w:rsidRDefault="003F4508" w:rsidP="00F35FD8">
      <w:pPr>
        <w:pStyle w:val="Heading2"/>
        <w:keepNext/>
        <w:widowControl/>
      </w:pPr>
      <w:r w:rsidRPr="00FE0EDE">
        <w:t>Approved stages I, II and III of HPMPs amounting to US $</w:t>
      </w:r>
      <w:r w:rsidR="00105D9F" w:rsidRPr="00FE0EDE">
        <w:t xml:space="preserve">11.6 </w:t>
      </w:r>
      <w:r w:rsidRPr="00FE0EDE">
        <w:t>million, of which US $</w:t>
      </w:r>
      <w:r w:rsidR="00114391" w:rsidRPr="00FE0EDE">
        <w:t>9.53</w:t>
      </w:r>
      <w:r w:rsidR="00CE5B11" w:rsidRPr="00FE0EDE">
        <w:t> </w:t>
      </w:r>
      <w:r w:rsidRPr="00FE0EDE">
        <w:t>million is for 202</w:t>
      </w:r>
      <w:r w:rsidR="00CA3659" w:rsidRPr="00FE0EDE">
        <w:t>6</w:t>
      </w:r>
      <w:r w:rsidRPr="00FE0EDE">
        <w:t>–202</w:t>
      </w:r>
      <w:r w:rsidR="00CA3659" w:rsidRPr="00FE0EDE">
        <w:t>8</w:t>
      </w:r>
      <w:r w:rsidRPr="00FE0EDE">
        <w:t xml:space="preserve"> and US $</w:t>
      </w:r>
      <w:r w:rsidR="00CA3659" w:rsidRPr="00FE0EDE">
        <w:t xml:space="preserve">2.07 </w:t>
      </w:r>
      <w:r w:rsidRPr="00FE0EDE">
        <w:t xml:space="preserve">million is for the period after </w:t>
      </w:r>
      <w:proofErr w:type="gramStart"/>
      <w:r w:rsidRPr="00FE0EDE">
        <w:t>202</w:t>
      </w:r>
      <w:r w:rsidR="00CA3659" w:rsidRPr="00FE0EDE">
        <w:t>8</w:t>
      </w:r>
      <w:r w:rsidRPr="00FE0EDE">
        <w:t>;</w:t>
      </w:r>
      <w:proofErr w:type="gramEnd"/>
      <w:r w:rsidRPr="00FE0EDE">
        <w:t xml:space="preserve"> </w:t>
      </w:r>
    </w:p>
    <w:p w14:paraId="3E49E0EF" w14:textId="63C26678" w:rsidR="003F4508" w:rsidRPr="00FE0EDE" w:rsidRDefault="003F4508" w:rsidP="003F4508">
      <w:pPr>
        <w:pStyle w:val="Heading2"/>
      </w:pPr>
      <w:r w:rsidRPr="00FE0EDE">
        <w:t>Approved stage I of KIPs amounting to US $</w:t>
      </w:r>
      <w:r w:rsidR="009F754F" w:rsidRPr="00FE0EDE">
        <w:t xml:space="preserve">551,209 </w:t>
      </w:r>
      <w:r w:rsidRPr="00FE0EDE">
        <w:t xml:space="preserve">for </w:t>
      </w:r>
      <w:proofErr w:type="gramStart"/>
      <w:r w:rsidRPr="00FE0EDE">
        <w:t>2027;</w:t>
      </w:r>
      <w:proofErr w:type="gramEnd"/>
    </w:p>
    <w:p w14:paraId="3347020C" w14:textId="64966892" w:rsidR="003F4508" w:rsidRPr="00FE0EDE" w:rsidRDefault="003F4508" w:rsidP="003F4508">
      <w:pPr>
        <w:pStyle w:val="Heading2"/>
      </w:pPr>
      <w:r w:rsidRPr="00FE0EDE">
        <w:t xml:space="preserve">Stage </w:t>
      </w:r>
      <w:r w:rsidR="00370B5E" w:rsidRPr="00FE0EDE">
        <w:t>IV</w:t>
      </w:r>
      <w:r w:rsidRPr="00FE0EDE">
        <w:t xml:space="preserve"> of the HPMP for </w:t>
      </w:r>
      <w:r w:rsidR="00370B5E" w:rsidRPr="00FE0EDE">
        <w:t>one</w:t>
      </w:r>
      <w:r w:rsidRPr="00FE0EDE">
        <w:t xml:space="preserve"> non</w:t>
      </w:r>
      <w:r w:rsidRPr="00FE0EDE">
        <w:noBreakHyphen/>
        <w:t>low</w:t>
      </w:r>
      <w:r w:rsidRPr="00FE0EDE">
        <w:noBreakHyphen/>
        <w:t>volume</w:t>
      </w:r>
      <w:r w:rsidRPr="00FE0EDE">
        <w:noBreakHyphen/>
        <w:t>consuming</w:t>
      </w:r>
      <w:r w:rsidR="00B4393B" w:rsidRPr="00FE0EDE">
        <w:t xml:space="preserve"> (LVC)</w:t>
      </w:r>
      <w:r w:rsidRPr="00FE0EDE">
        <w:t xml:space="preserve"> countr</w:t>
      </w:r>
      <w:r w:rsidR="00370B5E" w:rsidRPr="00FE0EDE">
        <w:t>y</w:t>
      </w:r>
      <w:r w:rsidRPr="00FE0EDE">
        <w:t xml:space="preserve"> amounting to US $</w:t>
      </w:r>
      <w:r w:rsidR="000A3880" w:rsidRPr="00FE0EDE">
        <w:rPr>
          <w:sz w:val="21"/>
          <w:szCs w:val="21"/>
          <w:lang w:eastAsia="en-CA"/>
        </w:rPr>
        <w:t xml:space="preserve">150,000 </w:t>
      </w:r>
      <w:r w:rsidRPr="00FE0EDE">
        <w:rPr>
          <w:sz w:val="21"/>
          <w:szCs w:val="21"/>
          <w:lang w:eastAsia="en-CA"/>
        </w:rPr>
        <w:t xml:space="preserve">for </w:t>
      </w:r>
      <w:proofErr w:type="gramStart"/>
      <w:r w:rsidR="000A3880" w:rsidRPr="00FE0EDE">
        <w:rPr>
          <w:sz w:val="21"/>
          <w:szCs w:val="21"/>
          <w:lang w:eastAsia="en-CA"/>
        </w:rPr>
        <w:t>2026</w:t>
      </w:r>
      <w:r w:rsidRPr="00FE0EDE">
        <w:t>;</w:t>
      </w:r>
      <w:proofErr w:type="gramEnd"/>
      <w:r w:rsidRPr="00FE0EDE">
        <w:t xml:space="preserve"> </w:t>
      </w:r>
    </w:p>
    <w:p w14:paraId="46265C4D" w14:textId="58FE8B97" w:rsidR="003F4508" w:rsidRPr="00FE0EDE" w:rsidRDefault="00C57D0F" w:rsidP="003F4508">
      <w:pPr>
        <w:pStyle w:val="Heading2"/>
      </w:pPr>
      <w:r w:rsidRPr="00FE0EDE">
        <w:t>A total of US $</w:t>
      </w:r>
      <w:r w:rsidR="00411A53" w:rsidRPr="00FE0EDE">
        <w:t xml:space="preserve">100,000 </w:t>
      </w:r>
      <w:r w:rsidRPr="00FE0EDE">
        <w:t>for energy efficiency activities for one LVC country in 202</w:t>
      </w:r>
      <w:r w:rsidR="008320A3" w:rsidRPr="00FE0EDE">
        <w:t>6</w:t>
      </w:r>
      <w:r w:rsidRPr="00FE0EDE">
        <w:t xml:space="preserve"> in line with decision 89/6;</w:t>
      </w:r>
      <w:r w:rsidRPr="00FE0EDE">
        <w:rPr>
          <w:rStyle w:val="FootnoteReference"/>
        </w:rPr>
        <w:footnoteReference w:id="4"/>
      </w:r>
      <w:r w:rsidR="003F4508" w:rsidRPr="00FE0EDE">
        <w:t xml:space="preserve"> </w:t>
      </w:r>
    </w:p>
    <w:p w14:paraId="48AFDCED" w14:textId="7FAAC8A6" w:rsidR="003F4508" w:rsidRPr="00FE0EDE" w:rsidRDefault="003F4508" w:rsidP="003F4508">
      <w:pPr>
        <w:pStyle w:val="Heading2"/>
      </w:pPr>
      <w:r w:rsidRPr="00FE0EDE">
        <w:t>Stage I of KIPs for three countries amounting to US $</w:t>
      </w:r>
      <w:r w:rsidR="00C3195B" w:rsidRPr="00FE0EDE">
        <w:t>292,188</w:t>
      </w:r>
      <w:r w:rsidR="00DD40FD" w:rsidRPr="00FE0EDE">
        <w:t>, of which US $</w:t>
      </w:r>
      <w:r w:rsidR="00667455" w:rsidRPr="00FE0EDE">
        <w:t>253,391</w:t>
      </w:r>
      <w:r w:rsidR="00C3195B" w:rsidRPr="00FE0EDE">
        <w:t xml:space="preserve"> </w:t>
      </w:r>
      <w:r w:rsidR="00667455" w:rsidRPr="00FE0EDE">
        <w:t>i</w:t>
      </w:r>
      <w:r w:rsidR="00C3061A" w:rsidRPr="00FE0EDE">
        <w:t>s</w:t>
      </w:r>
      <w:r w:rsidR="00667455" w:rsidRPr="00FE0EDE">
        <w:t xml:space="preserve"> for </w:t>
      </w:r>
      <w:r w:rsidR="00C3195B" w:rsidRPr="00FE0EDE">
        <w:t xml:space="preserve">2026–2028 and US </w:t>
      </w:r>
      <w:r w:rsidR="00A068BE" w:rsidRPr="00FE0EDE">
        <w:t>$</w:t>
      </w:r>
      <w:r w:rsidR="00E73C44" w:rsidRPr="00FE0EDE">
        <w:t xml:space="preserve">38,797 </w:t>
      </w:r>
      <w:r w:rsidR="00C3195B" w:rsidRPr="00FE0EDE">
        <w:t xml:space="preserve">is for the period after </w:t>
      </w:r>
      <w:proofErr w:type="gramStart"/>
      <w:r w:rsidR="00C3195B" w:rsidRPr="00FE0EDE">
        <w:t>2028;</w:t>
      </w:r>
      <w:proofErr w:type="gramEnd"/>
      <w:r w:rsidRPr="00FE0EDE">
        <w:t xml:space="preserve"> </w:t>
      </w:r>
    </w:p>
    <w:p w14:paraId="1DBB399B" w14:textId="1952A545" w:rsidR="003F4508" w:rsidRPr="00FE0EDE" w:rsidRDefault="007048F6" w:rsidP="007048F6">
      <w:pPr>
        <w:pStyle w:val="Heading2"/>
        <w:numPr>
          <w:ilvl w:val="1"/>
          <w:numId w:val="1"/>
        </w:numPr>
      </w:pPr>
      <w:r w:rsidRPr="00FE0EDE">
        <w:t>A total of US $</w:t>
      </w:r>
      <w:r w:rsidR="00D6022E" w:rsidRPr="00FE0EDE">
        <w:t xml:space="preserve">90,400 </w:t>
      </w:r>
      <w:r w:rsidRPr="00FE0EDE">
        <w:t>for the preparation of national inventories of banks of waste</w:t>
      </w:r>
      <w:r w:rsidRPr="00FE0EDE">
        <w:noBreakHyphen/>
        <w:t>controlled substances (decision 91/66)</w:t>
      </w:r>
      <w:r w:rsidR="00016265" w:rsidRPr="00FE0EDE">
        <w:rPr>
          <w:rStyle w:val="FootnoteReference"/>
        </w:rPr>
        <w:footnoteReference w:id="5"/>
      </w:r>
      <w:r w:rsidRPr="00FE0EDE">
        <w:t xml:space="preserve"> in 202</w:t>
      </w:r>
      <w:r w:rsidR="00D6022E" w:rsidRPr="00FE0EDE">
        <w:t>6</w:t>
      </w:r>
      <w:r w:rsidRPr="00FE0EDE">
        <w:t xml:space="preserve"> for one country; the Secretariat proposes to remove this activity from the business plan since it was submitted to the 9</w:t>
      </w:r>
      <w:r w:rsidR="0049720F" w:rsidRPr="00FE0EDE">
        <w:t>7</w:t>
      </w:r>
      <w:r w:rsidR="0049720F" w:rsidRPr="00FE0EDE">
        <w:rPr>
          <w:vertAlign w:val="superscript"/>
        </w:rPr>
        <w:t>th</w:t>
      </w:r>
      <w:r w:rsidR="00F87380" w:rsidRPr="00FE0EDE">
        <w:t> </w:t>
      </w:r>
      <w:r w:rsidRPr="00FE0EDE">
        <w:t>meeting; a</w:t>
      </w:r>
      <w:r w:rsidR="003F4508" w:rsidRPr="00FE0EDE">
        <w:t>nd</w:t>
      </w:r>
    </w:p>
    <w:p w14:paraId="329DAA0E" w14:textId="0AF64772" w:rsidR="003F4508" w:rsidRPr="00FE0EDE" w:rsidRDefault="003F4508" w:rsidP="003F4508">
      <w:pPr>
        <w:pStyle w:val="Heading2"/>
      </w:pPr>
      <w:r w:rsidRPr="00FE0EDE">
        <w:t>A total of US $203,400 for an IS project for one country for 202</w:t>
      </w:r>
      <w:r w:rsidR="006C1752" w:rsidRPr="00FE0EDE">
        <w:t>8</w:t>
      </w:r>
      <w:r w:rsidRPr="00FE0EDE">
        <w:t>.</w:t>
      </w:r>
    </w:p>
    <w:p w14:paraId="71D4742E" w14:textId="77777777" w:rsidR="0015286F" w:rsidRPr="00FE0EDE" w:rsidRDefault="0015286F" w:rsidP="0015286F">
      <w:pPr>
        <w:pStyle w:val="Heading1"/>
      </w:pPr>
      <w:r w:rsidRPr="00FE0EDE">
        <w:t>Table 5 presents the results of the Secretariat’s proposed adjustments to Germany’s business plan.</w:t>
      </w:r>
    </w:p>
    <w:p w14:paraId="528DA293" w14:textId="763218CA" w:rsidR="00C569BA" w:rsidRPr="00FE0EDE" w:rsidRDefault="00C569BA" w:rsidP="00C569BA">
      <w:pPr>
        <w:pStyle w:val="Heading1"/>
        <w:keepNext/>
        <w:numPr>
          <w:ilvl w:val="0"/>
          <w:numId w:val="0"/>
        </w:numPr>
        <w:spacing w:after="0"/>
        <w:rPr>
          <w:b/>
        </w:rPr>
      </w:pPr>
      <w:r w:rsidRPr="00FE0EDE">
        <w:rPr>
          <w:b/>
        </w:rPr>
        <w:t>Table 5. Resource allocation in Germany’s adjusted business plan for 202</w:t>
      </w:r>
      <w:r w:rsidR="00136419" w:rsidRPr="00FE0EDE">
        <w:rPr>
          <w:b/>
        </w:rPr>
        <w:t>6</w:t>
      </w:r>
      <w:r w:rsidRPr="00FE0EDE">
        <w:rPr>
          <w:b/>
        </w:rPr>
        <w:t>–202</w:t>
      </w:r>
      <w:r w:rsidR="00136419" w:rsidRPr="00FE0EDE">
        <w:rPr>
          <w:b/>
        </w:rPr>
        <w:t>8</w:t>
      </w:r>
      <w:r w:rsidRPr="00FE0EDE">
        <w:rPr>
          <w:b/>
        </w:rPr>
        <w:t xml:space="preserve"> (US </w:t>
      </w:r>
      <w:proofErr w:type="gramStart"/>
      <w:r w:rsidRPr="00FE0EDE">
        <w:rPr>
          <w:b/>
        </w:rPr>
        <w:t>$)*</w:t>
      </w:r>
      <w:proofErr w:type="gramEnd"/>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219"/>
        <w:gridCol w:w="1220"/>
        <w:gridCol w:w="1219"/>
        <w:gridCol w:w="1220"/>
        <w:gridCol w:w="1220"/>
      </w:tblGrid>
      <w:tr w:rsidR="00BD395F" w:rsidRPr="00FE0EDE" w14:paraId="35B99BBA" w14:textId="77777777" w:rsidTr="00CB2158">
        <w:trPr>
          <w:trHeight w:val="206"/>
        </w:trPr>
        <w:tc>
          <w:tcPr>
            <w:tcW w:w="3539" w:type="dxa"/>
            <w:hideMark/>
          </w:tcPr>
          <w:p w14:paraId="7D621D65" w14:textId="77777777" w:rsidR="00D611E5" w:rsidRPr="00FE0EDE" w:rsidRDefault="00D611E5" w:rsidP="00D611E5">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Description </w:t>
            </w:r>
          </w:p>
        </w:tc>
        <w:tc>
          <w:tcPr>
            <w:tcW w:w="1219" w:type="dxa"/>
            <w:noWrap/>
            <w:hideMark/>
          </w:tcPr>
          <w:p w14:paraId="380EA201" w14:textId="77777777" w:rsidR="00D611E5" w:rsidRPr="00FE0EDE" w:rsidRDefault="00D611E5" w:rsidP="00D611E5">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w:t>
            </w:r>
          </w:p>
        </w:tc>
        <w:tc>
          <w:tcPr>
            <w:tcW w:w="1220" w:type="dxa"/>
            <w:noWrap/>
            <w:hideMark/>
          </w:tcPr>
          <w:p w14:paraId="2469D303" w14:textId="77777777" w:rsidR="00D611E5" w:rsidRPr="00FE0EDE" w:rsidRDefault="00D611E5" w:rsidP="00D611E5">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2027</w:t>
            </w:r>
          </w:p>
        </w:tc>
        <w:tc>
          <w:tcPr>
            <w:tcW w:w="1219" w:type="dxa"/>
            <w:noWrap/>
            <w:hideMark/>
          </w:tcPr>
          <w:p w14:paraId="0AD0DAFB" w14:textId="77777777" w:rsidR="00D611E5" w:rsidRPr="00FE0EDE" w:rsidRDefault="00D611E5" w:rsidP="00D611E5">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2028</w:t>
            </w:r>
          </w:p>
        </w:tc>
        <w:tc>
          <w:tcPr>
            <w:tcW w:w="1220" w:type="dxa"/>
            <w:tcMar>
              <w:left w:w="57" w:type="dxa"/>
              <w:right w:w="57" w:type="dxa"/>
            </w:tcMar>
            <w:hideMark/>
          </w:tcPr>
          <w:p w14:paraId="63A74125" w14:textId="77777777" w:rsidR="00CE3638" w:rsidRPr="00FE0EDE" w:rsidRDefault="00D611E5" w:rsidP="00D611E5">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 xml:space="preserve">Total </w:t>
            </w:r>
          </w:p>
          <w:p w14:paraId="096D8E34" w14:textId="4E09A90D" w:rsidR="00D611E5" w:rsidRPr="00FE0EDE" w:rsidRDefault="00D611E5" w:rsidP="00D611E5">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(2026–2028)</w:t>
            </w:r>
          </w:p>
        </w:tc>
        <w:tc>
          <w:tcPr>
            <w:tcW w:w="1220" w:type="dxa"/>
            <w:hideMark/>
          </w:tcPr>
          <w:p w14:paraId="4AF50B26" w14:textId="77777777" w:rsidR="00D611E5" w:rsidRPr="00FE0EDE" w:rsidRDefault="00D611E5" w:rsidP="00D611E5">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 after 2028</w:t>
            </w:r>
          </w:p>
        </w:tc>
      </w:tr>
      <w:tr w:rsidR="00BD395F" w:rsidRPr="00FE0EDE" w14:paraId="60AF887E" w14:textId="77777777" w:rsidTr="00CB2158">
        <w:trPr>
          <w:trHeight w:val="58"/>
        </w:trPr>
        <w:tc>
          <w:tcPr>
            <w:tcW w:w="9637" w:type="dxa"/>
            <w:gridSpan w:val="6"/>
            <w:noWrap/>
            <w:hideMark/>
          </w:tcPr>
          <w:p w14:paraId="2C981021" w14:textId="77777777" w:rsidR="00D611E5" w:rsidRPr="00FE0EDE" w:rsidRDefault="00D611E5" w:rsidP="00D611E5">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HCFC activities</w:t>
            </w:r>
          </w:p>
        </w:tc>
      </w:tr>
      <w:tr w:rsidR="00BD395F" w:rsidRPr="00FE0EDE" w14:paraId="1FE88587" w14:textId="77777777" w:rsidTr="00CB2158">
        <w:trPr>
          <w:trHeight w:val="60"/>
        </w:trPr>
        <w:tc>
          <w:tcPr>
            <w:tcW w:w="3539" w:type="dxa"/>
            <w:noWrap/>
            <w:hideMark/>
          </w:tcPr>
          <w:p w14:paraId="4914470E" w14:textId="77777777" w:rsidR="00D611E5" w:rsidRPr="00FE0EDE" w:rsidRDefault="00D611E5" w:rsidP="00D611E5">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Approved HPMPs</w:t>
            </w:r>
          </w:p>
        </w:tc>
        <w:tc>
          <w:tcPr>
            <w:tcW w:w="1219" w:type="dxa"/>
            <w:noWrap/>
            <w:hideMark/>
          </w:tcPr>
          <w:p w14:paraId="29F6B28A"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5,845,259</w:t>
            </w:r>
          </w:p>
        </w:tc>
        <w:tc>
          <w:tcPr>
            <w:tcW w:w="1220" w:type="dxa"/>
            <w:noWrap/>
            <w:hideMark/>
          </w:tcPr>
          <w:p w14:paraId="782C126D"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523,988</w:t>
            </w:r>
          </w:p>
        </w:tc>
        <w:tc>
          <w:tcPr>
            <w:tcW w:w="1219" w:type="dxa"/>
            <w:noWrap/>
            <w:hideMark/>
          </w:tcPr>
          <w:p w14:paraId="4DCBC593"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3,161,503</w:t>
            </w:r>
          </w:p>
        </w:tc>
        <w:tc>
          <w:tcPr>
            <w:tcW w:w="1220" w:type="dxa"/>
            <w:noWrap/>
            <w:hideMark/>
          </w:tcPr>
          <w:p w14:paraId="1D677A7C"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9,530,750</w:t>
            </w:r>
          </w:p>
        </w:tc>
        <w:tc>
          <w:tcPr>
            <w:tcW w:w="1220" w:type="dxa"/>
            <w:noWrap/>
            <w:hideMark/>
          </w:tcPr>
          <w:p w14:paraId="25D2B7F9"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2,074,070</w:t>
            </w:r>
          </w:p>
        </w:tc>
      </w:tr>
      <w:tr w:rsidR="00BD395F" w:rsidRPr="00FE0EDE" w14:paraId="4311C952" w14:textId="77777777" w:rsidTr="00CB2158">
        <w:trPr>
          <w:trHeight w:val="58"/>
        </w:trPr>
        <w:tc>
          <w:tcPr>
            <w:tcW w:w="3539" w:type="dxa"/>
            <w:noWrap/>
            <w:hideMark/>
          </w:tcPr>
          <w:p w14:paraId="36575D1E" w14:textId="2EA557CB" w:rsidR="00D611E5" w:rsidRPr="00FE0EDE" w:rsidRDefault="00D611E5" w:rsidP="00D611E5">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 xml:space="preserve">HPMP </w:t>
            </w:r>
            <w:r w:rsidR="006B0674" w:rsidRPr="00FE0EDE">
              <w:rPr>
                <w:rFonts w:asciiTheme="majorBidi" w:hAnsiTheme="majorBidi" w:cstheme="majorBidi"/>
                <w:sz w:val="20"/>
                <w:szCs w:val="20"/>
                <w:lang w:eastAsia="en-CA"/>
              </w:rPr>
              <w:t>s</w:t>
            </w:r>
            <w:r w:rsidRPr="00FE0EDE">
              <w:rPr>
                <w:rFonts w:asciiTheme="majorBidi" w:hAnsiTheme="majorBidi" w:cstheme="majorBidi"/>
                <w:sz w:val="20"/>
                <w:szCs w:val="20"/>
                <w:lang w:eastAsia="en-CA"/>
              </w:rPr>
              <w:t>tage IV</w:t>
            </w:r>
          </w:p>
        </w:tc>
        <w:tc>
          <w:tcPr>
            <w:tcW w:w="1219" w:type="dxa"/>
            <w:noWrap/>
            <w:hideMark/>
          </w:tcPr>
          <w:p w14:paraId="509C0FE7"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150,000</w:t>
            </w:r>
          </w:p>
        </w:tc>
        <w:tc>
          <w:tcPr>
            <w:tcW w:w="1220" w:type="dxa"/>
            <w:noWrap/>
            <w:hideMark/>
          </w:tcPr>
          <w:p w14:paraId="0E1B001D"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noWrap/>
            <w:hideMark/>
          </w:tcPr>
          <w:p w14:paraId="3CE0214B"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20" w:type="dxa"/>
            <w:noWrap/>
            <w:hideMark/>
          </w:tcPr>
          <w:p w14:paraId="7D69FC08"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150,000</w:t>
            </w:r>
          </w:p>
        </w:tc>
        <w:tc>
          <w:tcPr>
            <w:tcW w:w="1220" w:type="dxa"/>
            <w:noWrap/>
            <w:hideMark/>
          </w:tcPr>
          <w:p w14:paraId="65F6AB2D"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15561C25" w14:textId="77777777" w:rsidTr="00CB2158">
        <w:trPr>
          <w:trHeight w:val="58"/>
        </w:trPr>
        <w:tc>
          <w:tcPr>
            <w:tcW w:w="3539" w:type="dxa"/>
            <w:noWrap/>
            <w:hideMark/>
          </w:tcPr>
          <w:p w14:paraId="1C651ED1" w14:textId="77777777" w:rsidR="00D611E5" w:rsidRPr="00FE0EDE" w:rsidRDefault="00D611E5" w:rsidP="00D611E5">
            <w:pPr>
              <w:ind w:right="-105"/>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HPMP – energy efficiency (decision 89/6)</w:t>
            </w:r>
          </w:p>
        </w:tc>
        <w:tc>
          <w:tcPr>
            <w:tcW w:w="1219" w:type="dxa"/>
            <w:noWrap/>
            <w:hideMark/>
          </w:tcPr>
          <w:p w14:paraId="6E5BEB19"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100,000</w:t>
            </w:r>
          </w:p>
        </w:tc>
        <w:tc>
          <w:tcPr>
            <w:tcW w:w="1220" w:type="dxa"/>
            <w:noWrap/>
            <w:hideMark/>
          </w:tcPr>
          <w:p w14:paraId="5757209B"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noWrap/>
            <w:hideMark/>
          </w:tcPr>
          <w:p w14:paraId="448AC455"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20" w:type="dxa"/>
            <w:noWrap/>
            <w:hideMark/>
          </w:tcPr>
          <w:p w14:paraId="1A9ACB8B"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100,000</w:t>
            </w:r>
          </w:p>
        </w:tc>
        <w:tc>
          <w:tcPr>
            <w:tcW w:w="1220" w:type="dxa"/>
            <w:noWrap/>
            <w:hideMark/>
          </w:tcPr>
          <w:p w14:paraId="3F7F6518"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566A59BF" w14:textId="77777777" w:rsidTr="00CB2158">
        <w:trPr>
          <w:trHeight w:val="58"/>
        </w:trPr>
        <w:tc>
          <w:tcPr>
            <w:tcW w:w="3539" w:type="dxa"/>
            <w:noWrap/>
            <w:hideMark/>
          </w:tcPr>
          <w:p w14:paraId="2382636D" w14:textId="56509A7A" w:rsidR="00D611E5" w:rsidRPr="00FE0EDE" w:rsidRDefault="00D611E5" w:rsidP="00D611E5">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HPMP verification**</w:t>
            </w:r>
          </w:p>
        </w:tc>
        <w:tc>
          <w:tcPr>
            <w:tcW w:w="1219" w:type="dxa"/>
            <w:noWrap/>
            <w:hideMark/>
          </w:tcPr>
          <w:p w14:paraId="5C2D17F9"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33,900</w:t>
            </w:r>
          </w:p>
        </w:tc>
        <w:tc>
          <w:tcPr>
            <w:tcW w:w="1220" w:type="dxa"/>
            <w:noWrap/>
            <w:hideMark/>
          </w:tcPr>
          <w:p w14:paraId="48FDA152"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noWrap/>
            <w:hideMark/>
          </w:tcPr>
          <w:p w14:paraId="452295EA"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20" w:type="dxa"/>
            <w:noWrap/>
            <w:hideMark/>
          </w:tcPr>
          <w:p w14:paraId="5ADE04A7"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33,900</w:t>
            </w:r>
          </w:p>
        </w:tc>
        <w:tc>
          <w:tcPr>
            <w:tcW w:w="1220" w:type="dxa"/>
            <w:noWrap/>
            <w:hideMark/>
          </w:tcPr>
          <w:p w14:paraId="126561EC"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273947FF" w14:textId="77777777" w:rsidTr="00CB2158">
        <w:trPr>
          <w:trHeight w:val="58"/>
        </w:trPr>
        <w:tc>
          <w:tcPr>
            <w:tcW w:w="3539" w:type="dxa"/>
            <w:noWrap/>
            <w:hideMark/>
          </w:tcPr>
          <w:p w14:paraId="4901EB5F" w14:textId="77777777" w:rsidR="00D611E5" w:rsidRPr="00FE0EDE" w:rsidRDefault="00D611E5" w:rsidP="00D611E5">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HCFC activities subtotal</w:t>
            </w:r>
          </w:p>
        </w:tc>
        <w:tc>
          <w:tcPr>
            <w:tcW w:w="1219" w:type="dxa"/>
            <w:noWrap/>
            <w:hideMark/>
          </w:tcPr>
          <w:p w14:paraId="69AF866F"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6,129,159</w:t>
            </w:r>
          </w:p>
        </w:tc>
        <w:tc>
          <w:tcPr>
            <w:tcW w:w="1220" w:type="dxa"/>
            <w:noWrap/>
            <w:hideMark/>
          </w:tcPr>
          <w:p w14:paraId="0DC531E2"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523,988</w:t>
            </w:r>
          </w:p>
        </w:tc>
        <w:tc>
          <w:tcPr>
            <w:tcW w:w="1219" w:type="dxa"/>
            <w:noWrap/>
            <w:hideMark/>
          </w:tcPr>
          <w:p w14:paraId="6117719B"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3,161,503</w:t>
            </w:r>
          </w:p>
        </w:tc>
        <w:tc>
          <w:tcPr>
            <w:tcW w:w="1220" w:type="dxa"/>
            <w:noWrap/>
            <w:hideMark/>
          </w:tcPr>
          <w:p w14:paraId="5B6E4496"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9,814,650</w:t>
            </w:r>
          </w:p>
        </w:tc>
        <w:tc>
          <w:tcPr>
            <w:tcW w:w="1220" w:type="dxa"/>
            <w:noWrap/>
            <w:hideMark/>
          </w:tcPr>
          <w:p w14:paraId="304A234F"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2,074,070</w:t>
            </w:r>
          </w:p>
        </w:tc>
      </w:tr>
      <w:tr w:rsidR="00BD395F" w:rsidRPr="00FE0EDE" w14:paraId="1B819642" w14:textId="77777777" w:rsidTr="00CB2158">
        <w:trPr>
          <w:trHeight w:val="58"/>
        </w:trPr>
        <w:tc>
          <w:tcPr>
            <w:tcW w:w="9637" w:type="dxa"/>
            <w:gridSpan w:val="6"/>
            <w:noWrap/>
            <w:hideMark/>
          </w:tcPr>
          <w:p w14:paraId="5B8BC140" w14:textId="77777777" w:rsidR="00D611E5" w:rsidRPr="00FE0EDE" w:rsidRDefault="00D611E5" w:rsidP="00D611E5">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w:t>
            </w:r>
          </w:p>
        </w:tc>
      </w:tr>
      <w:tr w:rsidR="00BD395F" w:rsidRPr="00FE0EDE" w14:paraId="49E2DF1D" w14:textId="77777777" w:rsidTr="00CB2158">
        <w:trPr>
          <w:trHeight w:val="58"/>
        </w:trPr>
        <w:tc>
          <w:tcPr>
            <w:tcW w:w="3539" w:type="dxa"/>
            <w:noWrap/>
            <w:hideMark/>
          </w:tcPr>
          <w:p w14:paraId="556E2BEE" w14:textId="77777777" w:rsidR="00D611E5" w:rsidRPr="00FE0EDE" w:rsidRDefault="00D611E5" w:rsidP="00D611E5">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Approved KIPs</w:t>
            </w:r>
          </w:p>
        </w:tc>
        <w:tc>
          <w:tcPr>
            <w:tcW w:w="1219" w:type="dxa"/>
            <w:noWrap/>
            <w:hideMark/>
          </w:tcPr>
          <w:p w14:paraId="7E982E03"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20" w:type="dxa"/>
            <w:noWrap/>
            <w:hideMark/>
          </w:tcPr>
          <w:p w14:paraId="2F2A2027"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551,209</w:t>
            </w:r>
          </w:p>
        </w:tc>
        <w:tc>
          <w:tcPr>
            <w:tcW w:w="1219" w:type="dxa"/>
            <w:noWrap/>
            <w:hideMark/>
          </w:tcPr>
          <w:p w14:paraId="7E2043C4"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20" w:type="dxa"/>
            <w:noWrap/>
            <w:hideMark/>
          </w:tcPr>
          <w:p w14:paraId="36D4C0F9"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551,209</w:t>
            </w:r>
          </w:p>
        </w:tc>
        <w:tc>
          <w:tcPr>
            <w:tcW w:w="1220" w:type="dxa"/>
            <w:noWrap/>
            <w:hideMark/>
          </w:tcPr>
          <w:p w14:paraId="1AFBD339"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4CD0C47D" w14:textId="77777777" w:rsidTr="00CB2158">
        <w:trPr>
          <w:trHeight w:val="58"/>
        </w:trPr>
        <w:tc>
          <w:tcPr>
            <w:tcW w:w="3539" w:type="dxa"/>
            <w:noWrap/>
            <w:hideMark/>
          </w:tcPr>
          <w:p w14:paraId="1F963839" w14:textId="77777777" w:rsidR="00D611E5" w:rsidRPr="00FE0EDE" w:rsidRDefault="00D611E5" w:rsidP="00D611E5">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KIP stage I</w:t>
            </w:r>
          </w:p>
        </w:tc>
        <w:tc>
          <w:tcPr>
            <w:tcW w:w="1219" w:type="dxa"/>
            <w:noWrap/>
            <w:hideMark/>
          </w:tcPr>
          <w:p w14:paraId="60F7B0A1"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214,595</w:t>
            </w:r>
          </w:p>
        </w:tc>
        <w:tc>
          <w:tcPr>
            <w:tcW w:w="1220" w:type="dxa"/>
            <w:noWrap/>
            <w:hideMark/>
          </w:tcPr>
          <w:p w14:paraId="19400D19"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noWrap/>
            <w:hideMark/>
          </w:tcPr>
          <w:p w14:paraId="49432E2E"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38,797</w:t>
            </w:r>
          </w:p>
        </w:tc>
        <w:tc>
          <w:tcPr>
            <w:tcW w:w="1220" w:type="dxa"/>
            <w:noWrap/>
            <w:hideMark/>
          </w:tcPr>
          <w:p w14:paraId="314F7A19"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253,391</w:t>
            </w:r>
          </w:p>
        </w:tc>
        <w:tc>
          <w:tcPr>
            <w:tcW w:w="1220" w:type="dxa"/>
            <w:noWrap/>
            <w:hideMark/>
          </w:tcPr>
          <w:p w14:paraId="510BCD53"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38,797</w:t>
            </w:r>
          </w:p>
        </w:tc>
      </w:tr>
      <w:tr w:rsidR="00BD395F" w:rsidRPr="00FE0EDE" w14:paraId="75B715AE" w14:textId="77777777" w:rsidTr="00CB2158">
        <w:trPr>
          <w:trHeight w:val="58"/>
        </w:trPr>
        <w:tc>
          <w:tcPr>
            <w:tcW w:w="3539" w:type="dxa"/>
            <w:noWrap/>
            <w:hideMark/>
          </w:tcPr>
          <w:p w14:paraId="000ED95D" w14:textId="77777777" w:rsidR="00D611E5" w:rsidRPr="00FE0EDE" w:rsidRDefault="00D611E5" w:rsidP="00D611E5">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 subtotal</w:t>
            </w:r>
          </w:p>
        </w:tc>
        <w:tc>
          <w:tcPr>
            <w:tcW w:w="1219" w:type="dxa"/>
            <w:noWrap/>
            <w:hideMark/>
          </w:tcPr>
          <w:p w14:paraId="54B5721E"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214,595</w:t>
            </w:r>
          </w:p>
        </w:tc>
        <w:tc>
          <w:tcPr>
            <w:tcW w:w="1220" w:type="dxa"/>
            <w:noWrap/>
            <w:hideMark/>
          </w:tcPr>
          <w:p w14:paraId="4FE7BE9E"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551,209</w:t>
            </w:r>
          </w:p>
        </w:tc>
        <w:tc>
          <w:tcPr>
            <w:tcW w:w="1219" w:type="dxa"/>
            <w:noWrap/>
            <w:hideMark/>
          </w:tcPr>
          <w:p w14:paraId="08889316"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38,797</w:t>
            </w:r>
          </w:p>
        </w:tc>
        <w:tc>
          <w:tcPr>
            <w:tcW w:w="1220" w:type="dxa"/>
            <w:noWrap/>
            <w:hideMark/>
          </w:tcPr>
          <w:p w14:paraId="7A7F64BE"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804,600</w:t>
            </w:r>
          </w:p>
        </w:tc>
        <w:tc>
          <w:tcPr>
            <w:tcW w:w="1220" w:type="dxa"/>
            <w:noWrap/>
            <w:hideMark/>
          </w:tcPr>
          <w:p w14:paraId="0448BE3E"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38,797</w:t>
            </w:r>
          </w:p>
        </w:tc>
      </w:tr>
      <w:tr w:rsidR="00BD395F" w:rsidRPr="00FE0EDE" w14:paraId="05644F39" w14:textId="77777777" w:rsidTr="00CB2158">
        <w:trPr>
          <w:trHeight w:val="58"/>
        </w:trPr>
        <w:tc>
          <w:tcPr>
            <w:tcW w:w="9637" w:type="dxa"/>
            <w:gridSpan w:val="6"/>
            <w:noWrap/>
            <w:hideMark/>
          </w:tcPr>
          <w:p w14:paraId="0BC7A728" w14:textId="77777777" w:rsidR="00D611E5" w:rsidRPr="00FE0EDE" w:rsidRDefault="00D611E5" w:rsidP="00D611E5">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Other activities</w:t>
            </w:r>
          </w:p>
        </w:tc>
      </w:tr>
      <w:tr w:rsidR="00BD395F" w:rsidRPr="00FE0EDE" w14:paraId="2A3ED9F6" w14:textId="77777777" w:rsidTr="00CB2158">
        <w:trPr>
          <w:trHeight w:val="264"/>
        </w:trPr>
        <w:tc>
          <w:tcPr>
            <w:tcW w:w="3539" w:type="dxa"/>
            <w:noWrap/>
            <w:hideMark/>
          </w:tcPr>
          <w:p w14:paraId="743FFF31" w14:textId="77777777" w:rsidR="00D611E5" w:rsidRPr="00FE0EDE" w:rsidRDefault="00D611E5" w:rsidP="00D611E5">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National inventories of banks of waste</w:t>
            </w:r>
            <w:r w:rsidRPr="00FE0EDE">
              <w:rPr>
                <w:rFonts w:asciiTheme="majorBidi" w:hAnsiTheme="majorBidi" w:cstheme="majorBidi"/>
                <w:sz w:val="20"/>
                <w:szCs w:val="20"/>
                <w:lang w:eastAsia="en-CA"/>
              </w:rPr>
              <w:noBreakHyphen/>
              <w:t>controlled substances – PRP (decision 91/66)</w:t>
            </w:r>
          </w:p>
        </w:tc>
        <w:tc>
          <w:tcPr>
            <w:tcW w:w="1219" w:type="dxa"/>
            <w:noWrap/>
            <w:hideMark/>
          </w:tcPr>
          <w:p w14:paraId="562DF190" w14:textId="74F3031F"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20" w:type="dxa"/>
            <w:noWrap/>
            <w:hideMark/>
          </w:tcPr>
          <w:p w14:paraId="3B98F768" w14:textId="29CBBD9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noWrap/>
            <w:hideMark/>
          </w:tcPr>
          <w:p w14:paraId="76581F4E" w14:textId="0835111E"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20" w:type="dxa"/>
            <w:noWrap/>
            <w:hideMark/>
          </w:tcPr>
          <w:p w14:paraId="2DB5DAF7"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20" w:type="dxa"/>
            <w:noWrap/>
            <w:hideMark/>
          </w:tcPr>
          <w:p w14:paraId="349DF14D" w14:textId="76DE5568"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07BD18ED" w14:textId="77777777" w:rsidTr="00CB2158">
        <w:trPr>
          <w:trHeight w:val="91"/>
        </w:trPr>
        <w:tc>
          <w:tcPr>
            <w:tcW w:w="3539" w:type="dxa"/>
            <w:noWrap/>
            <w:hideMark/>
          </w:tcPr>
          <w:p w14:paraId="483C74AE" w14:textId="77777777" w:rsidR="00D611E5" w:rsidRPr="00FE0EDE" w:rsidRDefault="00D611E5" w:rsidP="00D611E5">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Other activities subtotal</w:t>
            </w:r>
          </w:p>
        </w:tc>
        <w:tc>
          <w:tcPr>
            <w:tcW w:w="1219" w:type="dxa"/>
            <w:noWrap/>
            <w:hideMark/>
          </w:tcPr>
          <w:p w14:paraId="52550789"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220" w:type="dxa"/>
            <w:noWrap/>
            <w:hideMark/>
          </w:tcPr>
          <w:p w14:paraId="230EE1D2"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219" w:type="dxa"/>
            <w:noWrap/>
            <w:hideMark/>
          </w:tcPr>
          <w:p w14:paraId="0CFA00F8"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220" w:type="dxa"/>
            <w:noWrap/>
            <w:hideMark/>
          </w:tcPr>
          <w:p w14:paraId="6E03EF1A"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220" w:type="dxa"/>
            <w:noWrap/>
            <w:hideMark/>
          </w:tcPr>
          <w:p w14:paraId="27F89D73"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BD395F" w:rsidRPr="00FE0EDE" w14:paraId="39E6CD3D" w14:textId="77777777" w:rsidTr="00CB2158">
        <w:trPr>
          <w:trHeight w:val="122"/>
        </w:trPr>
        <w:tc>
          <w:tcPr>
            <w:tcW w:w="9637" w:type="dxa"/>
            <w:gridSpan w:val="6"/>
            <w:noWrap/>
            <w:hideMark/>
          </w:tcPr>
          <w:p w14:paraId="7C71EEE5" w14:textId="77777777" w:rsidR="00D611E5" w:rsidRPr="00FE0EDE" w:rsidRDefault="00D611E5" w:rsidP="00D611E5">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Standard activities</w:t>
            </w:r>
          </w:p>
        </w:tc>
      </w:tr>
      <w:tr w:rsidR="00BD395F" w:rsidRPr="00FE0EDE" w14:paraId="0AC223DA" w14:textId="77777777" w:rsidTr="00CB2158">
        <w:trPr>
          <w:trHeight w:val="58"/>
        </w:trPr>
        <w:tc>
          <w:tcPr>
            <w:tcW w:w="3539" w:type="dxa"/>
            <w:noWrap/>
            <w:hideMark/>
          </w:tcPr>
          <w:p w14:paraId="665C7559" w14:textId="77777777" w:rsidR="00D611E5" w:rsidRPr="00FE0EDE" w:rsidRDefault="00D611E5" w:rsidP="00D611E5">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IS</w:t>
            </w:r>
          </w:p>
        </w:tc>
        <w:tc>
          <w:tcPr>
            <w:tcW w:w="1219" w:type="dxa"/>
            <w:noWrap/>
            <w:hideMark/>
          </w:tcPr>
          <w:p w14:paraId="040ECF85"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20" w:type="dxa"/>
            <w:noWrap/>
            <w:hideMark/>
          </w:tcPr>
          <w:p w14:paraId="473BE247"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noWrap/>
            <w:hideMark/>
          </w:tcPr>
          <w:p w14:paraId="5F64AA23"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203,400</w:t>
            </w:r>
          </w:p>
        </w:tc>
        <w:tc>
          <w:tcPr>
            <w:tcW w:w="1220" w:type="dxa"/>
            <w:noWrap/>
            <w:hideMark/>
          </w:tcPr>
          <w:p w14:paraId="33DFF395"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203,400</w:t>
            </w:r>
          </w:p>
        </w:tc>
        <w:tc>
          <w:tcPr>
            <w:tcW w:w="1220" w:type="dxa"/>
            <w:noWrap/>
            <w:hideMark/>
          </w:tcPr>
          <w:p w14:paraId="31906010" w14:textId="77777777" w:rsidR="00D611E5" w:rsidRPr="00FE0EDE" w:rsidRDefault="00D611E5" w:rsidP="00D611E5">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218F22CD" w14:textId="77777777" w:rsidTr="00CB2158">
        <w:trPr>
          <w:trHeight w:val="72"/>
        </w:trPr>
        <w:tc>
          <w:tcPr>
            <w:tcW w:w="3539" w:type="dxa"/>
            <w:noWrap/>
            <w:hideMark/>
          </w:tcPr>
          <w:p w14:paraId="54E61419" w14:textId="77777777" w:rsidR="00D611E5" w:rsidRPr="00FE0EDE" w:rsidRDefault="00D611E5" w:rsidP="00D611E5">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Standard activities subtotal</w:t>
            </w:r>
          </w:p>
        </w:tc>
        <w:tc>
          <w:tcPr>
            <w:tcW w:w="1219" w:type="dxa"/>
            <w:noWrap/>
            <w:hideMark/>
          </w:tcPr>
          <w:p w14:paraId="199DDBE0"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220" w:type="dxa"/>
            <w:noWrap/>
            <w:hideMark/>
          </w:tcPr>
          <w:p w14:paraId="5808DD37"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219" w:type="dxa"/>
            <w:noWrap/>
            <w:hideMark/>
          </w:tcPr>
          <w:p w14:paraId="671B73B3"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203,400</w:t>
            </w:r>
          </w:p>
        </w:tc>
        <w:tc>
          <w:tcPr>
            <w:tcW w:w="1220" w:type="dxa"/>
            <w:noWrap/>
            <w:hideMark/>
          </w:tcPr>
          <w:p w14:paraId="2332895F"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203,400</w:t>
            </w:r>
          </w:p>
        </w:tc>
        <w:tc>
          <w:tcPr>
            <w:tcW w:w="1220" w:type="dxa"/>
            <w:noWrap/>
            <w:hideMark/>
          </w:tcPr>
          <w:p w14:paraId="64CCD834"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BD395F" w:rsidRPr="00FE0EDE" w14:paraId="5500F4AA" w14:textId="77777777" w:rsidTr="00CB2158">
        <w:trPr>
          <w:trHeight w:val="119"/>
        </w:trPr>
        <w:tc>
          <w:tcPr>
            <w:tcW w:w="3539" w:type="dxa"/>
            <w:noWrap/>
            <w:hideMark/>
          </w:tcPr>
          <w:p w14:paraId="0B36D922" w14:textId="77777777" w:rsidR="00D611E5" w:rsidRPr="00FE0EDE" w:rsidRDefault="00D611E5" w:rsidP="00D611E5">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w:t>
            </w:r>
          </w:p>
        </w:tc>
        <w:tc>
          <w:tcPr>
            <w:tcW w:w="1219" w:type="dxa"/>
            <w:noWrap/>
            <w:hideMark/>
          </w:tcPr>
          <w:p w14:paraId="5234ABD7"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6,343,754</w:t>
            </w:r>
          </w:p>
        </w:tc>
        <w:tc>
          <w:tcPr>
            <w:tcW w:w="1220" w:type="dxa"/>
            <w:noWrap/>
            <w:hideMark/>
          </w:tcPr>
          <w:p w14:paraId="49B143AD"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1,075,197</w:t>
            </w:r>
          </w:p>
        </w:tc>
        <w:tc>
          <w:tcPr>
            <w:tcW w:w="1219" w:type="dxa"/>
            <w:noWrap/>
            <w:hideMark/>
          </w:tcPr>
          <w:p w14:paraId="307E2541"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3,403,700</w:t>
            </w:r>
          </w:p>
        </w:tc>
        <w:tc>
          <w:tcPr>
            <w:tcW w:w="1220" w:type="dxa"/>
            <w:noWrap/>
            <w:hideMark/>
          </w:tcPr>
          <w:p w14:paraId="72680D8B"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10,822,650</w:t>
            </w:r>
          </w:p>
        </w:tc>
        <w:tc>
          <w:tcPr>
            <w:tcW w:w="1220" w:type="dxa"/>
            <w:noWrap/>
            <w:hideMark/>
          </w:tcPr>
          <w:p w14:paraId="1CDC9305" w14:textId="77777777" w:rsidR="00D611E5" w:rsidRPr="00FE0EDE" w:rsidRDefault="00D611E5" w:rsidP="00D611E5">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2,112,867</w:t>
            </w:r>
          </w:p>
        </w:tc>
      </w:tr>
    </w:tbl>
    <w:p w14:paraId="7CF8DA1D" w14:textId="02A0399B" w:rsidR="0015286F" w:rsidRPr="00FE0EDE" w:rsidRDefault="00364F46" w:rsidP="0015286F">
      <w:pPr>
        <w:rPr>
          <w:sz w:val="19"/>
          <w:szCs w:val="19"/>
        </w:rPr>
      </w:pPr>
      <w:r w:rsidRPr="00FE0EDE">
        <w:rPr>
          <w:sz w:val="19"/>
          <w:szCs w:val="19"/>
        </w:rPr>
        <w:t>* Including agency support costs.</w:t>
      </w:r>
    </w:p>
    <w:p w14:paraId="401609D4" w14:textId="78EA97D1" w:rsidR="00D611E5" w:rsidRPr="00FE0EDE" w:rsidRDefault="00D611E5" w:rsidP="0015286F">
      <w:pPr>
        <w:rPr>
          <w:sz w:val="19"/>
          <w:szCs w:val="19"/>
        </w:rPr>
      </w:pPr>
      <w:r w:rsidRPr="00FE0EDE">
        <w:rPr>
          <w:sz w:val="19"/>
          <w:szCs w:val="19"/>
        </w:rPr>
        <w:t>** The Secretariat proposes to add this activity to the business plan</w:t>
      </w:r>
      <w:r w:rsidR="00F17D71" w:rsidRPr="00FE0EDE">
        <w:rPr>
          <w:sz w:val="19"/>
          <w:szCs w:val="19"/>
        </w:rPr>
        <w:t xml:space="preserve"> </w:t>
      </w:r>
      <w:r w:rsidR="00512C80" w:rsidRPr="00FE0EDE">
        <w:rPr>
          <w:sz w:val="19"/>
          <w:szCs w:val="19"/>
        </w:rPr>
        <w:t>based on</w:t>
      </w:r>
      <w:r w:rsidR="00F17D71" w:rsidRPr="00FE0EDE">
        <w:rPr>
          <w:sz w:val="19"/>
          <w:szCs w:val="19"/>
        </w:rPr>
        <w:t xml:space="preserve"> decision 96/26.</w:t>
      </w:r>
    </w:p>
    <w:p w14:paraId="2D41E23C" w14:textId="77777777" w:rsidR="00364F46" w:rsidRPr="00FE0EDE" w:rsidRDefault="00364F46" w:rsidP="0015286F"/>
    <w:p w14:paraId="65919E25" w14:textId="68CC5F5C" w:rsidR="003F4508" w:rsidRPr="00FE0EDE" w:rsidRDefault="003F4508" w:rsidP="003F4508">
      <w:pPr>
        <w:pStyle w:val="Heading1"/>
      </w:pPr>
      <w:r w:rsidRPr="00FE0EDE">
        <w:t>Twenty per cent of Germany’s annual pledged contributions for 202</w:t>
      </w:r>
      <w:r w:rsidR="00556B9F" w:rsidRPr="00FE0EDE">
        <w:t>6</w:t>
      </w:r>
      <w:r w:rsidRPr="00FE0EDE">
        <w:t xml:space="preserve"> amounts to US $3,627,972, or US $10,883,917 for the 2024–2026 triennium. </w:t>
      </w:r>
      <w:proofErr w:type="gramStart"/>
      <w:r w:rsidRPr="00FE0EDE">
        <w:t>Taking into account</w:t>
      </w:r>
      <w:proofErr w:type="gramEnd"/>
      <w:r w:rsidRPr="00FE0EDE">
        <w:t xml:space="preserve"> approvals at the 94</w:t>
      </w:r>
      <w:r w:rsidRPr="00FE0EDE">
        <w:rPr>
          <w:vertAlign w:val="superscript"/>
        </w:rPr>
        <w:t>th</w:t>
      </w:r>
      <w:r w:rsidR="00660572" w:rsidRPr="00FE0EDE">
        <w:t>, 95</w:t>
      </w:r>
      <w:r w:rsidR="00660572" w:rsidRPr="00FE0EDE">
        <w:rPr>
          <w:vertAlign w:val="superscript"/>
        </w:rPr>
        <w:t>th</w:t>
      </w:r>
      <w:r w:rsidR="00660572" w:rsidRPr="00FE0EDE">
        <w:t xml:space="preserve"> and 96</w:t>
      </w:r>
      <w:r w:rsidR="00660572" w:rsidRPr="00FE0EDE">
        <w:rPr>
          <w:vertAlign w:val="superscript"/>
        </w:rPr>
        <w:t>th</w:t>
      </w:r>
      <w:r w:rsidR="007A0227" w:rsidRPr="00FE0EDE">
        <w:t> </w:t>
      </w:r>
      <w:r w:rsidRPr="00FE0EDE">
        <w:t>meeting</w:t>
      </w:r>
      <w:r w:rsidR="00660572" w:rsidRPr="00FE0EDE">
        <w:t>s</w:t>
      </w:r>
      <w:r w:rsidRPr="00FE0EDE">
        <w:t xml:space="preserve"> (US $</w:t>
      </w:r>
      <w:r w:rsidR="00660572" w:rsidRPr="00FE0EDE">
        <w:t>10,530,271</w:t>
      </w:r>
      <w:r w:rsidRPr="00FE0EDE">
        <w:t>), submissions to the 9</w:t>
      </w:r>
      <w:r w:rsidR="00660572" w:rsidRPr="00FE0EDE">
        <w:t>7</w:t>
      </w:r>
      <w:r w:rsidRPr="00FE0EDE">
        <w:rPr>
          <w:vertAlign w:val="superscript"/>
        </w:rPr>
        <w:t>th</w:t>
      </w:r>
      <w:r w:rsidRPr="00FE0EDE">
        <w:t xml:space="preserve"> meeting (US $</w:t>
      </w:r>
      <w:r w:rsidR="00BD0627" w:rsidRPr="00FE0EDE">
        <w:t>224,629</w:t>
      </w:r>
      <w:r w:rsidRPr="00FE0EDE">
        <w:t>) and the value included in Germany’s business plan for 2026 (US $</w:t>
      </w:r>
      <w:r w:rsidR="00A121AC" w:rsidRPr="00FE0EDE">
        <w:t>6,343,754</w:t>
      </w:r>
      <w:r w:rsidRPr="00FE0EDE">
        <w:t>), the total value for the 2024–2026 triennium amounts to US $</w:t>
      </w:r>
      <w:r w:rsidR="00512F12" w:rsidRPr="00FE0EDE">
        <w:t>17,098,654</w:t>
      </w:r>
      <w:r w:rsidRPr="00FE0EDE">
        <w:t>. This is above the 20 per cent of Germany’s pledged contributions for the triennium by US $</w:t>
      </w:r>
      <w:r w:rsidR="00512F12" w:rsidRPr="00FE0EDE">
        <w:t>6,214,737</w:t>
      </w:r>
      <w:r w:rsidRPr="00FE0EDE">
        <w:t>. Germany would need to either re-programme its activities to future years or request other bilateral or implementing agencies to implement its activities so that its bilateral cooperation does not exceed the 20 per cent allocation. The Government of Germany was informed of this issue.</w:t>
      </w:r>
    </w:p>
    <w:p w14:paraId="1E6CE116" w14:textId="70C2AA1E" w:rsidR="003F4508" w:rsidRPr="00FE0EDE" w:rsidRDefault="003F4508" w:rsidP="003F4508">
      <w:pPr>
        <w:pStyle w:val="Heading1"/>
      </w:pPr>
      <w:r w:rsidRPr="00FE0EDE">
        <w:t>The Executive Committee may wish to consider the level of activities in Germany’s 202</w:t>
      </w:r>
      <w:r w:rsidR="00512F12" w:rsidRPr="00FE0EDE">
        <w:t>6</w:t>
      </w:r>
      <w:r w:rsidRPr="00FE0EDE">
        <w:t>–202</w:t>
      </w:r>
      <w:r w:rsidR="00512F12" w:rsidRPr="00FE0EDE">
        <w:t>8</w:t>
      </w:r>
      <w:r w:rsidRPr="00FE0EDE">
        <w:t xml:space="preserve"> business plan </w:t>
      </w:r>
      <w:proofErr w:type="gramStart"/>
      <w:r w:rsidRPr="00FE0EDE">
        <w:t>in light of</w:t>
      </w:r>
      <w:proofErr w:type="gramEnd"/>
      <w:r w:rsidRPr="00FE0EDE">
        <w:t xml:space="preserve"> the bilateral activity allocation for the 2024–2026 triennium. </w:t>
      </w:r>
    </w:p>
    <w:p w14:paraId="7B5385A2" w14:textId="0A579EFD" w:rsidR="00842788" w:rsidRPr="00FE0EDE" w:rsidRDefault="00566B66" w:rsidP="00842788">
      <w:pPr>
        <w:pStyle w:val="Heading1"/>
        <w:numPr>
          <w:ilvl w:val="0"/>
          <w:numId w:val="0"/>
        </w:numPr>
        <w:rPr>
          <w:b/>
          <w:bCs/>
        </w:rPr>
      </w:pPr>
      <w:r w:rsidRPr="00FE0EDE">
        <w:rPr>
          <w:b/>
          <w:bCs/>
        </w:rPr>
        <w:t>II.4</w:t>
      </w:r>
      <w:r w:rsidRPr="00FE0EDE">
        <w:rPr>
          <w:b/>
          <w:bCs/>
        </w:rPr>
        <w:tab/>
      </w:r>
      <w:r w:rsidR="00F829D0" w:rsidRPr="00FE0EDE">
        <w:rPr>
          <w:b/>
          <w:bCs/>
        </w:rPr>
        <w:t>Italy</w:t>
      </w:r>
    </w:p>
    <w:p w14:paraId="4E3A907C" w14:textId="1F5A62B8" w:rsidR="00842788" w:rsidRPr="00FE0EDE" w:rsidRDefault="00842788" w:rsidP="00842788">
      <w:pPr>
        <w:pStyle w:val="Heading1"/>
      </w:pPr>
      <w:r w:rsidRPr="00FE0EDE">
        <w:t xml:space="preserve">The resource allocation in </w:t>
      </w:r>
      <w:r w:rsidR="00F829D0" w:rsidRPr="00FE0EDE">
        <w:t>Italy</w:t>
      </w:r>
      <w:r w:rsidRPr="00FE0EDE">
        <w:t xml:space="preserve">’s business plan for </w:t>
      </w:r>
      <w:r w:rsidRPr="00FE0EDE">
        <w:rPr>
          <w:caps/>
        </w:rPr>
        <w:t>2026</w:t>
      </w:r>
      <w:r w:rsidRPr="00FE0EDE">
        <w:t xml:space="preserve">–2028 is presented in table </w:t>
      </w:r>
      <w:r w:rsidR="00310B6E" w:rsidRPr="00FE0EDE">
        <w:t>6</w:t>
      </w:r>
      <w:r w:rsidRPr="00FE0EDE">
        <w:t xml:space="preserve">. Twenty per cent of </w:t>
      </w:r>
      <w:r w:rsidR="0043648C" w:rsidRPr="00FE0EDE">
        <w:t>Italy</w:t>
      </w:r>
      <w:r w:rsidRPr="00FE0EDE">
        <w:t>’s annual pledged contributions for 2026 amounts to US $</w:t>
      </w:r>
      <w:r w:rsidR="0043648C" w:rsidRPr="00FE0EDE">
        <w:t>1,893,242</w:t>
      </w:r>
      <w:r w:rsidRPr="00FE0EDE">
        <w:t xml:space="preserve">. </w:t>
      </w:r>
    </w:p>
    <w:p w14:paraId="37C5CFF8" w14:textId="12F9371A" w:rsidR="00842788" w:rsidRPr="00FE0EDE" w:rsidRDefault="00842788" w:rsidP="00842788">
      <w:pPr>
        <w:pStyle w:val="Heading1"/>
        <w:keepNext/>
        <w:numPr>
          <w:ilvl w:val="0"/>
          <w:numId w:val="0"/>
        </w:numPr>
        <w:spacing w:after="0"/>
        <w:rPr>
          <w:b/>
        </w:rPr>
      </w:pPr>
      <w:r w:rsidRPr="00FE0EDE">
        <w:rPr>
          <w:b/>
        </w:rPr>
        <w:t xml:space="preserve">Table </w:t>
      </w:r>
      <w:r w:rsidR="00310B6E" w:rsidRPr="00FE0EDE">
        <w:rPr>
          <w:b/>
        </w:rPr>
        <w:t>6</w:t>
      </w:r>
      <w:r w:rsidRPr="00FE0EDE">
        <w:rPr>
          <w:b/>
        </w:rPr>
        <w:t xml:space="preserve">. Allocation of resources for </w:t>
      </w:r>
      <w:r w:rsidR="00310B6E" w:rsidRPr="00FE0EDE">
        <w:rPr>
          <w:b/>
        </w:rPr>
        <w:t>Italy</w:t>
      </w:r>
      <w:r w:rsidRPr="00FE0EDE">
        <w:rPr>
          <w:b/>
        </w:rPr>
        <w:t xml:space="preserve"> (US </w:t>
      </w:r>
      <w:proofErr w:type="gramStart"/>
      <w:r w:rsidRPr="00FE0EDE">
        <w:rPr>
          <w:b/>
        </w:rPr>
        <w:t>$)*</w:t>
      </w:r>
      <w:proofErr w:type="gramEnd"/>
      <w:r w:rsidRPr="00FE0EDE">
        <w:rPr>
          <w:b/>
        </w:rPr>
        <w:t>- as submitted</w:t>
      </w:r>
    </w:p>
    <w:tbl>
      <w:tblPr>
        <w:tblW w:w="9351" w:type="dxa"/>
        <w:tblLayout w:type="fixed"/>
        <w:tblLook w:val="04A0" w:firstRow="1" w:lastRow="0" w:firstColumn="1" w:lastColumn="0" w:noHBand="0" w:noVBand="1"/>
      </w:tblPr>
      <w:tblGrid>
        <w:gridCol w:w="3256"/>
        <w:gridCol w:w="1219"/>
        <w:gridCol w:w="1219"/>
        <w:gridCol w:w="1219"/>
        <w:gridCol w:w="1219"/>
        <w:gridCol w:w="1219"/>
      </w:tblGrid>
      <w:tr w:rsidR="00BD395F" w:rsidRPr="00FE0EDE" w14:paraId="263CE7DB" w14:textId="77777777" w:rsidTr="00826176">
        <w:trPr>
          <w:trHeight w:val="316"/>
        </w:trPr>
        <w:tc>
          <w:tcPr>
            <w:tcW w:w="3256" w:type="dxa"/>
            <w:tcBorders>
              <w:top w:val="single" w:sz="4" w:space="0" w:color="auto"/>
              <w:left w:val="single" w:sz="4" w:space="0" w:color="auto"/>
              <w:bottom w:val="single" w:sz="4" w:space="0" w:color="auto"/>
              <w:right w:val="single" w:sz="4" w:space="0" w:color="auto"/>
            </w:tcBorders>
            <w:hideMark/>
          </w:tcPr>
          <w:p w14:paraId="63C0864D" w14:textId="77777777" w:rsidR="00ED75CA" w:rsidRPr="00FE0EDE" w:rsidRDefault="00ED75CA" w:rsidP="00ED75CA">
            <w:pPr>
              <w:jc w:val="left"/>
              <w:rPr>
                <w:b/>
                <w:bCs/>
                <w:sz w:val="20"/>
                <w:szCs w:val="20"/>
                <w:lang w:eastAsia="en-CA"/>
              </w:rPr>
            </w:pPr>
            <w:r w:rsidRPr="00FE0EDE">
              <w:rPr>
                <w:b/>
                <w:bCs/>
                <w:sz w:val="20"/>
                <w:szCs w:val="20"/>
                <w:lang w:eastAsia="en-CA"/>
              </w:rPr>
              <w:t>Description </w:t>
            </w:r>
          </w:p>
        </w:tc>
        <w:tc>
          <w:tcPr>
            <w:tcW w:w="1219" w:type="dxa"/>
            <w:tcBorders>
              <w:top w:val="single" w:sz="4" w:space="0" w:color="auto"/>
              <w:left w:val="nil"/>
              <w:bottom w:val="single" w:sz="4" w:space="0" w:color="auto"/>
              <w:right w:val="single" w:sz="4" w:space="0" w:color="auto"/>
            </w:tcBorders>
            <w:noWrap/>
            <w:hideMark/>
          </w:tcPr>
          <w:p w14:paraId="6BED2691" w14:textId="77777777" w:rsidR="00ED75CA" w:rsidRPr="00FE0EDE" w:rsidRDefault="00ED75CA" w:rsidP="00ED75CA">
            <w:pPr>
              <w:jc w:val="center"/>
              <w:rPr>
                <w:b/>
                <w:bCs/>
                <w:sz w:val="20"/>
                <w:szCs w:val="20"/>
                <w:lang w:eastAsia="en-CA"/>
              </w:rPr>
            </w:pPr>
            <w:r w:rsidRPr="00FE0EDE">
              <w:rPr>
                <w:b/>
                <w:bCs/>
                <w:sz w:val="20"/>
                <w:szCs w:val="20"/>
                <w:lang w:eastAsia="en-CA"/>
              </w:rPr>
              <w:t>2026</w:t>
            </w:r>
          </w:p>
        </w:tc>
        <w:tc>
          <w:tcPr>
            <w:tcW w:w="1219" w:type="dxa"/>
            <w:tcBorders>
              <w:top w:val="single" w:sz="4" w:space="0" w:color="auto"/>
              <w:left w:val="nil"/>
              <w:bottom w:val="single" w:sz="4" w:space="0" w:color="auto"/>
              <w:right w:val="single" w:sz="4" w:space="0" w:color="auto"/>
            </w:tcBorders>
            <w:noWrap/>
            <w:hideMark/>
          </w:tcPr>
          <w:p w14:paraId="03ED666A" w14:textId="77777777" w:rsidR="00ED75CA" w:rsidRPr="00FE0EDE" w:rsidRDefault="00ED75CA" w:rsidP="00ED75CA">
            <w:pPr>
              <w:jc w:val="center"/>
              <w:rPr>
                <w:b/>
                <w:bCs/>
                <w:sz w:val="20"/>
                <w:szCs w:val="20"/>
                <w:lang w:eastAsia="en-CA"/>
              </w:rPr>
            </w:pPr>
            <w:r w:rsidRPr="00FE0EDE">
              <w:rPr>
                <w:b/>
                <w:bCs/>
                <w:sz w:val="20"/>
                <w:szCs w:val="20"/>
                <w:lang w:eastAsia="en-CA"/>
              </w:rPr>
              <w:t>2027</w:t>
            </w:r>
          </w:p>
        </w:tc>
        <w:tc>
          <w:tcPr>
            <w:tcW w:w="1219" w:type="dxa"/>
            <w:tcBorders>
              <w:top w:val="single" w:sz="4" w:space="0" w:color="auto"/>
              <w:left w:val="nil"/>
              <w:bottom w:val="single" w:sz="4" w:space="0" w:color="auto"/>
              <w:right w:val="single" w:sz="4" w:space="0" w:color="auto"/>
            </w:tcBorders>
            <w:noWrap/>
            <w:hideMark/>
          </w:tcPr>
          <w:p w14:paraId="457EACFA" w14:textId="77777777" w:rsidR="00ED75CA" w:rsidRPr="00FE0EDE" w:rsidRDefault="00ED75CA" w:rsidP="00ED75CA">
            <w:pPr>
              <w:jc w:val="center"/>
              <w:rPr>
                <w:b/>
                <w:bCs/>
                <w:sz w:val="20"/>
                <w:szCs w:val="20"/>
                <w:lang w:eastAsia="en-CA"/>
              </w:rPr>
            </w:pPr>
            <w:r w:rsidRPr="00FE0EDE">
              <w:rPr>
                <w:b/>
                <w:bCs/>
                <w:sz w:val="20"/>
                <w:szCs w:val="20"/>
                <w:lang w:eastAsia="en-CA"/>
              </w:rPr>
              <w:t>2028</w:t>
            </w:r>
          </w:p>
        </w:tc>
        <w:tc>
          <w:tcPr>
            <w:tcW w:w="1219" w:type="dxa"/>
            <w:tcBorders>
              <w:top w:val="single" w:sz="4" w:space="0" w:color="auto"/>
              <w:left w:val="nil"/>
              <w:bottom w:val="single" w:sz="4" w:space="0" w:color="auto"/>
              <w:right w:val="single" w:sz="4" w:space="0" w:color="auto"/>
            </w:tcBorders>
            <w:tcMar>
              <w:left w:w="57" w:type="dxa"/>
              <w:right w:w="57" w:type="dxa"/>
            </w:tcMar>
            <w:hideMark/>
          </w:tcPr>
          <w:p w14:paraId="0D7326A3" w14:textId="77777777" w:rsidR="00826176" w:rsidRPr="00FE0EDE" w:rsidRDefault="00ED75CA" w:rsidP="00ED75CA">
            <w:pPr>
              <w:jc w:val="center"/>
              <w:rPr>
                <w:b/>
                <w:bCs/>
                <w:sz w:val="20"/>
                <w:szCs w:val="20"/>
                <w:lang w:eastAsia="en-CA"/>
              </w:rPr>
            </w:pPr>
            <w:r w:rsidRPr="00FE0EDE">
              <w:rPr>
                <w:b/>
                <w:bCs/>
                <w:sz w:val="20"/>
                <w:szCs w:val="20"/>
                <w:lang w:eastAsia="en-CA"/>
              </w:rPr>
              <w:t xml:space="preserve">Total </w:t>
            </w:r>
          </w:p>
          <w:p w14:paraId="27BEBCB4" w14:textId="2971CA85" w:rsidR="00ED75CA" w:rsidRPr="00FE0EDE" w:rsidRDefault="00ED75CA" w:rsidP="00ED75CA">
            <w:pPr>
              <w:jc w:val="center"/>
              <w:rPr>
                <w:b/>
                <w:bCs/>
                <w:sz w:val="20"/>
                <w:szCs w:val="20"/>
                <w:lang w:eastAsia="en-CA"/>
              </w:rPr>
            </w:pPr>
            <w:r w:rsidRPr="00FE0EDE">
              <w:rPr>
                <w:b/>
                <w:bCs/>
                <w:sz w:val="20"/>
                <w:szCs w:val="20"/>
                <w:lang w:eastAsia="en-CA"/>
              </w:rPr>
              <w:t>(2026–2028)</w:t>
            </w:r>
          </w:p>
        </w:tc>
        <w:tc>
          <w:tcPr>
            <w:tcW w:w="1219" w:type="dxa"/>
            <w:tcBorders>
              <w:top w:val="single" w:sz="4" w:space="0" w:color="auto"/>
              <w:left w:val="nil"/>
              <w:bottom w:val="single" w:sz="4" w:space="0" w:color="auto"/>
              <w:right w:val="single" w:sz="4" w:space="0" w:color="auto"/>
            </w:tcBorders>
            <w:hideMark/>
          </w:tcPr>
          <w:p w14:paraId="5B59FC9D" w14:textId="77777777" w:rsidR="00ED75CA" w:rsidRPr="00FE0EDE" w:rsidRDefault="00ED75CA" w:rsidP="00ED75CA">
            <w:pPr>
              <w:jc w:val="center"/>
              <w:rPr>
                <w:b/>
                <w:bCs/>
                <w:sz w:val="20"/>
                <w:szCs w:val="20"/>
                <w:lang w:eastAsia="en-CA"/>
              </w:rPr>
            </w:pPr>
            <w:r w:rsidRPr="00FE0EDE">
              <w:rPr>
                <w:b/>
                <w:bCs/>
                <w:sz w:val="20"/>
                <w:szCs w:val="20"/>
                <w:lang w:eastAsia="en-CA"/>
              </w:rPr>
              <w:t>Total after 2028</w:t>
            </w:r>
          </w:p>
        </w:tc>
      </w:tr>
      <w:tr w:rsidR="00BD395F" w:rsidRPr="00FE0EDE" w14:paraId="153E3214" w14:textId="77777777" w:rsidTr="007A0227">
        <w:trPr>
          <w:trHeight w:val="58"/>
        </w:trPr>
        <w:tc>
          <w:tcPr>
            <w:tcW w:w="9351" w:type="dxa"/>
            <w:gridSpan w:val="6"/>
            <w:tcBorders>
              <w:top w:val="single" w:sz="4" w:space="0" w:color="auto"/>
              <w:left w:val="single" w:sz="4" w:space="0" w:color="auto"/>
              <w:bottom w:val="single" w:sz="4" w:space="0" w:color="auto"/>
              <w:right w:val="single" w:sz="4" w:space="0" w:color="auto"/>
            </w:tcBorders>
            <w:noWrap/>
            <w:hideMark/>
          </w:tcPr>
          <w:p w14:paraId="099787B7" w14:textId="77777777" w:rsidR="00ED75CA" w:rsidRPr="00FE0EDE" w:rsidRDefault="00ED75CA" w:rsidP="00ED75CA">
            <w:pPr>
              <w:jc w:val="left"/>
              <w:rPr>
                <w:b/>
                <w:bCs/>
                <w:sz w:val="20"/>
                <w:szCs w:val="20"/>
                <w:lang w:eastAsia="en-CA"/>
              </w:rPr>
            </w:pPr>
            <w:r w:rsidRPr="00FE0EDE">
              <w:rPr>
                <w:b/>
                <w:bCs/>
                <w:sz w:val="20"/>
                <w:szCs w:val="20"/>
                <w:lang w:eastAsia="en-CA"/>
              </w:rPr>
              <w:t>HFC activities</w:t>
            </w:r>
          </w:p>
        </w:tc>
      </w:tr>
      <w:tr w:rsidR="00BD395F" w:rsidRPr="00FE0EDE" w14:paraId="36294E21" w14:textId="77777777" w:rsidTr="00826176">
        <w:trPr>
          <w:trHeight w:val="58"/>
        </w:trPr>
        <w:tc>
          <w:tcPr>
            <w:tcW w:w="3256" w:type="dxa"/>
            <w:tcBorders>
              <w:top w:val="nil"/>
              <w:left w:val="single" w:sz="4" w:space="0" w:color="auto"/>
              <w:bottom w:val="single" w:sz="4" w:space="0" w:color="auto"/>
              <w:right w:val="single" w:sz="4" w:space="0" w:color="auto"/>
            </w:tcBorders>
            <w:noWrap/>
            <w:hideMark/>
          </w:tcPr>
          <w:p w14:paraId="0E13DE65" w14:textId="77777777" w:rsidR="00ED75CA" w:rsidRPr="00FE0EDE" w:rsidRDefault="00ED75CA" w:rsidP="00ED75CA">
            <w:pPr>
              <w:jc w:val="left"/>
              <w:rPr>
                <w:sz w:val="20"/>
                <w:szCs w:val="20"/>
                <w:lang w:eastAsia="en-CA"/>
              </w:rPr>
            </w:pPr>
            <w:r w:rsidRPr="00FE0EDE">
              <w:rPr>
                <w:sz w:val="20"/>
                <w:szCs w:val="20"/>
                <w:lang w:eastAsia="en-CA"/>
              </w:rPr>
              <w:t>KIP stage I</w:t>
            </w:r>
          </w:p>
        </w:tc>
        <w:tc>
          <w:tcPr>
            <w:tcW w:w="1219" w:type="dxa"/>
            <w:tcBorders>
              <w:top w:val="nil"/>
              <w:left w:val="nil"/>
              <w:bottom w:val="single" w:sz="4" w:space="0" w:color="auto"/>
              <w:right w:val="single" w:sz="4" w:space="0" w:color="auto"/>
            </w:tcBorders>
            <w:noWrap/>
            <w:hideMark/>
          </w:tcPr>
          <w:p w14:paraId="2B4773DA" w14:textId="77777777" w:rsidR="00ED75CA" w:rsidRPr="00FE0EDE" w:rsidRDefault="00ED75CA" w:rsidP="00ED75CA">
            <w:pPr>
              <w:jc w:val="right"/>
              <w:rPr>
                <w:sz w:val="20"/>
                <w:szCs w:val="20"/>
                <w:lang w:eastAsia="en-CA"/>
              </w:rPr>
            </w:pPr>
            <w:r w:rsidRPr="00FE0EDE">
              <w:rPr>
                <w:sz w:val="20"/>
                <w:szCs w:val="20"/>
                <w:lang w:eastAsia="en-CA"/>
              </w:rPr>
              <w:t>500,000</w:t>
            </w:r>
          </w:p>
        </w:tc>
        <w:tc>
          <w:tcPr>
            <w:tcW w:w="1219" w:type="dxa"/>
            <w:tcBorders>
              <w:top w:val="nil"/>
              <w:left w:val="nil"/>
              <w:bottom w:val="single" w:sz="4" w:space="0" w:color="auto"/>
              <w:right w:val="single" w:sz="4" w:space="0" w:color="auto"/>
            </w:tcBorders>
            <w:noWrap/>
            <w:hideMark/>
          </w:tcPr>
          <w:p w14:paraId="6F343DA5" w14:textId="77777777" w:rsidR="00ED75CA" w:rsidRPr="00FE0EDE" w:rsidRDefault="00ED75CA" w:rsidP="00ED75CA">
            <w:pPr>
              <w:jc w:val="right"/>
              <w:rPr>
                <w:sz w:val="20"/>
                <w:szCs w:val="20"/>
                <w:lang w:eastAsia="en-CA"/>
              </w:rPr>
            </w:pPr>
            <w:r w:rsidRPr="00FE0EDE">
              <w:rPr>
                <w:sz w:val="20"/>
                <w:szCs w:val="20"/>
                <w:lang w:eastAsia="en-CA"/>
              </w:rPr>
              <w:t>0</w:t>
            </w:r>
          </w:p>
        </w:tc>
        <w:tc>
          <w:tcPr>
            <w:tcW w:w="1219" w:type="dxa"/>
            <w:tcBorders>
              <w:top w:val="nil"/>
              <w:left w:val="nil"/>
              <w:bottom w:val="single" w:sz="4" w:space="0" w:color="auto"/>
              <w:right w:val="single" w:sz="4" w:space="0" w:color="auto"/>
            </w:tcBorders>
            <w:noWrap/>
            <w:hideMark/>
          </w:tcPr>
          <w:p w14:paraId="422DDFC6" w14:textId="77777777" w:rsidR="00ED75CA" w:rsidRPr="00FE0EDE" w:rsidRDefault="00ED75CA" w:rsidP="00ED75CA">
            <w:pPr>
              <w:jc w:val="right"/>
              <w:rPr>
                <w:sz w:val="20"/>
                <w:szCs w:val="20"/>
                <w:lang w:eastAsia="en-CA"/>
              </w:rPr>
            </w:pPr>
            <w:r w:rsidRPr="00FE0EDE">
              <w:rPr>
                <w:sz w:val="20"/>
                <w:szCs w:val="20"/>
                <w:lang w:eastAsia="en-CA"/>
              </w:rPr>
              <w:t>0</w:t>
            </w:r>
          </w:p>
        </w:tc>
        <w:tc>
          <w:tcPr>
            <w:tcW w:w="1219" w:type="dxa"/>
            <w:tcBorders>
              <w:top w:val="nil"/>
              <w:left w:val="nil"/>
              <w:bottom w:val="single" w:sz="4" w:space="0" w:color="auto"/>
              <w:right w:val="single" w:sz="4" w:space="0" w:color="auto"/>
            </w:tcBorders>
            <w:noWrap/>
            <w:hideMark/>
          </w:tcPr>
          <w:p w14:paraId="74EE7A14" w14:textId="77777777" w:rsidR="00ED75CA" w:rsidRPr="00FE0EDE" w:rsidRDefault="00ED75CA" w:rsidP="00ED75CA">
            <w:pPr>
              <w:jc w:val="right"/>
              <w:rPr>
                <w:sz w:val="20"/>
                <w:szCs w:val="20"/>
                <w:lang w:eastAsia="en-CA"/>
              </w:rPr>
            </w:pPr>
            <w:r w:rsidRPr="00FE0EDE">
              <w:rPr>
                <w:sz w:val="20"/>
                <w:szCs w:val="20"/>
                <w:lang w:eastAsia="en-CA"/>
              </w:rPr>
              <w:t>500,000</w:t>
            </w:r>
          </w:p>
        </w:tc>
        <w:tc>
          <w:tcPr>
            <w:tcW w:w="1219" w:type="dxa"/>
            <w:tcBorders>
              <w:top w:val="nil"/>
              <w:left w:val="nil"/>
              <w:bottom w:val="single" w:sz="4" w:space="0" w:color="auto"/>
              <w:right w:val="single" w:sz="4" w:space="0" w:color="auto"/>
            </w:tcBorders>
            <w:noWrap/>
            <w:hideMark/>
          </w:tcPr>
          <w:p w14:paraId="7BCE5895" w14:textId="77777777" w:rsidR="00ED75CA" w:rsidRPr="00FE0EDE" w:rsidRDefault="00ED75CA" w:rsidP="00ED75CA">
            <w:pPr>
              <w:jc w:val="right"/>
              <w:rPr>
                <w:sz w:val="20"/>
                <w:szCs w:val="20"/>
                <w:lang w:eastAsia="en-CA"/>
              </w:rPr>
            </w:pPr>
            <w:r w:rsidRPr="00FE0EDE">
              <w:rPr>
                <w:sz w:val="20"/>
                <w:szCs w:val="20"/>
                <w:lang w:eastAsia="en-CA"/>
              </w:rPr>
              <w:t>0</w:t>
            </w:r>
          </w:p>
        </w:tc>
      </w:tr>
      <w:tr w:rsidR="00BD395F" w:rsidRPr="00FE0EDE" w14:paraId="55EEA1B0" w14:textId="77777777" w:rsidTr="00826176">
        <w:trPr>
          <w:trHeight w:val="75"/>
        </w:trPr>
        <w:tc>
          <w:tcPr>
            <w:tcW w:w="3256" w:type="dxa"/>
            <w:tcBorders>
              <w:top w:val="nil"/>
              <w:left w:val="single" w:sz="4" w:space="0" w:color="auto"/>
              <w:bottom w:val="single" w:sz="4" w:space="0" w:color="auto"/>
              <w:right w:val="single" w:sz="4" w:space="0" w:color="auto"/>
            </w:tcBorders>
            <w:noWrap/>
            <w:hideMark/>
          </w:tcPr>
          <w:p w14:paraId="69A72785" w14:textId="77777777" w:rsidR="00ED75CA" w:rsidRPr="00FE0EDE" w:rsidRDefault="00ED75CA" w:rsidP="00ED75CA">
            <w:pPr>
              <w:jc w:val="left"/>
              <w:rPr>
                <w:b/>
                <w:bCs/>
                <w:sz w:val="20"/>
                <w:szCs w:val="20"/>
                <w:lang w:eastAsia="en-CA"/>
              </w:rPr>
            </w:pPr>
            <w:r w:rsidRPr="00FE0EDE">
              <w:rPr>
                <w:b/>
                <w:bCs/>
                <w:sz w:val="20"/>
                <w:szCs w:val="20"/>
                <w:lang w:eastAsia="en-CA"/>
              </w:rPr>
              <w:t>HFC activities subtotal</w:t>
            </w:r>
          </w:p>
        </w:tc>
        <w:tc>
          <w:tcPr>
            <w:tcW w:w="1219" w:type="dxa"/>
            <w:tcBorders>
              <w:top w:val="nil"/>
              <w:left w:val="nil"/>
              <w:bottom w:val="single" w:sz="4" w:space="0" w:color="auto"/>
              <w:right w:val="single" w:sz="4" w:space="0" w:color="auto"/>
            </w:tcBorders>
            <w:noWrap/>
            <w:hideMark/>
          </w:tcPr>
          <w:p w14:paraId="4CA409DC" w14:textId="77777777" w:rsidR="00ED75CA" w:rsidRPr="00FE0EDE" w:rsidRDefault="00ED75CA" w:rsidP="00ED75CA">
            <w:pPr>
              <w:jc w:val="right"/>
              <w:rPr>
                <w:b/>
                <w:bCs/>
                <w:sz w:val="20"/>
                <w:szCs w:val="20"/>
                <w:lang w:eastAsia="en-CA"/>
              </w:rPr>
            </w:pPr>
            <w:r w:rsidRPr="00FE0EDE">
              <w:rPr>
                <w:b/>
                <w:bCs/>
                <w:sz w:val="20"/>
                <w:szCs w:val="20"/>
                <w:lang w:eastAsia="en-CA"/>
              </w:rPr>
              <w:t>500,000</w:t>
            </w:r>
          </w:p>
        </w:tc>
        <w:tc>
          <w:tcPr>
            <w:tcW w:w="1219" w:type="dxa"/>
            <w:tcBorders>
              <w:top w:val="nil"/>
              <w:left w:val="nil"/>
              <w:bottom w:val="single" w:sz="4" w:space="0" w:color="auto"/>
              <w:right w:val="single" w:sz="4" w:space="0" w:color="auto"/>
            </w:tcBorders>
            <w:noWrap/>
            <w:hideMark/>
          </w:tcPr>
          <w:p w14:paraId="4C1B1004" w14:textId="77777777" w:rsidR="00ED75CA" w:rsidRPr="00FE0EDE" w:rsidRDefault="00ED75CA" w:rsidP="00ED75CA">
            <w:pPr>
              <w:jc w:val="right"/>
              <w:rPr>
                <w:b/>
                <w:bCs/>
                <w:sz w:val="20"/>
                <w:szCs w:val="20"/>
                <w:lang w:eastAsia="en-CA"/>
              </w:rPr>
            </w:pPr>
            <w:r w:rsidRPr="00FE0EDE">
              <w:rPr>
                <w:b/>
                <w:bCs/>
                <w:sz w:val="20"/>
                <w:szCs w:val="20"/>
                <w:lang w:eastAsia="en-CA"/>
              </w:rPr>
              <w:t>0</w:t>
            </w:r>
          </w:p>
        </w:tc>
        <w:tc>
          <w:tcPr>
            <w:tcW w:w="1219" w:type="dxa"/>
            <w:tcBorders>
              <w:top w:val="nil"/>
              <w:left w:val="nil"/>
              <w:bottom w:val="single" w:sz="4" w:space="0" w:color="auto"/>
              <w:right w:val="single" w:sz="4" w:space="0" w:color="auto"/>
            </w:tcBorders>
            <w:noWrap/>
            <w:hideMark/>
          </w:tcPr>
          <w:p w14:paraId="45425427" w14:textId="77777777" w:rsidR="00ED75CA" w:rsidRPr="00FE0EDE" w:rsidRDefault="00ED75CA" w:rsidP="00ED75CA">
            <w:pPr>
              <w:jc w:val="right"/>
              <w:rPr>
                <w:b/>
                <w:bCs/>
                <w:sz w:val="20"/>
                <w:szCs w:val="20"/>
                <w:lang w:eastAsia="en-CA"/>
              </w:rPr>
            </w:pPr>
            <w:r w:rsidRPr="00FE0EDE">
              <w:rPr>
                <w:b/>
                <w:bCs/>
                <w:sz w:val="20"/>
                <w:szCs w:val="20"/>
                <w:lang w:eastAsia="en-CA"/>
              </w:rPr>
              <w:t>0</w:t>
            </w:r>
          </w:p>
        </w:tc>
        <w:tc>
          <w:tcPr>
            <w:tcW w:w="1219" w:type="dxa"/>
            <w:tcBorders>
              <w:top w:val="nil"/>
              <w:left w:val="nil"/>
              <w:bottom w:val="single" w:sz="4" w:space="0" w:color="auto"/>
              <w:right w:val="single" w:sz="4" w:space="0" w:color="auto"/>
            </w:tcBorders>
            <w:noWrap/>
            <w:hideMark/>
          </w:tcPr>
          <w:p w14:paraId="1CA328D2" w14:textId="77777777" w:rsidR="00ED75CA" w:rsidRPr="00FE0EDE" w:rsidRDefault="00ED75CA" w:rsidP="00ED75CA">
            <w:pPr>
              <w:jc w:val="right"/>
              <w:rPr>
                <w:b/>
                <w:bCs/>
                <w:sz w:val="20"/>
                <w:szCs w:val="20"/>
                <w:lang w:eastAsia="en-CA"/>
              </w:rPr>
            </w:pPr>
            <w:r w:rsidRPr="00FE0EDE">
              <w:rPr>
                <w:b/>
                <w:bCs/>
                <w:sz w:val="20"/>
                <w:szCs w:val="20"/>
                <w:lang w:eastAsia="en-CA"/>
              </w:rPr>
              <w:t>500,000</w:t>
            </w:r>
          </w:p>
        </w:tc>
        <w:tc>
          <w:tcPr>
            <w:tcW w:w="1219" w:type="dxa"/>
            <w:tcBorders>
              <w:top w:val="nil"/>
              <w:left w:val="nil"/>
              <w:bottom w:val="single" w:sz="4" w:space="0" w:color="auto"/>
              <w:right w:val="single" w:sz="4" w:space="0" w:color="auto"/>
            </w:tcBorders>
            <w:noWrap/>
            <w:hideMark/>
          </w:tcPr>
          <w:p w14:paraId="3A61D329" w14:textId="77777777" w:rsidR="00ED75CA" w:rsidRPr="00FE0EDE" w:rsidRDefault="00ED75CA" w:rsidP="00ED75CA">
            <w:pPr>
              <w:jc w:val="right"/>
              <w:rPr>
                <w:b/>
                <w:bCs/>
                <w:sz w:val="20"/>
                <w:szCs w:val="20"/>
                <w:lang w:eastAsia="en-CA"/>
              </w:rPr>
            </w:pPr>
            <w:r w:rsidRPr="00FE0EDE">
              <w:rPr>
                <w:b/>
                <w:bCs/>
                <w:sz w:val="20"/>
                <w:szCs w:val="20"/>
                <w:lang w:eastAsia="en-CA"/>
              </w:rPr>
              <w:t>0</w:t>
            </w:r>
          </w:p>
        </w:tc>
      </w:tr>
      <w:tr w:rsidR="00BD395F" w:rsidRPr="00FE0EDE" w14:paraId="0EFA2364" w14:textId="77777777" w:rsidTr="007A0227">
        <w:trPr>
          <w:trHeight w:val="58"/>
        </w:trPr>
        <w:tc>
          <w:tcPr>
            <w:tcW w:w="9351" w:type="dxa"/>
            <w:gridSpan w:val="6"/>
            <w:tcBorders>
              <w:top w:val="single" w:sz="4" w:space="0" w:color="auto"/>
              <w:left w:val="single" w:sz="4" w:space="0" w:color="auto"/>
              <w:bottom w:val="single" w:sz="4" w:space="0" w:color="auto"/>
              <w:right w:val="single" w:sz="4" w:space="0" w:color="auto"/>
            </w:tcBorders>
            <w:noWrap/>
            <w:hideMark/>
          </w:tcPr>
          <w:p w14:paraId="3EBDB5F4" w14:textId="77777777" w:rsidR="00ED75CA" w:rsidRPr="00FE0EDE" w:rsidRDefault="00ED75CA" w:rsidP="00ED75CA">
            <w:pPr>
              <w:jc w:val="left"/>
              <w:rPr>
                <w:b/>
                <w:bCs/>
                <w:sz w:val="20"/>
                <w:szCs w:val="20"/>
                <w:lang w:eastAsia="en-CA"/>
              </w:rPr>
            </w:pPr>
            <w:r w:rsidRPr="00FE0EDE">
              <w:rPr>
                <w:b/>
                <w:bCs/>
                <w:sz w:val="20"/>
                <w:szCs w:val="20"/>
                <w:lang w:eastAsia="en-CA"/>
              </w:rPr>
              <w:t>Other activities</w:t>
            </w:r>
          </w:p>
        </w:tc>
      </w:tr>
      <w:tr w:rsidR="00BD395F" w:rsidRPr="00FE0EDE" w14:paraId="0DC97F8C" w14:textId="77777777" w:rsidTr="00826176">
        <w:trPr>
          <w:trHeight w:val="153"/>
        </w:trPr>
        <w:tc>
          <w:tcPr>
            <w:tcW w:w="3256" w:type="dxa"/>
            <w:tcBorders>
              <w:top w:val="nil"/>
              <w:left w:val="single" w:sz="4" w:space="0" w:color="auto"/>
              <w:bottom w:val="single" w:sz="4" w:space="0" w:color="auto"/>
              <w:right w:val="single" w:sz="4" w:space="0" w:color="auto"/>
            </w:tcBorders>
            <w:noWrap/>
            <w:hideMark/>
          </w:tcPr>
          <w:p w14:paraId="2D2C6D53" w14:textId="40B17BD7" w:rsidR="00ED75CA" w:rsidRPr="00FE0EDE" w:rsidRDefault="00ED75CA" w:rsidP="00ED75CA">
            <w:pPr>
              <w:jc w:val="left"/>
              <w:rPr>
                <w:sz w:val="20"/>
                <w:szCs w:val="20"/>
                <w:lang w:eastAsia="en-CA"/>
              </w:rPr>
            </w:pPr>
            <w:r w:rsidRPr="00FE0EDE">
              <w:rPr>
                <w:sz w:val="20"/>
                <w:szCs w:val="20"/>
                <w:lang w:eastAsia="en-CA"/>
              </w:rPr>
              <w:t>Pilot project for energy efficiency (decision 91/65)</w:t>
            </w:r>
          </w:p>
        </w:tc>
        <w:tc>
          <w:tcPr>
            <w:tcW w:w="1219" w:type="dxa"/>
            <w:tcBorders>
              <w:top w:val="nil"/>
              <w:left w:val="nil"/>
              <w:bottom w:val="single" w:sz="4" w:space="0" w:color="auto"/>
              <w:right w:val="single" w:sz="4" w:space="0" w:color="auto"/>
            </w:tcBorders>
            <w:noWrap/>
            <w:hideMark/>
          </w:tcPr>
          <w:p w14:paraId="1C6AD342" w14:textId="77777777" w:rsidR="00ED75CA" w:rsidRPr="00FE0EDE" w:rsidRDefault="00ED75CA" w:rsidP="00ED75CA">
            <w:pPr>
              <w:jc w:val="right"/>
              <w:rPr>
                <w:sz w:val="20"/>
                <w:szCs w:val="20"/>
                <w:lang w:eastAsia="en-CA"/>
              </w:rPr>
            </w:pPr>
            <w:r w:rsidRPr="00FE0EDE">
              <w:rPr>
                <w:sz w:val="20"/>
                <w:szCs w:val="20"/>
                <w:lang w:eastAsia="en-CA"/>
              </w:rPr>
              <w:t>0</w:t>
            </w:r>
          </w:p>
        </w:tc>
        <w:tc>
          <w:tcPr>
            <w:tcW w:w="1219" w:type="dxa"/>
            <w:tcBorders>
              <w:top w:val="nil"/>
              <w:left w:val="nil"/>
              <w:bottom w:val="single" w:sz="4" w:space="0" w:color="auto"/>
              <w:right w:val="single" w:sz="4" w:space="0" w:color="auto"/>
            </w:tcBorders>
            <w:noWrap/>
            <w:hideMark/>
          </w:tcPr>
          <w:p w14:paraId="4937571A" w14:textId="77777777" w:rsidR="00ED75CA" w:rsidRPr="00FE0EDE" w:rsidRDefault="00ED75CA" w:rsidP="00ED75CA">
            <w:pPr>
              <w:jc w:val="right"/>
              <w:rPr>
                <w:sz w:val="20"/>
                <w:szCs w:val="20"/>
                <w:lang w:eastAsia="en-CA"/>
              </w:rPr>
            </w:pPr>
            <w:r w:rsidRPr="00FE0EDE">
              <w:rPr>
                <w:sz w:val="20"/>
                <w:szCs w:val="20"/>
                <w:lang w:eastAsia="en-CA"/>
              </w:rPr>
              <w:t>500,000</w:t>
            </w:r>
          </w:p>
        </w:tc>
        <w:tc>
          <w:tcPr>
            <w:tcW w:w="1219" w:type="dxa"/>
            <w:tcBorders>
              <w:top w:val="nil"/>
              <w:left w:val="nil"/>
              <w:bottom w:val="single" w:sz="4" w:space="0" w:color="auto"/>
              <w:right w:val="single" w:sz="4" w:space="0" w:color="auto"/>
            </w:tcBorders>
            <w:noWrap/>
            <w:hideMark/>
          </w:tcPr>
          <w:p w14:paraId="6B156F43" w14:textId="77777777" w:rsidR="00ED75CA" w:rsidRPr="00FE0EDE" w:rsidRDefault="00ED75CA" w:rsidP="00ED75CA">
            <w:pPr>
              <w:jc w:val="right"/>
              <w:rPr>
                <w:sz w:val="20"/>
                <w:szCs w:val="20"/>
                <w:lang w:eastAsia="en-CA"/>
              </w:rPr>
            </w:pPr>
            <w:r w:rsidRPr="00FE0EDE">
              <w:rPr>
                <w:sz w:val="20"/>
                <w:szCs w:val="20"/>
                <w:lang w:eastAsia="en-CA"/>
              </w:rPr>
              <w:t>0</w:t>
            </w:r>
          </w:p>
        </w:tc>
        <w:tc>
          <w:tcPr>
            <w:tcW w:w="1219" w:type="dxa"/>
            <w:tcBorders>
              <w:top w:val="nil"/>
              <w:left w:val="nil"/>
              <w:bottom w:val="single" w:sz="4" w:space="0" w:color="auto"/>
              <w:right w:val="single" w:sz="4" w:space="0" w:color="auto"/>
            </w:tcBorders>
            <w:noWrap/>
            <w:hideMark/>
          </w:tcPr>
          <w:p w14:paraId="305A4FFB" w14:textId="77777777" w:rsidR="00ED75CA" w:rsidRPr="00FE0EDE" w:rsidRDefault="00ED75CA" w:rsidP="00ED75CA">
            <w:pPr>
              <w:jc w:val="right"/>
              <w:rPr>
                <w:sz w:val="20"/>
                <w:szCs w:val="20"/>
                <w:lang w:eastAsia="en-CA"/>
              </w:rPr>
            </w:pPr>
            <w:r w:rsidRPr="00FE0EDE">
              <w:rPr>
                <w:sz w:val="20"/>
                <w:szCs w:val="20"/>
                <w:lang w:eastAsia="en-CA"/>
              </w:rPr>
              <w:t>500,000</w:t>
            </w:r>
          </w:p>
        </w:tc>
        <w:tc>
          <w:tcPr>
            <w:tcW w:w="1219" w:type="dxa"/>
            <w:tcBorders>
              <w:top w:val="nil"/>
              <w:left w:val="nil"/>
              <w:bottom w:val="single" w:sz="4" w:space="0" w:color="auto"/>
              <w:right w:val="single" w:sz="4" w:space="0" w:color="auto"/>
            </w:tcBorders>
            <w:noWrap/>
            <w:hideMark/>
          </w:tcPr>
          <w:p w14:paraId="13BB26BB" w14:textId="77777777" w:rsidR="00ED75CA" w:rsidRPr="00FE0EDE" w:rsidRDefault="00ED75CA" w:rsidP="00ED75CA">
            <w:pPr>
              <w:jc w:val="right"/>
              <w:rPr>
                <w:sz w:val="20"/>
                <w:szCs w:val="20"/>
                <w:lang w:eastAsia="en-CA"/>
              </w:rPr>
            </w:pPr>
            <w:r w:rsidRPr="00FE0EDE">
              <w:rPr>
                <w:sz w:val="20"/>
                <w:szCs w:val="20"/>
                <w:lang w:eastAsia="en-CA"/>
              </w:rPr>
              <w:t>0</w:t>
            </w:r>
          </w:p>
        </w:tc>
      </w:tr>
      <w:tr w:rsidR="00BD395F" w:rsidRPr="00FE0EDE" w14:paraId="6853C317" w14:textId="77777777" w:rsidTr="00826176">
        <w:trPr>
          <w:trHeight w:val="58"/>
        </w:trPr>
        <w:tc>
          <w:tcPr>
            <w:tcW w:w="3256" w:type="dxa"/>
            <w:tcBorders>
              <w:top w:val="nil"/>
              <w:left w:val="single" w:sz="4" w:space="0" w:color="auto"/>
              <w:bottom w:val="single" w:sz="4" w:space="0" w:color="auto"/>
              <w:right w:val="single" w:sz="4" w:space="0" w:color="auto"/>
            </w:tcBorders>
            <w:noWrap/>
            <w:hideMark/>
          </w:tcPr>
          <w:p w14:paraId="062EC666" w14:textId="77777777" w:rsidR="00ED75CA" w:rsidRPr="00FE0EDE" w:rsidRDefault="00ED75CA" w:rsidP="00ED75CA">
            <w:pPr>
              <w:jc w:val="left"/>
              <w:rPr>
                <w:b/>
                <w:bCs/>
                <w:sz w:val="20"/>
                <w:szCs w:val="20"/>
                <w:lang w:eastAsia="en-CA"/>
              </w:rPr>
            </w:pPr>
            <w:r w:rsidRPr="00FE0EDE">
              <w:rPr>
                <w:b/>
                <w:bCs/>
                <w:sz w:val="20"/>
                <w:szCs w:val="20"/>
                <w:lang w:eastAsia="en-CA"/>
              </w:rPr>
              <w:t>Other activities subtotal</w:t>
            </w:r>
          </w:p>
        </w:tc>
        <w:tc>
          <w:tcPr>
            <w:tcW w:w="1219" w:type="dxa"/>
            <w:tcBorders>
              <w:top w:val="nil"/>
              <w:left w:val="nil"/>
              <w:bottom w:val="single" w:sz="4" w:space="0" w:color="auto"/>
              <w:right w:val="single" w:sz="4" w:space="0" w:color="auto"/>
            </w:tcBorders>
            <w:noWrap/>
            <w:hideMark/>
          </w:tcPr>
          <w:p w14:paraId="4B7DF4CC" w14:textId="77777777" w:rsidR="00ED75CA" w:rsidRPr="00FE0EDE" w:rsidRDefault="00ED75CA" w:rsidP="00ED75CA">
            <w:pPr>
              <w:jc w:val="right"/>
              <w:rPr>
                <w:b/>
                <w:bCs/>
                <w:sz w:val="20"/>
                <w:szCs w:val="20"/>
                <w:lang w:eastAsia="en-CA"/>
              </w:rPr>
            </w:pPr>
            <w:r w:rsidRPr="00FE0EDE">
              <w:rPr>
                <w:b/>
                <w:bCs/>
                <w:sz w:val="20"/>
                <w:szCs w:val="20"/>
                <w:lang w:eastAsia="en-CA"/>
              </w:rPr>
              <w:t>0</w:t>
            </w:r>
          </w:p>
        </w:tc>
        <w:tc>
          <w:tcPr>
            <w:tcW w:w="1219" w:type="dxa"/>
            <w:tcBorders>
              <w:top w:val="nil"/>
              <w:left w:val="nil"/>
              <w:bottom w:val="single" w:sz="4" w:space="0" w:color="auto"/>
              <w:right w:val="single" w:sz="4" w:space="0" w:color="auto"/>
            </w:tcBorders>
            <w:noWrap/>
            <w:hideMark/>
          </w:tcPr>
          <w:p w14:paraId="3A25035C" w14:textId="77777777" w:rsidR="00ED75CA" w:rsidRPr="00FE0EDE" w:rsidRDefault="00ED75CA" w:rsidP="00ED75CA">
            <w:pPr>
              <w:jc w:val="right"/>
              <w:rPr>
                <w:b/>
                <w:bCs/>
                <w:sz w:val="20"/>
                <w:szCs w:val="20"/>
                <w:lang w:eastAsia="en-CA"/>
              </w:rPr>
            </w:pPr>
            <w:r w:rsidRPr="00FE0EDE">
              <w:rPr>
                <w:b/>
                <w:bCs/>
                <w:sz w:val="20"/>
                <w:szCs w:val="20"/>
                <w:lang w:eastAsia="en-CA"/>
              </w:rPr>
              <w:t>500,000</w:t>
            </w:r>
          </w:p>
        </w:tc>
        <w:tc>
          <w:tcPr>
            <w:tcW w:w="1219" w:type="dxa"/>
            <w:tcBorders>
              <w:top w:val="nil"/>
              <w:left w:val="nil"/>
              <w:bottom w:val="single" w:sz="4" w:space="0" w:color="auto"/>
              <w:right w:val="single" w:sz="4" w:space="0" w:color="auto"/>
            </w:tcBorders>
            <w:noWrap/>
            <w:hideMark/>
          </w:tcPr>
          <w:p w14:paraId="38FEC4AD" w14:textId="77777777" w:rsidR="00ED75CA" w:rsidRPr="00FE0EDE" w:rsidRDefault="00ED75CA" w:rsidP="00ED75CA">
            <w:pPr>
              <w:jc w:val="right"/>
              <w:rPr>
                <w:b/>
                <w:bCs/>
                <w:sz w:val="20"/>
                <w:szCs w:val="20"/>
                <w:lang w:eastAsia="en-CA"/>
              </w:rPr>
            </w:pPr>
            <w:r w:rsidRPr="00FE0EDE">
              <w:rPr>
                <w:b/>
                <w:bCs/>
                <w:sz w:val="20"/>
                <w:szCs w:val="20"/>
                <w:lang w:eastAsia="en-CA"/>
              </w:rPr>
              <w:t>0</w:t>
            </w:r>
          </w:p>
        </w:tc>
        <w:tc>
          <w:tcPr>
            <w:tcW w:w="1219" w:type="dxa"/>
            <w:tcBorders>
              <w:top w:val="nil"/>
              <w:left w:val="nil"/>
              <w:bottom w:val="single" w:sz="4" w:space="0" w:color="auto"/>
              <w:right w:val="single" w:sz="4" w:space="0" w:color="auto"/>
            </w:tcBorders>
            <w:noWrap/>
            <w:hideMark/>
          </w:tcPr>
          <w:p w14:paraId="20CBFC0A" w14:textId="77777777" w:rsidR="00ED75CA" w:rsidRPr="00FE0EDE" w:rsidRDefault="00ED75CA" w:rsidP="00ED75CA">
            <w:pPr>
              <w:jc w:val="right"/>
              <w:rPr>
                <w:b/>
                <w:bCs/>
                <w:sz w:val="20"/>
                <w:szCs w:val="20"/>
                <w:lang w:eastAsia="en-CA"/>
              </w:rPr>
            </w:pPr>
            <w:r w:rsidRPr="00FE0EDE">
              <w:rPr>
                <w:b/>
                <w:bCs/>
                <w:sz w:val="20"/>
                <w:szCs w:val="20"/>
                <w:lang w:eastAsia="en-CA"/>
              </w:rPr>
              <w:t>500,000</w:t>
            </w:r>
          </w:p>
        </w:tc>
        <w:tc>
          <w:tcPr>
            <w:tcW w:w="1219" w:type="dxa"/>
            <w:tcBorders>
              <w:top w:val="nil"/>
              <w:left w:val="nil"/>
              <w:bottom w:val="single" w:sz="4" w:space="0" w:color="auto"/>
              <w:right w:val="single" w:sz="4" w:space="0" w:color="auto"/>
            </w:tcBorders>
            <w:noWrap/>
            <w:hideMark/>
          </w:tcPr>
          <w:p w14:paraId="4C90C148" w14:textId="77777777" w:rsidR="00ED75CA" w:rsidRPr="00FE0EDE" w:rsidRDefault="00ED75CA" w:rsidP="00ED75CA">
            <w:pPr>
              <w:jc w:val="right"/>
              <w:rPr>
                <w:b/>
                <w:bCs/>
                <w:sz w:val="20"/>
                <w:szCs w:val="20"/>
                <w:lang w:eastAsia="en-CA"/>
              </w:rPr>
            </w:pPr>
            <w:r w:rsidRPr="00FE0EDE">
              <w:rPr>
                <w:b/>
                <w:bCs/>
                <w:sz w:val="20"/>
                <w:szCs w:val="20"/>
                <w:lang w:eastAsia="en-CA"/>
              </w:rPr>
              <w:t>0</w:t>
            </w:r>
          </w:p>
        </w:tc>
      </w:tr>
      <w:tr w:rsidR="00BD395F" w:rsidRPr="00FE0EDE" w14:paraId="5435748A" w14:textId="77777777" w:rsidTr="00826176">
        <w:trPr>
          <w:trHeight w:val="58"/>
        </w:trPr>
        <w:tc>
          <w:tcPr>
            <w:tcW w:w="3256" w:type="dxa"/>
            <w:tcBorders>
              <w:top w:val="nil"/>
              <w:left w:val="single" w:sz="4" w:space="0" w:color="auto"/>
              <w:bottom w:val="single" w:sz="4" w:space="0" w:color="auto"/>
              <w:right w:val="single" w:sz="4" w:space="0" w:color="auto"/>
            </w:tcBorders>
            <w:noWrap/>
            <w:hideMark/>
          </w:tcPr>
          <w:p w14:paraId="707044AF" w14:textId="77777777" w:rsidR="00ED75CA" w:rsidRPr="00FE0EDE" w:rsidRDefault="00ED75CA" w:rsidP="00ED75CA">
            <w:pPr>
              <w:jc w:val="left"/>
              <w:rPr>
                <w:b/>
                <w:bCs/>
                <w:sz w:val="20"/>
                <w:szCs w:val="20"/>
                <w:lang w:eastAsia="en-CA"/>
              </w:rPr>
            </w:pPr>
            <w:r w:rsidRPr="00FE0EDE">
              <w:rPr>
                <w:b/>
                <w:bCs/>
                <w:sz w:val="20"/>
                <w:szCs w:val="20"/>
                <w:lang w:eastAsia="en-CA"/>
              </w:rPr>
              <w:t>Total</w:t>
            </w:r>
          </w:p>
        </w:tc>
        <w:tc>
          <w:tcPr>
            <w:tcW w:w="1219" w:type="dxa"/>
            <w:tcBorders>
              <w:top w:val="nil"/>
              <w:left w:val="nil"/>
              <w:bottom w:val="single" w:sz="4" w:space="0" w:color="auto"/>
              <w:right w:val="single" w:sz="4" w:space="0" w:color="auto"/>
            </w:tcBorders>
            <w:noWrap/>
            <w:hideMark/>
          </w:tcPr>
          <w:p w14:paraId="1E07ED08" w14:textId="77777777" w:rsidR="00ED75CA" w:rsidRPr="00FE0EDE" w:rsidRDefault="00ED75CA" w:rsidP="00ED75CA">
            <w:pPr>
              <w:jc w:val="right"/>
              <w:rPr>
                <w:b/>
                <w:bCs/>
                <w:sz w:val="20"/>
                <w:szCs w:val="20"/>
                <w:lang w:eastAsia="en-CA"/>
              </w:rPr>
            </w:pPr>
            <w:r w:rsidRPr="00FE0EDE">
              <w:rPr>
                <w:b/>
                <w:bCs/>
                <w:sz w:val="20"/>
                <w:szCs w:val="20"/>
                <w:lang w:eastAsia="en-CA"/>
              </w:rPr>
              <w:t>500,000</w:t>
            </w:r>
          </w:p>
        </w:tc>
        <w:tc>
          <w:tcPr>
            <w:tcW w:w="1219" w:type="dxa"/>
            <w:tcBorders>
              <w:top w:val="nil"/>
              <w:left w:val="nil"/>
              <w:bottom w:val="single" w:sz="4" w:space="0" w:color="auto"/>
              <w:right w:val="single" w:sz="4" w:space="0" w:color="auto"/>
            </w:tcBorders>
            <w:noWrap/>
            <w:hideMark/>
          </w:tcPr>
          <w:p w14:paraId="311CFE56" w14:textId="77777777" w:rsidR="00ED75CA" w:rsidRPr="00FE0EDE" w:rsidRDefault="00ED75CA" w:rsidP="00ED75CA">
            <w:pPr>
              <w:jc w:val="right"/>
              <w:rPr>
                <w:b/>
                <w:bCs/>
                <w:sz w:val="20"/>
                <w:szCs w:val="20"/>
                <w:lang w:eastAsia="en-CA"/>
              </w:rPr>
            </w:pPr>
            <w:r w:rsidRPr="00FE0EDE">
              <w:rPr>
                <w:b/>
                <w:bCs/>
                <w:sz w:val="20"/>
                <w:szCs w:val="20"/>
                <w:lang w:eastAsia="en-CA"/>
              </w:rPr>
              <w:t>500,000</w:t>
            </w:r>
          </w:p>
        </w:tc>
        <w:tc>
          <w:tcPr>
            <w:tcW w:w="1219" w:type="dxa"/>
            <w:tcBorders>
              <w:top w:val="nil"/>
              <w:left w:val="nil"/>
              <w:bottom w:val="single" w:sz="4" w:space="0" w:color="auto"/>
              <w:right w:val="single" w:sz="4" w:space="0" w:color="auto"/>
            </w:tcBorders>
            <w:noWrap/>
            <w:hideMark/>
          </w:tcPr>
          <w:p w14:paraId="4055E616" w14:textId="77777777" w:rsidR="00ED75CA" w:rsidRPr="00FE0EDE" w:rsidRDefault="00ED75CA" w:rsidP="00ED75CA">
            <w:pPr>
              <w:jc w:val="right"/>
              <w:rPr>
                <w:b/>
                <w:bCs/>
                <w:sz w:val="20"/>
                <w:szCs w:val="20"/>
                <w:lang w:eastAsia="en-CA"/>
              </w:rPr>
            </w:pPr>
            <w:r w:rsidRPr="00FE0EDE">
              <w:rPr>
                <w:b/>
                <w:bCs/>
                <w:sz w:val="20"/>
                <w:szCs w:val="20"/>
                <w:lang w:eastAsia="en-CA"/>
              </w:rPr>
              <w:t>0</w:t>
            </w:r>
          </w:p>
        </w:tc>
        <w:tc>
          <w:tcPr>
            <w:tcW w:w="1219" w:type="dxa"/>
            <w:tcBorders>
              <w:top w:val="nil"/>
              <w:left w:val="nil"/>
              <w:bottom w:val="single" w:sz="4" w:space="0" w:color="auto"/>
              <w:right w:val="single" w:sz="4" w:space="0" w:color="auto"/>
            </w:tcBorders>
            <w:noWrap/>
            <w:hideMark/>
          </w:tcPr>
          <w:p w14:paraId="3A68A05A" w14:textId="77777777" w:rsidR="00ED75CA" w:rsidRPr="00FE0EDE" w:rsidRDefault="00ED75CA" w:rsidP="00ED75CA">
            <w:pPr>
              <w:jc w:val="right"/>
              <w:rPr>
                <w:b/>
                <w:bCs/>
                <w:sz w:val="20"/>
                <w:szCs w:val="20"/>
                <w:lang w:eastAsia="en-CA"/>
              </w:rPr>
            </w:pPr>
            <w:r w:rsidRPr="00FE0EDE">
              <w:rPr>
                <w:b/>
                <w:bCs/>
                <w:sz w:val="20"/>
                <w:szCs w:val="20"/>
                <w:lang w:eastAsia="en-CA"/>
              </w:rPr>
              <w:t>1,000,000</w:t>
            </w:r>
          </w:p>
        </w:tc>
        <w:tc>
          <w:tcPr>
            <w:tcW w:w="1219" w:type="dxa"/>
            <w:tcBorders>
              <w:top w:val="nil"/>
              <w:left w:val="nil"/>
              <w:bottom w:val="single" w:sz="4" w:space="0" w:color="auto"/>
              <w:right w:val="single" w:sz="4" w:space="0" w:color="auto"/>
            </w:tcBorders>
            <w:noWrap/>
            <w:hideMark/>
          </w:tcPr>
          <w:p w14:paraId="5ADC65AD" w14:textId="77777777" w:rsidR="00ED75CA" w:rsidRPr="00FE0EDE" w:rsidRDefault="00ED75CA" w:rsidP="00ED75CA">
            <w:pPr>
              <w:jc w:val="right"/>
              <w:rPr>
                <w:b/>
                <w:bCs/>
                <w:sz w:val="20"/>
                <w:szCs w:val="20"/>
                <w:lang w:eastAsia="en-CA"/>
              </w:rPr>
            </w:pPr>
            <w:r w:rsidRPr="00FE0EDE">
              <w:rPr>
                <w:b/>
                <w:bCs/>
                <w:sz w:val="20"/>
                <w:szCs w:val="20"/>
                <w:lang w:eastAsia="en-CA"/>
              </w:rPr>
              <w:t>0</w:t>
            </w:r>
          </w:p>
        </w:tc>
      </w:tr>
    </w:tbl>
    <w:p w14:paraId="243CBBB9" w14:textId="77777777" w:rsidR="00842788" w:rsidRPr="00FE0EDE" w:rsidRDefault="00842788" w:rsidP="00842788">
      <w:pPr>
        <w:keepNext/>
        <w:rPr>
          <w:sz w:val="19"/>
          <w:szCs w:val="19"/>
        </w:rPr>
      </w:pPr>
      <w:r w:rsidRPr="00FE0EDE">
        <w:rPr>
          <w:sz w:val="19"/>
          <w:szCs w:val="19"/>
        </w:rPr>
        <w:t>* Including agency support costs.</w:t>
      </w:r>
    </w:p>
    <w:p w14:paraId="48FA64F9" w14:textId="77777777" w:rsidR="00842788" w:rsidRPr="00FE0EDE" w:rsidRDefault="00842788" w:rsidP="00842788"/>
    <w:p w14:paraId="49008A36" w14:textId="35EA040C" w:rsidR="00842788" w:rsidRPr="00FE0EDE" w:rsidRDefault="009F6E87" w:rsidP="00842788">
      <w:pPr>
        <w:pStyle w:val="Heading1"/>
      </w:pPr>
      <w:r w:rsidRPr="00FE0EDE">
        <w:t>Italy</w:t>
      </w:r>
      <w:r w:rsidR="00842788" w:rsidRPr="00FE0EDE">
        <w:t>’s business plan include</w:t>
      </w:r>
      <w:r w:rsidR="007C2949" w:rsidRPr="00FE0EDE">
        <w:t>s</w:t>
      </w:r>
      <w:r w:rsidR="00842788" w:rsidRPr="00FE0EDE">
        <w:t xml:space="preserve"> stage I of </w:t>
      </w:r>
      <w:r w:rsidR="009661D4" w:rsidRPr="00FE0EDE">
        <w:t xml:space="preserve">the </w:t>
      </w:r>
      <w:r w:rsidRPr="00FE0EDE">
        <w:t xml:space="preserve">KIP </w:t>
      </w:r>
      <w:r w:rsidR="00842788" w:rsidRPr="00FE0EDE">
        <w:t>for one</w:t>
      </w:r>
      <w:r w:rsidR="0043058A" w:rsidRPr="00FE0EDE">
        <w:t xml:space="preserve"> </w:t>
      </w:r>
      <w:r w:rsidR="00842788" w:rsidRPr="00FE0EDE">
        <w:t>country amounting to US $</w:t>
      </w:r>
      <w:r w:rsidRPr="00FE0EDE">
        <w:t>500,000</w:t>
      </w:r>
      <w:r w:rsidR="0043058A" w:rsidRPr="00FE0EDE">
        <w:t xml:space="preserve"> in 2026 and </w:t>
      </w:r>
      <w:r w:rsidR="00AC7342" w:rsidRPr="00FE0EDE">
        <w:t>activities under the funding window for pilot projects on energy efficiency (decision 91/65)</w:t>
      </w:r>
      <w:r w:rsidR="00285FC4" w:rsidRPr="00FE0EDE">
        <w:rPr>
          <w:rStyle w:val="FootnoteReference"/>
        </w:rPr>
        <w:footnoteReference w:id="6"/>
      </w:r>
      <w:r w:rsidR="00AC7342" w:rsidRPr="00FE0EDE">
        <w:t xml:space="preserve"> for </w:t>
      </w:r>
      <w:r w:rsidR="00CD7EB3" w:rsidRPr="00FE0EDE">
        <w:t>one country and one region</w:t>
      </w:r>
      <w:r w:rsidR="00CE1739" w:rsidRPr="00FE0EDE">
        <w:t xml:space="preserve"> (Africa)</w:t>
      </w:r>
      <w:r w:rsidR="00CD7EB3" w:rsidRPr="00FE0EDE">
        <w:t xml:space="preserve"> </w:t>
      </w:r>
      <w:r w:rsidR="001B55AD" w:rsidRPr="00FE0EDE">
        <w:t>amounting to US $500,000</w:t>
      </w:r>
      <w:r w:rsidR="009661D4" w:rsidRPr="00FE0EDE">
        <w:t xml:space="preserve"> for 2027</w:t>
      </w:r>
      <w:r w:rsidR="00842788" w:rsidRPr="00FE0EDE">
        <w:t>.</w:t>
      </w:r>
    </w:p>
    <w:p w14:paraId="5203D532" w14:textId="44252F1C" w:rsidR="003F4508" w:rsidRPr="00FE0EDE" w:rsidRDefault="003F4508" w:rsidP="003F4508">
      <w:pPr>
        <w:keepNext/>
        <w:rPr>
          <w:b/>
          <w:bCs/>
        </w:rPr>
      </w:pPr>
      <w:r w:rsidRPr="00FE0EDE">
        <w:rPr>
          <w:b/>
          <w:bCs/>
        </w:rPr>
        <w:t>II.5</w:t>
      </w:r>
      <w:r w:rsidRPr="00FE0EDE">
        <w:rPr>
          <w:b/>
          <w:bCs/>
        </w:rPr>
        <w:tab/>
        <w:t>United Kingdom of Great Britain and Northern Ireland</w:t>
      </w:r>
    </w:p>
    <w:p w14:paraId="7816AE96" w14:textId="77777777" w:rsidR="003F4508" w:rsidRPr="00FE0EDE" w:rsidRDefault="003F4508" w:rsidP="003F4508">
      <w:pPr>
        <w:keepNext/>
      </w:pPr>
    </w:p>
    <w:p w14:paraId="19349F04" w14:textId="568A4148" w:rsidR="003F4508" w:rsidRPr="00FE0EDE" w:rsidRDefault="003F4508" w:rsidP="003F4508">
      <w:pPr>
        <w:pStyle w:val="Heading1"/>
      </w:pPr>
      <w:r w:rsidRPr="00FE0EDE">
        <w:t xml:space="preserve">The resource allocation in the United Kingdom of Great Britain and Northern Ireland’s business plan for </w:t>
      </w:r>
      <w:r w:rsidRPr="00FE0EDE">
        <w:rPr>
          <w:caps/>
        </w:rPr>
        <w:t>202</w:t>
      </w:r>
      <w:r w:rsidR="008D127A" w:rsidRPr="00FE0EDE">
        <w:rPr>
          <w:caps/>
        </w:rPr>
        <w:t>6</w:t>
      </w:r>
      <w:r w:rsidRPr="00FE0EDE">
        <w:t>–202</w:t>
      </w:r>
      <w:r w:rsidR="008D127A" w:rsidRPr="00FE0EDE">
        <w:t>8</w:t>
      </w:r>
      <w:r w:rsidRPr="00FE0EDE">
        <w:t xml:space="preserve"> is presented in table </w:t>
      </w:r>
      <w:r w:rsidR="00E50FB1" w:rsidRPr="00FE0EDE">
        <w:t>7</w:t>
      </w:r>
      <w:r w:rsidRPr="00FE0EDE">
        <w:t>. Twenty per cent of the United Kingdom of Great Britain and Northern Ireland’s annual pledged contribution for 202</w:t>
      </w:r>
      <w:r w:rsidR="00E50FB1" w:rsidRPr="00FE0EDE">
        <w:t>6</w:t>
      </w:r>
      <w:r w:rsidRPr="00FE0EDE">
        <w:t xml:space="preserve"> amounts to US $2,597,346. </w:t>
      </w:r>
    </w:p>
    <w:p w14:paraId="12C50CEF" w14:textId="6DF5E321" w:rsidR="003F4508" w:rsidRPr="00FE0EDE" w:rsidRDefault="003F4508" w:rsidP="006714E4">
      <w:pPr>
        <w:pStyle w:val="subhead"/>
        <w:keepNext/>
        <w:jc w:val="both"/>
        <w:rPr>
          <w:b/>
          <w:sz w:val="22"/>
          <w:szCs w:val="22"/>
          <w:lang w:val="en-CA"/>
        </w:rPr>
      </w:pPr>
      <w:r w:rsidRPr="00FE0EDE">
        <w:rPr>
          <w:b/>
          <w:sz w:val="22"/>
          <w:szCs w:val="22"/>
        </w:rPr>
        <w:t xml:space="preserve">Table </w:t>
      </w:r>
      <w:r w:rsidR="00E50FB1" w:rsidRPr="00FE0EDE">
        <w:rPr>
          <w:b/>
          <w:sz w:val="22"/>
          <w:szCs w:val="22"/>
        </w:rPr>
        <w:t>7</w:t>
      </w:r>
      <w:r w:rsidRPr="00FE0EDE">
        <w:rPr>
          <w:b/>
          <w:sz w:val="22"/>
          <w:szCs w:val="22"/>
        </w:rPr>
        <w:t xml:space="preserve">. </w:t>
      </w:r>
      <w:r w:rsidRPr="00FE0EDE">
        <w:rPr>
          <w:b/>
          <w:sz w:val="22"/>
          <w:szCs w:val="22"/>
          <w:lang w:val="en-CA"/>
        </w:rPr>
        <w:t>Allocation of resources for the United Kingdom of Great Britain and Northern Ireland</w:t>
      </w:r>
      <w:r w:rsidRPr="00FE0EDE">
        <w:rPr>
          <w:sz w:val="22"/>
          <w:szCs w:val="22"/>
          <w:lang w:val="en-CA"/>
        </w:rPr>
        <w:t xml:space="preserve"> </w:t>
      </w:r>
      <w:r w:rsidRPr="00FE0EDE">
        <w:rPr>
          <w:b/>
          <w:sz w:val="22"/>
          <w:szCs w:val="22"/>
          <w:lang w:val="en-CA"/>
        </w:rPr>
        <w:t>(US </w:t>
      </w:r>
      <w:proofErr w:type="gramStart"/>
      <w:r w:rsidRPr="00FE0EDE">
        <w:rPr>
          <w:b/>
          <w:sz w:val="22"/>
          <w:szCs w:val="22"/>
          <w:lang w:val="en-CA"/>
        </w:rPr>
        <w:t>$)*</w:t>
      </w:r>
      <w:proofErr w:type="gramEnd"/>
      <w:r w:rsidRPr="00FE0EDE">
        <w:rPr>
          <w:b/>
          <w:sz w:val="22"/>
          <w:szCs w:val="22"/>
          <w:lang w:val="en-CA"/>
        </w:rPr>
        <w:t xml:space="preserve"> - as submitted</w:t>
      </w:r>
    </w:p>
    <w:tbl>
      <w:tblPr>
        <w:tblW w:w="9355" w:type="dxa"/>
        <w:tblLayout w:type="fixed"/>
        <w:tblLook w:val="04A0" w:firstRow="1" w:lastRow="0" w:firstColumn="1" w:lastColumn="0" w:noHBand="0" w:noVBand="1"/>
      </w:tblPr>
      <w:tblGrid>
        <w:gridCol w:w="3397"/>
        <w:gridCol w:w="1191"/>
        <w:gridCol w:w="1192"/>
        <w:gridCol w:w="1191"/>
        <w:gridCol w:w="1192"/>
        <w:gridCol w:w="1192"/>
      </w:tblGrid>
      <w:tr w:rsidR="00BD395F" w:rsidRPr="00FE0EDE" w14:paraId="7C750639" w14:textId="77777777" w:rsidTr="008315E3">
        <w:trPr>
          <w:trHeight w:val="401"/>
          <w:tblHeader/>
        </w:trPr>
        <w:tc>
          <w:tcPr>
            <w:tcW w:w="3397" w:type="dxa"/>
            <w:tcBorders>
              <w:top w:val="single" w:sz="4" w:space="0" w:color="auto"/>
              <w:left w:val="single" w:sz="4" w:space="0" w:color="auto"/>
              <w:bottom w:val="single" w:sz="4" w:space="0" w:color="auto"/>
              <w:right w:val="single" w:sz="4" w:space="0" w:color="auto"/>
            </w:tcBorders>
            <w:hideMark/>
          </w:tcPr>
          <w:p w14:paraId="23A1BA4C" w14:textId="77777777" w:rsidR="00F0580F" w:rsidRPr="00FE0EDE" w:rsidRDefault="00F0580F" w:rsidP="006714E4">
            <w:pPr>
              <w:keepNext/>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Description </w:t>
            </w:r>
          </w:p>
        </w:tc>
        <w:tc>
          <w:tcPr>
            <w:tcW w:w="1191" w:type="dxa"/>
            <w:tcBorders>
              <w:top w:val="single" w:sz="4" w:space="0" w:color="auto"/>
              <w:left w:val="nil"/>
              <w:bottom w:val="single" w:sz="4" w:space="0" w:color="auto"/>
              <w:right w:val="single" w:sz="4" w:space="0" w:color="auto"/>
            </w:tcBorders>
            <w:noWrap/>
            <w:hideMark/>
          </w:tcPr>
          <w:p w14:paraId="0E74AD36" w14:textId="77777777" w:rsidR="00F0580F" w:rsidRPr="00FE0EDE" w:rsidRDefault="00F0580F" w:rsidP="006714E4">
            <w:pPr>
              <w:keepNext/>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w:t>
            </w:r>
          </w:p>
        </w:tc>
        <w:tc>
          <w:tcPr>
            <w:tcW w:w="1192" w:type="dxa"/>
            <w:tcBorders>
              <w:top w:val="single" w:sz="4" w:space="0" w:color="auto"/>
              <w:left w:val="nil"/>
              <w:bottom w:val="single" w:sz="4" w:space="0" w:color="auto"/>
              <w:right w:val="single" w:sz="4" w:space="0" w:color="auto"/>
            </w:tcBorders>
            <w:noWrap/>
            <w:hideMark/>
          </w:tcPr>
          <w:p w14:paraId="2D259B8D" w14:textId="77777777" w:rsidR="00F0580F" w:rsidRPr="00FE0EDE" w:rsidRDefault="00F0580F" w:rsidP="006714E4">
            <w:pPr>
              <w:keepNext/>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2027</w:t>
            </w:r>
          </w:p>
        </w:tc>
        <w:tc>
          <w:tcPr>
            <w:tcW w:w="1191" w:type="dxa"/>
            <w:tcBorders>
              <w:top w:val="single" w:sz="4" w:space="0" w:color="auto"/>
              <w:left w:val="nil"/>
              <w:bottom w:val="single" w:sz="4" w:space="0" w:color="auto"/>
              <w:right w:val="single" w:sz="4" w:space="0" w:color="auto"/>
            </w:tcBorders>
            <w:noWrap/>
            <w:hideMark/>
          </w:tcPr>
          <w:p w14:paraId="16CD4D23" w14:textId="77777777" w:rsidR="00F0580F" w:rsidRPr="00FE0EDE" w:rsidRDefault="00F0580F" w:rsidP="006714E4">
            <w:pPr>
              <w:keepNext/>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2028</w:t>
            </w:r>
          </w:p>
        </w:tc>
        <w:tc>
          <w:tcPr>
            <w:tcW w:w="1192" w:type="dxa"/>
            <w:tcBorders>
              <w:top w:val="single" w:sz="4" w:space="0" w:color="auto"/>
              <w:left w:val="nil"/>
              <w:bottom w:val="single" w:sz="4" w:space="0" w:color="auto"/>
              <w:right w:val="single" w:sz="4" w:space="0" w:color="auto"/>
            </w:tcBorders>
            <w:tcMar>
              <w:left w:w="57" w:type="dxa"/>
              <w:right w:w="57" w:type="dxa"/>
            </w:tcMar>
            <w:hideMark/>
          </w:tcPr>
          <w:p w14:paraId="36C25B89" w14:textId="77777777" w:rsidR="00F0580F" w:rsidRPr="00FE0EDE" w:rsidRDefault="00F0580F" w:rsidP="006714E4">
            <w:pPr>
              <w:keepNext/>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 xml:space="preserve">Total </w:t>
            </w:r>
          </w:p>
          <w:p w14:paraId="5D14F42E" w14:textId="1A908EC8" w:rsidR="00F0580F" w:rsidRPr="00FE0EDE" w:rsidRDefault="00F0580F" w:rsidP="006714E4">
            <w:pPr>
              <w:keepNext/>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(2026–2028)</w:t>
            </w:r>
          </w:p>
        </w:tc>
        <w:tc>
          <w:tcPr>
            <w:tcW w:w="1192" w:type="dxa"/>
            <w:tcBorders>
              <w:top w:val="single" w:sz="4" w:space="0" w:color="auto"/>
              <w:left w:val="nil"/>
              <w:bottom w:val="single" w:sz="4" w:space="0" w:color="auto"/>
              <w:right w:val="single" w:sz="4" w:space="0" w:color="auto"/>
            </w:tcBorders>
            <w:hideMark/>
          </w:tcPr>
          <w:p w14:paraId="07E878F5" w14:textId="77777777" w:rsidR="00F0580F" w:rsidRPr="00FE0EDE" w:rsidRDefault="00F0580F" w:rsidP="006714E4">
            <w:pPr>
              <w:keepNext/>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 after 2028</w:t>
            </w:r>
          </w:p>
        </w:tc>
      </w:tr>
      <w:tr w:rsidR="00BD395F" w:rsidRPr="00FE0EDE" w14:paraId="3B0DFCFB" w14:textId="77777777" w:rsidTr="005671B3">
        <w:trPr>
          <w:trHeight w:val="66"/>
        </w:trPr>
        <w:tc>
          <w:tcPr>
            <w:tcW w:w="9355" w:type="dxa"/>
            <w:gridSpan w:val="6"/>
            <w:tcBorders>
              <w:top w:val="single" w:sz="4" w:space="0" w:color="auto"/>
              <w:left w:val="single" w:sz="4" w:space="0" w:color="auto"/>
              <w:bottom w:val="single" w:sz="4" w:space="0" w:color="auto"/>
              <w:right w:val="single" w:sz="4" w:space="0" w:color="auto"/>
            </w:tcBorders>
            <w:noWrap/>
            <w:hideMark/>
          </w:tcPr>
          <w:p w14:paraId="307CB3E4" w14:textId="77777777" w:rsidR="00F0580F" w:rsidRPr="00FE0EDE" w:rsidRDefault="00F0580F" w:rsidP="006714E4">
            <w:pPr>
              <w:keepNext/>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w:t>
            </w:r>
          </w:p>
        </w:tc>
      </w:tr>
      <w:tr w:rsidR="00BD395F" w:rsidRPr="00FE0EDE" w14:paraId="48308281" w14:textId="77777777" w:rsidTr="008315E3">
        <w:trPr>
          <w:trHeight w:val="113"/>
        </w:trPr>
        <w:tc>
          <w:tcPr>
            <w:tcW w:w="3397" w:type="dxa"/>
            <w:tcBorders>
              <w:top w:val="nil"/>
              <w:left w:val="single" w:sz="4" w:space="0" w:color="auto"/>
              <w:bottom w:val="single" w:sz="4" w:space="0" w:color="auto"/>
              <w:right w:val="single" w:sz="4" w:space="0" w:color="auto"/>
            </w:tcBorders>
            <w:noWrap/>
            <w:hideMark/>
          </w:tcPr>
          <w:p w14:paraId="22AF0A25" w14:textId="77777777" w:rsidR="00F0580F" w:rsidRPr="00FE0EDE" w:rsidRDefault="00F0580F" w:rsidP="006714E4">
            <w:pPr>
              <w:keepNext/>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KIP stage I</w:t>
            </w:r>
          </w:p>
        </w:tc>
        <w:tc>
          <w:tcPr>
            <w:tcW w:w="1191" w:type="dxa"/>
            <w:tcBorders>
              <w:top w:val="nil"/>
              <w:left w:val="nil"/>
              <w:bottom w:val="single" w:sz="4" w:space="0" w:color="auto"/>
              <w:right w:val="single" w:sz="4" w:space="0" w:color="auto"/>
            </w:tcBorders>
            <w:noWrap/>
            <w:hideMark/>
          </w:tcPr>
          <w:p w14:paraId="3024E291" w14:textId="77777777" w:rsidR="00F0580F" w:rsidRPr="00FE0EDE" w:rsidRDefault="00F0580F" w:rsidP="006714E4">
            <w:pPr>
              <w:keepNext/>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58,195</w:t>
            </w:r>
          </w:p>
        </w:tc>
        <w:tc>
          <w:tcPr>
            <w:tcW w:w="1192" w:type="dxa"/>
            <w:tcBorders>
              <w:top w:val="nil"/>
              <w:left w:val="nil"/>
              <w:bottom w:val="single" w:sz="4" w:space="0" w:color="auto"/>
              <w:right w:val="single" w:sz="4" w:space="0" w:color="auto"/>
            </w:tcBorders>
            <w:noWrap/>
            <w:hideMark/>
          </w:tcPr>
          <w:p w14:paraId="1214A633" w14:textId="77777777" w:rsidR="00F0580F" w:rsidRPr="00FE0EDE" w:rsidRDefault="00F0580F" w:rsidP="006714E4">
            <w:pPr>
              <w:keepNext/>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1" w:type="dxa"/>
            <w:tcBorders>
              <w:top w:val="nil"/>
              <w:left w:val="nil"/>
              <w:bottom w:val="single" w:sz="4" w:space="0" w:color="auto"/>
              <w:right w:val="single" w:sz="4" w:space="0" w:color="auto"/>
            </w:tcBorders>
            <w:noWrap/>
            <w:hideMark/>
          </w:tcPr>
          <w:p w14:paraId="3D38BDFB" w14:textId="77777777" w:rsidR="00F0580F" w:rsidRPr="00FE0EDE" w:rsidRDefault="00F0580F" w:rsidP="006714E4">
            <w:pPr>
              <w:keepNext/>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2" w:type="dxa"/>
            <w:tcBorders>
              <w:top w:val="nil"/>
              <w:left w:val="nil"/>
              <w:bottom w:val="single" w:sz="4" w:space="0" w:color="auto"/>
              <w:right w:val="single" w:sz="4" w:space="0" w:color="auto"/>
            </w:tcBorders>
            <w:noWrap/>
            <w:hideMark/>
          </w:tcPr>
          <w:p w14:paraId="44DD1CA7" w14:textId="77777777" w:rsidR="00F0580F" w:rsidRPr="00FE0EDE" w:rsidRDefault="00F0580F" w:rsidP="006714E4">
            <w:pPr>
              <w:keepNext/>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58,195</w:t>
            </w:r>
          </w:p>
        </w:tc>
        <w:tc>
          <w:tcPr>
            <w:tcW w:w="1192" w:type="dxa"/>
            <w:tcBorders>
              <w:top w:val="nil"/>
              <w:left w:val="nil"/>
              <w:bottom w:val="single" w:sz="4" w:space="0" w:color="auto"/>
              <w:right w:val="single" w:sz="4" w:space="0" w:color="auto"/>
            </w:tcBorders>
            <w:noWrap/>
            <w:hideMark/>
          </w:tcPr>
          <w:p w14:paraId="71A0FDAB" w14:textId="77777777" w:rsidR="00F0580F" w:rsidRPr="00FE0EDE" w:rsidRDefault="00F0580F" w:rsidP="006714E4">
            <w:pPr>
              <w:keepNext/>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06399637" w14:textId="77777777" w:rsidTr="008315E3">
        <w:trPr>
          <w:trHeight w:val="58"/>
        </w:trPr>
        <w:tc>
          <w:tcPr>
            <w:tcW w:w="3397" w:type="dxa"/>
            <w:tcBorders>
              <w:top w:val="nil"/>
              <w:left w:val="single" w:sz="4" w:space="0" w:color="auto"/>
              <w:bottom w:val="single" w:sz="4" w:space="0" w:color="auto"/>
              <w:right w:val="single" w:sz="4" w:space="0" w:color="auto"/>
            </w:tcBorders>
            <w:noWrap/>
            <w:hideMark/>
          </w:tcPr>
          <w:p w14:paraId="080B7299" w14:textId="77777777" w:rsidR="00F0580F" w:rsidRPr="00FE0EDE" w:rsidRDefault="00F0580F" w:rsidP="00F0580F">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 subtotal</w:t>
            </w:r>
          </w:p>
        </w:tc>
        <w:tc>
          <w:tcPr>
            <w:tcW w:w="1191" w:type="dxa"/>
            <w:tcBorders>
              <w:top w:val="nil"/>
              <w:left w:val="nil"/>
              <w:bottom w:val="single" w:sz="4" w:space="0" w:color="auto"/>
              <w:right w:val="single" w:sz="4" w:space="0" w:color="auto"/>
            </w:tcBorders>
            <w:noWrap/>
            <w:hideMark/>
          </w:tcPr>
          <w:p w14:paraId="3A3801FE"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58,195</w:t>
            </w:r>
          </w:p>
        </w:tc>
        <w:tc>
          <w:tcPr>
            <w:tcW w:w="1192" w:type="dxa"/>
            <w:tcBorders>
              <w:top w:val="nil"/>
              <w:left w:val="nil"/>
              <w:bottom w:val="single" w:sz="4" w:space="0" w:color="auto"/>
              <w:right w:val="single" w:sz="4" w:space="0" w:color="auto"/>
            </w:tcBorders>
            <w:noWrap/>
            <w:hideMark/>
          </w:tcPr>
          <w:p w14:paraId="11B13FC6"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1" w:type="dxa"/>
            <w:tcBorders>
              <w:top w:val="nil"/>
              <w:left w:val="nil"/>
              <w:bottom w:val="single" w:sz="4" w:space="0" w:color="auto"/>
              <w:right w:val="single" w:sz="4" w:space="0" w:color="auto"/>
            </w:tcBorders>
            <w:noWrap/>
            <w:hideMark/>
          </w:tcPr>
          <w:p w14:paraId="57E841E1"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2" w:type="dxa"/>
            <w:tcBorders>
              <w:top w:val="nil"/>
              <w:left w:val="nil"/>
              <w:bottom w:val="single" w:sz="4" w:space="0" w:color="auto"/>
              <w:right w:val="single" w:sz="4" w:space="0" w:color="auto"/>
            </w:tcBorders>
            <w:noWrap/>
            <w:hideMark/>
          </w:tcPr>
          <w:p w14:paraId="0434425D"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58,195</w:t>
            </w:r>
          </w:p>
        </w:tc>
        <w:tc>
          <w:tcPr>
            <w:tcW w:w="1192" w:type="dxa"/>
            <w:tcBorders>
              <w:top w:val="nil"/>
              <w:left w:val="nil"/>
              <w:bottom w:val="single" w:sz="4" w:space="0" w:color="auto"/>
              <w:right w:val="single" w:sz="4" w:space="0" w:color="auto"/>
            </w:tcBorders>
            <w:noWrap/>
            <w:hideMark/>
          </w:tcPr>
          <w:p w14:paraId="63E2934B"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BD395F" w:rsidRPr="00FE0EDE" w14:paraId="6009FAF0" w14:textId="77777777" w:rsidTr="005671B3">
        <w:trPr>
          <w:trHeight w:val="63"/>
        </w:trPr>
        <w:tc>
          <w:tcPr>
            <w:tcW w:w="9355" w:type="dxa"/>
            <w:gridSpan w:val="6"/>
            <w:tcBorders>
              <w:top w:val="single" w:sz="4" w:space="0" w:color="auto"/>
              <w:left w:val="single" w:sz="4" w:space="0" w:color="auto"/>
              <w:bottom w:val="single" w:sz="4" w:space="0" w:color="auto"/>
              <w:right w:val="single" w:sz="4" w:space="0" w:color="auto"/>
            </w:tcBorders>
            <w:noWrap/>
            <w:hideMark/>
          </w:tcPr>
          <w:p w14:paraId="6A447A05" w14:textId="77777777" w:rsidR="00F0580F" w:rsidRPr="00FE0EDE" w:rsidRDefault="00F0580F" w:rsidP="006917AF">
            <w:pPr>
              <w:keepNext/>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lastRenderedPageBreak/>
              <w:t>Other activities</w:t>
            </w:r>
          </w:p>
        </w:tc>
      </w:tr>
      <w:tr w:rsidR="00BD395F" w:rsidRPr="00FE0EDE" w14:paraId="5D97FDDE" w14:textId="77777777" w:rsidTr="008315E3">
        <w:trPr>
          <w:trHeight w:val="94"/>
        </w:trPr>
        <w:tc>
          <w:tcPr>
            <w:tcW w:w="3397" w:type="dxa"/>
            <w:tcBorders>
              <w:top w:val="nil"/>
              <w:left w:val="single" w:sz="4" w:space="0" w:color="auto"/>
              <w:bottom w:val="single" w:sz="4" w:space="0" w:color="auto"/>
              <w:right w:val="single" w:sz="4" w:space="0" w:color="auto"/>
            </w:tcBorders>
            <w:noWrap/>
            <w:hideMark/>
          </w:tcPr>
          <w:p w14:paraId="79ECC351" w14:textId="77777777" w:rsidR="00F0580F" w:rsidRPr="00FE0EDE" w:rsidRDefault="00F0580F" w:rsidP="006917AF">
            <w:pPr>
              <w:keepNext/>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Pilot project for energy efficiency – preparation (decision 91/65)</w:t>
            </w:r>
          </w:p>
        </w:tc>
        <w:tc>
          <w:tcPr>
            <w:tcW w:w="1191" w:type="dxa"/>
            <w:tcBorders>
              <w:top w:val="nil"/>
              <w:left w:val="nil"/>
              <w:bottom w:val="single" w:sz="4" w:space="0" w:color="auto"/>
              <w:right w:val="single" w:sz="4" w:space="0" w:color="auto"/>
            </w:tcBorders>
            <w:noWrap/>
            <w:hideMark/>
          </w:tcPr>
          <w:p w14:paraId="0B0DFD7B" w14:textId="77777777" w:rsidR="00F0580F" w:rsidRPr="00FE0EDE" w:rsidRDefault="00F0580F" w:rsidP="006917AF">
            <w:pPr>
              <w:keepNext/>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33,900</w:t>
            </w:r>
          </w:p>
        </w:tc>
        <w:tc>
          <w:tcPr>
            <w:tcW w:w="1192" w:type="dxa"/>
            <w:tcBorders>
              <w:top w:val="nil"/>
              <w:left w:val="nil"/>
              <w:bottom w:val="single" w:sz="4" w:space="0" w:color="auto"/>
              <w:right w:val="single" w:sz="4" w:space="0" w:color="auto"/>
            </w:tcBorders>
            <w:noWrap/>
            <w:hideMark/>
          </w:tcPr>
          <w:p w14:paraId="32C1FF52" w14:textId="77777777" w:rsidR="00F0580F" w:rsidRPr="00FE0EDE" w:rsidRDefault="00F0580F" w:rsidP="006917AF">
            <w:pPr>
              <w:keepNext/>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1" w:type="dxa"/>
            <w:tcBorders>
              <w:top w:val="nil"/>
              <w:left w:val="nil"/>
              <w:bottom w:val="single" w:sz="4" w:space="0" w:color="auto"/>
              <w:right w:val="single" w:sz="4" w:space="0" w:color="auto"/>
            </w:tcBorders>
            <w:noWrap/>
            <w:hideMark/>
          </w:tcPr>
          <w:p w14:paraId="576CCA00" w14:textId="77777777" w:rsidR="00F0580F" w:rsidRPr="00FE0EDE" w:rsidRDefault="00F0580F" w:rsidP="006917AF">
            <w:pPr>
              <w:keepNext/>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2" w:type="dxa"/>
            <w:tcBorders>
              <w:top w:val="nil"/>
              <w:left w:val="nil"/>
              <w:bottom w:val="single" w:sz="4" w:space="0" w:color="auto"/>
              <w:right w:val="single" w:sz="4" w:space="0" w:color="auto"/>
            </w:tcBorders>
            <w:noWrap/>
            <w:hideMark/>
          </w:tcPr>
          <w:p w14:paraId="038E3A58" w14:textId="77777777" w:rsidR="00F0580F" w:rsidRPr="00FE0EDE" w:rsidRDefault="00F0580F" w:rsidP="006917AF">
            <w:pPr>
              <w:keepNext/>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33,900</w:t>
            </w:r>
          </w:p>
        </w:tc>
        <w:tc>
          <w:tcPr>
            <w:tcW w:w="1192" w:type="dxa"/>
            <w:tcBorders>
              <w:top w:val="nil"/>
              <w:left w:val="nil"/>
              <w:bottom w:val="single" w:sz="4" w:space="0" w:color="auto"/>
              <w:right w:val="single" w:sz="4" w:space="0" w:color="auto"/>
            </w:tcBorders>
            <w:noWrap/>
            <w:hideMark/>
          </w:tcPr>
          <w:p w14:paraId="0260FB5E" w14:textId="77777777" w:rsidR="00F0580F" w:rsidRPr="00FE0EDE" w:rsidRDefault="00F0580F" w:rsidP="006917AF">
            <w:pPr>
              <w:keepNext/>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360C7793" w14:textId="77777777" w:rsidTr="008315E3">
        <w:trPr>
          <w:trHeight w:val="264"/>
        </w:trPr>
        <w:tc>
          <w:tcPr>
            <w:tcW w:w="3397" w:type="dxa"/>
            <w:tcBorders>
              <w:top w:val="nil"/>
              <w:left w:val="single" w:sz="4" w:space="0" w:color="auto"/>
              <w:bottom w:val="single" w:sz="4" w:space="0" w:color="auto"/>
              <w:right w:val="single" w:sz="4" w:space="0" w:color="auto"/>
            </w:tcBorders>
            <w:noWrap/>
            <w:hideMark/>
          </w:tcPr>
          <w:p w14:paraId="2AF31ABF" w14:textId="7E2B577A" w:rsidR="00F0580F" w:rsidRPr="00FE0EDE" w:rsidRDefault="00F0580F" w:rsidP="00F0580F">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Pilot project for energy efficiency (decision 91/65)</w:t>
            </w:r>
          </w:p>
        </w:tc>
        <w:tc>
          <w:tcPr>
            <w:tcW w:w="1191" w:type="dxa"/>
            <w:tcBorders>
              <w:top w:val="nil"/>
              <w:left w:val="nil"/>
              <w:bottom w:val="single" w:sz="4" w:space="0" w:color="auto"/>
              <w:right w:val="single" w:sz="4" w:space="0" w:color="auto"/>
            </w:tcBorders>
            <w:noWrap/>
            <w:hideMark/>
          </w:tcPr>
          <w:p w14:paraId="4B55EDD9" w14:textId="77777777" w:rsidR="00F0580F" w:rsidRPr="00FE0EDE" w:rsidRDefault="00F0580F" w:rsidP="00F0580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700,000</w:t>
            </w:r>
          </w:p>
        </w:tc>
        <w:tc>
          <w:tcPr>
            <w:tcW w:w="1192" w:type="dxa"/>
            <w:tcBorders>
              <w:top w:val="nil"/>
              <w:left w:val="nil"/>
              <w:bottom w:val="single" w:sz="4" w:space="0" w:color="auto"/>
              <w:right w:val="single" w:sz="4" w:space="0" w:color="auto"/>
            </w:tcBorders>
            <w:noWrap/>
            <w:hideMark/>
          </w:tcPr>
          <w:p w14:paraId="3A927D37" w14:textId="77777777" w:rsidR="00F0580F" w:rsidRPr="00FE0EDE" w:rsidRDefault="00F0580F" w:rsidP="00F0580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1" w:type="dxa"/>
            <w:tcBorders>
              <w:top w:val="nil"/>
              <w:left w:val="nil"/>
              <w:bottom w:val="single" w:sz="4" w:space="0" w:color="auto"/>
              <w:right w:val="single" w:sz="4" w:space="0" w:color="auto"/>
            </w:tcBorders>
            <w:noWrap/>
            <w:hideMark/>
          </w:tcPr>
          <w:p w14:paraId="20DA8997" w14:textId="77777777" w:rsidR="00F0580F" w:rsidRPr="00FE0EDE" w:rsidRDefault="00F0580F" w:rsidP="00F0580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2" w:type="dxa"/>
            <w:tcBorders>
              <w:top w:val="nil"/>
              <w:left w:val="nil"/>
              <w:bottom w:val="single" w:sz="4" w:space="0" w:color="auto"/>
              <w:right w:val="single" w:sz="4" w:space="0" w:color="auto"/>
            </w:tcBorders>
            <w:noWrap/>
            <w:hideMark/>
          </w:tcPr>
          <w:p w14:paraId="7ADD1AD4" w14:textId="77777777" w:rsidR="00F0580F" w:rsidRPr="00FE0EDE" w:rsidRDefault="00F0580F" w:rsidP="00F0580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700,000</w:t>
            </w:r>
          </w:p>
        </w:tc>
        <w:tc>
          <w:tcPr>
            <w:tcW w:w="1192" w:type="dxa"/>
            <w:tcBorders>
              <w:top w:val="nil"/>
              <w:left w:val="nil"/>
              <w:bottom w:val="single" w:sz="4" w:space="0" w:color="auto"/>
              <w:right w:val="single" w:sz="4" w:space="0" w:color="auto"/>
            </w:tcBorders>
            <w:noWrap/>
            <w:hideMark/>
          </w:tcPr>
          <w:p w14:paraId="0F5B20F8" w14:textId="77777777" w:rsidR="00F0580F" w:rsidRPr="00FE0EDE" w:rsidRDefault="00F0580F" w:rsidP="00F0580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4816E86D" w14:textId="77777777" w:rsidTr="008315E3">
        <w:trPr>
          <w:trHeight w:val="58"/>
        </w:trPr>
        <w:tc>
          <w:tcPr>
            <w:tcW w:w="3397" w:type="dxa"/>
            <w:tcBorders>
              <w:top w:val="nil"/>
              <w:left w:val="single" w:sz="4" w:space="0" w:color="auto"/>
              <w:bottom w:val="single" w:sz="4" w:space="0" w:color="auto"/>
              <w:right w:val="single" w:sz="4" w:space="0" w:color="auto"/>
            </w:tcBorders>
            <w:noWrap/>
            <w:hideMark/>
          </w:tcPr>
          <w:p w14:paraId="1754260F" w14:textId="77777777" w:rsidR="00F0580F" w:rsidRPr="00FE0EDE" w:rsidRDefault="00F0580F" w:rsidP="00F0580F">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Other activities subtotal</w:t>
            </w:r>
          </w:p>
        </w:tc>
        <w:tc>
          <w:tcPr>
            <w:tcW w:w="1191" w:type="dxa"/>
            <w:tcBorders>
              <w:top w:val="nil"/>
              <w:left w:val="nil"/>
              <w:bottom w:val="single" w:sz="4" w:space="0" w:color="auto"/>
              <w:right w:val="single" w:sz="4" w:space="0" w:color="auto"/>
            </w:tcBorders>
            <w:noWrap/>
            <w:hideMark/>
          </w:tcPr>
          <w:p w14:paraId="1244D742"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733,900</w:t>
            </w:r>
          </w:p>
        </w:tc>
        <w:tc>
          <w:tcPr>
            <w:tcW w:w="1192" w:type="dxa"/>
            <w:tcBorders>
              <w:top w:val="nil"/>
              <w:left w:val="nil"/>
              <w:bottom w:val="single" w:sz="4" w:space="0" w:color="auto"/>
              <w:right w:val="single" w:sz="4" w:space="0" w:color="auto"/>
            </w:tcBorders>
            <w:noWrap/>
            <w:hideMark/>
          </w:tcPr>
          <w:p w14:paraId="7602AF3A"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1" w:type="dxa"/>
            <w:tcBorders>
              <w:top w:val="nil"/>
              <w:left w:val="nil"/>
              <w:bottom w:val="single" w:sz="4" w:space="0" w:color="auto"/>
              <w:right w:val="single" w:sz="4" w:space="0" w:color="auto"/>
            </w:tcBorders>
            <w:noWrap/>
            <w:hideMark/>
          </w:tcPr>
          <w:p w14:paraId="6009435F"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2" w:type="dxa"/>
            <w:tcBorders>
              <w:top w:val="nil"/>
              <w:left w:val="nil"/>
              <w:bottom w:val="single" w:sz="4" w:space="0" w:color="auto"/>
              <w:right w:val="single" w:sz="4" w:space="0" w:color="auto"/>
            </w:tcBorders>
            <w:noWrap/>
            <w:hideMark/>
          </w:tcPr>
          <w:p w14:paraId="5E6A84BA"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733,900</w:t>
            </w:r>
          </w:p>
        </w:tc>
        <w:tc>
          <w:tcPr>
            <w:tcW w:w="1192" w:type="dxa"/>
            <w:tcBorders>
              <w:top w:val="nil"/>
              <w:left w:val="nil"/>
              <w:bottom w:val="single" w:sz="4" w:space="0" w:color="auto"/>
              <w:right w:val="single" w:sz="4" w:space="0" w:color="auto"/>
            </w:tcBorders>
            <w:noWrap/>
            <w:hideMark/>
          </w:tcPr>
          <w:p w14:paraId="3772BF05"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BD395F" w:rsidRPr="00FE0EDE" w14:paraId="6D425DF3" w14:textId="77777777" w:rsidTr="008315E3">
        <w:trPr>
          <w:trHeight w:val="58"/>
        </w:trPr>
        <w:tc>
          <w:tcPr>
            <w:tcW w:w="3397" w:type="dxa"/>
            <w:tcBorders>
              <w:top w:val="nil"/>
              <w:left w:val="single" w:sz="4" w:space="0" w:color="auto"/>
              <w:bottom w:val="single" w:sz="4" w:space="0" w:color="auto"/>
              <w:right w:val="single" w:sz="4" w:space="0" w:color="auto"/>
            </w:tcBorders>
            <w:noWrap/>
            <w:hideMark/>
          </w:tcPr>
          <w:p w14:paraId="31DF6D9F" w14:textId="77777777" w:rsidR="00F0580F" w:rsidRPr="00FE0EDE" w:rsidRDefault="00F0580F" w:rsidP="00F0580F">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w:t>
            </w:r>
          </w:p>
        </w:tc>
        <w:tc>
          <w:tcPr>
            <w:tcW w:w="1191" w:type="dxa"/>
            <w:tcBorders>
              <w:top w:val="nil"/>
              <w:left w:val="nil"/>
              <w:bottom w:val="single" w:sz="4" w:space="0" w:color="auto"/>
              <w:right w:val="single" w:sz="4" w:space="0" w:color="auto"/>
            </w:tcBorders>
            <w:noWrap/>
            <w:hideMark/>
          </w:tcPr>
          <w:p w14:paraId="637D464D"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792,095</w:t>
            </w:r>
          </w:p>
        </w:tc>
        <w:tc>
          <w:tcPr>
            <w:tcW w:w="1192" w:type="dxa"/>
            <w:tcBorders>
              <w:top w:val="nil"/>
              <w:left w:val="nil"/>
              <w:bottom w:val="single" w:sz="4" w:space="0" w:color="auto"/>
              <w:right w:val="single" w:sz="4" w:space="0" w:color="auto"/>
            </w:tcBorders>
            <w:noWrap/>
            <w:hideMark/>
          </w:tcPr>
          <w:p w14:paraId="57FED422"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1" w:type="dxa"/>
            <w:tcBorders>
              <w:top w:val="nil"/>
              <w:left w:val="nil"/>
              <w:bottom w:val="single" w:sz="4" w:space="0" w:color="auto"/>
              <w:right w:val="single" w:sz="4" w:space="0" w:color="auto"/>
            </w:tcBorders>
            <w:noWrap/>
            <w:hideMark/>
          </w:tcPr>
          <w:p w14:paraId="661D0639"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2" w:type="dxa"/>
            <w:tcBorders>
              <w:top w:val="nil"/>
              <w:left w:val="nil"/>
              <w:bottom w:val="single" w:sz="4" w:space="0" w:color="auto"/>
              <w:right w:val="single" w:sz="4" w:space="0" w:color="auto"/>
            </w:tcBorders>
            <w:noWrap/>
            <w:hideMark/>
          </w:tcPr>
          <w:p w14:paraId="0284ABCD"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792,095</w:t>
            </w:r>
          </w:p>
        </w:tc>
        <w:tc>
          <w:tcPr>
            <w:tcW w:w="1192" w:type="dxa"/>
            <w:tcBorders>
              <w:top w:val="nil"/>
              <w:left w:val="nil"/>
              <w:bottom w:val="single" w:sz="4" w:space="0" w:color="auto"/>
              <w:right w:val="single" w:sz="4" w:space="0" w:color="auto"/>
            </w:tcBorders>
            <w:noWrap/>
            <w:hideMark/>
          </w:tcPr>
          <w:p w14:paraId="36BF8AF3" w14:textId="77777777" w:rsidR="00F0580F" w:rsidRPr="00FE0EDE" w:rsidRDefault="00F0580F" w:rsidP="00F0580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bl>
    <w:p w14:paraId="12FD91B0" w14:textId="77777777" w:rsidR="003F4508" w:rsidRPr="00FE0EDE" w:rsidRDefault="003F4508" w:rsidP="003F4508">
      <w:pPr>
        <w:rPr>
          <w:sz w:val="19"/>
          <w:szCs w:val="19"/>
        </w:rPr>
      </w:pPr>
      <w:r w:rsidRPr="00FE0EDE">
        <w:rPr>
          <w:sz w:val="19"/>
          <w:szCs w:val="19"/>
        </w:rPr>
        <w:t>* Including agency support costs.</w:t>
      </w:r>
    </w:p>
    <w:p w14:paraId="24CACA28" w14:textId="77777777" w:rsidR="003F4508" w:rsidRPr="00FE0EDE" w:rsidRDefault="003F4508" w:rsidP="003F4508"/>
    <w:p w14:paraId="12BA235F" w14:textId="33883B04" w:rsidR="003F4508" w:rsidRPr="00FE0EDE" w:rsidRDefault="003F4508" w:rsidP="00C109CA">
      <w:pPr>
        <w:pStyle w:val="Heading1"/>
      </w:pPr>
      <w:r w:rsidRPr="00FE0EDE">
        <w:t>The United Kingdom of Great Britain and Northern Ireland’s business plan include</w:t>
      </w:r>
      <w:r w:rsidR="00CE7867" w:rsidRPr="00FE0EDE">
        <w:t>s</w:t>
      </w:r>
      <w:r w:rsidRPr="00FE0EDE">
        <w:t xml:space="preserve"> </w:t>
      </w:r>
      <w:r w:rsidR="00FE06FE" w:rsidRPr="00FE0EDE">
        <w:t xml:space="preserve">stage I of </w:t>
      </w:r>
      <w:r w:rsidR="00E066BC" w:rsidRPr="00FE0EDE">
        <w:t xml:space="preserve">the </w:t>
      </w:r>
      <w:r w:rsidR="00FE06FE" w:rsidRPr="00FE0EDE">
        <w:t>KIP for one country amounting to US $</w:t>
      </w:r>
      <w:r w:rsidR="0040010D" w:rsidRPr="00FE0EDE">
        <w:t xml:space="preserve">58,195 </w:t>
      </w:r>
      <w:r w:rsidR="00FE06FE" w:rsidRPr="00FE0EDE">
        <w:t>in 2026</w:t>
      </w:r>
      <w:r w:rsidR="00730A43" w:rsidRPr="00FE0EDE">
        <w:t>.</w:t>
      </w:r>
      <w:r w:rsidR="00EE4A2D" w:rsidRPr="00FE0EDE">
        <w:t xml:space="preserve"> </w:t>
      </w:r>
      <w:r w:rsidR="00730A43" w:rsidRPr="00FE0EDE">
        <w:t xml:space="preserve">It also includes </w:t>
      </w:r>
      <w:r w:rsidRPr="00FE0EDE">
        <w:t xml:space="preserve">activities under the funding window for pilot projects on energy efficiency (decision 91/65) </w:t>
      </w:r>
      <w:r w:rsidR="00C109CA" w:rsidRPr="00FE0EDE">
        <w:t xml:space="preserve">in 2026, including </w:t>
      </w:r>
      <w:r w:rsidR="00EE4A2D" w:rsidRPr="00FE0EDE">
        <w:t xml:space="preserve">projects for </w:t>
      </w:r>
      <w:r w:rsidR="008250D9" w:rsidRPr="00FE0EDE">
        <w:t>two</w:t>
      </w:r>
      <w:r w:rsidRPr="00FE0EDE">
        <w:t xml:space="preserve"> countries amounting to US $</w:t>
      </w:r>
      <w:r w:rsidR="00FF5584" w:rsidRPr="00FE0EDE">
        <w:t>700,000</w:t>
      </w:r>
      <w:r w:rsidR="00730A43" w:rsidRPr="00FE0EDE">
        <w:t>,</w:t>
      </w:r>
      <w:r w:rsidR="00D37ACF" w:rsidRPr="00FE0EDE">
        <w:t xml:space="preserve"> and </w:t>
      </w:r>
      <w:r w:rsidR="00A0474B" w:rsidRPr="00FE0EDE">
        <w:t xml:space="preserve">a </w:t>
      </w:r>
      <w:r w:rsidR="00EE4A2D" w:rsidRPr="00FE0EDE">
        <w:t xml:space="preserve">preparation </w:t>
      </w:r>
      <w:r w:rsidR="00E51B5E" w:rsidRPr="00FE0EDE">
        <w:t>activit</w:t>
      </w:r>
      <w:r w:rsidR="00A0474B" w:rsidRPr="00FE0EDE">
        <w:t>y</w:t>
      </w:r>
      <w:r w:rsidR="00EE4A2D" w:rsidRPr="00FE0EDE">
        <w:t xml:space="preserve"> for one country amounting to US</w:t>
      </w:r>
      <w:r w:rsidR="00C109CA" w:rsidRPr="00FE0EDE">
        <w:t> </w:t>
      </w:r>
      <w:r w:rsidR="00EE4A2D" w:rsidRPr="00FE0EDE">
        <w:t>$33,900 in 2026</w:t>
      </w:r>
      <w:r w:rsidRPr="00FE0EDE">
        <w:t xml:space="preserve">. The Secretariat proposes to remove </w:t>
      </w:r>
      <w:r w:rsidR="001D28AC" w:rsidRPr="00FE0EDE">
        <w:t xml:space="preserve">the preparation </w:t>
      </w:r>
      <w:r w:rsidR="00A0474B" w:rsidRPr="00FE0EDE">
        <w:t xml:space="preserve">activity </w:t>
      </w:r>
      <w:r w:rsidR="00F41D31" w:rsidRPr="00FE0EDE">
        <w:t>for pilot projects on energy efficiency (decision</w:t>
      </w:r>
      <w:r w:rsidR="009A0CAC" w:rsidRPr="00FE0EDE">
        <w:t> </w:t>
      </w:r>
      <w:r w:rsidR="00F41D31" w:rsidRPr="00FE0EDE">
        <w:t xml:space="preserve">91/65) </w:t>
      </w:r>
      <w:r w:rsidRPr="00FE0EDE">
        <w:t>from the business plan, since it was submitted to the 9</w:t>
      </w:r>
      <w:r w:rsidR="00F41D31" w:rsidRPr="00FE0EDE">
        <w:t>7</w:t>
      </w:r>
      <w:r w:rsidRPr="00FE0EDE">
        <w:rPr>
          <w:vertAlign w:val="superscript"/>
        </w:rPr>
        <w:t>th</w:t>
      </w:r>
      <w:r w:rsidRPr="00FE0EDE">
        <w:t xml:space="preserve"> meeting.</w:t>
      </w:r>
    </w:p>
    <w:p w14:paraId="09EBA7E4" w14:textId="3F9BFE44" w:rsidR="003F4508" w:rsidRPr="00FE0EDE" w:rsidRDefault="003F4508" w:rsidP="003F4508">
      <w:pPr>
        <w:pStyle w:val="Heading1"/>
      </w:pPr>
      <w:r w:rsidRPr="00FE0EDE">
        <w:t xml:space="preserve">Table </w:t>
      </w:r>
      <w:r w:rsidR="00466DD6" w:rsidRPr="00FE0EDE">
        <w:t>8</w:t>
      </w:r>
      <w:r w:rsidRPr="00FE0EDE">
        <w:t xml:space="preserve"> presents the results of the Secretariat’s proposed adjustments to the United Kingdom of Great Britain and Northern Ireland’s business plan.</w:t>
      </w:r>
    </w:p>
    <w:p w14:paraId="30948808" w14:textId="2886BD9D" w:rsidR="003F4508" w:rsidRPr="00FE0EDE" w:rsidRDefault="003F4508" w:rsidP="003F4508">
      <w:pPr>
        <w:pStyle w:val="subhead"/>
        <w:keepNext/>
        <w:jc w:val="both"/>
        <w:rPr>
          <w:b/>
          <w:sz w:val="22"/>
          <w:szCs w:val="22"/>
        </w:rPr>
      </w:pPr>
      <w:r w:rsidRPr="00FE0EDE">
        <w:rPr>
          <w:b/>
          <w:sz w:val="22"/>
          <w:szCs w:val="22"/>
        </w:rPr>
        <w:t xml:space="preserve">Table </w:t>
      </w:r>
      <w:r w:rsidR="00466DD6" w:rsidRPr="00FE0EDE">
        <w:rPr>
          <w:b/>
          <w:sz w:val="22"/>
          <w:szCs w:val="22"/>
        </w:rPr>
        <w:t>8</w:t>
      </w:r>
      <w:r w:rsidRPr="00FE0EDE">
        <w:rPr>
          <w:b/>
          <w:sz w:val="22"/>
          <w:szCs w:val="22"/>
        </w:rPr>
        <w:t xml:space="preserve">. </w:t>
      </w:r>
      <w:r w:rsidR="004E2629" w:rsidRPr="00FE0EDE">
        <w:rPr>
          <w:b/>
          <w:sz w:val="22"/>
          <w:szCs w:val="22"/>
          <w:lang w:val="en-CA"/>
        </w:rPr>
        <w:t>R</w:t>
      </w:r>
      <w:r w:rsidRPr="00FE0EDE">
        <w:rPr>
          <w:b/>
          <w:sz w:val="22"/>
          <w:szCs w:val="22"/>
          <w:lang w:val="en-CA"/>
        </w:rPr>
        <w:t xml:space="preserve">esources </w:t>
      </w:r>
      <w:r w:rsidR="004E2629" w:rsidRPr="00FE0EDE">
        <w:rPr>
          <w:b/>
          <w:sz w:val="22"/>
          <w:szCs w:val="22"/>
        </w:rPr>
        <w:t xml:space="preserve">allocation in </w:t>
      </w:r>
      <w:r w:rsidRPr="00FE0EDE">
        <w:rPr>
          <w:b/>
          <w:sz w:val="22"/>
          <w:szCs w:val="22"/>
          <w:lang w:val="en-CA"/>
        </w:rPr>
        <w:t>the United Kingdom of Great Britain and Northern Ireland</w:t>
      </w:r>
      <w:r w:rsidR="004E2629" w:rsidRPr="00FE0EDE">
        <w:rPr>
          <w:b/>
          <w:sz w:val="22"/>
          <w:szCs w:val="22"/>
          <w:lang w:val="en-CA"/>
        </w:rPr>
        <w:t>’s adjusted business plan</w:t>
      </w:r>
      <w:r w:rsidR="00A722C4" w:rsidRPr="00FE0EDE">
        <w:rPr>
          <w:b/>
          <w:sz w:val="22"/>
          <w:szCs w:val="22"/>
          <w:lang w:val="en-CA"/>
        </w:rPr>
        <w:t xml:space="preserve"> for 2026–2028</w:t>
      </w:r>
      <w:r w:rsidRPr="00FE0EDE">
        <w:rPr>
          <w:sz w:val="22"/>
          <w:szCs w:val="22"/>
          <w:lang w:val="en-CA"/>
        </w:rPr>
        <w:t xml:space="preserve"> </w:t>
      </w:r>
      <w:r w:rsidRPr="00FE0EDE">
        <w:rPr>
          <w:b/>
          <w:sz w:val="22"/>
          <w:szCs w:val="22"/>
          <w:lang w:val="en-CA"/>
        </w:rPr>
        <w:t>(US </w:t>
      </w:r>
      <w:proofErr w:type="gramStart"/>
      <w:r w:rsidRPr="00FE0EDE">
        <w:rPr>
          <w:b/>
          <w:sz w:val="22"/>
          <w:szCs w:val="22"/>
          <w:lang w:val="en-CA"/>
        </w:rPr>
        <w:t>$)*</w:t>
      </w:r>
      <w:proofErr w:type="gramEnd"/>
      <w:r w:rsidRPr="00FE0EDE">
        <w:rPr>
          <w:b/>
          <w:sz w:val="22"/>
          <w:szCs w:val="22"/>
          <w:lang w:val="en-CA"/>
        </w:rPr>
        <w:t xml:space="preserve"> </w:t>
      </w:r>
    </w:p>
    <w:tbl>
      <w:tblPr>
        <w:tblW w:w="9351" w:type="dxa"/>
        <w:tblLayout w:type="fixed"/>
        <w:tblLook w:val="04A0" w:firstRow="1" w:lastRow="0" w:firstColumn="1" w:lastColumn="0" w:noHBand="0" w:noVBand="1"/>
      </w:tblPr>
      <w:tblGrid>
        <w:gridCol w:w="3397"/>
        <w:gridCol w:w="1190"/>
        <w:gridCol w:w="1191"/>
        <w:gridCol w:w="1191"/>
        <w:gridCol w:w="1191"/>
        <w:gridCol w:w="1191"/>
      </w:tblGrid>
      <w:tr w:rsidR="00BD395F" w:rsidRPr="00FE0EDE" w14:paraId="00A21269" w14:textId="77777777" w:rsidTr="008315E3">
        <w:trPr>
          <w:trHeight w:val="164"/>
        </w:trPr>
        <w:tc>
          <w:tcPr>
            <w:tcW w:w="3397" w:type="dxa"/>
            <w:tcBorders>
              <w:top w:val="single" w:sz="4" w:space="0" w:color="auto"/>
              <w:left w:val="single" w:sz="4" w:space="0" w:color="auto"/>
              <w:bottom w:val="single" w:sz="4" w:space="0" w:color="auto"/>
              <w:right w:val="single" w:sz="4" w:space="0" w:color="auto"/>
            </w:tcBorders>
            <w:hideMark/>
          </w:tcPr>
          <w:p w14:paraId="44A958F4" w14:textId="77777777" w:rsidR="006B1B92" w:rsidRPr="00FE0EDE" w:rsidRDefault="006B1B92" w:rsidP="006B1B92">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Description </w:t>
            </w:r>
          </w:p>
        </w:tc>
        <w:tc>
          <w:tcPr>
            <w:tcW w:w="1190" w:type="dxa"/>
            <w:tcBorders>
              <w:top w:val="single" w:sz="4" w:space="0" w:color="auto"/>
              <w:left w:val="nil"/>
              <w:bottom w:val="single" w:sz="4" w:space="0" w:color="auto"/>
              <w:right w:val="single" w:sz="4" w:space="0" w:color="auto"/>
            </w:tcBorders>
            <w:noWrap/>
            <w:hideMark/>
          </w:tcPr>
          <w:p w14:paraId="2FC6560B" w14:textId="77777777" w:rsidR="006B1B92" w:rsidRPr="00FE0EDE" w:rsidRDefault="006B1B92" w:rsidP="006B1B92">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w:t>
            </w:r>
          </w:p>
        </w:tc>
        <w:tc>
          <w:tcPr>
            <w:tcW w:w="1191" w:type="dxa"/>
            <w:tcBorders>
              <w:top w:val="single" w:sz="4" w:space="0" w:color="auto"/>
              <w:left w:val="nil"/>
              <w:bottom w:val="single" w:sz="4" w:space="0" w:color="auto"/>
              <w:right w:val="single" w:sz="4" w:space="0" w:color="auto"/>
            </w:tcBorders>
            <w:noWrap/>
            <w:hideMark/>
          </w:tcPr>
          <w:p w14:paraId="66DFAFD2" w14:textId="77777777" w:rsidR="006B1B92" w:rsidRPr="00FE0EDE" w:rsidRDefault="006B1B92" w:rsidP="006B1B92">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2027</w:t>
            </w:r>
          </w:p>
        </w:tc>
        <w:tc>
          <w:tcPr>
            <w:tcW w:w="1191" w:type="dxa"/>
            <w:tcBorders>
              <w:top w:val="single" w:sz="4" w:space="0" w:color="auto"/>
              <w:left w:val="nil"/>
              <w:bottom w:val="single" w:sz="4" w:space="0" w:color="auto"/>
              <w:right w:val="single" w:sz="4" w:space="0" w:color="auto"/>
            </w:tcBorders>
            <w:noWrap/>
            <w:hideMark/>
          </w:tcPr>
          <w:p w14:paraId="2E690499" w14:textId="77777777" w:rsidR="006B1B92" w:rsidRPr="00FE0EDE" w:rsidRDefault="006B1B92" w:rsidP="006B1B92">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2028</w:t>
            </w:r>
          </w:p>
        </w:tc>
        <w:tc>
          <w:tcPr>
            <w:tcW w:w="1191" w:type="dxa"/>
            <w:tcBorders>
              <w:top w:val="single" w:sz="4" w:space="0" w:color="auto"/>
              <w:left w:val="nil"/>
              <w:bottom w:val="single" w:sz="4" w:space="0" w:color="auto"/>
              <w:right w:val="single" w:sz="4" w:space="0" w:color="auto"/>
            </w:tcBorders>
            <w:tcMar>
              <w:left w:w="57" w:type="dxa"/>
              <w:right w:w="57" w:type="dxa"/>
            </w:tcMar>
            <w:hideMark/>
          </w:tcPr>
          <w:p w14:paraId="03027A54" w14:textId="77777777" w:rsidR="006566DB" w:rsidRPr="00FE0EDE" w:rsidRDefault="006B1B92" w:rsidP="006B1B92">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 xml:space="preserve">Total </w:t>
            </w:r>
          </w:p>
          <w:p w14:paraId="0DE23E59" w14:textId="3543BEFB" w:rsidR="006B1B92" w:rsidRPr="00FE0EDE" w:rsidRDefault="006B1B92" w:rsidP="006B1B92">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(2026–2028)</w:t>
            </w:r>
          </w:p>
        </w:tc>
        <w:tc>
          <w:tcPr>
            <w:tcW w:w="1191" w:type="dxa"/>
            <w:tcBorders>
              <w:top w:val="single" w:sz="4" w:space="0" w:color="auto"/>
              <w:left w:val="nil"/>
              <w:bottom w:val="single" w:sz="4" w:space="0" w:color="auto"/>
              <w:right w:val="single" w:sz="4" w:space="0" w:color="auto"/>
            </w:tcBorders>
            <w:hideMark/>
          </w:tcPr>
          <w:p w14:paraId="3B7E8ADD" w14:textId="77777777" w:rsidR="006B1B92" w:rsidRPr="00FE0EDE" w:rsidRDefault="006B1B92" w:rsidP="006B1B92">
            <w:pPr>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 after 2028</w:t>
            </w:r>
          </w:p>
        </w:tc>
      </w:tr>
      <w:tr w:rsidR="00BD395F" w:rsidRPr="00FE0EDE" w14:paraId="41F01543" w14:textId="77777777" w:rsidTr="006566DB">
        <w:trPr>
          <w:trHeight w:val="129"/>
        </w:trPr>
        <w:tc>
          <w:tcPr>
            <w:tcW w:w="9351" w:type="dxa"/>
            <w:gridSpan w:val="6"/>
            <w:tcBorders>
              <w:top w:val="single" w:sz="4" w:space="0" w:color="auto"/>
              <w:left w:val="single" w:sz="4" w:space="0" w:color="auto"/>
              <w:bottom w:val="single" w:sz="4" w:space="0" w:color="auto"/>
              <w:right w:val="single" w:sz="4" w:space="0" w:color="auto"/>
            </w:tcBorders>
            <w:noWrap/>
            <w:hideMark/>
          </w:tcPr>
          <w:p w14:paraId="64A8FC9E" w14:textId="77777777" w:rsidR="006B1B92" w:rsidRPr="00FE0EDE" w:rsidRDefault="006B1B92" w:rsidP="006B1B92">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w:t>
            </w:r>
          </w:p>
        </w:tc>
      </w:tr>
      <w:tr w:rsidR="00BD395F" w:rsidRPr="00FE0EDE" w14:paraId="362568B5" w14:textId="77777777" w:rsidTr="008315E3">
        <w:trPr>
          <w:trHeight w:val="58"/>
        </w:trPr>
        <w:tc>
          <w:tcPr>
            <w:tcW w:w="3397" w:type="dxa"/>
            <w:tcBorders>
              <w:top w:val="nil"/>
              <w:left w:val="single" w:sz="4" w:space="0" w:color="auto"/>
              <w:bottom w:val="single" w:sz="4" w:space="0" w:color="auto"/>
              <w:right w:val="single" w:sz="4" w:space="0" w:color="auto"/>
            </w:tcBorders>
            <w:noWrap/>
            <w:hideMark/>
          </w:tcPr>
          <w:p w14:paraId="326C84CE" w14:textId="77777777" w:rsidR="006B1B92" w:rsidRPr="00FE0EDE" w:rsidRDefault="006B1B92" w:rsidP="006B1B92">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KIP stage I</w:t>
            </w:r>
          </w:p>
        </w:tc>
        <w:tc>
          <w:tcPr>
            <w:tcW w:w="1190" w:type="dxa"/>
            <w:tcBorders>
              <w:top w:val="nil"/>
              <w:left w:val="nil"/>
              <w:bottom w:val="single" w:sz="4" w:space="0" w:color="auto"/>
              <w:right w:val="single" w:sz="4" w:space="0" w:color="auto"/>
            </w:tcBorders>
            <w:noWrap/>
            <w:hideMark/>
          </w:tcPr>
          <w:p w14:paraId="082FA808" w14:textId="77777777" w:rsidR="006B1B92" w:rsidRPr="00FE0EDE" w:rsidRDefault="006B1B92"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58,195</w:t>
            </w:r>
          </w:p>
        </w:tc>
        <w:tc>
          <w:tcPr>
            <w:tcW w:w="1191" w:type="dxa"/>
            <w:tcBorders>
              <w:top w:val="nil"/>
              <w:left w:val="nil"/>
              <w:bottom w:val="single" w:sz="4" w:space="0" w:color="auto"/>
              <w:right w:val="single" w:sz="4" w:space="0" w:color="auto"/>
            </w:tcBorders>
            <w:noWrap/>
            <w:hideMark/>
          </w:tcPr>
          <w:p w14:paraId="274E028A" w14:textId="77777777" w:rsidR="006B1B92" w:rsidRPr="00FE0EDE" w:rsidRDefault="006B1B92"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1" w:type="dxa"/>
            <w:tcBorders>
              <w:top w:val="nil"/>
              <w:left w:val="nil"/>
              <w:bottom w:val="single" w:sz="4" w:space="0" w:color="auto"/>
              <w:right w:val="single" w:sz="4" w:space="0" w:color="auto"/>
            </w:tcBorders>
            <w:noWrap/>
            <w:hideMark/>
          </w:tcPr>
          <w:p w14:paraId="76C4347B" w14:textId="77777777" w:rsidR="006B1B92" w:rsidRPr="00FE0EDE" w:rsidRDefault="006B1B92"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1" w:type="dxa"/>
            <w:tcBorders>
              <w:top w:val="nil"/>
              <w:left w:val="nil"/>
              <w:bottom w:val="single" w:sz="4" w:space="0" w:color="auto"/>
              <w:right w:val="single" w:sz="4" w:space="0" w:color="auto"/>
            </w:tcBorders>
            <w:noWrap/>
            <w:hideMark/>
          </w:tcPr>
          <w:p w14:paraId="601E5668" w14:textId="77777777" w:rsidR="006B1B92" w:rsidRPr="00FE0EDE" w:rsidRDefault="006B1B92"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58,195</w:t>
            </w:r>
          </w:p>
        </w:tc>
        <w:tc>
          <w:tcPr>
            <w:tcW w:w="1191" w:type="dxa"/>
            <w:tcBorders>
              <w:top w:val="nil"/>
              <w:left w:val="nil"/>
              <w:bottom w:val="single" w:sz="4" w:space="0" w:color="auto"/>
              <w:right w:val="single" w:sz="4" w:space="0" w:color="auto"/>
            </w:tcBorders>
            <w:noWrap/>
            <w:hideMark/>
          </w:tcPr>
          <w:p w14:paraId="06E5BA36" w14:textId="77777777" w:rsidR="006B1B92" w:rsidRPr="00FE0EDE" w:rsidRDefault="006B1B92"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05C5BF3E" w14:textId="77777777" w:rsidTr="008315E3">
        <w:trPr>
          <w:trHeight w:val="65"/>
        </w:trPr>
        <w:tc>
          <w:tcPr>
            <w:tcW w:w="3397" w:type="dxa"/>
            <w:tcBorders>
              <w:top w:val="nil"/>
              <w:left w:val="single" w:sz="4" w:space="0" w:color="auto"/>
              <w:bottom w:val="single" w:sz="4" w:space="0" w:color="auto"/>
              <w:right w:val="single" w:sz="4" w:space="0" w:color="auto"/>
            </w:tcBorders>
            <w:noWrap/>
            <w:hideMark/>
          </w:tcPr>
          <w:p w14:paraId="542EBF58" w14:textId="77777777" w:rsidR="006B1B92" w:rsidRPr="00FE0EDE" w:rsidRDefault="006B1B92" w:rsidP="006B1B92">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 subtotal</w:t>
            </w:r>
          </w:p>
        </w:tc>
        <w:tc>
          <w:tcPr>
            <w:tcW w:w="1190" w:type="dxa"/>
            <w:tcBorders>
              <w:top w:val="nil"/>
              <w:left w:val="nil"/>
              <w:bottom w:val="single" w:sz="4" w:space="0" w:color="auto"/>
              <w:right w:val="single" w:sz="4" w:space="0" w:color="auto"/>
            </w:tcBorders>
            <w:noWrap/>
            <w:hideMark/>
          </w:tcPr>
          <w:p w14:paraId="206F79C6"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58,195</w:t>
            </w:r>
          </w:p>
        </w:tc>
        <w:tc>
          <w:tcPr>
            <w:tcW w:w="1191" w:type="dxa"/>
            <w:tcBorders>
              <w:top w:val="nil"/>
              <w:left w:val="nil"/>
              <w:bottom w:val="single" w:sz="4" w:space="0" w:color="auto"/>
              <w:right w:val="single" w:sz="4" w:space="0" w:color="auto"/>
            </w:tcBorders>
            <w:noWrap/>
            <w:hideMark/>
          </w:tcPr>
          <w:p w14:paraId="6F9F5C7F"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1" w:type="dxa"/>
            <w:tcBorders>
              <w:top w:val="nil"/>
              <w:left w:val="nil"/>
              <w:bottom w:val="single" w:sz="4" w:space="0" w:color="auto"/>
              <w:right w:val="single" w:sz="4" w:space="0" w:color="auto"/>
            </w:tcBorders>
            <w:noWrap/>
            <w:hideMark/>
          </w:tcPr>
          <w:p w14:paraId="4FAC5D7C"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1" w:type="dxa"/>
            <w:tcBorders>
              <w:top w:val="nil"/>
              <w:left w:val="nil"/>
              <w:bottom w:val="single" w:sz="4" w:space="0" w:color="auto"/>
              <w:right w:val="single" w:sz="4" w:space="0" w:color="auto"/>
            </w:tcBorders>
            <w:noWrap/>
            <w:hideMark/>
          </w:tcPr>
          <w:p w14:paraId="228B46E0"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58,195</w:t>
            </w:r>
          </w:p>
        </w:tc>
        <w:tc>
          <w:tcPr>
            <w:tcW w:w="1191" w:type="dxa"/>
            <w:tcBorders>
              <w:top w:val="nil"/>
              <w:left w:val="nil"/>
              <w:bottom w:val="single" w:sz="4" w:space="0" w:color="auto"/>
              <w:right w:val="single" w:sz="4" w:space="0" w:color="auto"/>
            </w:tcBorders>
            <w:noWrap/>
            <w:hideMark/>
          </w:tcPr>
          <w:p w14:paraId="542AB745"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BD395F" w:rsidRPr="00FE0EDE" w14:paraId="3B0185D2" w14:textId="77777777" w:rsidTr="006566DB">
        <w:trPr>
          <w:trHeight w:val="58"/>
        </w:trPr>
        <w:tc>
          <w:tcPr>
            <w:tcW w:w="9351" w:type="dxa"/>
            <w:gridSpan w:val="6"/>
            <w:tcBorders>
              <w:top w:val="single" w:sz="4" w:space="0" w:color="auto"/>
              <w:left w:val="single" w:sz="4" w:space="0" w:color="auto"/>
              <w:bottom w:val="single" w:sz="4" w:space="0" w:color="auto"/>
              <w:right w:val="single" w:sz="4" w:space="0" w:color="auto"/>
            </w:tcBorders>
            <w:noWrap/>
            <w:hideMark/>
          </w:tcPr>
          <w:p w14:paraId="0E465397" w14:textId="77777777" w:rsidR="006B1B92" w:rsidRPr="00FE0EDE" w:rsidRDefault="006B1B92" w:rsidP="006B1B92">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Other activities</w:t>
            </w:r>
          </w:p>
        </w:tc>
      </w:tr>
      <w:tr w:rsidR="00BD395F" w:rsidRPr="00FE0EDE" w14:paraId="75482E24" w14:textId="77777777" w:rsidTr="008315E3">
        <w:trPr>
          <w:trHeight w:val="264"/>
        </w:trPr>
        <w:tc>
          <w:tcPr>
            <w:tcW w:w="3397" w:type="dxa"/>
            <w:tcBorders>
              <w:top w:val="nil"/>
              <w:left w:val="single" w:sz="4" w:space="0" w:color="auto"/>
              <w:bottom w:val="single" w:sz="4" w:space="0" w:color="auto"/>
              <w:right w:val="single" w:sz="4" w:space="0" w:color="auto"/>
            </w:tcBorders>
            <w:noWrap/>
          </w:tcPr>
          <w:p w14:paraId="3200420B" w14:textId="01A06E15" w:rsidR="0092285C" w:rsidRPr="00FE0EDE" w:rsidRDefault="0092285C" w:rsidP="006B1B92">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Pilot project for energy efficiency – preparation (decision 91/65)</w:t>
            </w:r>
          </w:p>
        </w:tc>
        <w:tc>
          <w:tcPr>
            <w:tcW w:w="1190" w:type="dxa"/>
            <w:tcBorders>
              <w:top w:val="nil"/>
              <w:left w:val="nil"/>
              <w:bottom w:val="single" w:sz="4" w:space="0" w:color="auto"/>
              <w:right w:val="single" w:sz="4" w:space="0" w:color="auto"/>
            </w:tcBorders>
            <w:noWrap/>
          </w:tcPr>
          <w:p w14:paraId="4EF26CCC" w14:textId="651C6B0F" w:rsidR="0092285C" w:rsidRPr="00FE0EDE" w:rsidRDefault="0092285C"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1" w:type="dxa"/>
            <w:tcBorders>
              <w:top w:val="nil"/>
              <w:left w:val="nil"/>
              <w:bottom w:val="single" w:sz="4" w:space="0" w:color="auto"/>
              <w:right w:val="single" w:sz="4" w:space="0" w:color="auto"/>
            </w:tcBorders>
            <w:noWrap/>
          </w:tcPr>
          <w:p w14:paraId="4544AEEB" w14:textId="07C41B81" w:rsidR="0092285C" w:rsidRPr="00FE0EDE" w:rsidRDefault="0092285C"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1" w:type="dxa"/>
            <w:tcBorders>
              <w:top w:val="nil"/>
              <w:left w:val="nil"/>
              <w:bottom w:val="single" w:sz="4" w:space="0" w:color="auto"/>
              <w:right w:val="single" w:sz="4" w:space="0" w:color="auto"/>
            </w:tcBorders>
            <w:noWrap/>
          </w:tcPr>
          <w:p w14:paraId="76F73AEB" w14:textId="3E225795" w:rsidR="0092285C" w:rsidRPr="00FE0EDE" w:rsidRDefault="0092285C"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1" w:type="dxa"/>
            <w:tcBorders>
              <w:top w:val="nil"/>
              <w:left w:val="nil"/>
              <w:bottom w:val="single" w:sz="4" w:space="0" w:color="auto"/>
              <w:right w:val="single" w:sz="4" w:space="0" w:color="auto"/>
            </w:tcBorders>
            <w:noWrap/>
          </w:tcPr>
          <w:p w14:paraId="059C4981" w14:textId="07FDC13C" w:rsidR="0092285C" w:rsidRPr="00FE0EDE" w:rsidRDefault="0092285C"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1" w:type="dxa"/>
            <w:tcBorders>
              <w:top w:val="nil"/>
              <w:left w:val="nil"/>
              <w:bottom w:val="single" w:sz="4" w:space="0" w:color="auto"/>
              <w:right w:val="single" w:sz="4" w:space="0" w:color="auto"/>
            </w:tcBorders>
            <w:noWrap/>
          </w:tcPr>
          <w:p w14:paraId="57BC7E5A" w14:textId="7AF34FBF" w:rsidR="0092285C" w:rsidRPr="00FE0EDE" w:rsidRDefault="0092285C"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7A31179C" w14:textId="77777777" w:rsidTr="008315E3">
        <w:trPr>
          <w:trHeight w:val="264"/>
        </w:trPr>
        <w:tc>
          <w:tcPr>
            <w:tcW w:w="3397" w:type="dxa"/>
            <w:tcBorders>
              <w:top w:val="nil"/>
              <w:left w:val="single" w:sz="4" w:space="0" w:color="auto"/>
              <w:bottom w:val="single" w:sz="4" w:space="0" w:color="auto"/>
              <w:right w:val="single" w:sz="4" w:space="0" w:color="auto"/>
            </w:tcBorders>
            <w:noWrap/>
            <w:hideMark/>
          </w:tcPr>
          <w:p w14:paraId="4477AB72" w14:textId="42BF14F6" w:rsidR="006B1B92" w:rsidRPr="00FE0EDE" w:rsidRDefault="006B1B92" w:rsidP="006B1B92">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Pilot project for energy efficiency (decision 91/65)</w:t>
            </w:r>
          </w:p>
        </w:tc>
        <w:tc>
          <w:tcPr>
            <w:tcW w:w="1190" w:type="dxa"/>
            <w:tcBorders>
              <w:top w:val="nil"/>
              <w:left w:val="nil"/>
              <w:bottom w:val="single" w:sz="4" w:space="0" w:color="auto"/>
              <w:right w:val="single" w:sz="4" w:space="0" w:color="auto"/>
            </w:tcBorders>
            <w:noWrap/>
            <w:hideMark/>
          </w:tcPr>
          <w:p w14:paraId="3DF90C4E" w14:textId="77777777" w:rsidR="006B1B92" w:rsidRPr="00FE0EDE" w:rsidRDefault="006B1B92"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700,000</w:t>
            </w:r>
          </w:p>
        </w:tc>
        <w:tc>
          <w:tcPr>
            <w:tcW w:w="1191" w:type="dxa"/>
            <w:tcBorders>
              <w:top w:val="nil"/>
              <w:left w:val="nil"/>
              <w:bottom w:val="single" w:sz="4" w:space="0" w:color="auto"/>
              <w:right w:val="single" w:sz="4" w:space="0" w:color="auto"/>
            </w:tcBorders>
            <w:noWrap/>
            <w:hideMark/>
          </w:tcPr>
          <w:p w14:paraId="1659E8A7" w14:textId="77777777" w:rsidR="006B1B92" w:rsidRPr="00FE0EDE" w:rsidRDefault="006B1B92"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1" w:type="dxa"/>
            <w:tcBorders>
              <w:top w:val="nil"/>
              <w:left w:val="nil"/>
              <w:bottom w:val="single" w:sz="4" w:space="0" w:color="auto"/>
              <w:right w:val="single" w:sz="4" w:space="0" w:color="auto"/>
            </w:tcBorders>
            <w:noWrap/>
            <w:hideMark/>
          </w:tcPr>
          <w:p w14:paraId="123EF9C1" w14:textId="77777777" w:rsidR="006B1B92" w:rsidRPr="00FE0EDE" w:rsidRDefault="006B1B92"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191" w:type="dxa"/>
            <w:tcBorders>
              <w:top w:val="nil"/>
              <w:left w:val="nil"/>
              <w:bottom w:val="single" w:sz="4" w:space="0" w:color="auto"/>
              <w:right w:val="single" w:sz="4" w:space="0" w:color="auto"/>
            </w:tcBorders>
            <w:noWrap/>
            <w:hideMark/>
          </w:tcPr>
          <w:p w14:paraId="1500259A" w14:textId="77777777" w:rsidR="006B1B92" w:rsidRPr="00FE0EDE" w:rsidRDefault="006B1B92"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700,000</w:t>
            </w:r>
          </w:p>
        </w:tc>
        <w:tc>
          <w:tcPr>
            <w:tcW w:w="1191" w:type="dxa"/>
            <w:tcBorders>
              <w:top w:val="nil"/>
              <w:left w:val="nil"/>
              <w:bottom w:val="single" w:sz="4" w:space="0" w:color="auto"/>
              <w:right w:val="single" w:sz="4" w:space="0" w:color="auto"/>
            </w:tcBorders>
            <w:noWrap/>
            <w:hideMark/>
          </w:tcPr>
          <w:p w14:paraId="41AF392C" w14:textId="77777777" w:rsidR="006B1B92" w:rsidRPr="00FE0EDE" w:rsidRDefault="006B1B92" w:rsidP="006B1B92">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026B9D3C" w14:textId="77777777" w:rsidTr="008315E3">
        <w:trPr>
          <w:trHeight w:val="58"/>
        </w:trPr>
        <w:tc>
          <w:tcPr>
            <w:tcW w:w="3397" w:type="dxa"/>
            <w:tcBorders>
              <w:top w:val="nil"/>
              <w:left w:val="single" w:sz="4" w:space="0" w:color="auto"/>
              <w:bottom w:val="single" w:sz="4" w:space="0" w:color="auto"/>
              <w:right w:val="single" w:sz="4" w:space="0" w:color="auto"/>
            </w:tcBorders>
            <w:noWrap/>
            <w:hideMark/>
          </w:tcPr>
          <w:p w14:paraId="4863B894" w14:textId="77777777" w:rsidR="006B1B92" w:rsidRPr="00FE0EDE" w:rsidRDefault="006B1B92" w:rsidP="006B1B92">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Other activities subtotal</w:t>
            </w:r>
          </w:p>
        </w:tc>
        <w:tc>
          <w:tcPr>
            <w:tcW w:w="1190" w:type="dxa"/>
            <w:tcBorders>
              <w:top w:val="nil"/>
              <w:left w:val="nil"/>
              <w:bottom w:val="single" w:sz="4" w:space="0" w:color="auto"/>
              <w:right w:val="single" w:sz="4" w:space="0" w:color="auto"/>
            </w:tcBorders>
            <w:noWrap/>
            <w:hideMark/>
          </w:tcPr>
          <w:p w14:paraId="34ACD7D0"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700,000</w:t>
            </w:r>
          </w:p>
        </w:tc>
        <w:tc>
          <w:tcPr>
            <w:tcW w:w="1191" w:type="dxa"/>
            <w:tcBorders>
              <w:top w:val="nil"/>
              <w:left w:val="nil"/>
              <w:bottom w:val="single" w:sz="4" w:space="0" w:color="auto"/>
              <w:right w:val="single" w:sz="4" w:space="0" w:color="auto"/>
            </w:tcBorders>
            <w:noWrap/>
            <w:hideMark/>
          </w:tcPr>
          <w:p w14:paraId="65E01C6E"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1" w:type="dxa"/>
            <w:tcBorders>
              <w:top w:val="nil"/>
              <w:left w:val="nil"/>
              <w:bottom w:val="single" w:sz="4" w:space="0" w:color="auto"/>
              <w:right w:val="single" w:sz="4" w:space="0" w:color="auto"/>
            </w:tcBorders>
            <w:noWrap/>
            <w:hideMark/>
          </w:tcPr>
          <w:p w14:paraId="61AF87F1"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1" w:type="dxa"/>
            <w:tcBorders>
              <w:top w:val="nil"/>
              <w:left w:val="nil"/>
              <w:bottom w:val="single" w:sz="4" w:space="0" w:color="auto"/>
              <w:right w:val="single" w:sz="4" w:space="0" w:color="auto"/>
            </w:tcBorders>
            <w:noWrap/>
            <w:hideMark/>
          </w:tcPr>
          <w:p w14:paraId="25FF1C8B"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700,000</w:t>
            </w:r>
          </w:p>
        </w:tc>
        <w:tc>
          <w:tcPr>
            <w:tcW w:w="1191" w:type="dxa"/>
            <w:tcBorders>
              <w:top w:val="nil"/>
              <w:left w:val="nil"/>
              <w:bottom w:val="single" w:sz="4" w:space="0" w:color="auto"/>
              <w:right w:val="single" w:sz="4" w:space="0" w:color="auto"/>
            </w:tcBorders>
            <w:noWrap/>
            <w:hideMark/>
          </w:tcPr>
          <w:p w14:paraId="46F6BADD"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BD395F" w:rsidRPr="00FE0EDE" w14:paraId="2A82BF13" w14:textId="77777777" w:rsidTr="008315E3">
        <w:trPr>
          <w:trHeight w:val="58"/>
        </w:trPr>
        <w:tc>
          <w:tcPr>
            <w:tcW w:w="3397" w:type="dxa"/>
            <w:tcBorders>
              <w:top w:val="nil"/>
              <w:left w:val="single" w:sz="4" w:space="0" w:color="auto"/>
              <w:bottom w:val="single" w:sz="4" w:space="0" w:color="auto"/>
              <w:right w:val="single" w:sz="4" w:space="0" w:color="auto"/>
            </w:tcBorders>
            <w:noWrap/>
            <w:hideMark/>
          </w:tcPr>
          <w:p w14:paraId="757BBE51" w14:textId="77777777" w:rsidR="006B1B92" w:rsidRPr="00FE0EDE" w:rsidRDefault="006B1B92" w:rsidP="006B1B92">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w:t>
            </w:r>
          </w:p>
        </w:tc>
        <w:tc>
          <w:tcPr>
            <w:tcW w:w="1190" w:type="dxa"/>
            <w:tcBorders>
              <w:top w:val="nil"/>
              <w:left w:val="nil"/>
              <w:bottom w:val="single" w:sz="4" w:space="0" w:color="auto"/>
              <w:right w:val="single" w:sz="4" w:space="0" w:color="auto"/>
            </w:tcBorders>
            <w:noWrap/>
            <w:hideMark/>
          </w:tcPr>
          <w:p w14:paraId="27411A1F"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758,195</w:t>
            </w:r>
          </w:p>
        </w:tc>
        <w:tc>
          <w:tcPr>
            <w:tcW w:w="1191" w:type="dxa"/>
            <w:tcBorders>
              <w:top w:val="nil"/>
              <w:left w:val="nil"/>
              <w:bottom w:val="single" w:sz="4" w:space="0" w:color="auto"/>
              <w:right w:val="single" w:sz="4" w:space="0" w:color="auto"/>
            </w:tcBorders>
            <w:noWrap/>
            <w:hideMark/>
          </w:tcPr>
          <w:p w14:paraId="0793E903"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1" w:type="dxa"/>
            <w:tcBorders>
              <w:top w:val="nil"/>
              <w:left w:val="nil"/>
              <w:bottom w:val="single" w:sz="4" w:space="0" w:color="auto"/>
              <w:right w:val="single" w:sz="4" w:space="0" w:color="auto"/>
            </w:tcBorders>
            <w:noWrap/>
            <w:hideMark/>
          </w:tcPr>
          <w:p w14:paraId="505ED215"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191" w:type="dxa"/>
            <w:tcBorders>
              <w:top w:val="nil"/>
              <w:left w:val="nil"/>
              <w:bottom w:val="single" w:sz="4" w:space="0" w:color="auto"/>
              <w:right w:val="single" w:sz="4" w:space="0" w:color="auto"/>
            </w:tcBorders>
            <w:noWrap/>
            <w:hideMark/>
          </w:tcPr>
          <w:p w14:paraId="60AE6018"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758,195</w:t>
            </w:r>
          </w:p>
        </w:tc>
        <w:tc>
          <w:tcPr>
            <w:tcW w:w="1191" w:type="dxa"/>
            <w:tcBorders>
              <w:top w:val="nil"/>
              <w:left w:val="nil"/>
              <w:bottom w:val="single" w:sz="4" w:space="0" w:color="auto"/>
              <w:right w:val="single" w:sz="4" w:space="0" w:color="auto"/>
            </w:tcBorders>
            <w:noWrap/>
            <w:hideMark/>
          </w:tcPr>
          <w:p w14:paraId="1CA96B36" w14:textId="77777777" w:rsidR="006B1B92" w:rsidRPr="00FE0EDE" w:rsidRDefault="006B1B92" w:rsidP="006B1B92">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bl>
    <w:p w14:paraId="6440F3A2" w14:textId="77777777" w:rsidR="003F4508" w:rsidRPr="00FE0EDE" w:rsidRDefault="003F4508" w:rsidP="003F4508">
      <w:pPr>
        <w:rPr>
          <w:sz w:val="19"/>
          <w:szCs w:val="19"/>
        </w:rPr>
      </w:pPr>
      <w:r w:rsidRPr="00FE0EDE">
        <w:rPr>
          <w:sz w:val="19"/>
          <w:szCs w:val="19"/>
        </w:rPr>
        <w:t>* Including agency support costs.</w:t>
      </w:r>
    </w:p>
    <w:p w14:paraId="2ACF728F" w14:textId="77777777" w:rsidR="003F4508" w:rsidRPr="00FE0EDE" w:rsidRDefault="003F4508" w:rsidP="003F4508">
      <w:pPr>
        <w:pStyle w:val="Heading1"/>
        <w:numPr>
          <w:ilvl w:val="0"/>
          <w:numId w:val="0"/>
        </w:numPr>
        <w:spacing w:after="0"/>
      </w:pPr>
    </w:p>
    <w:p w14:paraId="736A9038" w14:textId="77777777" w:rsidR="003F4508" w:rsidRPr="00FE0EDE" w:rsidRDefault="003F4508" w:rsidP="003F4508">
      <w:pPr>
        <w:pStyle w:val="Heading1"/>
        <w:numPr>
          <w:ilvl w:val="0"/>
          <w:numId w:val="0"/>
        </w:numPr>
        <w:rPr>
          <w:b/>
          <w:bCs/>
          <w:sz w:val="24"/>
          <w:szCs w:val="24"/>
        </w:rPr>
      </w:pPr>
      <w:r w:rsidRPr="00FE0EDE">
        <w:rPr>
          <w:b/>
          <w:bCs/>
          <w:sz w:val="24"/>
          <w:szCs w:val="24"/>
        </w:rPr>
        <w:t>III.</w:t>
      </w:r>
      <w:r w:rsidRPr="00FE0EDE">
        <w:rPr>
          <w:b/>
          <w:bCs/>
          <w:sz w:val="24"/>
          <w:szCs w:val="24"/>
        </w:rPr>
        <w:tab/>
        <w:t>Proposed adjustments by the Secretariat</w:t>
      </w:r>
    </w:p>
    <w:p w14:paraId="5A2B9DFE" w14:textId="15A68688" w:rsidR="003F4508" w:rsidRPr="00FE0EDE" w:rsidRDefault="003F4508" w:rsidP="003F4508">
      <w:pPr>
        <w:pStyle w:val="Heading1"/>
      </w:pPr>
      <w:r w:rsidRPr="00FE0EDE">
        <w:t>The adjustments to the bilateral business plan for 202</w:t>
      </w:r>
      <w:r w:rsidR="0036102C" w:rsidRPr="00FE0EDE">
        <w:t>6</w:t>
      </w:r>
      <w:r w:rsidRPr="00FE0EDE">
        <w:t>–202</w:t>
      </w:r>
      <w:r w:rsidR="0036102C" w:rsidRPr="00FE0EDE">
        <w:t>8</w:t>
      </w:r>
      <w:r w:rsidRPr="00FE0EDE">
        <w:t xml:space="preserve"> were based on relevant decisions of the Executive Committee. </w:t>
      </w:r>
    </w:p>
    <w:p w14:paraId="5658F79B" w14:textId="0E104952" w:rsidR="003F4508" w:rsidRPr="00FE0EDE" w:rsidRDefault="003F4508" w:rsidP="003F4508">
      <w:pPr>
        <w:pStyle w:val="Heading1"/>
      </w:pPr>
      <w:r w:rsidRPr="00FE0EDE">
        <w:t xml:space="preserve">After making the adjustments proposed above, the total value of bilateral agencies’ business plans for </w:t>
      </w:r>
      <w:r w:rsidRPr="00FE0EDE">
        <w:rPr>
          <w:caps/>
        </w:rPr>
        <w:t>202</w:t>
      </w:r>
      <w:r w:rsidR="0028515A" w:rsidRPr="00FE0EDE">
        <w:rPr>
          <w:caps/>
        </w:rPr>
        <w:t>6</w:t>
      </w:r>
      <w:r w:rsidRPr="00FE0EDE">
        <w:t>–202</w:t>
      </w:r>
      <w:r w:rsidR="0028515A" w:rsidRPr="00FE0EDE">
        <w:t>8</w:t>
      </w:r>
      <w:r w:rsidRPr="00FE0EDE">
        <w:rPr>
          <w:caps/>
        </w:rPr>
        <w:t xml:space="preserve"> </w:t>
      </w:r>
      <w:r w:rsidRPr="00FE0EDE">
        <w:t>is US $</w:t>
      </w:r>
      <w:r w:rsidR="0028515A" w:rsidRPr="00FE0EDE">
        <w:t xml:space="preserve">14,562,220 </w:t>
      </w:r>
      <w:r w:rsidRPr="00FE0EDE">
        <w:t>and US $</w:t>
      </w:r>
      <w:r w:rsidR="0028515A" w:rsidRPr="00FE0EDE">
        <w:t xml:space="preserve">2,335,304 </w:t>
      </w:r>
      <w:r w:rsidRPr="00FE0EDE">
        <w:t>would be requested for the period after 202</w:t>
      </w:r>
      <w:r w:rsidR="0028515A" w:rsidRPr="00FE0EDE">
        <w:t>8</w:t>
      </w:r>
      <w:r w:rsidRPr="00FE0EDE">
        <w:t xml:space="preserve"> as shown in table </w:t>
      </w:r>
      <w:r w:rsidR="00D82D5F" w:rsidRPr="00FE0EDE">
        <w:t>9</w:t>
      </w:r>
      <w:r w:rsidRPr="00FE0EDE">
        <w:t>. These adjustments have been introduced in the consolidated business plan of the Multilateral Fund for 202</w:t>
      </w:r>
      <w:r w:rsidR="00DF25BB" w:rsidRPr="00FE0EDE">
        <w:t>6</w:t>
      </w:r>
      <w:r w:rsidRPr="00FE0EDE">
        <w:t>–202</w:t>
      </w:r>
      <w:r w:rsidR="00DF25BB" w:rsidRPr="00FE0EDE">
        <w:t>8</w:t>
      </w:r>
      <w:r w:rsidRPr="00FE0EDE">
        <w:t>.</w:t>
      </w:r>
      <w:r w:rsidRPr="00FE0EDE">
        <w:rPr>
          <w:rStyle w:val="FootnoteReference"/>
        </w:rPr>
        <w:footnoteReference w:id="7"/>
      </w:r>
    </w:p>
    <w:p w14:paraId="2E1FE973" w14:textId="2FBAC423" w:rsidR="003F4508" w:rsidRPr="00FE0EDE" w:rsidRDefault="003F4508" w:rsidP="006917AF">
      <w:pPr>
        <w:pStyle w:val="Heading1"/>
        <w:keepNext/>
        <w:keepLines/>
        <w:numPr>
          <w:ilvl w:val="0"/>
          <w:numId w:val="0"/>
        </w:numPr>
        <w:spacing w:after="0"/>
        <w:rPr>
          <w:b/>
        </w:rPr>
      </w:pPr>
      <w:r w:rsidRPr="00FE0EDE">
        <w:rPr>
          <w:b/>
        </w:rPr>
        <w:lastRenderedPageBreak/>
        <w:t xml:space="preserve">Table </w:t>
      </w:r>
      <w:r w:rsidR="00D82D5F" w:rsidRPr="00FE0EDE">
        <w:rPr>
          <w:b/>
        </w:rPr>
        <w:t>9</w:t>
      </w:r>
      <w:r w:rsidRPr="00FE0EDE">
        <w:rPr>
          <w:b/>
        </w:rPr>
        <w:t xml:space="preserve">. Resource allocation in the bilateral agencies’ adjusted business plans for </w:t>
      </w:r>
      <w:r w:rsidRPr="00FE0EDE">
        <w:rPr>
          <w:b/>
          <w:caps/>
        </w:rPr>
        <w:t>202</w:t>
      </w:r>
      <w:r w:rsidR="00121B87" w:rsidRPr="00FE0EDE">
        <w:rPr>
          <w:b/>
          <w:caps/>
        </w:rPr>
        <w:t>6</w:t>
      </w:r>
      <w:r w:rsidRPr="00FE0EDE">
        <w:rPr>
          <w:b/>
        </w:rPr>
        <w:t>–202</w:t>
      </w:r>
      <w:r w:rsidR="00121B87" w:rsidRPr="00FE0EDE">
        <w:rPr>
          <w:b/>
        </w:rPr>
        <w:t>8</w:t>
      </w:r>
      <w:r w:rsidRPr="00FE0EDE">
        <w:rPr>
          <w:b/>
        </w:rPr>
        <w:t xml:space="preserve"> (US </w:t>
      </w:r>
      <w:proofErr w:type="gramStart"/>
      <w:r w:rsidRPr="00FE0EDE">
        <w:rPr>
          <w:b/>
        </w:rPr>
        <w:t>$)*</w:t>
      </w:r>
      <w:proofErr w:type="gramEnd"/>
    </w:p>
    <w:tbl>
      <w:tblPr>
        <w:tblW w:w="9776" w:type="dxa"/>
        <w:tblLayout w:type="fixed"/>
        <w:tblLook w:val="04A0" w:firstRow="1" w:lastRow="0" w:firstColumn="1" w:lastColumn="0" w:noHBand="0" w:noVBand="1"/>
      </w:tblPr>
      <w:tblGrid>
        <w:gridCol w:w="3681"/>
        <w:gridCol w:w="1219"/>
        <w:gridCol w:w="1219"/>
        <w:gridCol w:w="1219"/>
        <w:gridCol w:w="1219"/>
        <w:gridCol w:w="1219"/>
      </w:tblGrid>
      <w:tr w:rsidR="00BD395F" w:rsidRPr="00FE0EDE" w14:paraId="0923A8A1" w14:textId="77777777" w:rsidTr="00107260">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43557397" w14:textId="77777777" w:rsidR="00A16E6F" w:rsidRPr="00FE0EDE" w:rsidRDefault="00A16E6F" w:rsidP="006917AF">
            <w:pPr>
              <w:keepNext/>
              <w:keepLines/>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Description </w:t>
            </w:r>
          </w:p>
        </w:tc>
        <w:tc>
          <w:tcPr>
            <w:tcW w:w="1219" w:type="dxa"/>
            <w:tcBorders>
              <w:top w:val="single" w:sz="4" w:space="0" w:color="auto"/>
              <w:left w:val="nil"/>
              <w:bottom w:val="single" w:sz="4" w:space="0" w:color="auto"/>
              <w:right w:val="single" w:sz="4" w:space="0" w:color="auto"/>
            </w:tcBorders>
            <w:noWrap/>
            <w:hideMark/>
          </w:tcPr>
          <w:p w14:paraId="40404358" w14:textId="77777777" w:rsidR="00A16E6F" w:rsidRPr="00FE0EDE" w:rsidRDefault="00A16E6F" w:rsidP="006917AF">
            <w:pPr>
              <w:keepNext/>
              <w:keepLines/>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w:t>
            </w:r>
          </w:p>
        </w:tc>
        <w:tc>
          <w:tcPr>
            <w:tcW w:w="1219" w:type="dxa"/>
            <w:tcBorders>
              <w:top w:val="single" w:sz="4" w:space="0" w:color="auto"/>
              <w:left w:val="nil"/>
              <w:bottom w:val="single" w:sz="4" w:space="0" w:color="auto"/>
              <w:right w:val="single" w:sz="4" w:space="0" w:color="auto"/>
            </w:tcBorders>
            <w:noWrap/>
            <w:hideMark/>
          </w:tcPr>
          <w:p w14:paraId="7C64587D" w14:textId="77777777" w:rsidR="00A16E6F" w:rsidRPr="00FE0EDE" w:rsidRDefault="00A16E6F" w:rsidP="006917AF">
            <w:pPr>
              <w:keepNext/>
              <w:keepLines/>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2027</w:t>
            </w:r>
          </w:p>
        </w:tc>
        <w:tc>
          <w:tcPr>
            <w:tcW w:w="1219" w:type="dxa"/>
            <w:tcBorders>
              <w:top w:val="single" w:sz="4" w:space="0" w:color="auto"/>
              <w:left w:val="nil"/>
              <w:bottom w:val="single" w:sz="4" w:space="0" w:color="auto"/>
              <w:right w:val="single" w:sz="4" w:space="0" w:color="auto"/>
            </w:tcBorders>
            <w:noWrap/>
            <w:hideMark/>
          </w:tcPr>
          <w:p w14:paraId="30A3A53A" w14:textId="77777777" w:rsidR="00A16E6F" w:rsidRPr="00FE0EDE" w:rsidRDefault="00A16E6F" w:rsidP="006917AF">
            <w:pPr>
              <w:keepNext/>
              <w:keepLines/>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2028</w:t>
            </w:r>
          </w:p>
        </w:tc>
        <w:tc>
          <w:tcPr>
            <w:tcW w:w="1219" w:type="dxa"/>
            <w:tcBorders>
              <w:top w:val="single" w:sz="4" w:space="0" w:color="auto"/>
              <w:left w:val="nil"/>
              <w:bottom w:val="single" w:sz="4" w:space="0" w:color="auto"/>
              <w:right w:val="single" w:sz="4" w:space="0" w:color="auto"/>
            </w:tcBorders>
            <w:tcMar>
              <w:left w:w="57" w:type="dxa"/>
              <w:right w:w="57" w:type="dxa"/>
            </w:tcMar>
            <w:hideMark/>
          </w:tcPr>
          <w:p w14:paraId="752AB6C5" w14:textId="77777777" w:rsidR="00107260" w:rsidRPr="00FE0EDE" w:rsidRDefault="00A16E6F" w:rsidP="006917AF">
            <w:pPr>
              <w:keepNext/>
              <w:keepLines/>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 xml:space="preserve">Total </w:t>
            </w:r>
          </w:p>
          <w:p w14:paraId="1106789E" w14:textId="205EF005" w:rsidR="00A16E6F" w:rsidRPr="00FE0EDE" w:rsidRDefault="00A16E6F" w:rsidP="006917AF">
            <w:pPr>
              <w:keepNext/>
              <w:keepLines/>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(2026–2028)</w:t>
            </w:r>
          </w:p>
        </w:tc>
        <w:tc>
          <w:tcPr>
            <w:tcW w:w="1219" w:type="dxa"/>
            <w:tcBorders>
              <w:top w:val="single" w:sz="4" w:space="0" w:color="auto"/>
              <w:left w:val="nil"/>
              <w:bottom w:val="single" w:sz="4" w:space="0" w:color="auto"/>
              <w:right w:val="single" w:sz="4" w:space="0" w:color="auto"/>
            </w:tcBorders>
            <w:hideMark/>
          </w:tcPr>
          <w:p w14:paraId="404DF102" w14:textId="77777777" w:rsidR="00A16E6F" w:rsidRPr="00FE0EDE" w:rsidRDefault="00A16E6F" w:rsidP="006917AF">
            <w:pPr>
              <w:keepNext/>
              <w:keepLines/>
              <w:jc w:val="center"/>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 after 2028</w:t>
            </w:r>
          </w:p>
        </w:tc>
      </w:tr>
      <w:tr w:rsidR="00BD395F" w:rsidRPr="00FE0EDE" w14:paraId="487532AF" w14:textId="77777777" w:rsidTr="00107260">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3808E63B" w14:textId="77777777" w:rsidR="00A16E6F" w:rsidRPr="00FE0EDE" w:rsidRDefault="00A16E6F" w:rsidP="006917AF">
            <w:pPr>
              <w:keepNext/>
              <w:keepLines/>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HCFC activities</w:t>
            </w:r>
          </w:p>
        </w:tc>
      </w:tr>
      <w:tr w:rsidR="00BD395F" w:rsidRPr="00FE0EDE" w14:paraId="10CB7D12" w14:textId="77777777" w:rsidTr="00107260">
        <w:trPr>
          <w:trHeight w:val="264"/>
        </w:trPr>
        <w:tc>
          <w:tcPr>
            <w:tcW w:w="3681" w:type="dxa"/>
            <w:tcBorders>
              <w:top w:val="nil"/>
              <w:left w:val="single" w:sz="4" w:space="0" w:color="auto"/>
              <w:bottom w:val="single" w:sz="4" w:space="0" w:color="auto"/>
              <w:right w:val="single" w:sz="4" w:space="0" w:color="auto"/>
            </w:tcBorders>
            <w:noWrap/>
            <w:hideMark/>
          </w:tcPr>
          <w:p w14:paraId="532647D4" w14:textId="5203DEEF" w:rsidR="00A16E6F" w:rsidRPr="00FE0EDE" w:rsidRDefault="00A16E6F" w:rsidP="006917AF">
            <w:pPr>
              <w:keepNext/>
              <w:keepLines/>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Approved HPMPs</w:t>
            </w:r>
          </w:p>
        </w:tc>
        <w:tc>
          <w:tcPr>
            <w:tcW w:w="1219" w:type="dxa"/>
            <w:tcBorders>
              <w:top w:val="nil"/>
              <w:left w:val="nil"/>
              <w:bottom w:val="single" w:sz="4" w:space="0" w:color="auto"/>
              <w:right w:val="single" w:sz="4" w:space="0" w:color="auto"/>
            </w:tcBorders>
            <w:noWrap/>
            <w:hideMark/>
          </w:tcPr>
          <w:p w14:paraId="7E9E6B33"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6,979,447</w:t>
            </w:r>
          </w:p>
        </w:tc>
        <w:tc>
          <w:tcPr>
            <w:tcW w:w="1219" w:type="dxa"/>
            <w:tcBorders>
              <w:top w:val="nil"/>
              <w:left w:val="nil"/>
              <w:bottom w:val="single" w:sz="4" w:space="0" w:color="auto"/>
              <w:right w:val="single" w:sz="4" w:space="0" w:color="auto"/>
            </w:tcBorders>
            <w:noWrap/>
            <w:hideMark/>
          </w:tcPr>
          <w:p w14:paraId="1E8385E8"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523,988</w:t>
            </w:r>
          </w:p>
        </w:tc>
        <w:tc>
          <w:tcPr>
            <w:tcW w:w="1219" w:type="dxa"/>
            <w:tcBorders>
              <w:top w:val="nil"/>
              <w:left w:val="nil"/>
              <w:bottom w:val="single" w:sz="4" w:space="0" w:color="auto"/>
              <w:right w:val="single" w:sz="4" w:space="0" w:color="auto"/>
            </w:tcBorders>
            <w:noWrap/>
            <w:hideMark/>
          </w:tcPr>
          <w:p w14:paraId="36B4CADB"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3,903,600</w:t>
            </w:r>
          </w:p>
        </w:tc>
        <w:tc>
          <w:tcPr>
            <w:tcW w:w="1219" w:type="dxa"/>
            <w:tcBorders>
              <w:top w:val="nil"/>
              <w:left w:val="nil"/>
              <w:bottom w:val="single" w:sz="4" w:space="0" w:color="auto"/>
              <w:right w:val="single" w:sz="4" w:space="0" w:color="auto"/>
            </w:tcBorders>
            <w:noWrap/>
            <w:hideMark/>
          </w:tcPr>
          <w:p w14:paraId="50D70887"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11,407,035</w:t>
            </w:r>
          </w:p>
        </w:tc>
        <w:tc>
          <w:tcPr>
            <w:tcW w:w="1219" w:type="dxa"/>
            <w:tcBorders>
              <w:top w:val="nil"/>
              <w:left w:val="nil"/>
              <w:bottom w:val="single" w:sz="4" w:space="0" w:color="auto"/>
              <w:right w:val="single" w:sz="4" w:space="0" w:color="auto"/>
            </w:tcBorders>
            <w:noWrap/>
            <w:hideMark/>
          </w:tcPr>
          <w:p w14:paraId="646EFC21"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2,296,507</w:t>
            </w:r>
          </w:p>
        </w:tc>
      </w:tr>
      <w:tr w:rsidR="00BD395F" w:rsidRPr="00FE0EDE" w14:paraId="12278495" w14:textId="77777777" w:rsidTr="00107260">
        <w:trPr>
          <w:trHeight w:val="58"/>
        </w:trPr>
        <w:tc>
          <w:tcPr>
            <w:tcW w:w="3681" w:type="dxa"/>
            <w:tcBorders>
              <w:top w:val="nil"/>
              <w:left w:val="single" w:sz="4" w:space="0" w:color="auto"/>
              <w:bottom w:val="single" w:sz="4" w:space="0" w:color="auto"/>
              <w:right w:val="single" w:sz="4" w:space="0" w:color="auto"/>
            </w:tcBorders>
            <w:noWrap/>
            <w:hideMark/>
          </w:tcPr>
          <w:p w14:paraId="6989D169" w14:textId="77777777" w:rsidR="00A16E6F" w:rsidRPr="00FE0EDE" w:rsidRDefault="00A16E6F" w:rsidP="006917AF">
            <w:pPr>
              <w:keepNext/>
              <w:keepLines/>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HPMP stage IV</w:t>
            </w:r>
          </w:p>
        </w:tc>
        <w:tc>
          <w:tcPr>
            <w:tcW w:w="1219" w:type="dxa"/>
            <w:tcBorders>
              <w:top w:val="nil"/>
              <w:left w:val="nil"/>
              <w:bottom w:val="single" w:sz="4" w:space="0" w:color="auto"/>
              <w:right w:val="single" w:sz="4" w:space="0" w:color="auto"/>
            </w:tcBorders>
            <w:noWrap/>
            <w:hideMark/>
          </w:tcPr>
          <w:p w14:paraId="673399FC"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150,000</w:t>
            </w:r>
          </w:p>
        </w:tc>
        <w:tc>
          <w:tcPr>
            <w:tcW w:w="1219" w:type="dxa"/>
            <w:tcBorders>
              <w:top w:val="nil"/>
              <w:left w:val="nil"/>
              <w:bottom w:val="single" w:sz="4" w:space="0" w:color="auto"/>
              <w:right w:val="single" w:sz="4" w:space="0" w:color="auto"/>
            </w:tcBorders>
            <w:noWrap/>
            <w:hideMark/>
          </w:tcPr>
          <w:p w14:paraId="41A74784"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496F6D2B"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52BBD8C5"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150,000</w:t>
            </w:r>
          </w:p>
        </w:tc>
        <w:tc>
          <w:tcPr>
            <w:tcW w:w="1219" w:type="dxa"/>
            <w:tcBorders>
              <w:top w:val="nil"/>
              <w:left w:val="nil"/>
              <w:bottom w:val="single" w:sz="4" w:space="0" w:color="auto"/>
              <w:right w:val="single" w:sz="4" w:space="0" w:color="auto"/>
            </w:tcBorders>
            <w:noWrap/>
            <w:hideMark/>
          </w:tcPr>
          <w:p w14:paraId="0B77E8B8"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39245822" w14:textId="77777777" w:rsidTr="00107260">
        <w:trPr>
          <w:trHeight w:val="58"/>
        </w:trPr>
        <w:tc>
          <w:tcPr>
            <w:tcW w:w="3681" w:type="dxa"/>
            <w:tcBorders>
              <w:top w:val="nil"/>
              <w:left w:val="single" w:sz="4" w:space="0" w:color="auto"/>
              <w:bottom w:val="single" w:sz="4" w:space="0" w:color="auto"/>
              <w:right w:val="single" w:sz="4" w:space="0" w:color="auto"/>
            </w:tcBorders>
            <w:noWrap/>
            <w:hideMark/>
          </w:tcPr>
          <w:p w14:paraId="11160247" w14:textId="77777777" w:rsidR="00A16E6F" w:rsidRPr="00FE0EDE" w:rsidRDefault="00A16E6F" w:rsidP="006917AF">
            <w:pPr>
              <w:keepNext/>
              <w:keepLines/>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HPMP – energy efficiency (decision 89/6)</w:t>
            </w:r>
          </w:p>
        </w:tc>
        <w:tc>
          <w:tcPr>
            <w:tcW w:w="1219" w:type="dxa"/>
            <w:tcBorders>
              <w:top w:val="nil"/>
              <w:left w:val="nil"/>
              <w:bottom w:val="single" w:sz="4" w:space="0" w:color="auto"/>
              <w:right w:val="single" w:sz="4" w:space="0" w:color="auto"/>
            </w:tcBorders>
            <w:noWrap/>
            <w:hideMark/>
          </w:tcPr>
          <w:p w14:paraId="14620F79"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100,000</w:t>
            </w:r>
          </w:p>
        </w:tc>
        <w:tc>
          <w:tcPr>
            <w:tcW w:w="1219" w:type="dxa"/>
            <w:tcBorders>
              <w:top w:val="nil"/>
              <w:left w:val="nil"/>
              <w:bottom w:val="single" w:sz="4" w:space="0" w:color="auto"/>
              <w:right w:val="single" w:sz="4" w:space="0" w:color="auto"/>
            </w:tcBorders>
            <w:noWrap/>
            <w:hideMark/>
          </w:tcPr>
          <w:p w14:paraId="10F858D8"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22751FAD"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024CF516"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100,000</w:t>
            </w:r>
          </w:p>
        </w:tc>
        <w:tc>
          <w:tcPr>
            <w:tcW w:w="1219" w:type="dxa"/>
            <w:tcBorders>
              <w:top w:val="nil"/>
              <w:left w:val="nil"/>
              <w:bottom w:val="single" w:sz="4" w:space="0" w:color="auto"/>
              <w:right w:val="single" w:sz="4" w:space="0" w:color="auto"/>
            </w:tcBorders>
            <w:noWrap/>
            <w:hideMark/>
          </w:tcPr>
          <w:p w14:paraId="5D62FA2C"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056B0FB5" w14:textId="77777777" w:rsidTr="00107260">
        <w:trPr>
          <w:trHeight w:val="58"/>
        </w:trPr>
        <w:tc>
          <w:tcPr>
            <w:tcW w:w="3681" w:type="dxa"/>
            <w:tcBorders>
              <w:top w:val="nil"/>
              <w:left w:val="single" w:sz="4" w:space="0" w:color="auto"/>
              <w:bottom w:val="single" w:sz="4" w:space="0" w:color="auto"/>
              <w:right w:val="single" w:sz="4" w:space="0" w:color="auto"/>
            </w:tcBorders>
            <w:noWrap/>
            <w:hideMark/>
          </w:tcPr>
          <w:p w14:paraId="4255DB48" w14:textId="77777777" w:rsidR="00A16E6F" w:rsidRPr="00FE0EDE" w:rsidRDefault="00A16E6F" w:rsidP="006917AF">
            <w:pPr>
              <w:keepNext/>
              <w:keepLines/>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HPMP verification</w:t>
            </w:r>
          </w:p>
        </w:tc>
        <w:tc>
          <w:tcPr>
            <w:tcW w:w="1219" w:type="dxa"/>
            <w:tcBorders>
              <w:top w:val="nil"/>
              <w:left w:val="nil"/>
              <w:bottom w:val="single" w:sz="4" w:space="0" w:color="auto"/>
              <w:right w:val="single" w:sz="4" w:space="0" w:color="auto"/>
            </w:tcBorders>
            <w:noWrap/>
            <w:hideMark/>
          </w:tcPr>
          <w:p w14:paraId="72CA2535"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33,900</w:t>
            </w:r>
          </w:p>
        </w:tc>
        <w:tc>
          <w:tcPr>
            <w:tcW w:w="1219" w:type="dxa"/>
            <w:tcBorders>
              <w:top w:val="nil"/>
              <w:left w:val="nil"/>
              <w:bottom w:val="single" w:sz="4" w:space="0" w:color="auto"/>
              <w:right w:val="single" w:sz="4" w:space="0" w:color="auto"/>
            </w:tcBorders>
            <w:noWrap/>
            <w:hideMark/>
          </w:tcPr>
          <w:p w14:paraId="50024A1B"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02E1BE5C"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29508D04"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33,900</w:t>
            </w:r>
          </w:p>
        </w:tc>
        <w:tc>
          <w:tcPr>
            <w:tcW w:w="1219" w:type="dxa"/>
            <w:tcBorders>
              <w:top w:val="nil"/>
              <w:left w:val="nil"/>
              <w:bottom w:val="single" w:sz="4" w:space="0" w:color="auto"/>
              <w:right w:val="single" w:sz="4" w:space="0" w:color="auto"/>
            </w:tcBorders>
            <w:noWrap/>
            <w:hideMark/>
          </w:tcPr>
          <w:p w14:paraId="123E91C6"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1DDED9ED" w14:textId="77777777" w:rsidTr="00107260">
        <w:trPr>
          <w:trHeight w:val="58"/>
        </w:trPr>
        <w:tc>
          <w:tcPr>
            <w:tcW w:w="3681" w:type="dxa"/>
            <w:tcBorders>
              <w:top w:val="nil"/>
              <w:left w:val="single" w:sz="4" w:space="0" w:color="auto"/>
              <w:bottom w:val="single" w:sz="4" w:space="0" w:color="auto"/>
              <w:right w:val="single" w:sz="4" w:space="0" w:color="auto"/>
            </w:tcBorders>
            <w:noWrap/>
            <w:hideMark/>
          </w:tcPr>
          <w:p w14:paraId="77463DC2" w14:textId="77777777" w:rsidR="00A16E6F" w:rsidRPr="00FE0EDE" w:rsidRDefault="00A16E6F" w:rsidP="006917AF">
            <w:pPr>
              <w:keepNext/>
              <w:keepLines/>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HCFC activities subtotal</w:t>
            </w:r>
          </w:p>
        </w:tc>
        <w:tc>
          <w:tcPr>
            <w:tcW w:w="1219" w:type="dxa"/>
            <w:tcBorders>
              <w:top w:val="nil"/>
              <w:left w:val="nil"/>
              <w:bottom w:val="single" w:sz="4" w:space="0" w:color="auto"/>
              <w:right w:val="single" w:sz="4" w:space="0" w:color="auto"/>
            </w:tcBorders>
            <w:noWrap/>
            <w:hideMark/>
          </w:tcPr>
          <w:p w14:paraId="5CBC45B8" w14:textId="77777777" w:rsidR="00A16E6F" w:rsidRPr="00FE0EDE" w:rsidRDefault="00A16E6F" w:rsidP="006917AF">
            <w:pPr>
              <w:keepNext/>
              <w:keepLines/>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7,263,347</w:t>
            </w:r>
          </w:p>
        </w:tc>
        <w:tc>
          <w:tcPr>
            <w:tcW w:w="1219" w:type="dxa"/>
            <w:tcBorders>
              <w:top w:val="nil"/>
              <w:left w:val="nil"/>
              <w:bottom w:val="single" w:sz="4" w:space="0" w:color="auto"/>
              <w:right w:val="single" w:sz="4" w:space="0" w:color="auto"/>
            </w:tcBorders>
            <w:noWrap/>
            <w:hideMark/>
          </w:tcPr>
          <w:p w14:paraId="3DCB82A1" w14:textId="77777777" w:rsidR="00A16E6F" w:rsidRPr="00FE0EDE" w:rsidRDefault="00A16E6F" w:rsidP="006917AF">
            <w:pPr>
              <w:keepNext/>
              <w:keepLines/>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523,988</w:t>
            </w:r>
          </w:p>
        </w:tc>
        <w:tc>
          <w:tcPr>
            <w:tcW w:w="1219" w:type="dxa"/>
            <w:tcBorders>
              <w:top w:val="nil"/>
              <w:left w:val="nil"/>
              <w:bottom w:val="single" w:sz="4" w:space="0" w:color="auto"/>
              <w:right w:val="single" w:sz="4" w:space="0" w:color="auto"/>
            </w:tcBorders>
            <w:noWrap/>
            <w:hideMark/>
          </w:tcPr>
          <w:p w14:paraId="435F2BB6" w14:textId="77777777" w:rsidR="00A16E6F" w:rsidRPr="00FE0EDE" w:rsidRDefault="00A16E6F" w:rsidP="006917AF">
            <w:pPr>
              <w:keepNext/>
              <w:keepLines/>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3,903,600</w:t>
            </w:r>
          </w:p>
        </w:tc>
        <w:tc>
          <w:tcPr>
            <w:tcW w:w="1219" w:type="dxa"/>
            <w:tcBorders>
              <w:top w:val="nil"/>
              <w:left w:val="nil"/>
              <w:bottom w:val="single" w:sz="4" w:space="0" w:color="auto"/>
              <w:right w:val="single" w:sz="4" w:space="0" w:color="auto"/>
            </w:tcBorders>
            <w:noWrap/>
            <w:hideMark/>
          </w:tcPr>
          <w:p w14:paraId="351CBB10" w14:textId="77777777" w:rsidR="00A16E6F" w:rsidRPr="00FE0EDE" w:rsidRDefault="00A16E6F" w:rsidP="006917AF">
            <w:pPr>
              <w:keepNext/>
              <w:keepLines/>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11,690,935</w:t>
            </w:r>
          </w:p>
        </w:tc>
        <w:tc>
          <w:tcPr>
            <w:tcW w:w="1219" w:type="dxa"/>
            <w:tcBorders>
              <w:top w:val="nil"/>
              <w:left w:val="nil"/>
              <w:bottom w:val="single" w:sz="4" w:space="0" w:color="auto"/>
              <w:right w:val="single" w:sz="4" w:space="0" w:color="auto"/>
            </w:tcBorders>
            <w:noWrap/>
            <w:hideMark/>
          </w:tcPr>
          <w:p w14:paraId="2A411567" w14:textId="77777777" w:rsidR="00A16E6F" w:rsidRPr="00FE0EDE" w:rsidRDefault="00A16E6F" w:rsidP="006917AF">
            <w:pPr>
              <w:keepNext/>
              <w:keepLines/>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2,296,507</w:t>
            </w:r>
          </w:p>
        </w:tc>
      </w:tr>
      <w:tr w:rsidR="00BD395F" w:rsidRPr="00FE0EDE" w14:paraId="06150889" w14:textId="77777777" w:rsidTr="00107260">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095B13D8" w14:textId="77777777" w:rsidR="00A16E6F" w:rsidRPr="00FE0EDE" w:rsidRDefault="00A16E6F" w:rsidP="006917AF">
            <w:pPr>
              <w:keepNext/>
              <w:keepLines/>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w:t>
            </w:r>
          </w:p>
        </w:tc>
      </w:tr>
      <w:tr w:rsidR="00BD395F" w:rsidRPr="00FE0EDE" w14:paraId="10D89EA3" w14:textId="77777777" w:rsidTr="00107260">
        <w:trPr>
          <w:trHeight w:val="94"/>
        </w:trPr>
        <w:tc>
          <w:tcPr>
            <w:tcW w:w="3681" w:type="dxa"/>
            <w:tcBorders>
              <w:top w:val="nil"/>
              <w:left w:val="single" w:sz="4" w:space="0" w:color="auto"/>
              <w:bottom w:val="single" w:sz="4" w:space="0" w:color="auto"/>
              <w:right w:val="single" w:sz="4" w:space="0" w:color="auto"/>
            </w:tcBorders>
            <w:noWrap/>
            <w:hideMark/>
          </w:tcPr>
          <w:p w14:paraId="6FF512AF" w14:textId="18E52594" w:rsidR="00A16E6F" w:rsidRPr="00FE0EDE" w:rsidRDefault="00A16E6F" w:rsidP="006917AF">
            <w:pPr>
              <w:keepNext/>
              <w:keepLines/>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Approved KIPs</w:t>
            </w:r>
          </w:p>
        </w:tc>
        <w:tc>
          <w:tcPr>
            <w:tcW w:w="1219" w:type="dxa"/>
            <w:tcBorders>
              <w:top w:val="nil"/>
              <w:left w:val="nil"/>
              <w:bottom w:val="single" w:sz="4" w:space="0" w:color="auto"/>
              <w:right w:val="single" w:sz="4" w:space="0" w:color="auto"/>
            </w:tcBorders>
            <w:noWrap/>
            <w:hideMark/>
          </w:tcPr>
          <w:p w14:paraId="27DAB624"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0C8A5295"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656,299</w:t>
            </w:r>
          </w:p>
        </w:tc>
        <w:tc>
          <w:tcPr>
            <w:tcW w:w="1219" w:type="dxa"/>
            <w:tcBorders>
              <w:top w:val="nil"/>
              <w:left w:val="nil"/>
              <w:bottom w:val="single" w:sz="4" w:space="0" w:color="auto"/>
              <w:right w:val="single" w:sz="4" w:space="0" w:color="auto"/>
            </w:tcBorders>
            <w:noWrap/>
            <w:hideMark/>
          </w:tcPr>
          <w:p w14:paraId="318EC6E4"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4D70EB79"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656,299</w:t>
            </w:r>
          </w:p>
        </w:tc>
        <w:tc>
          <w:tcPr>
            <w:tcW w:w="1219" w:type="dxa"/>
            <w:tcBorders>
              <w:top w:val="nil"/>
              <w:left w:val="nil"/>
              <w:bottom w:val="single" w:sz="4" w:space="0" w:color="auto"/>
              <w:right w:val="single" w:sz="4" w:space="0" w:color="auto"/>
            </w:tcBorders>
            <w:noWrap/>
            <w:hideMark/>
          </w:tcPr>
          <w:p w14:paraId="00066836"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641C94E5" w14:textId="77777777" w:rsidTr="00107260">
        <w:trPr>
          <w:trHeight w:val="59"/>
        </w:trPr>
        <w:tc>
          <w:tcPr>
            <w:tcW w:w="3681" w:type="dxa"/>
            <w:tcBorders>
              <w:top w:val="nil"/>
              <w:left w:val="single" w:sz="4" w:space="0" w:color="auto"/>
              <w:bottom w:val="single" w:sz="4" w:space="0" w:color="auto"/>
              <w:right w:val="single" w:sz="4" w:space="0" w:color="auto"/>
            </w:tcBorders>
            <w:noWrap/>
            <w:hideMark/>
          </w:tcPr>
          <w:p w14:paraId="614A7D79" w14:textId="77777777" w:rsidR="00A16E6F" w:rsidRPr="00FE0EDE" w:rsidRDefault="00A16E6F" w:rsidP="006917AF">
            <w:pPr>
              <w:keepNext/>
              <w:keepLines/>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KIP stage I</w:t>
            </w:r>
          </w:p>
        </w:tc>
        <w:tc>
          <w:tcPr>
            <w:tcW w:w="1219" w:type="dxa"/>
            <w:tcBorders>
              <w:top w:val="nil"/>
              <w:left w:val="nil"/>
              <w:bottom w:val="single" w:sz="4" w:space="0" w:color="auto"/>
              <w:right w:val="single" w:sz="4" w:space="0" w:color="auto"/>
            </w:tcBorders>
            <w:noWrap/>
            <w:hideMark/>
          </w:tcPr>
          <w:p w14:paraId="01BC838A"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772,790</w:t>
            </w:r>
          </w:p>
        </w:tc>
        <w:tc>
          <w:tcPr>
            <w:tcW w:w="1219" w:type="dxa"/>
            <w:tcBorders>
              <w:top w:val="nil"/>
              <w:left w:val="nil"/>
              <w:bottom w:val="single" w:sz="4" w:space="0" w:color="auto"/>
              <w:right w:val="single" w:sz="4" w:space="0" w:color="auto"/>
            </w:tcBorders>
            <w:noWrap/>
            <w:hideMark/>
          </w:tcPr>
          <w:p w14:paraId="380EFAB5"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31B4C6BA"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38,797</w:t>
            </w:r>
          </w:p>
        </w:tc>
        <w:tc>
          <w:tcPr>
            <w:tcW w:w="1219" w:type="dxa"/>
            <w:tcBorders>
              <w:top w:val="nil"/>
              <w:left w:val="nil"/>
              <w:bottom w:val="single" w:sz="4" w:space="0" w:color="auto"/>
              <w:right w:val="single" w:sz="4" w:space="0" w:color="auto"/>
            </w:tcBorders>
            <w:noWrap/>
            <w:hideMark/>
          </w:tcPr>
          <w:p w14:paraId="7F38974C"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811,586</w:t>
            </w:r>
          </w:p>
        </w:tc>
        <w:tc>
          <w:tcPr>
            <w:tcW w:w="1219" w:type="dxa"/>
            <w:tcBorders>
              <w:top w:val="nil"/>
              <w:left w:val="nil"/>
              <w:bottom w:val="single" w:sz="4" w:space="0" w:color="auto"/>
              <w:right w:val="single" w:sz="4" w:space="0" w:color="auto"/>
            </w:tcBorders>
            <w:noWrap/>
            <w:hideMark/>
          </w:tcPr>
          <w:p w14:paraId="3911349F"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38,797</w:t>
            </w:r>
          </w:p>
        </w:tc>
      </w:tr>
      <w:tr w:rsidR="00BD395F" w:rsidRPr="00FE0EDE" w14:paraId="3EEE1D66" w14:textId="77777777" w:rsidTr="00107260">
        <w:trPr>
          <w:trHeight w:val="104"/>
        </w:trPr>
        <w:tc>
          <w:tcPr>
            <w:tcW w:w="3681" w:type="dxa"/>
            <w:tcBorders>
              <w:top w:val="nil"/>
              <w:left w:val="single" w:sz="4" w:space="0" w:color="auto"/>
              <w:bottom w:val="single" w:sz="4" w:space="0" w:color="auto"/>
              <w:right w:val="single" w:sz="4" w:space="0" w:color="auto"/>
            </w:tcBorders>
            <w:noWrap/>
            <w:hideMark/>
          </w:tcPr>
          <w:p w14:paraId="37890CED" w14:textId="77777777" w:rsidR="00A16E6F" w:rsidRPr="00FE0EDE" w:rsidRDefault="00A16E6F" w:rsidP="006917AF">
            <w:pPr>
              <w:keepNext/>
              <w:keepLines/>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HFC activities subtotal</w:t>
            </w:r>
          </w:p>
        </w:tc>
        <w:tc>
          <w:tcPr>
            <w:tcW w:w="1219" w:type="dxa"/>
            <w:tcBorders>
              <w:top w:val="nil"/>
              <w:left w:val="nil"/>
              <w:bottom w:val="single" w:sz="4" w:space="0" w:color="auto"/>
              <w:right w:val="single" w:sz="4" w:space="0" w:color="auto"/>
            </w:tcBorders>
            <w:noWrap/>
            <w:hideMark/>
          </w:tcPr>
          <w:p w14:paraId="1FC1C3FB" w14:textId="77777777" w:rsidR="00A16E6F" w:rsidRPr="00FE0EDE" w:rsidRDefault="00A16E6F" w:rsidP="006917AF">
            <w:pPr>
              <w:keepNext/>
              <w:keepLines/>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772,790</w:t>
            </w:r>
          </w:p>
        </w:tc>
        <w:tc>
          <w:tcPr>
            <w:tcW w:w="1219" w:type="dxa"/>
            <w:tcBorders>
              <w:top w:val="nil"/>
              <w:left w:val="nil"/>
              <w:bottom w:val="single" w:sz="4" w:space="0" w:color="auto"/>
              <w:right w:val="single" w:sz="4" w:space="0" w:color="auto"/>
            </w:tcBorders>
            <w:noWrap/>
            <w:hideMark/>
          </w:tcPr>
          <w:p w14:paraId="67882C87" w14:textId="77777777" w:rsidR="00A16E6F" w:rsidRPr="00FE0EDE" w:rsidRDefault="00A16E6F" w:rsidP="006917AF">
            <w:pPr>
              <w:keepNext/>
              <w:keepLines/>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656,299</w:t>
            </w:r>
          </w:p>
        </w:tc>
        <w:tc>
          <w:tcPr>
            <w:tcW w:w="1219" w:type="dxa"/>
            <w:tcBorders>
              <w:top w:val="nil"/>
              <w:left w:val="nil"/>
              <w:bottom w:val="single" w:sz="4" w:space="0" w:color="auto"/>
              <w:right w:val="single" w:sz="4" w:space="0" w:color="auto"/>
            </w:tcBorders>
            <w:noWrap/>
            <w:hideMark/>
          </w:tcPr>
          <w:p w14:paraId="6E2127A8" w14:textId="77777777" w:rsidR="00A16E6F" w:rsidRPr="00FE0EDE" w:rsidRDefault="00A16E6F" w:rsidP="006917AF">
            <w:pPr>
              <w:keepNext/>
              <w:keepLines/>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38,797</w:t>
            </w:r>
          </w:p>
        </w:tc>
        <w:tc>
          <w:tcPr>
            <w:tcW w:w="1219" w:type="dxa"/>
            <w:tcBorders>
              <w:top w:val="nil"/>
              <w:left w:val="nil"/>
              <w:bottom w:val="single" w:sz="4" w:space="0" w:color="auto"/>
              <w:right w:val="single" w:sz="4" w:space="0" w:color="auto"/>
            </w:tcBorders>
            <w:noWrap/>
            <w:hideMark/>
          </w:tcPr>
          <w:p w14:paraId="08FB5876" w14:textId="77777777" w:rsidR="00A16E6F" w:rsidRPr="00FE0EDE" w:rsidRDefault="00A16E6F" w:rsidP="006917AF">
            <w:pPr>
              <w:keepNext/>
              <w:keepLines/>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1,467,885</w:t>
            </w:r>
          </w:p>
        </w:tc>
        <w:tc>
          <w:tcPr>
            <w:tcW w:w="1219" w:type="dxa"/>
            <w:tcBorders>
              <w:top w:val="nil"/>
              <w:left w:val="nil"/>
              <w:bottom w:val="single" w:sz="4" w:space="0" w:color="auto"/>
              <w:right w:val="single" w:sz="4" w:space="0" w:color="auto"/>
            </w:tcBorders>
            <w:noWrap/>
            <w:hideMark/>
          </w:tcPr>
          <w:p w14:paraId="2D7D673B" w14:textId="77777777" w:rsidR="00A16E6F" w:rsidRPr="00FE0EDE" w:rsidRDefault="00A16E6F" w:rsidP="006917AF">
            <w:pPr>
              <w:keepNext/>
              <w:keepLines/>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38,797</w:t>
            </w:r>
          </w:p>
        </w:tc>
      </w:tr>
      <w:tr w:rsidR="00BD395F" w:rsidRPr="00FE0EDE" w14:paraId="7602A231" w14:textId="77777777" w:rsidTr="00107260">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4FEA9929" w14:textId="77777777" w:rsidR="00A16E6F" w:rsidRPr="00FE0EDE" w:rsidRDefault="00A16E6F" w:rsidP="006917AF">
            <w:pPr>
              <w:keepNext/>
              <w:keepLines/>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Other activities</w:t>
            </w:r>
          </w:p>
        </w:tc>
      </w:tr>
      <w:tr w:rsidR="00BD395F" w:rsidRPr="00FE0EDE" w14:paraId="338D914D" w14:textId="77777777" w:rsidTr="00107260">
        <w:trPr>
          <w:trHeight w:val="264"/>
        </w:trPr>
        <w:tc>
          <w:tcPr>
            <w:tcW w:w="3681" w:type="dxa"/>
            <w:tcBorders>
              <w:top w:val="nil"/>
              <w:left w:val="single" w:sz="4" w:space="0" w:color="auto"/>
              <w:bottom w:val="single" w:sz="4" w:space="0" w:color="auto"/>
              <w:right w:val="single" w:sz="4" w:space="0" w:color="auto"/>
            </w:tcBorders>
            <w:noWrap/>
            <w:hideMark/>
          </w:tcPr>
          <w:p w14:paraId="5E152C02" w14:textId="77777777" w:rsidR="00A16E6F" w:rsidRPr="00FE0EDE" w:rsidRDefault="00A16E6F" w:rsidP="006917AF">
            <w:pPr>
              <w:keepNext/>
              <w:keepLines/>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Pilot project for energy efficiency – preparation (decision 91/65)</w:t>
            </w:r>
          </w:p>
        </w:tc>
        <w:tc>
          <w:tcPr>
            <w:tcW w:w="1219" w:type="dxa"/>
            <w:tcBorders>
              <w:top w:val="nil"/>
              <w:left w:val="nil"/>
              <w:bottom w:val="single" w:sz="4" w:space="0" w:color="auto"/>
              <w:right w:val="single" w:sz="4" w:space="0" w:color="auto"/>
            </w:tcBorders>
            <w:noWrap/>
            <w:hideMark/>
          </w:tcPr>
          <w:p w14:paraId="6D462C74"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38245547"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64E85770"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406F4AF0"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089ABE92" w14:textId="77777777" w:rsidR="00A16E6F" w:rsidRPr="00FE0EDE" w:rsidRDefault="00A16E6F"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63161BF1" w14:textId="77777777" w:rsidTr="00107260">
        <w:trPr>
          <w:trHeight w:val="264"/>
        </w:trPr>
        <w:tc>
          <w:tcPr>
            <w:tcW w:w="3681" w:type="dxa"/>
            <w:tcBorders>
              <w:top w:val="nil"/>
              <w:left w:val="single" w:sz="4" w:space="0" w:color="auto"/>
              <w:bottom w:val="single" w:sz="4" w:space="0" w:color="auto"/>
              <w:right w:val="single" w:sz="4" w:space="0" w:color="auto"/>
            </w:tcBorders>
            <w:noWrap/>
          </w:tcPr>
          <w:p w14:paraId="16512B15" w14:textId="2F260176" w:rsidR="00CC1FE3" w:rsidRPr="00FE0EDE" w:rsidRDefault="00CC1FE3" w:rsidP="006917AF">
            <w:pPr>
              <w:keepNext/>
              <w:keepLines/>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Pilot project for energy efficiency (decision 91/65)</w:t>
            </w:r>
          </w:p>
        </w:tc>
        <w:tc>
          <w:tcPr>
            <w:tcW w:w="1219" w:type="dxa"/>
            <w:tcBorders>
              <w:top w:val="nil"/>
              <w:left w:val="nil"/>
              <w:bottom w:val="single" w:sz="4" w:space="0" w:color="auto"/>
              <w:right w:val="single" w:sz="4" w:space="0" w:color="auto"/>
            </w:tcBorders>
            <w:noWrap/>
          </w:tcPr>
          <w:p w14:paraId="42EE9361" w14:textId="2DC61929" w:rsidR="00CC1FE3" w:rsidRPr="00FE0EDE" w:rsidRDefault="00CC1FE3"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700,000</w:t>
            </w:r>
          </w:p>
        </w:tc>
        <w:tc>
          <w:tcPr>
            <w:tcW w:w="1219" w:type="dxa"/>
            <w:tcBorders>
              <w:top w:val="nil"/>
              <w:left w:val="nil"/>
              <w:bottom w:val="single" w:sz="4" w:space="0" w:color="auto"/>
              <w:right w:val="single" w:sz="4" w:space="0" w:color="auto"/>
            </w:tcBorders>
            <w:noWrap/>
          </w:tcPr>
          <w:p w14:paraId="5598C668" w14:textId="065C8B11" w:rsidR="00CC1FE3" w:rsidRPr="00FE0EDE" w:rsidRDefault="00CC1FE3"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500,000</w:t>
            </w:r>
          </w:p>
        </w:tc>
        <w:tc>
          <w:tcPr>
            <w:tcW w:w="1219" w:type="dxa"/>
            <w:tcBorders>
              <w:top w:val="nil"/>
              <w:left w:val="nil"/>
              <w:bottom w:val="single" w:sz="4" w:space="0" w:color="auto"/>
              <w:right w:val="single" w:sz="4" w:space="0" w:color="auto"/>
            </w:tcBorders>
            <w:noWrap/>
          </w:tcPr>
          <w:p w14:paraId="61005946" w14:textId="20D28DE9" w:rsidR="00CC1FE3" w:rsidRPr="00FE0EDE" w:rsidRDefault="00CC1FE3"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tcPr>
          <w:p w14:paraId="656DB5EF" w14:textId="1191550E" w:rsidR="00CC1FE3" w:rsidRPr="00FE0EDE" w:rsidRDefault="00CC1FE3"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1,200,000</w:t>
            </w:r>
          </w:p>
        </w:tc>
        <w:tc>
          <w:tcPr>
            <w:tcW w:w="1219" w:type="dxa"/>
            <w:tcBorders>
              <w:top w:val="nil"/>
              <w:left w:val="nil"/>
              <w:bottom w:val="single" w:sz="4" w:space="0" w:color="auto"/>
              <w:right w:val="single" w:sz="4" w:space="0" w:color="auto"/>
            </w:tcBorders>
            <w:noWrap/>
          </w:tcPr>
          <w:p w14:paraId="3CE9740E" w14:textId="69FB738F" w:rsidR="00CC1FE3" w:rsidRPr="00FE0EDE" w:rsidRDefault="00CC1FE3" w:rsidP="006917AF">
            <w:pPr>
              <w:keepNext/>
              <w:keepLines/>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00064EFE" w14:textId="77777777" w:rsidTr="00107260">
        <w:trPr>
          <w:trHeight w:val="264"/>
        </w:trPr>
        <w:tc>
          <w:tcPr>
            <w:tcW w:w="3681" w:type="dxa"/>
            <w:tcBorders>
              <w:top w:val="nil"/>
              <w:left w:val="single" w:sz="4" w:space="0" w:color="auto"/>
              <w:bottom w:val="single" w:sz="4" w:space="0" w:color="auto"/>
              <w:right w:val="single" w:sz="4" w:space="0" w:color="auto"/>
            </w:tcBorders>
            <w:noWrap/>
            <w:hideMark/>
          </w:tcPr>
          <w:p w14:paraId="03E31988" w14:textId="77777777" w:rsidR="00A16E6F" w:rsidRPr="00FE0EDE" w:rsidRDefault="00A16E6F" w:rsidP="00A16E6F">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National inventories of banks of waste</w:t>
            </w:r>
            <w:r w:rsidRPr="00FE0EDE">
              <w:rPr>
                <w:rFonts w:asciiTheme="majorBidi" w:hAnsiTheme="majorBidi" w:cstheme="majorBidi"/>
                <w:sz w:val="20"/>
                <w:szCs w:val="20"/>
                <w:lang w:eastAsia="en-CA"/>
              </w:rPr>
              <w:noBreakHyphen/>
              <w:t>controlled substances – PRP (decision 91/66)</w:t>
            </w:r>
          </w:p>
        </w:tc>
        <w:tc>
          <w:tcPr>
            <w:tcW w:w="1219" w:type="dxa"/>
            <w:tcBorders>
              <w:top w:val="nil"/>
              <w:left w:val="nil"/>
              <w:bottom w:val="single" w:sz="4" w:space="0" w:color="auto"/>
              <w:right w:val="single" w:sz="4" w:space="0" w:color="auto"/>
            </w:tcBorders>
            <w:noWrap/>
            <w:hideMark/>
          </w:tcPr>
          <w:p w14:paraId="3A572BE8" w14:textId="77777777" w:rsidR="00A16E6F" w:rsidRPr="00FE0EDE" w:rsidRDefault="00A16E6F" w:rsidP="00A16E6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3D3C4847" w14:textId="77777777" w:rsidR="00A16E6F" w:rsidRPr="00FE0EDE" w:rsidRDefault="00A16E6F" w:rsidP="00A16E6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4CAD90A7" w14:textId="77777777" w:rsidR="00A16E6F" w:rsidRPr="00FE0EDE" w:rsidRDefault="00A16E6F" w:rsidP="00A16E6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39932DBC" w14:textId="77777777" w:rsidR="00A16E6F" w:rsidRPr="00FE0EDE" w:rsidRDefault="00A16E6F" w:rsidP="00A16E6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5E4E61AF" w14:textId="77777777" w:rsidR="00A16E6F" w:rsidRPr="00FE0EDE" w:rsidRDefault="00A16E6F" w:rsidP="00A16E6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4149E583" w14:textId="77777777" w:rsidTr="00107260">
        <w:trPr>
          <w:trHeight w:val="58"/>
        </w:trPr>
        <w:tc>
          <w:tcPr>
            <w:tcW w:w="3681" w:type="dxa"/>
            <w:tcBorders>
              <w:top w:val="nil"/>
              <w:left w:val="single" w:sz="4" w:space="0" w:color="auto"/>
              <w:bottom w:val="single" w:sz="4" w:space="0" w:color="auto"/>
              <w:right w:val="single" w:sz="4" w:space="0" w:color="auto"/>
            </w:tcBorders>
            <w:noWrap/>
            <w:hideMark/>
          </w:tcPr>
          <w:p w14:paraId="0D1126A4" w14:textId="77777777" w:rsidR="00A16E6F" w:rsidRPr="00FE0EDE" w:rsidRDefault="00A16E6F" w:rsidP="00A16E6F">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Other activities subtotal</w:t>
            </w:r>
          </w:p>
        </w:tc>
        <w:tc>
          <w:tcPr>
            <w:tcW w:w="1219" w:type="dxa"/>
            <w:tcBorders>
              <w:top w:val="nil"/>
              <w:left w:val="nil"/>
              <w:bottom w:val="single" w:sz="4" w:space="0" w:color="auto"/>
              <w:right w:val="single" w:sz="4" w:space="0" w:color="auto"/>
            </w:tcBorders>
            <w:noWrap/>
            <w:hideMark/>
          </w:tcPr>
          <w:p w14:paraId="6604162D"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700,000</w:t>
            </w:r>
          </w:p>
        </w:tc>
        <w:tc>
          <w:tcPr>
            <w:tcW w:w="1219" w:type="dxa"/>
            <w:tcBorders>
              <w:top w:val="nil"/>
              <w:left w:val="nil"/>
              <w:bottom w:val="single" w:sz="4" w:space="0" w:color="auto"/>
              <w:right w:val="single" w:sz="4" w:space="0" w:color="auto"/>
            </w:tcBorders>
            <w:noWrap/>
            <w:hideMark/>
          </w:tcPr>
          <w:p w14:paraId="45D3B779"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500,000</w:t>
            </w:r>
          </w:p>
        </w:tc>
        <w:tc>
          <w:tcPr>
            <w:tcW w:w="1219" w:type="dxa"/>
            <w:tcBorders>
              <w:top w:val="nil"/>
              <w:left w:val="nil"/>
              <w:bottom w:val="single" w:sz="4" w:space="0" w:color="auto"/>
              <w:right w:val="single" w:sz="4" w:space="0" w:color="auto"/>
            </w:tcBorders>
            <w:noWrap/>
            <w:hideMark/>
          </w:tcPr>
          <w:p w14:paraId="66327FA3"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219" w:type="dxa"/>
            <w:tcBorders>
              <w:top w:val="nil"/>
              <w:left w:val="nil"/>
              <w:bottom w:val="single" w:sz="4" w:space="0" w:color="auto"/>
              <w:right w:val="single" w:sz="4" w:space="0" w:color="auto"/>
            </w:tcBorders>
            <w:noWrap/>
            <w:hideMark/>
          </w:tcPr>
          <w:p w14:paraId="3A577285"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1,200,000</w:t>
            </w:r>
          </w:p>
        </w:tc>
        <w:tc>
          <w:tcPr>
            <w:tcW w:w="1219" w:type="dxa"/>
            <w:tcBorders>
              <w:top w:val="nil"/>
              <w:left w:val="nil"/>
              <w:bottom w:val="single" w:sz="4" w:space="0" w:color="auto"/>
              <w:right w:val="single" w:sz="4" w:space="0" w:color="auto"/>
            </w:tcBorders>
            <w:noWrap/>
            <w:hideMark/>
          </w:tcPr>
          <w:p w14:paraId="47D13E25"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BD395F" w:rsidRPr="00FE0EDE" w14:paraId="731C96D2" w14:textId="77777777" w:rsidTr="00107260">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4AF6A4C9" w14:textId="77777777" w:rsidR="00A16E6F" w:rsidRPr="00FE0EDE" w:rsidRDefault="00A16E6F" w:rsidP="00A16E6F">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Standard activities</w:t>
            </w:r>
          </w:p>
        </w:tc>
      </w:tr>
      <w:tr w:rsidR="00BD395F" w:rsidRPr="00FE0EDE" w14:paraId="12E3598A" w14:textId="77777777" w:rsidTr="00107260">
        <w:trPr>
          <w:trHeight w:val="58"/>
        </w:trPr>
        <w:tc>
          <w:tcPr>
            <w:tcW w:w="3681" w:type="dxa"/>
            <w:tcBorders>
              <w:top w:val="nil"/>
              <w:left w:val="single" w:sz="4" w:space="0" w:color="auto"/>
              <w:bottom w:val="single" w:sz="4" w:space="0" w:color="auto"/>
              <w:right w:val="single" w:sz="4" w:space="0" w:color="auto"/>
            </w:tcBorders>
            <w:noWrap/>
            <w:hideMark/>
          </w:tcPr>
          <w:p w14:paraId="2AD2F465" w14:textId="29514868" w:rsidR="00A16E6F" w:rsidRPr="00FE0EDE" w:rsidRDefault="00A16E6F" w:rsidP="00A16E6F">
            <w:pPr>
              <w:jc w:val="left"/>
              <w:rPr>
                <w:rFonts w:asciiTheme="majorBidi" w:hAnsiTheme="majorBidi" w:cstheme="majorBidi"/>
                <w:sz w:val="20"/>
                <w:szCs w:val="20"/>
                <w:lang w:eastAsia="en-CA"/>
              </w:rPr>
            </w:pPr>
            <w:r w:rsidRPr="00FE0EDE">
              <w:rPr>
                <w:rFonts w:asciiTheme="majorBidi" w:hAnsiTheme="majorBidi" w:cstheme="majorBidi"/>
                <w:sz w:val="20"/>
                <w:szCs w:val="20"/>
                <w:lang w:eastAsia="en-CA"/>
              </w:rPr>
              <w:t>IS</w:t>
            </w:r>
          </w:p>
        </w:tc>
        <w:tc>
          <w:tcPr>
            <w:tcW w:w="1219" w:type="dxa"/>
            <w:tcBorders>
              <w:top w:val="nil"/>
              <w:left w:val="nil"/>
              <w:bottom w:val="single" w:sz="4" w:space="0" w:color="auto"/>
              <w:right w:val="single" w:sz="4" w:space="0" w:color="auto"/>
            </w:tcBorders>
            <w:noWrap/>
            <w:hideMark/>
          </w:tcPr>
          <w:p w14:paraId="79F69523" w14:textId="77777777" w:rsidR="00A16E6F" w:rsidRPr="00FE0EDE" w:rsidRDefault="00A16E6F" w:rsidP="00A16E6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03C466BD" w14:textId="77777777" w:rsidR="00A16E6F" w:rsidRPr="00FE0EDE" w:rsidRDefault="00A16E6F" w:rsidP="00A16E6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c>
          <w:tcPr>
            <w:tcW w:w="1219" w:type="dxa"/>
            <w:tcBorders>
              <w:top w:val="nil"/>
              <w:left w:val="nil"/>
              <w:bottom w:val="single" w:sz="4" w:space="0" w:color="auto"/>
              <w:right w:val="single" w:sz="4" w:space="0" w:color="auto"/>
            </w:tcBorders>
            <w:noWrap/>
            <w:hideMark/>
          </w:tcPr>
          <w:p w14:paraId="20A6206D" w14:textId="77777777" w:rsidR="00A16E6F" w:rsidRPr="00FE0EDE" w:rsidRDefault="00A16E6F" w:rsidP="00A16E6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203,400</w:t>
            </w:r>
          </w:p>
        </w:tc>
        <w:tc>
          <w:tcPr>
            <w:tcW w:w="1219" w:type="dxa"/>
            <w:tcBorders>
              <w:top w:val="nil"/>
              <w:left w:val="nil"/>
              <w:bottom w:val="single" w:sz="4" w:space="0" w:color="auto"/>
              <w:right w:val="single" w:sz="4" w:space="0" w:color="auto"/>
            </w:tcBorders>
            <w:noWrap/>
            <w:hideMark/>
          </w:tcPr>
          <w:p w14:paraId="2036BF2E" w14:textId="77777777" w:rsidR="00A16E6F" w:rsidRPr="00FE0EDE" w:rsidRDefault="00A16E6F" w:rsidP="00A16E6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203,400</w:t>
            </w:r>
          </w:p>
        </w:tc>
        <w:tc>
          <w:tcPr>
            <w:tcW w:w="1219" w:type="dxa"/>
            <w:tcBorders>
              <w:top w:val="nil"/>
              <w:left w:val="nil"/>
              <w:bottom w:val="single" w:sz="4" w:space="0" w:color="auto"/>
              <w:right w:val="single" w:sz="4" w:space="0" w:color="auto"/>
            </w:tcBorders>
            <w:noWrap/>
            <w:hideMark/>
          </w:tcPr>
          <w:p w14:paraId="6F51096C" w14:textId="77777777" w:rsidR="00A16E6F" w:rsidRPr="00FE0EDE" w:rsidRDefault="00A16E6F" w:rsidP="00A16E6F">
            <w:pPr>
              <w:jc w:val="right"/>
              <w:rPr>
                <w:rFonts w:asciiTheme="majorBidi" w:hAnsiTheme="majorBidi" w:cstheme="majorBidi"/>
                <w:sz w:val="20"/>
                <w:szCs w:val="20"/>
                <w:lang w:eastAsia="en-CA"/>
              </w:rPr>
            </w:pPr>
            <w:r w:rsidRPr="00FE0EDE">
              <w:rPr>
                <w:rFonts w:asciiTheme="majorBidi" w:hAnsiTheme="majorBidi" w:cstheme="majorBidi"/>
                <w:sz w:val="20"/>
                <w:szCs w:val="20"/>
                <w:lang w:eastAsia="en-CA"/>
              </w:rPr>
              <w:t>0</w:t>
            </w:r>
          </w:p>
        </w:tc>
      </w:tr>
      <w:tr w:rsidR="00BD395F" w:rsidRPr="00FE0EDE" w14:paraId="294331AD" w14:textId="77777777" w:rsidTr="00107260">
        <w:trPr>
          <w:trHeight w:val="58"/>
        </w:trPr>
        <w:tc>
          <w:tcPr>
            <w:tcW w:w="3681" w:type="dxa"/>
            <w:tcBorders>
              <w:top w:val="nil"/>
              <w:left w:val="single" w:sz="4" w:space="0" w:color="auto"/>
              <w:bottom w:val="single" w:sz="4" w:space="0" w:color="auto"/>
              <w:right w:val="single" w:sz="4" w:space="0" w:color="auto"/>
            </w:tcBorders>
            <w:noWrap/>
            <w:hideMark/>
          </w:tcPr>
          <w:p w14:paraId="36EECCCA" w14:textId="77777777" w:rsidR="00A16E6F" w:rsidRPr="00FE0EDE" w:rsidRDefault="00A16E6F" w:rsidP="00A16E6F">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Standard activities subtotal</w:t>
            </w:r>
          </w:p>
        </w:tc>
        <w:tc>
          <w:tcPr>
            <w:tcW w:w="1219" w:type="dxa"/>
            <w:tcBorders>
              <w:top w:val="nil"/>
              <w:left w:val="nil"/>
              <w:bottom w:val="single" w:sz="4" w:space="0" w:color="auto"/>
              <w:right w:val="single" w:sz="4" w:space="0" w:color="auto"/>
            </w:tcBorders>
            <w:noWrap/>
            <w:hideMark/>
          </w:tcPr>
          <w:p w14:paraId="02332A11"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219" w:type="dxa"/>
            <w:tcBorders>
              <w:top w:val="nil"/>
              <w:left w:val="nil"/>
              <w:bottom w:val="single" w:sz="4" w:space="0" w:color="auto"/>
              <w:right w:val="single" w:sz="4" w:space="0" w:color="auto"/>
            </w:tcBorders>
            <w:noWrap/>
            <w:hideMark/>
          </w:tcPr>
          <w:p w14:paraId="7FE188FE"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c>
          <w:tcPr>
            <w:tcW w:w="1219" w:type="dxa"/>
            <w:tcBorders>
              <w:top w:val="nil"/>
              <w:left w:val="nil"/>
              <w:bottom w:val="single" w:sz="4" w:space="0" w:color="auto"/>
              <w:right w:val="single" w:sz="4" w:space="0" w:color="auto"/>
            </w:tcBorders>
            <w:noWrap/>
            <w:hideMark/>
          </w:tcPr>
          <w:p w14:paraId="0A5168AC"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203,400</w:t>
            </w:r>
          </w:p>
        </w:tc>
        <w:tc>
          <w:tcPr>
            <w:tcW w:w="1219" w:type="dxa"/>
            <w:tcBorders>
              <w:top w:val="nil"/>
              <w:left w:val="nil"/>
              <w:bottom w:val="single" w:sz="4" w:space="0" w:color="auto"/>
              <w:right w:val="single" w:sz="4" w:space="0" w:color="auto"/>
            </w:tcBorders>
            <w:noWrap/>
            <w:hideMark/>
          </w:tcPr>
          <w:p w14:paraId="7029445B"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203,400</w:t>
            </w:r>
          </w:p>
        </w:tc>
        <w:tc>
          <w:tcPr>
            <w:tcW w:w="1219" w:type="dxa"/>
            <w:tcBorders>
              <w:top w:val="nil"/>
              <w:left w:val="nil"/>
              <w:bottom w:val="single" w:sz="4" w:space="0" w:color="auto"/>
              <w:right w:val="single" w:sz="4" w:space="0" w:color="auto"/>
            </w:tcBorders>
            <w:noWrap/>
            <w:hideMark/>
          </w:tcPr>
          <w:p w14:paraId="7A3047E6"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0</w:t>
            </w:r>
          </w:p>
        </w:tc>
      </w:tr>
      <w:tr w:rsidR="00BD395F" w:rsidRPr="00FE0EDE" w14:paraId="122D4303" w14:textId="77777777" w:rsidTr="00107260">
        <w:trPr>
          <w:trHeight w:val="58"/>
        </w:trPr>
        <w:tc>
          <w:tcPr>
            <w:tcW w:w="3681" w:type="dxa"/>
            <w:tcBorders>
              <w:top w:val="nil"/>
              <w:left w:val="single" w:sz="4" w:space="0" w:color="auto"/>
              <w:bottom w:val="single" w:sz="4" w:space="0" w:color="auto"/>
              <w:right w:val="single" w:sz="4" w:space="0" w:color="auto"/>
            </w:tcBorders>
            <w:noWrap/>
            <w:hideMark/>
          </w:tcPr>
          <w:p w14:paraId="11D57BB6" w14:textId="77777777" w:rsidR="00A16E6F" w:rsidRPr="00FE0EDE" w:rsidRDefault="00A16E6F" w:rsidP="00A16E6F">
            <w:pPr>
              <w:jc w:val="lef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Total</w:t>
            </w:r>
          </w:p>
        </w:tc>
        <w:tc>
          <w:tcPr>
            <w:tcW w:w="1219" w:type="dxa"/>
            <w:tcBorders>
              <w:top w:val="nil"/>
              <w:left w:val="nil"/>
              <w:bottom w:val="single" w:sz="4" w:space="0" w:color="auto"/>
              <w:right w:val="single" w:sz="4" w:space="0" w:color="auto"/>
            </w:tcBorders>
            <w:noWrap/>
            <w:hideMark/>
          </w:tcPr>
          <w:p w14:paraId="45F7C1FE"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8,736,137</w:t>
            </w:r>
          </w:p>
        </w:tc>
        <w:tc>
          <w:tcPr>
            <w:tcW w:w="1219" w:type="dxa"/>
            <w:tcBorders>
              <w:top w:val="nil"/>
              <w:left w:val="nil"/>
              <w:bottom w:val="single" w:sz="4" w:space="0" w:color="auto"/>
              <w:right w:val="single" w:sz="4" w:space="0" w:color="auto"/>
            </w:tcBorders>
            <w:noWrap/>
            <w:hideMark/>
          </w:tcPr>
          <w:p w14:paraId="4CDA150C"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1,680,287</w:t>
            </w:r>
          </w:p>
        </w:tc>
        <w:tc>
          <w:tcPr>
            <w:tcW w:w="1219" w:type="dxa"/>
            <w:tcBorders>
              <w:top w:val="nil"/>
              <w:left w:val="nil"/>
              <w:bottom w:val="single" w:sz="4" w:space="0" w:color="auto"/>
              <w:right w:val="single" w:sz="4" w:space="0" w:color="auto"/>
            </w:tcBorders>
            <w:noWrap/>
            <w:hideMark/>
          </w:tcPr>
          <w:p w14:paraId="65665D27"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4,145,797</w:t>
            </w:r>
          </w:p>
        </w:tc>
        <w:tc>
          <w:tcPr>
            <w:tcW w:w="1219" w:type="dxa"/>
            <w:tcBorders>
              <w:top w:val="nil"/>
              <w:left w:val="nil"/>
              <w:bottom w:val="single" w:sz="4" w:space="0" w:color="auto"/>
              <w:right w:val="single" w:sz="4" w:space="0" w:color="auto"/>
            </w:tcBorders>
            <w:noWrap/>
            <w:hideMark/>
          </w:tcPr>
          <w:p w14:paraId="23107B4F"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14,562,220</w:t>
            </w:r>
          </w:p>
        </w:tc>
        <w:tc>
          <w:tcPr>
            <w:tcW w:w="1219" w:type="dxa"/>
            <w:tcBorders>
              <w:top w:val="nil"/>
              <w:left w:val="nil"/>
              <w:bottom w:val="single" w:sz="4" w:space="0" w:color="auto"/>
              <w:right w:val="single" w:sz="4" w:space="0" w:color="auto"/>
            </w:tcBorders>
            <w:noWrap/>
            <w:hideMark/>
          </w:tcPr>
          <w:p w14:paraId="4A574CE1" w14:textId="77777777" w:rsidR="00A16E6F" w:rsidRPr="00FE0EDE" w:rsidRDefault="00A16E6F" w:rsidP="00A16E6F">
            <w:pPr>
              <w:jc w:val="right"/>
              <w:rPr>
                <w:rFonts w:asciiTheme="majorBidi" w:hAnsiTheme="majorBidi" w:cstheme="majorBidi"/>
                <w:b/>
                <w:bCs/>
                <w:sz w:val="20"/>
                <w:szCs w:val="20"/>
                <w:lang w:eastAsia="en-CA"/>
              </w:rPr>
            </w:pPr>
            <w:r w:rsidRPr="00FE0EDE">
              <w:rPr>
                <w:rFonts w:asciiTheme="majorBidi" w:hAnsiTheme="majorBidi" w:cstheme="majorBidi"/>
                <w:b/>
                <w:bCs/>
                <w:sz w:val="20"/>
                <w:szCs w:val="20"/>
                <w:lang w:eastAsia="en-CA"/>
              </w:rPr>
              <w:t>2,335,304</w:t>
            </w:r>
          </w:p>
        </w:tc>
      </w:tr>
    </w:tbl>
    <w:p w14:paraId="79EDAEA7" w14:textId="0E81D80B" w:rsidR="003F4508" w:rsidRPr="00FE0EDE" w:rsidRDefault="003F4508" w:rsidP="003F4508">
      <w:pPr>
        <w:rPr>
          <w:sz w:val="19"/>
          <w:szCs w:val="19"/>
        </w:rPr>
      </w:pPr>
      <w:r w:rsidRPr="00FE0EDE">
        <w:rPr>
          <w:sz w:val="19"/>
          <w:szCs w:val="19"/>
        </w:rPr>
        <w:t>* Including agency support costs.</w:t>
      </w:r>
    </w:p>
    <w:p w14:paraId="2E522A4A" w14:textId="77777777" w:rsidR="003F4508" w:rsidRPr="00FE0EDE" w:rsidRDefault="003F4508" w:rsidP="003F4508"/>
    <w:p w14:paraId="212D28D5" w14:textId="77777777" w:rsidR="003F4508" w:rsidRPr="00FE0EDE" w:rsidRDefault="003F4508" w:rsidP="003F4508">
      <w:pPr>
        <w:pStyle w:val="sub-title"/>
        <w:keepNext/>
        <w:spacing w:after="240"/>
        <w:rPr>
          <w:noProof w:val="0"/>
          <w:sz w:val="24"/>
          <w:szCs w:val="24"/>
          <w:lang w:val="en-GB"/>
        </w:rPr>
      </w:pPr>
      <w:r w:rsidRPr="00FE0EDE">
        <w:rPr>
          <w:noProof w:val="0"/>
          <w:sz w:val="24"/>
          <w:szCs w:val="24"/>
          <w:lang w:val="en-GB"/>
        </w:rPr>
        <w:t>IV.</w:t>
      </w:r>
      <w:r w:rsidRPr="00FE0EDE">
        <w:rPr>
          <w:noProof w:val="0"/>
          <w:sz w:val="24"/>
          <w:szCs w:val="24"/>
          <w:lang w:val="en-GB"/>
        </w:rPr>
        <w:tab/>
        <w:t>Recommendation</w:t>
      </w:r>
    </w:p>
    <w:p w14:paraId="5C8445F3" w14:textId="77777777" w:rsidR="003F4508" w:rsidRPr="00FE0EDE" w:rsidRDefault="003F4508" w:rsidP="003F4508">
      <w:pPr>
        <w:pStyle w:val="Heading1"/>
      </w:pPr>
      <w:r w:rsidRPr="00FE0EDE">
        <w:t>The Executive Committee may wish to note:</w:t>
      </w:r>
    </w:p>
    <w:p w14:paraId="597C5B8F" w14:textId="08830A50" w:rsidR="003F4508" w:rsidRPr="00FE0EDE" w:rsidRDefault="003F4508" w:rsidP="003F4508">
      <w:pPr>
        <w:pStyle w:val="Heading2"/>
      </w:pPr>
      <w:r w:rsidRPr="00FE0EDE">
        <w:t>The business plans for 202</w:t>
      </w:r>
      <w:r w:rsidR="00DE48C8" w:rsidRPr="00FE0EDE">
        <w:t>6</w:t>
      </w:r>
      <w:r w:rsidRPr="00FE0EDE">
        <w:t>–202</w:t>
      </w:r>
      <w:r w:rsidR="00DE48C8" w:rsidRPr="00FE0EDE">
        <w:t>8</w:t>
      </w:r>
      <w:r w:rsidRPr="00FE0EDE">
        <w:t xml:space="preserve"> submitted by the Governments of Australia, France, Germany</w:t>
      </w:r>
      <w:r w:rsidR="00A073CC" w:rsidRPr="00FE0EDE">
        <w:t>, Italy</w:t>
      </w:r>
      <w:r w:rsidRPr="00FE0EDE">
        <w:t xml:space="preserve"> and the United Kingdom of Great Britain and Northern Ireland</w:t>
      </w:r>
      <w:r w:rsidR="00A23B96" w:rsidRPr="00FE0EDE">
        <w:t xml:space="preserve">, </w:t>
      </w:r>
      <w:r w:rsidRPr="00FE0EDE">
        <w:t>contained in document UNEP/</w:t>
      </w:r>
      <w:proofErr w:type="spellStart"/>
      <w:r w:rsidRPr="00FE0EDE">
        <w:t>OzL.Pro</w:t>
      </w:r>
      <w:proofErr w:type="spellEnd"/>
      <w:r w:rsidRPr="00FE0EDE">
        <w:t>/ExCom/</w:t>
      </w:r>
      <w:r w:rsidR="00DE48C8" w:rsidRPr="00FE0EDE">
        <w:t>97</w:t>
      </w:r>
      <w:r w:rsidRPr="00FE0EDE">
        <w:t>/</w:t>
      </w:r>
      <w:r w:rsidR="00802720" w:rsidRPr="00FE0EDE">
        <w:t>21</w:t>
      </w:r>
      <w:r w:rsidRPr="00FE0EDE">
        <w:t xml:space="preserve">; and </w:t>
      </w:r>
    </w:p>
    <w:p w14:paraId="12D16674" w14:textId="31F84C83" w:rsidR="003F4508" w:rsidRPr="00FE0EDE" w:rsidRDefault="003F4508" w:rsidP="003F4508">
      <w:pPr>
        <w:pStyle w:val="Heading2"/>
      </w:pPr>
      <w:r w:rsidRPr="00FE0EDE">
        <w:t xml:space="preserve">That the level of activities in the business plan of the Government of Germany for </w:t>
      </w:r>
      <w:r w:rsidR="00DE48C8" w:rsidRPr="00FE0EDE">
        <w:t>2026</w:t>
      </w:r>
      <w:r w:rsidR="009D2254" w:rsidRPr="00FE0EDE">
        <w:noBreakHyphen/>
      </w:r>
      <w:r w:rsidR="00DE48C8" w:rsidRPr="00FE0EDE">
        <w:t xml:space="preserve">2028 </w:t>
      </w:r>
      <w:r w:rsidRPr="00FE0EDE">
        <w:t xml:space="preserve">should be considered </w:t>
      </w:r>
      <w:proofErr w:type="gramStart"/>
      <w:r w:rsidRPr="00FE0EDE">
        <w:t>in light of</w:t>
      </w:r>
      <w:proofErr w:type="gramEnd"/>
      <w:r w:rsidRPr="00FE0EDE">
        <w:t xml:space="preserve"> the bilateral activity allocation for the triennium 202</w:t>
      </w:r>
      <w:r w:rsidR="00A073CC" w:rsidRPr="00FE0EDE">
        <w:t>4</w:t>
      </w:r>
      <w:r w:rsidRPr="00FE0EDE">
        <w:t>–202</w:t>
      </w:r>
      <w:r w:rsidR="00A073CC" w:rsidRPr="00FE0EDE">
        <w:t>6</w:t>
      </w:r>
      <w:r w:rsidRPr="00FE0EDE">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E0EDE" w14:paraId="1CECEBDD" w14:textId="77777777" w:rsidTr="003F4508">
        <w:tc>
          <w:tcPr>
            <w:tcW w:w="1871" w:type="dxa"/>
          </w:tcPr>
          <w:p w14:paraId="24558606" w14:textId="77777777" w:rsidR="00E85409" w:rsidRPr="00FE0EDE" w:rsidRDefault="00E85409" w:rsidP="00FB077C"/>
        </w:tc>
        <w:tc>
          <w:tcPr>
            <w:tcW w:w="1872" w:type="dxa"/>
          </w:tcPr>
          <w:p w14:paraId="00034AE2" w14:textId="77777777" w:rsidR="00E85409" w:rsidRPr="00FE0EDE" w:rsidRDefault="00E85409" w:rsidP="00FB077C"/>
        </w:tc>
        <w:tc>
          <w:tcPr>
            <w:tcW w:w="1872" w:type="dxa"/>
            <w:tcBorders>
              <w:bottom w:val="single" w:sz="4" w:space="0" w:color="auto"/>
            </w:tcBorders>
          </w:tcPr>
          <w:p w14:paraId="195C6425" w14:textId="77777777" w:rsidR="00E85409" w:rsidRPr="00FE0EDE" w:rsidRDefault="00E85409" w:rsidP="00FB077C"/>
        </w:tc>
        <w:tc>
          <w:tcPr>
            <w:tcW w:w="1872" w:type="dxa"/>
          </w:tcPr>
          <w:p w14:paraId="087AA115" w14:textId="77777777" w:rsidR="00E85409" w:rsidRPr="00FE0EDE" w:rsidRDefault="00E85409" w:rsidP="00FB077C"/>
        </w:tc>
        <w:tc>
          <w:tcPr>
            <w:tcW w:w="1873" w:type="dxa"/>
          </w:tcPr>
          <w:p w14:paraId="6382686C" w14:textId="77777777" w:rsidR="00E85409" w:rsidRPr="00FE0EDE" w:rsidRDefault="00E85409" w:rsidP="00FB077C"/>
        </w:tc>
      </w:tr>
    </w:tbl>
    <w:p w14:paraId="48213961" w14:textId="77777777" w:rsidR="00E85409" w:rsidRPr="00FE0EDE" w:rsidRDefault="00E85409" w:rsidP="004E7F9C"/>
    <w:sectPr w:rsidR="00E85409" w:rsidRPr="00FE0EDE"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0834C" w14:textId="77777777" w:rsidR="000A237A" w:rsidRDefault="000A237A" w:rsidP="004A504B">
      <w:r>
        <w:separator/>
      </w:r>
    </w:p>
  </w:endnote>
  <w:endnote w:type="continuationSeparator" w:id="0">
    <w:p w14:paraId="3F59658E" w14:textId="77777777" w:rsidR="000A237A" w:rsidRDefault="000A237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E8F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DBE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AFE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34F9D1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E5DB9" w14:textId="77777777" w:rsidR="000A237A" w:rsidRDefault="000A237A" w:rsidP="004A504B">
      <w:r>
        <w:separator/>
      </w:r>
    </w:p>
  </w:footnote>
  <w:footnote w:type="continuationSeparator" w:id="0">
    <w:p w14:paraId="2F1275BF" w14:textId="77777777" w:rsidR="000A237A" w:rsidRDefault="000A237A" w:rsidP="004A504B">
      <w:r>
        <w:continuationSeparator/>
      </w:r>
    </w:p>
  </w:footnote>
  <w:footnote w:id="1">
    <w:p w14:paraId="0635DD65" w14:textId="77777777" w:rsidR="0079781A" w:rsidRPr="00417D8C" w:rsidRDefault="0079781A" w:rsidP="0079781A">
      <w:pPr>
        <w:pStyle w:val="FootnoteText"/>
        <w:rPr>
          <w:lang w:val="en-US"/>
        </w:rPr>
      </w:pPr>
      <w:r w:rsidRPr="00417D8C">
        <w:rPr>
          <w:rStyle w:val="FootnoteReference"/>
        </w:rPr>
        <w:footnoteRef/>
      </w:r>
      <w:r w:rsidRPr="00417D8C">
        <w:t xml:space="preserve"> </w:t>
      </w:r>
      <w:r w:rsidRPr="00417D8C">
        <w:rPr>
          <w:lang w:val="en-US"/>
        </w:rPr>
        <w:t>UNEP/</w:t>
      </w:r>
      <w:proofErr w:type="spellStart"/>
      <w:r w:rsidRPr="00417D8C">
        <w:rPr>
          <w:lang w:val="en-US"/>
        </w:rPr>
        <w:t>OzL.Pro</w:t>
      </w:r>
      <w:proofErr w:type="spellEnd"/>
      <w:r w:rsidRPr="00417D8C">
        <w:rPr>
          <w:lang w:val="en-US"/>
        </w:rPr>
        <w:t>/ExCom/9</w:t>
      </w:r>
      <w:r w:rsidR="008E4905" w:rsidRPr="00417D8C">
        <w:rPr>
          <w:lang w:val="en-US"/>
        </w:rPr>
        <w:t>7</w:t>
      </w:r>
      <w:r w:rsidRPr="00417D8C">
        <w:rPr>
          <w:lang w:val="en-US"/>
        </w:rPr>
        <w:t>/1</w:t>
      </w:r>
    </w:p>
  </w:footnote>
  <w:footnote w:id="2">
    <w:p w14:paraId="06541A08" w14:textId="11E02E82" w:rsidR="003F4508" w:rsidRPr="005173E5" w:rsidRDefault="003F4508" w:rsidP="003F4508">
      <w:pPr>
        <w:pStyle w:val="FootnoteText"/>
      </w:pPr>
      <w:r w:rsidRPr="00417D8C">
        <w:rPr>
          <w:rStyle w:val="FootnoteReference"/>
        </w:rPr>
        <w:footnoteRef/>
      </w:r>
      <w:r w:rsidRPr="00417D8C">
        <w:t xml:space="preserve"> Bilateral cooperation may be considered as a contribution to the Multilateral Fund up to a value of 20 per cent of a country’s annual pledge to the Fund. The Executive Committee decided to allow flexibility in the year for which bilateral projects would be credited, provided that bilateral agencies submitted their work plans at the beginning of the year in time for consideration during discussions of the business plans at the Committee’s first meeting of the year (decision 25/13(a)). Bilateral cooperation by other non-Article 5 Parties, such as Canada, Finland, Israel, Poland, Portugal, Russian Federation, Spain, Sweden, Switzerland, and the United States of America did not submit bilateral business </w:t>
      </w:r>
      <w:r w:rsidR="00417D8C" w:rsidRPr="00417D8C">
        <w:t>plans,</w:t>
      </w:r>
      <w:r w:rsidRPr="00417D8C">
        <w:t xml:space="preserve"> and the total value of bilateral activities could increase in the event of such submissions.</w:t>
      </w:r>
    </w:p>
  </w:footnote>
  <w:footnote w:id="3">
    <w:p w14:paraId="6377469F" w14:textId="0D298BFC" w:rsidR="003F4508" w:rsidRPr="005173E5" w:rsidRDefault="003F4508" w:rsidP="003F4508">
      <w:pPr>
        <w:pStyle w:val="FootnoteText"/>
      </w:pPr>
      <w:r w:rsidRPr="002C2BB9">
        <w:rPr>
          <w:rStyle w:val="FootnoteReference"/>
        </w:rPr>
        <w:footnoteRef/>
      </w:r>
      <w:r w:rsidRPr="002C2BB9">
        <w:t xml:space="preserve"> All activities after 202</w:t>
      </w:r>
      <w:r w:rsidR="00327141" w:rsidRPr="002C2BB9">
        <w:t>8</w:t>
      </w:r>
      <w:r w:rsidRPr="002C2BB9">
        <w:t xml:space="preserve"> are for approved stage I of the HPMP for Mauritius; for approved stage II of the HPMPs for Kenya and Lesotho; for approved stage III of the HPMPs for Brazil</w:t>
      </w:r>
      <w:r w:rsidR="00F35C8C" w:rsidRPr="002C2BB9">
        <w:t>,</w:t>
      </w:r>
      <w:r w:rsidR="007F7AA0" w:rsidRPr="002C2BB9">
        <w:t xml:space="preserve"> </w:t>
      </w:r>
      <w:r w:rsidRPr="002C2BB9">
        <w:t>India</w:t>
      </w:r>
      <w:r w:rsidR="00F35C8C" w:rsidRPr="002C2BB9">
        <w:t>, Indonesia</w:t>
      </w:r>
      <w:r w:rsidR="002F13FC" w:rsidRPr="002C2BB9">
        <w:t>,</w:t>
      </w:r>
      <w:r w:rsidR="00F35C8C" w:rsidRPr="002C2BB9">
        <w:t xml:space="preserve"> and Mexico</w:t>
      </w:r>
      <w:r w:rsidR="00DF5E93" w:rsidRPr="002C2BB9">
        <w:t xml:space="preserve">; and for approved stage I of the KIP for </w:t>
      </w:r>
      <w:r w:rsidR="0089062D" w:rsidRPr="002C2BB9">
        <w:t>Kenya</w:t>
      </w:r>
      <w:r w:rsidRPr="002C2BB9">
        <w:t>.</w:t>
      </w:r>
      <w:r w:rsidRPr="005173E5">
        <w:t xml:space="preserve"> </w:t>
      </w:r>
    </w:p>
  </w:footnote>
  <w:footnote w:id="4">
    <w:p w14:paraId="6761397B" w14:textId="77777777" w:rsidR="00C57D0F" w:rsidRPr="005173E5" w:rsidRDefault="00C57D0F" w:rsidP="00C57D0F">
      <w:pPr>
        <w:pStyle w:val="FootnoteText"/>
      </w:pPr>
      <w:r w:rsidRPr="00CB2650">
        <w:rPr>
          <w:rStyle w:val="FootnoteReference"/>
        </w:rPr>
        <w:footnoteRef/>
      </w:r>
      <w:r w:rsidRPr="00CB2650">
        <w:t xml:space="preserve"> Decision 89/6 allowed bilateral and implementing agencies, when submitting existing and future stages of HPMPs for LVC countries, to include the funding associated with the need for the introduction of alternatives to HCFCs with low- or zero-global-warming potential and for maintaining energy efficiency in the refrigeration servicing sector.</w:t>
      </w:r>
    </w:p>
  </w:footnote>
  <w:footnote w:id="5">
    <w:p w14:paraId="129B1972" w14:textId="370E2324" w:rsidR="00016265" w:rsidRPr="00016265" w:rsidRDefault="00016265">
      <w:pPr>
        <w:pStyle w:val="FootnoteText"/>
      </w:pPr>
      <w:r>
        <w:rPr>
          <w:rStyle w:val="FootnoteReference"/>
        </w:rPr>
        <w:footnoteRef/>
      </w:r>
      <w:r>
        <w:t xml:space="preserve"> </w:t>
      </w:r>
      <w:r w:rsidRPr="00016265">
        <w:t>The Executive Committee established a funding window for the preparations of national inventories of banks of used or unwanted controlled substances and a plan for the collection, transport, and disposal of such substances.</w:t>
      </w:r>
    </w:p>
  </w:footnote>
  <w:footnote w:id="6">
    <w:p w14:paraId="6FA4F574" w14:textId="2C79397B" w:rsidR="00285FC4" w:rsidRPr="00285FC4" w:rsidRDefault="00285FC4">
      <w:pPr>
        <w:pStyle w:val="FootnoteText"/>
        <w:rPr>
          <w:lang w:val="en-US"/>
        </w:rPr>
      </w:pPr>
      <w:r>
        <w:rPr>
          <w:rStyle w:val="FootnoteReference"/>
        </w:rPr>
        <w:footnoteRef/>
      </w:r>
      <w:r>
        <w:t xml:space="preserve"> </w:t>
      </w:r>
      <w:r w:rsidRPr="00285FC4">
        <w:t>The Executive Committee established a funding window and criteria for pilot projects to maintain and/or enhance energy efficiency of replacement technologies and equipment in the context of HFC phase-down. The duration of the window for the proposal of projects under decision 91/65 only for the servicing activities was extended to the 100</w:t>
      </w:r>
      <w:r w:rsidRPr="00285FC4">
        <w:rPr>
          <w:vertAlign w:val="superscript"/>
        </w:rPr>
        <w:t>th</w:t>
      </w:r>
      <w:r>
        <w:t> </w:t>
      </w:r>
      <w:r w:rsidRPr="00285FC4">
        <w:t>meeting, inclusive (decision 95/87(d)).</w:t>
      </w:r>
    </w:p>
  </w:footnote>
  <w:footnote w:id="7">
    <w:p w14:paraId="4EB743BB" w14:textId="680F0CFD" w:rsidR="003F4508" w:rsidRPr="005173E5" w:rsidRDefault="003F4508" w:rsidP="003F4508">
      <w:pPr>
        <w:pStyle w:val="FootnoteText"/>
      </w:pPr>
      <w:r w:rsidRPr="005173E5">
        <w:rPr>
          <w:rStyle w:val="FootnoteReference"/>
        </w:rPr>
        <w:footnoteRef/>
      </w:r>
      <w:r w:rsidRPr="005173E5">
        <w:t xml:space="preserve"> UNEP/</w:t>
      </w:r>
      <w:proofErr w:type="spellStart"/>
      <w:r w:rsidRPr="005173E5">
        <w:t>OzL.Pro</w:t>
      </w:r>
      <w:proofErr w:type="spellEnd"/>
      <w:r w:rsidRPr="005173E5">
        <w:t>/ExCom/9</w:t>
      </w:r>
      <w:r w:rsidR="00DF25BB">
        <w:t>7</w:t>
      </w:r>
      <w:r w:rsidRPr="005173E5">
        <w:t>/</w:t>
      </w:r>
      <w:r w:rsidR="008F191A">
        <w:t>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A97E" w14:textId="0858BE1D" w:rsidR="00DC6A10" w:rsidRPr="0033525D" w:rsidRDefault="00802720">
    <w:r>
      <w:fldChar w:fldCharType="begin"/>
    </w:r>
    <w:r>
      <w:instrText xml:space="preserve"> DOCPROPERTY "Document number"  \* MERGEFORMAT </w:instrText>
    </w:r>
    <w:r>
      <w:fldChar w:fldCharType="separate"/>
    </w:r>
    <w:r w:rsidR="00FD5957">
      <w:t>UNEP/</w:t>
    </w:r>
    <w:proofErr w:type="spellStart"/>
    <w:r w:rsidR="00FD5957">
      <w:t>OzL.Pro</w:t>
    </w:r>
    <w:proofErr w:type="spellEnd"/>
    <w:r w:rsidR="00FD5957">
      <w:t>/ExCom/97/21</w:t>
    </w:r>
    <w:r>
      <w:fldChar w:fldCharType="end"/>
    </w:r>
  </w:p>
  <w:p w14:paraId="456344F4" w14:textId="77777777" w:rsidR="00DC6A10" w:rsidRPr="0033525D" w:rsidRDefault="00DC6A10"/>
  <w:p w14:paraId="0C5919F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7903" w14:textId="4D0DC259" w:rsidR="00DC6A10" w:rsidRPr="0033525D" w:rsidRDefault="00802720">
    <w:pPr>
      <w:jc w:val="right"/>
    </w:pPr>
    <w:r>
      <w:fldChar w:fldCharType="begin"/>
    </w:r>
    <w:r>
      <w:instrText xml:space="preserve"> DOCPROPERTY "Document number"  \* MERGEFORMAT </w:instrText>
    </w:r>
    <w:r>
      <w:fldChar w:fldCharType="separate"/>
    </w:r>
    <w:r w:rsidR="00FD5957">
      <w:t>UNEP/</w:t>
    </w:r>
    <w:proofErr w:type="spellStart"/>
    <w:r w:rsidR="00FD5957">
      <w:t>OzL.Pro</w:t>
    </w:r>
    <w:proofErr w:type="spellEnd"/>
    <w:r w:rsidR="00FD5957">
      <w:t>/ExCom/97/21</w:t>
    </w:r>
    <w:r>
      <w:fldChar w:fldCharType="end"/>
    </w:r>
  </w:p>
  <w:p w14:paraId="51391FD6" w14:textId="77777777" w:rsidR="00DC6A10" w:rsidRPr="0033525D" w:rsidRDefault="00DC6A10"/>
  <w:p w14:paraId="178733F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2137481371">
    <w:abstractNumId w:val="12"/>
    <w:lvlOverride w:ilvl="0">
      <w:startOverride w:val="1"/>
    </w:lvlOverride>
  </w:num>
  <w:num w:numId="22" w16cid:durableId="1804422355">
    <w:abstractNumId w:val="15"/>
  </w:num>
  <w:num w:numId="23" w16cid:durableId="2872906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F4508"/>
    <w:rsid w:val="00000FED"/>
    <w:rsid w:val="0000434E"/>
    <w:rsid w:val="00016265"/>
    <w:rsid w:val="000211A9"/>
    <w:rsid w:val="00021238"/>
    <w:rsid w:val="00022071"/>
    <w:rsid w:val="00022B68"/>
    <w:rsid w:val="00031260"/>
    <w:rsid w:val="000315C2"/>
    <w:rsid w:val="0003681A"/>
    <w:rsid w:val="000372B7"/>
    <w:rsid w:val="00047241"/>
    <w:rsid w:val="00050F6E"/>
    <w:rsid w:val="00053C1B"/>
    <w:rsid w:val="00061EC2"/>
    <w:rsid w:val="00064B69"/>
    <w:rsid w:val="00066CE8"/>
    <w:rsid w:val="00072809"/>
    <w:rsid w:val="00080ED0"/>
    <w:rsid w:val="00085B8F"/>
    <w:rsid w:val="00090073"/>
    <w:rsid w:val="00090481"/>
    <w:rsid w:val="000A022C"/>
    <w:rsid w:val="000A237A"/>
    <w:rsid w:val="000A3826"/>
    <w:rsid w:val="000A3880"/>
    <w:rsid w:val="000A45FB"/>
    <w:rsid w:val="000A4F14"/>
    <w:rsid w:val="000A6C26"/>
    <w:rsid w:val="000B36C8"/>
    <w:rsid w:val="000C0F37"/>
    <w:rsid w:val="000D52A4"/>
    <w:rsid w:val="000E07BC"/>
    <w:rsid w:val="000E2E21"/>
    <w:rsid w:val="000F10E8"/>
    <w:rsid w:val="000F1CD4"/>
    <w:rsid w:val="000F2184"/>
    <w:rsid w:val="000F4103"/>
    <w:rsid w:val="000F70A7"/>
    <w:rsid w:val="00105D9F"/>
    <w:rsid w:val="00107260"/>
    <w:rsid w:val="00107A3F"/>
    <w:rsid w:val="00112489"/>
    <w:rsid w:val="00113CCA"/>
    <w:rsid w:val="00114391"/>
    <w:rsid w:val="00121B87"/>
    <w:rsid w:val="00122502"/>
    <w:rsid w:val="00122F25"/>
    <w:rsid w:val="0013226D"/>
    <w:rsid w:val="00135980"/>
    <w:rsid w:val="00136419"/>
    <w:rsid w:val="0013786F"/>
    <w:rsid w:val="0015286F"/>
    <w:rsid w:val="00164719"/>
    <w:rsid w:val="00166FC4"/>
    <w:rsid w:val="001677AC"/>
    <w:rsid w:val="00176B46"/>
    <w:rsid w:val="00176D7F"/>
    <w:rsid w:val="001804EA"/>
    <w:rsid w:val="00190A61"/>
    <w:rsid w:val="00197179"/>
    <w:rsid w:val="001A2215"/>
    <w:rsid w:val="001A3342"/>
    <w:rsid w:val="001A3E3D"/>
    <w:rsid w:val="001A6691"/>
    <w:rsid w:val="001A7049"/>
    <w:rsid w:val="001B1E40"/>
    <w:rsid w:val="001B55AD"/>
    <w:rsid w:val="001C1C58"/>
    <w:rsid w:val="001C764E"/>
    <w:rsid w:val="001D15A7"/>
    <w:rsid w:val="001D28AC"/>
    <w:rsid w:val="001D3304"/>
    <w:rsid w:val="001E1052"/>
    <w:rsid w:val="001E21B1"/>
    <w:rsid w:val="001E2F93"/>
    <w:rsid w:val="001E4554"/>
    <w:rsid w:val="001E61E5"/>
    <w:rsid w:val="001F2159"/>
    <w:rsid w:val="001F53FD"/>
    <w:rsid w:val="001F5788"/>
    <w:rsid w:val="002024B6"/>
    <w:rsid w:val="00206ADB"/>
    <w:rsid w:val="00210B8B"/>
    <w:rsid w:val="00214863"/>
    <w:rsid w:val="002156B4"/>
    <w:rsid w:val="00224CB1"/>
    <w:rsid w:val="00224FCD"/>
    <w:rsid w:val="00230FC8"/>
    <w:rsid w:val="002330C7"/>
    <w:rsid w:val="0023334B"/>
    <w:rsid w:val="002411A1"/>
    <w:rsid w:val="00250883"/>
    <w:rsid w:val="00253222"/>
    <w:rsid w:val="00254176"/>
    <w:rsid w:val="00261C13"/>
    <w:rsid w:val="00262847"/>
    <w:rsid w:val="00262B90"/>
    <w:rsid w:val="00281BB2"/>
    <w:rsid w:val="0028515A"/>
    <w:rsid w:val="002851FB"/>
    <w:rsid w:val="00285FC4"/>
    <w:rsid w:val="002A03C3"/>
    <w:rsid w:val="002B254E"/>
    <w:rsid w:val="002B4CE8"/>
    <w:rsid w:val="002B72E9"/>
    <w:rsid w:val="002C2BB9"/>
    <w:rsid w:val="002C32FC"/>
    <w:rsid w:val="002C7998"/>
    <w:rsid w:val="002E01C7"/>
    <w:rsid w:val="002E78F9"/>
    <w:rsid w:val="002F13FC"/>
    <w:rsid w:val="002F1E53"/>
    <w:rsid w:val="002F2CAA"/>
    <w:rsid w:val="0030052C"/>
    <w:rsid w:val="003031F6"/>
    <w:rsid w:val="00310B6E"/>
    <w:rsid w:val="00311E25"/>
    <w:rsid w:val="00327141"/>
    <w:rsid w:val="003306E1"/>
    <w:rsid w:val="003320E4"/>
    <w:rsid w:val="0033525D"/>
    <w:rsid w:val="003414F3"/>
    <w:rsid w:val="00345CA6"/>
    <w:rsid w:val="003509C4"/>
    <w:rsid w:val="00351B82"/>
    <w:rsid w:val="0035613E"/>
    <w:rsid w:val="0036102C"/>
    <w:rsid w:val="00363EE9"/>
    <w:rsid w:val="00364F46"/>
    <w:rsid w:val="0037061B"/>
    <w:rsid w:val="00370B5E"/>
    <w:rsid w:val="00371252"/>
    <w:rsid w:val="00373C86"/>
    <w:rsid w:val="00376128"/>
    <w:rsid w:val="0037742E"/>
    <w:rsid w:val="00377D56"/>
    <w:rsid w:val="0038245A"/>
    <w:rsid w:val="00382E88"/>
    <w:rsid w:val="003840E6"/>
    <w:rsid w:val="00385CFC"/>
    <w:rsid w:val="0039337A"/>
    <w:rsid w:val="0039764E"/>
    <w:rsid w:val="003A3189"/>
    <w:rsid w:val="003A3CA7"/>
    <w:rsid w:val="003A3EBD"/>
    <w:rsid w:val="003B1928"/>
    <w:rsid w:val="003B2634"/>
    <w:rsid w:val="003B33BD"/>
    <w:rsid w:val="003B569D"/>
    <w:rsid w:val="003C2AFA"/>
    <w:rsid w:val="003C3C0E"/>
    <w:rsid w:val="003C414E"/>
    <w:rsid w:val="003D42A6"/>
    <w:rsid w:val="003D4F21"/>
    <w:rsid w:val="003D4FAC"/>
    <w:rsid w:val="003E1885"/>
    <w:rsid w:val="003E7906"/>
    <w:rsid w:val="003F000F"/>
    <w:rsid w:val="003F0EFD"/>
    <w:rsid w:val="003F3C50"/>
    <w:rsid w:val="003F4508"/>
    <w:rsid w:val="003F5EC0"/>
    <w:rsid w:val="0040010D"/>
    <w:rsid w:val="00400574"/>
    <w:rsid w:val="0040228C"/>
    <w:rsid w:val="00406202"/>
    <w:rsid w:val="00406A6A"/>
    <w:rsid w:val="00406B22"/>
    <w:rsid w:val="00407147"/>
    <w:rsid w:val="004078FA"/>
    <w:rsid w:val="00411A53"/>
    <w:rsid w:val="00417D8C"/>
    <w:rsid w:val="004232BE"/>
    <w:rsid w:val="00423AFB"/>
    <w:rsid w:val="0043058A"/>
    <w:rsid w:val="00431E08"/>
    <w:rsid w:val="004328A7"/>
    <w:rsid w:val="00434C74"/>
    <w:rsid w:val="0043648C"/>
    <w:rsid w:val="004463A7"/>
    <w:rsid w:val="00456C56"/>
    <w:rsid w:val="00456EB4"/>
    <w:rsid w:val="00457827"/>
    <w:rsid w:val="00466DD6"/>
    <w:rsid w:val="00470A2D"/>
    <w:rsid w:val="004718F3"/>
    <w:rsid w:val="00474B2B"/>
    <w:rsid w:val="00475040"/>
    <w:rsid w:val="00475AFD"/>
    <w:rsid w:val="0048012D"/>
    <w:rsid w:val="00490962"/>
    <w:rsid w:val="00490C06"/>
    <w:rsid w:val="00493D40"/>
    <w:rsid w:val="00493EE3"/>
    <w:rsid w:val="004967B6"/>
    <w:rsid w:val="004971B7"/>
    <w:rsid w:val="0049720F"/>
    <w:rsid w:val="00497ECF"/>
    <w:rsid w:val="004A134F"/>
    <w:rsid w:val="004A500F"/>
    <w:rsid w:val="004A504B"/>
    <w:rsid w:val="004A6911"/>
    <w:rsid w:val="004B3652"/>
    <w:rsid w:val="004B54E0"/>
    <w:rsid w:val="004B7384"/>
    <w:rsid w:val="004C4269"/>
    <w:rsid w:val="004C4C84"/>
    <w:rsid w:val="004D6236"/>
    <w:rsid w:val="004D6510"/>
    <w:rsid w:val="004D7F90"/>
    <w:rsid w:val="004E2629"/>
    <w:rsid w:val="004E4DBB"/>
    <w:rsid w:val="004E4E41"/>
    <w:rsid w:val="004E73DB"/>
    <w:rsid w:val="004E7F9C"/>
    <w:rsid w:val="004F3493"/>
    <w:rsid w:val="004F5143"/>
    <w:rsid w:val="005004E7"/>
    <w:rsid w:val="0050103E"/>
    <w:rsid w:val="00504845"/>
    <w:rsid w:val="0050580F"/>
    <w:rsid w:val="00512B09"/>
    <w:rsid w:val="00512C80"/>
    <w:rsid w:val="00512F12"/>
    <w:rsid w:val="005220ED"/>
    <w:rsid w:val="00533796"/>
    <w:rsid w:val="00537343"/>
    <w:rsid w:val="005516F3"/>
    <w:rsid w:val="00555D75"/>
    <w:rsid w:val="00556B9F"/>
    <w:rsid w:val="00560DF0"/>
    <w:rsid w:val="00566B66"/>
    <w:rsid w:val="005671B3"/>
    <w:rsid w:val="0056759C"/>
    <w:rsid w:val="005737C6"/>
    <w:rsid w:val="00584277"/>
    <w:rsid w:val="00587C49"/>
    <w:rsid w:val="0059513E"/>
    <w:rsid w:val="005A0253"/>
    <w:rsid w:val="005A6AA4"/>
    <w:rsid w:val="005A6D9F"/>
    <w:rsid w:val="005B25AC"/>
    <w:rsid w:val="005B48FF"/>
    <w:rsid w:val="005C1E32"/>
    <w:rsid w:val="005C670D"/>
    <w:rsid w:val="005D363F"/>
    <w:rsid w:val="005D4DA4"/>
    <w:rsid w:val="005E185D"/>
    <w:rsid w:val="00604C15"/>
    <w:rsid w:val="006158D5"/>
    <w:rsid w:val="00625D83"/>
    <w:rsid w:val="00644E5D"/>
    <w:rsid w:val="00651984"/>
    <w:rsid w:val="006566DB"/>
    <w:rsid w:val="00660572"/>
    <w:rsid w:val="006623E7"/>
    <w:rsid w:val="00662B80"/>
    <w:rsid w:val="00667455"/>
    <w:rsid w:val="0066768F"/>
    <w:rsid w:val="00670F6C"/>
    <w:rsid w:val="006714E4"/>
    <w:rsid w:val="006730F4"/>
    <w:rsid w:val="00676E58"/>
    <w:rsid w:val="00677541"/>
    <w:rsid w:val="00677A2B"/>
    <w:rsid w:val="00681783"/>
    <w:rsid w:val="0068201F"/>
    <w:rsid w:val="006822CB"/>
    <w:rsid w:val="006852C7"/>
    <w:rsid w:val="006852CE"/>
    <w:rsid w:val="006917AF"/>
    <w:rsid w:val="00692D14"/>
    <w:rsid w:val="006A7A3B"/>
    <w:rsid w:val="006B0674"/>
    <w:rsid w:val="006B1B92"/>
    <w:rsid w:val="006B2249"/>
    <w:rsid w:val="006B65C7"/>
    <w:rsid w:val="006C0C90"/>
    <w:rsid w:val="006C1727"/>
    <w:rsid w:val="006C1752"/>
    <w:rsid w:val="006C32FD"/>
    <w:rsid w:val="006C39CE"/>
    <w:rsid w:val="006D0FCC"/>
    <w:rsid w:val="006D21F5"/>
    <w:rsid w:val="006D296B"/>
    <w:rsid w:val="006D3089"/>
    <w:rsid w:val="006E126D"/>
    <w:rsid w:val="006E1FC3"/>
    <w:rsid w:val="006E26DD"/>
    <w:rsid w:val="006E5CFE"/>
    <w:rsid w:val="006F12D9"/>
    <w:rsid w:val="006F3973"/>
    <w:rsid w:val="00701813"/>
    <w:rsid w:val="007048F6"/>
    <w:rsid w:val="00704CE9"/>
    <w:rsid w:val="0070616B"/>
    <w:rsid w:val="00706295"/>
    <w:rsid w:val="00706FDA"/>
    <w:rsid w:val="00711F9A"/>
    <w:rsid w:val="00713810"/>
    <w:rsid w:val="007303A5"/>
    <w:rsid w:val="00730A43"/>
    <w:rsid w:val="00730B3E"/>
    <w:rsid w:val="0073420B"/>
    <w:rsid w:val="00736367"/>
    <w:rsid w:val="0074760E"/>
    <w:rsid w:val="007548C4"/>
    <w:rsid w:val="00754ABA"/>
    <w:rsid w:val="007624A2"/>
    <w:rsid w:val="00774681"/>
    <w:rsid w:val="00782B0D"/>
    <w:rsid w:val="0078555B"/>
    <w:rsid w:val="00785A92"/>
    <w:rsid w:val="0079781A"/>
    <w:rsid w:val="007A0227"/>
    <w:rsid w:val="007A1546"/>
    <w:rsid w:val="007A228C"/>
    <w:rsid w:val="007A368E"/>
    <w:rsid w:val="007A5868"/>
    <w:rsid w:val="007B04CE"/>
    <w:rsid w:val="007B1ABA"/>
    <w:rsid w:val="007B2497"/>
    <w:rsid w:val="007B6871"/>
    <w:rsid w:val="007B7928"/>
    <w:rsid w:val="007B7A2F"/>
    <w:rsid w:val="007C2949"/>
    <w:rsid w:val="007C2B69"/>
    <w:rsid w:val="007C32EE"/>
    <w:rsid w:val="007C3D33"/>
    <w:rsid w:val="007C7AA4"/>
    <w:rsid w:val="007D294A"/>
    <w:rsid w:val="007D47D2"/>
    <w:rsid w:val="007D50DD"/>
    <w:rsid w:val="007D6EC0"/>
    <w:rsid w:val="007D7E1D"/>
    <w:rsid w:val="007E12F3"/>
    <w:rsid w:val="007E503C"/>
    <w:rsid w:val="007F7AA0"/>
    <w:rsid w:val="00802720"/>
    <w:rsid w:val="0080345C"/>
    <w:rsid w:val="008250D9"/>
    <w:rsid w:val="0082522F"/>
    <w:rsid w:val="00826176"/>
    <w:rsid w:val="008315E3"/>
    <w:rsid w:val="00831979"/>
    <w:rsid w:val="008320A3"/>
    <w:rsid w:val="00842788"/>
    <w:rsid w:val="00851352"/>
    <w:rsid w:val="00857077"/>
    <w:rsid w:val="008613DA"/>
    <w:rsid w:val="00863230"/>
    <w:rsid w:val="00864BE8"/>
    <w:rsid w:val="00865BD0"/>
    <w:rsid w:val="0086651E"/>
    <w:rsid w:val="008677A5"/>
    <w:rsid w:val="008717D8"/>
    <w:rsid w:val="0087215C"/>
    <w:rsid w:val="00875D25"/>
    <w:rsid w:val="00880E35"/>
    <w:rsid w:val="00882BFB"/>
    <w:rsid w:val="008875FE"/>
    <w:rsid w:val="00887EFB"/>
    <w:rsid w:val="00887F8E"/>
    <w:rsid w:val="0089062D"/>
    <w:rsid w:val="00890F22"/>
    <w:rsid w:val="00894739"/>
    <w:rsid w:val="00896234"/>
    <w:rsid w:val="00897E43"/>
    <w:rsid w:val="008C222B"/>
    <w:rsid w:val="008C5738"/>
    <w:rsid w:val="008C7EAD"/>
    <w:rsid w:val="008D0CFE"/>
    <w:rsid w:val="008D127A"/>
    <w:rsid w:val="008D59F0"/>
    <w:rsid w:val="008D6152"/>
    <w:rsid w:val="008E1FFC"/>
    <w:rsid w:val="008E4905"/>
    <w:rsid w:val="008E7BA9"/>
    <w:rsid w:val="008F0F81"/>
    <w:rsid w:val="008F191A"/>
    <w:rsid w:val="008F1B21"/>
    <w:rsid w:val="008F27BF"/>
    <w:rsid w:val="008F2E64"/>
    <w:rsid w:val="00902DDB"/>
    <w:rsid w:val="00910337"/>
    <w:rsid w:val="009142EC"/>
    <w:rsid w:val="009145E4"/>
    <w:rsid w:val="009154C3"/>
    <w:rsid w:val="0092285C"/>
    <w:rsid w:val="00923540"/>
    <w:rsid w:val="00926767"/>
    <w:rsid w:val="009320CA"/>
    <w:rsid w:val="009352BF"/>
    <w:rsid w:val="009361D5"/>
    <w:rsid w:val="00937277"/>
    <w:rsid w:val="009428A4"/>
    <w:rsid w:val="009469B0"/>
    <w:rsid w:val="00962E88"/>
    <w:rsid w:val="00964082"/>
    <w:rsid w:val="009659F4"/>
    <w:rsid w:val="009661D4"/>
    <w:rsid w:val="00970D60"/>
    <w:rsid w:val="009771C1"/>
    <w:rsid w:val="009874D0"/>
    <w:rsid w:val="0099101A"/>
    <w:rsid w:val="0099390E"/>
    <w:rsid w:val="009960E5"/>
    <w:rsid w:val="009A0CAC"/>
    <w:rsid w:val="009A7ADC"/>
    <w:rsid w:val="009B0D30"/>
    <w:rsid w:val="009C19B7"/>
    <w:rsid w:val="009C5ABB"/>
    <w:rsid w:val="009C7DFC"/>
    <w:rsid w:val="009D09E0"/>
    <w:rsid w:val="009D2254"/>
    <w:rsid w:val="009D38B9"/>
    <w:rsid w:val="009D7C51"/>
    <w:rsid w:val="009E196C"/>
    <w:rsid w:val="009E2EB0"/>
    <w:rsid w:val="009E6A0A"/>
    <w:rsid w:val="009F033C"/>
    <w:rsid w:val="009F36BF"/>
    <w:rsid w:val="009F5F5A"/>
    <w:rsid w:val="009F6E87"/>
    <w:rsid w:val="009F754F"/>
    <w:rsid w:val="00A0454C"/>
    <w:rsid w:val="00A0474B"/>
    <w:rsid w:val="00A068BE"/>
    <w:rsid w:val="00A073CC"/>
    <w:rsid w:val="00A111B6"/>
    <w:rsid w:val="00A121AC"/>
    <w:rsid w:val="00A149D5"/>
    <w:rsid w:val="00A16E6F"/>
    <w:rsid w:val="00A23B96"/>
    <w:rsid w:val="00A26D27"/>
    <w:rsid w:val="00A376EE"/>
    <w:rsid w:val="00A42A99"/>
    <w:rsid w:val="00A5151A"/>
    <w:rsid w:val="00A57E0A"/>
    <w:rsid w:val="00A722C4"/>
    <w:rsid w:val="00A77919"/>
    <w:rsid w:val="00A80080"/>
    <w:rsid w:val="00A823F6"/>
    <w:rsid w:val="00A8719E"/>
    <w:rsid w:val="00AA0A89"/>
    <w:rsid w:val="00AA5368"/>
    <w:rsid w:val="00AA6429"/>
    <w:rsid w:val="00AC01AA"/>
    <w:rsid w:val="00AC3EE9"/>
    <w:rsid w:val="00AC4F72"/>
    <w:rsid w:val="00AC5041"/>
    <w:rsid w:val="00AC7342"/>
    <w:rsid w:val="00AE228F"/>
    <w:rsid w:val="00AE482E"/>
    <w:rsid w:val="00AE5C4D"/>
    <w:rsid w:val="00AF1B39"/>
    <w:rsid w:val="00AF741A"/>
    <w:rsid w:val="00B00886"/>
    <w:rsid w:val="00B01ADB"/>
    <w:rsid w:val="00B04161"/>
    <w:rsid w:val="00B056F9"/>
    <w:rsid w:val="00B11E3D"/>
    <w:rsid w:val="00B14D2C"/>
    <w:rsid w:val="00B1768C"/>
    <w:rsid w:val="00B17E82"/>
    <w:rsid w:val="00B25813"/>
    <w:rsid w:val="00B30961"/>
    <w:rsid w:val="00B3277A"/>
    <w:rsid w:val="00B3300D"/>
    <w:rsid w:val="00B35FCB"/>
    <w:rsid w:val="00B407A0"/>
    <w:rsid w:val="00B4393B"/>
    <w:rsid w:val="00B4575A"/>
    <w:rsid w:val="00B51D38"/>
    <w:rsid w:val="00B575BA"/>
    <w:rsid w:val="00B71608"/>
    <w:rsid w:val="00B76429"/>
    <w:rsid w:val="00B86471"/>
    <w:rsid w:val="00B94F16"/>
    <w:rsid w:val="00B956D4"/>
    <w:rsid w:val="00B97446"/>
    <w:rsid w:val="00BA7432"/>
    <w:rsid w:val="00BB2764"/>
    <w:rsid w:val="00BC02D1"/>
    <w:rsid w:val="00BC1AA0"/>
    <w:rsid w:val="00BC2495"/>
    <w:rsid w:val="00BC314A"/>
    <w:rsid w:val="00BC666A"/>
    <w:rsid w:val="00BC7EB9"/>
    <w:rsid w:val="00BD0627"/>
    <w:rsid w:val="00BD2643"/>
    <w:rsid w:val="00BD395F"/>
    <w:rsid w:val="00BD56B1"/>
    <w:rsid w:val="00BD6558"/>
    <w:rsid w:val="00BE710B"/>
    <w:rsid w:val="00BF12AB"/>
    <w:rsid w:val="00BF2AD7"/>
    <w:rsid w:val="00BF2F76"/>
    <w:rsid w:val="00BF3022"/>
    <w:rsid w:val="00BF3214"/>
    <w:rsid w:val="00BF5573"/>
    <w:rsid w:val="00C01035"/>
    <w:rsid w:val="00C109CA"/>
    <w:rsid w:val="00C10CC8"/>
    <w:rsid w:val="00C12596"/>
    <w:rsid w:val="00C15867"/>
    <w:rsid w:val="00C22398"/>
    <w:rsid w:val="00C2296D"/>
    <w:rsid w:val="00C23155"/>
    <w:rsid w:val="00C247A5"/>
    <w:rsid w:val="00C3061A"/>
    <w:rsid w:val="00C3195B"/>
    <w:rsid w:val="00C40C41"/>
    <w:rsid w:val="00C45479"/>
    <w:rsid w:val="00C45885"/>
    <w:rsid w:val="00C50F22"/>
    <w:rsid w:val="00C569BA"/>
    <w:rsid w:val="00C57971"/>
    <w:rsid w:val="00C57D0F"/>
    <w:rsid w:val="00C65BD7"/>
    <w:rsid w:val="00C76BA4"/>
    <w:rsid w:val="00C81B3C"/>
    <w:rsid w:val="00C83A48"/>
    <w:rsid w:val="00C85865"/>
    <w:rsid w:val="00C85E85"/>
    <w:rsid w:val="00C926C8"/>
    <w:rsid w:val="00CA2EAE"/>
    <w:rsid w:val="00CA3659"/>
    <w:rsid w:val="00CA4AC1"/>
    <w:rsid w:val="00CA59FB"/>
    <w:rsid w:val="00CB0316"/>
    <w:rsid w:val="00CB0B11"/>
    <w:rsid w:val="00CB1B96"/>
    <w:rsid w:val="00CB1C69"/>
    <w:rsid w:val="00CB1DBA"/>
    <w:rsid w:val="00CB2158"/>
    <w:rsid w:val="00CB2650"/>
    <w:rsid w:val="00CB426A"/>
    <w:rsid w:val="00CB5354"/>
    <w:rsid w:val="00CC1FE3"/>
    <w:rsid w:val="00CC3C9E"/>
    <w:rsid w:val="00CC6A14"/>
    <w:rsid w:val="00CC70A3"/>
    <w:rsid w:val="00CD4442"/>
    <w:rsid w:val="00CD53C3"/>
    <w:rsid w:val="00CD574E"/>
    <w:rsid w:val="00CD7EB3"/>
    <w:rsid w:val="00CE1739"/>
    <w:rsid w:val="00CE3638"/>
    <w:rsid w:val="00CE4C22"/>
    <w:rsid w:val="00CE5B11"/>
    <w:rsid w:val="00CE76E5"/>
    <w:rsid w:val="00CE7867"/>
    <w:rsid w:val="00CF41EC"/>
    <w:rsid w:val="00CF5987"/>
    <w:rsid w:val="00CF5AC8"/>
    <w:rsid w:val="00CF5D04"/>
    <w:rsid w:val="00CF61CE"/>
    <w:rsid w:val="00D014A1"/>
    <w:rsid w:val="00D04DE4"/>
    <w:rsid w:val="00D063F1"/>
    <w:rsid w:val="00D06C60"/>
    <w:rsid w:val="00D11735"/>
    <w:rsid w:val="00D1255A"/>
    <w:rsid w:val="00D14F22"/>
    <w:rsid w:val="00D26D68"/>
    <w:rsid w:val="00D37ACF"/>
    <w:rsid w:val="00D4741C"/>
    <w:rsid w:val="00D5217A"/>
    <w:rsid w:val="00D53075"/>
    <w:rsid w:val="00D57918"/>
    <w:rsid w:val="00D6022E"/>
    <w:rsid w:val="00D611E5"/>
    <w:rsid w:val="00D73DC6"/>
    <w:rsid w:val="00D74C1A"/>
    <w:rsid w:val="00D754C1"/>
    <w:rsid w:val="00D77393"/>
    <w:rsid w:val="00D77A35"/>
    <w:rsid w:val="00D8132E"/>
    <w:rsid w:val="00D81B3E"/>
    <w:rsid w:val="00D82D5F"/>
    <w:rsid w:val="00D90C70"/>
    <w:rsid w:val="00D90E49"/>
    <w:rsid w:val="00D96ADE"/>
    <w:rsid w:val="00DA0CE2"/>
    <w:rsid w:val="00DA2387"/>
    <w:rsid w:val="00DA36F1"/>
    <w:rsid w:val="00DC6A10"/>
    <w:rsid w:val="00DD40FD"/>
    <w:rsid w:val="00DD5140"/>
    <w:rsid w:val="00DE48C8"/>
    <w:rsid w:val="00DE657E"/>
    <w:rsid w:val="00DF25BB"/>
    <w:rsid w:val="00DF4704"/>
    <w:rsid w:val="00DF4F87"/>
    <w:rsid w:val="00DF5E93"/>
    <w:rsid w:val="00E024AA"/>
    <w:rsid w:val="00E066BC"/>
    <w:rsid w:val="00E130BB"/>
    <w:rsid w:val="00E14734"/>
    <w:rsid w:val="00E15C77"/>
    <w:rsid w:val="00E1693E"/>
    <w:rsid w:val="00E20F1B"/>
    <w:rsid w:val="00E250F1"/>
    <w:rsid w:val="00E25782"/>
    <w:rsid w:val="00E3550D"/>
    <w:rsid w:val="00E50FB1"/>
    <w:rsid w:val="00E51B5E"/>
    <w:rsid w:val="00E52838"/>
    <w:rsid w:val="00E614E0"/>
    <w:rsid w:val="00E73C44"/>
    <w:rsid w:val="00E73F7F"/>
    <w:rsid w:val="00E753E8"/>
    <w:rsid w:val="00E75F68"/>
    <w:rsid w:val="00E85409"/>
    <w:rsid w:val="00E9339B"/>
    <w:rsid w:val="00E97628"/>
    <w:rsid w:val="00EA429F"/>
    <w:rsid w:val="00EA4F9E"/>
    <w:rsid w:val="00EA63CA"/>
    <w:rsid w:val="00EA6D3B"/>
    <w:rsid w:val="00EB00AD"/>
    <w:rsid w:val="00EB136C"/>
    <w:rsid w:val="00EB480E"/>
    <w:rsid w:val="00EB5EC6"/>
    <w:rsid w:val="00EB7FC9"/>
    <w:rsid w:val="00ED27E8"/>
    <w:rsid w:val="00ED7137"/>
    <w:rsid w:val="00ED75CA"/>
    <w:rsid w:val="00EE2FA2"/>
    <w:rsid w:val="00EE4A2D"/>
    <w:rsid w:val="00EF06EA"/>
    <w:rsid w:val="00EF08DF"/>
    <w:rsid w:val="00EF3C29"/>
    <w:rsid w:val="00EF42BF"/>
    <w:rsid w:val="00F0580F"/>
    <w:rsid w:val="00F06386"/>
    <w:rsid w:val="00F07604"/>
    <w:rsid w:val="00F10452"/>
    <w:rsid w:val="00F17D71"/>
    <w:rsid w:val="00F21088"/>
    <w:rsid w:val="00F326BF"/>
    <w:rsid w:val="00F327E7"/>
    <w:rsid w:val="00F349E8"/>
    <w:rsid w:val="00F35746"/>
    <w:rsid w:val="00F35C8C"/>
    <w:rsid w:val="00F35FD8"/>
    <w:rsid w:val="00F377EE"/>
    <w:rsid w:val="00F41B29"/>
    <w:rsid w:val="00F41D31"/>
    <w:rsid w:val="00F44385"/>
    <w:rsid w:val="00F447C7"/>
    <w:rsid w:val="00F459B4"/>
    <w:rsid w:val="00F5211B"/>
    <w:rsid w:val="00F554A9"/>
    <w:rsid w:val="00F6087F"/>
    <w:rsid w:val="00F716FD"/>
    <w:rsid w:val="00F7296E"/>
    <w:rsid w:val="00F80355"/>
    <w:rsid w:val="00F829D0"/>
    <w:rsid w:val="00F87380"/>
    <w:rsid w:val="00F87C43"/>
    <w:rsid w:val="00FA5722"/>
    <w:rsid w:val="00FB0C81"/>
    <w:rsid w:val="00FB44D5"/>
    <w:rsid w:val="00FB53EA"/>
    <w:rsid w:val="00FC2200"/>
    <w:rsid w:val="00FC2540"/>
    <w:rsid w:val="00FD1A59"/>
    <w:rsid w:val="00FD5957"/>
    <w:rsid w:val="00FE06FE"/>
    <w:rsid w:val="00FE0EDE"/>
    <w:rsid w:val="00FF0204"/>
    <w:rsid w:val="00FF2F2F"/>
    <w:rsid w:val="00FF3AED"/>
    <w:rsid w:val="00FF5429"/>
    <w:rsid w:val="00FF55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0A2D9"/>
  <w15:docId w15:val="{05FBB611-8A92-43F5-90E1-09313B3F1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78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3F4508"/>
    <w:pPr>
      <w:jc w:val="center"/>
      <w:outlineLvl w:val="0"/>
    </w:pPr>
    <w:rPr>
      <w:b/>
      <w:caps/>
      <w:sz w:val="22"/>
      <w:szCs w:val="22"/>
      <w:lang w:val="en-GB"/>
    </w:rPr>
  </w:style>
  <w:style w:type="paragraph" w:customStyle="1" w:styleId="subhead">
    <w:name w:val="subhead"/>
    <w:basedOn w:val="Normal"/>
    <w:next w:val="Normal"/>
    <w:uiPriority w:val="99"/>
    <w:rsid w:val="003F4508"/>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3F4508"/>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34"/>
    <w:qFormat/>
    <w:rsid w:val="003F4508"/>
    <w:pPr>
      <w:ind w:left="720"/>
      <w:contextualSpacing/>
    </w:p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3F4508"/>
    <w:rPr>
      <w:sz w:val="22"/>
      <w:szCs w:val="22"/>
      <w:lang w:val="en-CA"/>
    </w:rPr>
  </w:style>
  <w:style w:type="paragraph" w:styleId="Revision">
    <w:name w:val="Revision"/>
    <w:hidden/>
    <w:uiPriority w:val="99"/>
    <w:semiHidden/>
    <w:rsid w:val="003F450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5B5B117E-5627-4475-B70F-15AAA274D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17</TotalTime>
  <Pages>7</Pages>
  <Words>2071</Words>
  <Characters>11808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Bilateral agencies’ business plans for 2026–2028</vt:lpstr>
    </vt:vector>
  </TitlesOfParts>
  <Company>UNMFS</Company>
  <LinksUpToDate>false</LinksUpToDate>
  <CharactersWithSpaces>13852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agencies’ business plans for 2026–2028</dc:title>
  <dc:creator>Elina Yuen</dc:creator>
  <cp:lastModifiedBy>Sheng Huang</cp:lastModifiedBy>
  <cp:revision>14</cp:revision>
  <cp:lastPrinted>2025-11-06T23:33:00Z</cp:lastPrinted>
  <dcterms:created xsi:type="dcterms:W3CDTF">2025-11-06T20:12:00Z</dcterms:created>
  <dcterms:modified xsi:type="dcterms:W3CDTF">2025-11-06T23:39:00Z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UNEP/OzL.Pro/ExCom/97/21</vt:lpwstr>
  </property>
  <property fmtid="{D5CDD505-2E9C-101B-9397-08002B2CF9AE}" pid="3" name="Revision date">
    <vt:lpwstr>11/06/2025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