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582"/>
        <w:gridCol w:w="4410"/>
      </w:tblGrid>
      <w:tr w:rsidR="00367866" w:rsidRPr="009B0D30" w14:paraId="2DFDCE9C" w14:textId="77777777" w:rsidTr="00B86C56">
        <w:trPr>
          <w:trHeight w:val="720"/>
        </w:trPr>
        <w:tc>
          <w:tcPr>
            <w:tcW w:w="5652" w:type="dxa"/>
            <w:gridSpan w:val="2"/>
            <w:tcBorders>
              <w:bottom w:val="single" w:sz="18" w:space="0" w:color="auto"/>
            </w:tcBorders>
          </w:tcPr>
          <w:p w14:paraId="7F799AE1" w14:textId="77777777" w:rsidR="00367866" w:rsidRPr="009B0D30" w:rsidRDefault="0036786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410" w:type="dxa"/>
            <w:tcBorders>
              <w:bottom w:val="single" w:sz="18" w:space="0" w:color="auto"/>
            </w:tcBorders>
          </w:tcPr>
          <w:p w14:paraId="7737AD3C" w14:textId="77777777" w:rsidR="00367866" w:rsidRPr="009B0D30" w:rsidRDefault="00367866" w:rsidP="009C59F7">
            <w:pPr>
              <w:jc w:val="right"/>
              <w:rPr>
                <w:sz w:val="52"/>
                <w:szCs w:val="52"/>
              </w:rPr>
            </w:pPr>
            <w:r>
              <w:rPr>
                <w:rFonts w:ascii="Univers Bold" w:hAnsi="Univers Bold"/>
                <w:b/>
                <w:sz w:val="72"/>
              </w:rPr>
              <w:t>EP</w:t>
            </w:r>
          </w:p>
        </w:tc>
      </w:tr>
      <w:tr w:rsidR="00367866" w:rsidRPr="009B0D30" w14:paraId="53E37DB1" w14:textId="77777777" w:rsidTr="00B86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6"/>
        </w:trPr>
        <w:tc>
          <w:tcPr>
            <w:tcW w:w="2070" w:type="dxa"/>
            <w:tcBorders>
              <w:top w:val="nil"/>
              <w:left w:val="nil"/>
              <w:bottom w:val="single" w:sz="36" w:space="0" w:color="auto"/>
              <w:right w:val="nil"/>
            </w:tcBorders>
          </w:tcPr>
          <w:p w14:paraId="7CEBFB3A" w14:textId="737B5EB6" w:rsidR="00367866" w:rsidRPr="009B0D30" w:rsidRDefault="00594BE3" w:rsidP="009C59F7">
            <w:pPr>
              <w:spacing w:before="120"/>
            </w:pPr>
            <w:r>
              <w:rPr>
                <w:noProof/>
                <w:lang w:eastAsia="en-CA"/>
              </w:rPr>
              <w:drawing>
                <wp:anchor distT="0" distB="0" distL="114300" distR="114300" simplePos="0" relativeHeight="251659264" behindDoc="0" locked="0" layoutInCell="0" allowOverlap="1" wp14:anchorId="65921991" wp14:editId="64B0E3A7">
                  <wp:simplePos x="0" y="0"/>
                  <wp:positionH relativeFrom="column">
                    <wp:posOffset>3810</wp:posOffset>
                  </wp:positionH>
                  <wp:positionV relativeFrom="paragraph">
                    <wp:posOffset>116840</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0" locked="0" layoutInCell="1" allowOverlap="1" wp14:anchorId="5C9955B3" wp14:editId="1EACC290">
                  <wp:simplePos x="0" y="0"/>
                  <wp:positionH relativeFrom="column">
                    <wp:posOffset>13666</wp:posOffset>
                  </wp:positionH>
                  <wp:positionV relativeFrom="paragraph">
                    <wp:posOffset>826328</wp:posOffset>
                  </wp:positionV>
                  <wp:extent cx="746760" cy="68770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582" w:type="dxa"/>
            <w:tcBorders>
              <w:top w:val="nil"/>
              <w:left w:val="nil"/>
              <w:bottom w:val="single" w:sz="36" w:space="0" w:color="auto"/>
              <w:right w:val="nil"/>
            </w:tcBorders>
          </w:tcPr>
          <w:p w14:paraId="1FB7CD0F" w14:textId="77777777" w:rsidR="00594BE3" w:rsidRDefault="00594BE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770409E" w14:textId="77777777" w:rsidR="00594BE3" w:rsidRDefault="0036786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758B9196" w14:textId="77777777" w:rsidR="00594BE3" w:rsidRDefault="0036786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Nations Unies pour</w:t>
            </w:r>
          </w:p>
          <w:p w14:paraId="33B065A2" w14:textId="132DE123" w:rsidR="00367866" w:rsidRPr="009B0D30" w:rsidRDefault="00367866" w:rsidP="00594B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Univers" w:hAnsi="Univers"/>
                <w:b/>
                <w:sz w:val="32"/>
              </w:rPr>
              <w:t>l’environnement</w:t>
            </w:r>
          </w:p>
        </w:tc>
        <w:tc>
          <w:tcPr>
            <w:tcW w:w="4410" w:type="dxa"/>
            <w:tcBorders>
              <w:top w:val="nil"/>
              <w:left w:val="nil"/>
              <w:bottom w:val="single" w:sz="36" w:space="0" w:color="auto"/>
              <w:right w:val="nil"/>
            </w:tcBorders>
          </w:tcPr>
          <w:p w14:paraId="357CB439" w14:textId="77777777" w:rsidR="00594BE3" w:rsidRDefault="00594BE3" w:rsidP="009C59F7"/>
          <w:p w14:paraId="1137D943" w14:textId="00436B6C" w:rsidR="00367866" w:rsidRPr="009B0D30" w:rsidRDefault="00367866" w:rsidP="009C59F7">
            <w:r>
              <w:t>Distr.</w:t>
            </w:r>
          </w:p>
          <w:p w14:paraId="269697EA" w14:textId="77777777" w:rsidR="00367866" w:rsidRPr="009B0D30" w:rsidRDefault="00367866" w:rsidP="00923540">
            <w:r>
              <w:t>GÉNÉRALE</w:t>
            </w:r>
          </w:p>
          <w:p w14:paraId="3615408A" w14:textId="77777777" w:rsidR="00367866" w:rsidRPr="009B0D30" w:rsidRDefault="00367866" w:rsidP="009C59F7"/>
          <w:p w14:paraId="480F6770" w14:textId="2F079F4C" w:rsidR="00204DF4" w:rsidRDefault="00204DF4" w:rsidP="009C59F7">
            <w:fldSimple w:instr=" DOCPROPERTY  &quot;Document number&quot;  \* MERGEFORMAT ">
              <w:r w:rsidR="00B86C56">
                <w:t>UNEP/OzL.Pro/ExCom/97/31</w:t>
              </w:r>
            </w:fldSimple>
          </w:p>
          <w:p w14:paraId="53B0574A" w14:textId="6B663FCA" w:rsidR="00367866" w:rsidRPr="009B0D30" w:rsidRDefault="00594BE3" w:rsidP="009C59F7">
            <w:fldSimple w:instr=" DOCPROPERTY  &quot;Revision date&quot;  \* MERGEFORMAT ">
              <w:r>
                <w:t>12 novembre 2025</w:t>
              </w:r>
            </w:fldSimple>
          </w:p>
          <w:p w14:paraId="2F118C06" w14:textId="77777777" w:rsidR="00367866" w:rsidRPr="009B0D30" w:rsidRDefault="00367866" w:rsidP="009C59F7">
            <w:pPr>
              <w:rPr>
                <w:caps/>
              </w:rPr>
            </w:pPr>
          </w:p>
          <w:p w14:paraId="3A74B6D4" w14:textId="77777777" w:rsidR="00594BE3" w:rsidRDefault="00594BE3" w:rsidP="00594BE3">
            <w:pPr>
              <w:rPr>
                <w:caps/>
              </w:rPr>
            </w:pPr>
            <w:r>
              <w:rPr>
                <w:caps/>
              </w:rPr>
              <w:t>FRANÇAIS</w:t>
            </w:r>
          </w:p>
          <w:p w14:paraId="4F35895C" w14:textId="77777777" w:rsidR="00367866" w:rsidRPr="009B0D30" w:rsidRDefault="00367866" w:rsidP="009C59F7">
            <w:r>
              <w:t>ORIGINAL: ANGLAIS</w:t>
            </w:r>
          </w:p>
        </w:tc>
      </w:tr>
    </w:tbl>
    <w:p w14:paraId="5959BF06" w14:textId="0962CE25" w:rsidR="00367866" w:rsidRDefault="00367866" w:rsidP="00BB5A0F">
      <w:pPr>
        <w:spacing w:before="60"/>
        <w:jc w:val="left"/>
      </w:pPr>
      <w:r>
        <w:t>COMITÉ EXÉCUTIF</w:t>
      </w:r>
      <w:r>
        <w:br/>
        <w:t xml:space="preserve"> DU FONDS MULTILATÉRAL AUX FINS</w:t>
      </w:r>
      <w:r>
        <w:br/>
        <w:t xml:space="preserve"> D’APPLICATION DU PROTOCOLE DE MONTRÉAL</w:t>
      </w:r>
      <w:r>
        <w:br/>
        <w:t>Quatre-vingt-dix-septième réunion</w:t>
      </w:r>
    </w:p>
    <w:p w14:paraId="63022D35" w14:textId="77777777" w:rsidR="00367866" w:rsidRDefault="00367866" w:rsidP="00CA59FB">
      <w:pPr>
        <w:jc w:val="left"/>
      </w:pPr>
      <w:r>
        <w:t>Montréal, 1-5 décembre 2025</w:t>
      </w:r>
    </w:p>
    <w:p w14:paraId="658D36E6" w14:textId="121B4C76" w:rsidR="00367866" w:rsidRDefault="00367866" w:rsidP="0079781A">
      <w:pPr>
        <w:jc w:val="left"/>
      </w:pPr>
      <w:r>
        <w:t>Point 9 c) de l’ordre du jour provisoire</w:t>
      </w:r>
      <w:r w:rsidRPr="00512BEF">
        <w:rPr>
          <w:rStyle w:val="FootnoteReference"/>
        </w:rPr>
        <w:footnoteReference w:id="1"/>
      </w:r>
    </w:p>
    <w:p w14:paraId="757FFDED" w14:textId="77777777" w:rsidR="00367866" w:rsidRPr="00FC79AB" w:rsidRDefault="00367866" w:rsidP="00FC79AB">
      <w:pPr>
        <w:jc w:val="left"/>
      </w:pPr>
      <w:r>
        <w:t> </w:t>
      </w:r>
    </w:p>
    <w:p w14:paraId="4A3D6E46" w14:textId="77777777" w:rsidR="00367866" w:rsidRDefault="00367866" w:rsidP="00FC79AB">
      <w:pPr>
        <w:jc w:val="left"/>
      </w:pPr>
      <w:r>
        <w:t> </w:t>
      </w:r>
    </w:p>
    <w:p w14:paraId="31BC52F7" w14:textId="77777777" w:rsidR="00367866" w:rsidRDefault="00367866" w:rsidP="00FC79AB">
      <w:pPr>
        <w:jc w:val="left"/>
      </w:pPr>
    </w:p>
    <w:p w14:paraId="39061713" w14:textId="7B980766" w:rsidR="00367866" w:rsidRPr="00FC79AB" w:rsidRDefault="00367866" w:rsidP="00204DF4">
      <w:pPr>
        <w:jc w:val="center"/>
      </w:pPr>
      <w:r>
        <w:rPr>
          <w:b/>
        </w:rPr>
        <w:t>AMENDEMENTS AU PROGRAMME DE TRAVAIL DU PNUE POUR L’ANNÉE 2025</w:t>
      </w:r>
    </w:p>
    <w:p w14:paraId="39B006C6" w14:textId="77777777" w:rsidR="00367866" w:rsidRPr="00FC79AB" w:rsidRDefault="00367866" w:rsidP="00FC79AB">
      <w:pPr>
        <w:jc w:val="left"/>
      </w:pPr>
      <w:r>
        <w:t> </w:t>
      </w:r>
    </w:p>
    <w:p w14:paraId="3100AFB9" w14:textId="77777777" w:rsidR="00367866" w:rsidRPr="00FC79AB" w:rsidRDefault="00367866" w:rsidP="00FC79AB">
      <w:pPr>
        <w:jc w:val="left"/>
      </w:pPr>
      <w:r>
        <w:t> </w:t>
      </w:r>
    </w:p>
    <w:p w14:paraId="0262253A" w14:textId="77777777" w:rsidR="00367866" w:rsidRPr="00FC79AB" w:rsidRDefault="00367866" w:rsidP="00FC79AB">
      <w:pPr>
        <w:jc w:val="left"/>
      </w:pPr>
      <w:r>
        <w:t> </w:t>
      </w:r>
    </w:p>
    <w:p w14:paraId="0A3ACD75" w14:textId="77777777" w:rsidR="00367866" w:rsidRPr="00FC79AB" w:rsidRDefault="00367866" w:rsidP="00FC79AB">
      <w:pPr>
        <w:jc w:val="left"/>
      </w:pPr>
      <w:r>
        <w:t> </w:t>
      </w:r>
    </w:p>
    <w:p w14:paraId="0CE8BB81" w14:textId="77777777" w:rsidR="00367866" w:rsidRPr="00FC79AB" w:rsidRDefault="00367866" w:rsidP="00FC79AB">
      <w:pPr>
        <w:jc w:val="left"/>
      </w:pPr>
      <w:r>
        <w:t> </w:t>
      </w:r>
    </w:p>
    <w:p w14:paraId="576DFE99" w14:textId="77777777" w:rsidR="00367866" w:rsidRPr="00FC79AB" w:rsidRDefault="00367866" w:rsidP="00FC79AB">
      <w:pPr>
        <w:jc w:val="left"/>
      </w:pPr>
      <w:r>
        <w:t> </w:t>
      </w:r>
    </w:p>
    <w:p w14:paraId="31CD0DC0" w14:textId="77777777" w:rsidR="00367866" w:rsidRPr="0066768F" w:rsidRDefault="00367866" w:rsidP="009A20EF">
      <w:pPr>
        <w:jc w:val="left"/>
        <w:rPr>
          <w:b/>
        </w:rPr>
      </w:pPr>
      <w:r>
        <w:t> </w:t>
      </w:r>
    </w:p>
    <w:p w14:paraId="22954D5A" w14:textId="77777777" w:rsidR="00367866" w:rsidRPr="009B0D30" w:rsidRDefault="00367866" w:rsidP="00BB2764"/>
    <w:p w14:paraId="54C53DED" w14:textId="77777777" w:rsidR="00367866" w:rsidRPr="009A20EF" w:rsidRDefault="00367866" w:rsidP="009A20EF">
      <w:pPr>
        <w:pStyle w:val="StyleHeader4Para4Left0Firstline0"/>
        <w:numPr>
          <w:ilvl w:val="0"/>
          <w:numId w:val="0"/>
        </w:numPr>
        <w:tabs>
          <w:tab w:val="clear" w:pos="2880"/>
          <w:tab w:val="clear" w:pos="5760"/>
        </w:tabs>
        <w:rPr>
          <w:b/>
          <w:sz w:val="22"/>
        </w:rPr>
      </w:pPr>
    </w:p>
    <w:p w14:paraId="2DE58AD6" w14:textId="77777777" w:rsidR="00367866" w:rsidRPr="009B0D30" w:rsidRDefault="00367866" w:rsidP="004E7F9C">
      <w:pPr>
        <w:pStyle w:val="StyleHeader4Para4Left0Firstline0"/>
        <w:numPr>
          <w:ilvl w:val="0"/>
          <w:numId w:val="0"/>
        </w:numPr>
        <w:rPr>
          <w:sz w:val="22"/>
        </w:rPr>
      </w:pPr>
      <w:r>
        <w:br w:type="page"/>
      </w:r>
    </w:p>
    <w:p w14:paraId="5A0BF022" w14:textId="77777777" w:rsidR="00367866" w:rsidRDefault="00367866" w:rsidP="009A20EF">
      <w:pPr>
        <w:spacing w:after="240" w:line="360" w:lineRule="auto"/>
        <w:jc w:val="center"/>
        <w:rPr>
          <w:b/>
          <w:color w:val="000000" w:themeColor="text1"/>
        </w:rPr>
      </w:pPr>
      <w:r>
        <w:rPr>
          <w:b/>
          <w:color w:val="000000" w:themeColor="text1"/>
        </w:rPr>
        <w:lastRenderedPageBreak/>
        <w:t>OBSERVATIONS ET RECOMMANDATION DU SECRÉTARIAT DU FONDS</w:t>
      </w:r>
    </w:p>
    <w:p w14:paraId="170831A1" w14:textId="648AD5E6" w:rsidR="00367866" w:rsidRPr="00953FF7" w:rsidRDefault="00367866" w:rsidP="009A20EF">
      <w:pPr>
        <w:pStyle w:val="Heading1"/>
      </w:pPr>
      <w:r>
        <w:t>Le PNUE demande au Comité exécutif d’approuver le montant de 1 978 271 $US, plus 142 560 $US de coûts d’appui d’agence, au titre des amendements à son programme de travail de l’année 2025 répertoriés au tableau 1. La soumission est jointe au présent document.</w:t>
      </w:r>
    </w:p>
    <w:p w14:paraId="3064A8D5" w14:textId="77777777" w:rsidR="00367866" w:rsidRDefault="00367866" w:rsidP="000F7287">
      <w:pPr>
        <w:pStyle w:val="Heading1"/>
        <w:numPr>
          <w:ilvl w:val="0"/>
          <w:numId w:val="0"/>
        </w:numPr>
        <w:tabs>
          <w:tab w:val="left" w:pos="720"/>
        </w:tabs>
        <w:spacing w:before="240" w:after="0"/>
        <w:rPr>
          <w:b/>
        </w:rPr>
      </w:pPr>
      <w:r>
        <w:rPr>
          <w:b/>
        </w:rPr>
        <w:t>Tableau 1. Amendements au programme de travail du PNUE pour l’année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55"/>
        <w:gridCol w:w="5371"/>
        <w:gridCol w:w="1081"/>
        <w:gridCol w:w="1343"/>
      </w:tblGrid>
      <w:tr w:rsidR="00204DF4" w:rsidRPr="00D57AA5" w14:paraId="618DCED9" w14:textId="77777777" w:rsidTr="00B86C56">
        <w:trPr>
          <w:trHeight w:val="504"/>
          <w:tblHeader/>
        </w:trPr>
        <w:tc>
          <w:tcPr>
            <w:tcW w:w="832" w:type="pct"/>
            <w:tcMar>
              <w:top w:w="0" w:type="dxa"/>
              <w:left w:w="0" w:type="dxa"/>
              <w:bottom w:w="0" w:type="dxa"/>
              <w:right w:w="0" w:type="dxa"/>
            </w:tcMar>
          </w:tcPr>
          <w:p w14:paraId="20ADC7D3" w14:textId="77777777" w:rsidR="00367866" w:rsidRPr="00083013" w:rsidRDefault="00367866" w:rsidP="001534E3">
            <w:pPr>
              <w:ind w:left="142"/>
              <w:jc w:val="center"/>
              <w:rPr>
                <w:b/>
                <w:color w:val="000000" w:themeColor="text1"/>
                <w:sz w:val="20"/>
                <w:szCs w:val="20"/>
              </w:rPr>
            </w:pPr>
            <w:r>
              <w:rPr>
                <w:b/>
                <w:color w:val="000000" w:themeColor="text1"/>
                <w:sz w:val="20"/>
              </w:rPr>
              <w:t>Pays</w:t>
            </w:r>
          </w:p>
        </w:tc>
        <w:tc>
          <w:tcPr>
            <w:tcW w:w="2872" w:type="pct"/>
            <w:tcMar>
              <w:top w:w="0" w:type="dxa"/>
              <w:left w:w="0" w:type="dxa"/>
              <w:bottom w:w="0" w:type="dxa"/>
              <w:right w:w="0" w:type="dxa"/>
            </w:tcMar>
          </w:tcPr>
          <w:p w14:paraId="45D7B854" w14:textId="77777777" w:rsidR="00367866" w:rsidRPr="00083013" w:rsidRDefault="00367866" w:rsidP="001534E3">
            <w:pPr>
              <w:jc w:val="center"/>
              <w:rPr>
                <w:b/>
                <w:color w:val="000000" w:themeColor="text1"/>
                <w:sz w:val="20"/>
                <w:szCs w:val="20"/>
              </w:rPr>
            </w:pPr>
            <w:r>
              <w:rPr>
                <w:b/>
                <w:color w:val="000000" w:themeColor="text1"/>
                <w:sz w:val="20"/>
              </w:rPr>
              <w:t>Activité/Projet</w:t>
            </w:r>
          </w:p>
        </w:tc>
        <w:tc>
          <w:tcPr>
            <w:tcW w:w="578" w:type="pct"/>
            <w:tcMar>
              <w:top w:w="0" w:type="dxa"/>
              <w:left w:w="0" w:type="dxa"/>
              <w:bottom w:w="0" w:type="dxa"/>
              <w:right w:w="0" w:type="dxa"/>
            </w:tcMar>
          </w:tcPr>
          <w:p w14:paraId="7FC73DB6" w14:textId="77777777" w:rsidR="00367866" w:rsidRPr="00083013" w:rsidRDefault="00367866" w:rsidP="001534E3">
            <w:pPr>
              <w:jc w:val="center"/>
              <w:rPr>
                <w:b/>
                <w:color w:val="000000" w:themeColor="text1"/>
                <w:sz w:val="20"/>
                <w:szCs w:val="20"/>
              </w:rPr>
            </w:pPr>
            <w:r>
              <w:rPr>
                <w:b/>
                <w:color w:val="000000" w:themeColor="text1"/>
                <w:sz w:val="20"/>
              </w:rPr>
              <w:t>Montant demandé ($US)</w:t>
            </w:r>
          </w:p>
        </w:tc>
        <w:tc>
          <w:tcPr>
            <w:tcW w:w="719" w:type="pct"/>
            <w:tcMar>
              <w:top w:w="0" w:type="dxa"/>
              <w:left w:w="0" w:type="dxa"/>
              <w:bottom w:w="0" w:type="dxa"/>
              <w:right w:w="0" w:type="dxa"/>
            </w:tcMar>
          </w:tcPr>
          <w:p w14:paraId="19976F19" w14:textId="77777777" w:rsidR="00367866" w:rsidRPr="00083013" w:rsidRDefault="00367866" w:rsidP="001534E3">
            <w:pPr>
              <w:ind w:left="85" w:right="132"/>
              <w:jc w:val="center"/>
              <w:rPr>
                <w:b/>
                <w:color w:val="000000" w:themeColor="text1"/>
                <w:sz w:val="20"/>
                <w:szCs w:val="20"/>
              </w:rPr>
            </w:pPr>
            <w:r>
              <w:rPr>
                <w:b/>
                <w:color w:val="000000" w:themeColor="text1"/>
                <w:sz w:val="20"/>
              </w:rPr>
              <w:t>Montant recommandé ($US)</w:t>
            </w:r>
          </w:p>
        </w:tc>
      </w:tr>
      <w:tr w:rsidR="00367866" w:rsidRPr="00D57AA5" w14:paraId="33CB8798" w14:textId="77777777" w:rsidTr="000F7287">
        <w:trPr>
          <w:trHeight w:val="213"/>
        </w:trPr>
        <w:tc>
          <w:tcPr>
            <w:tcW w:w="5000" w:type="pct"/>
            <w:gridSpan w:val="4"/>
            <w:hideMark/>
          </w:tcPr>
          <w:p w14:paraId="18454096" w14:textId="77777777" w:rsidR="00367866" w:rsidRPr="00083013" w:rsidRDefault="00367866" w:rsidP="001534E3">
            <w:pPr>
              <w:widowControl w:val="0"/>
              <w:rPr>
                <w:color w:val="000000" w:themeColor="text1"/>
                <w:sz w:val="20"/>
                <w:szCs w:val="20"/>
              </w:rPr>
            </w:pPr>
            <w:r>
              <w:rPr>
                <w:b/>
                <w:color w:val="000000" w:themeColor="text1"/>
                <w:sz w:val="20"/>
              </w:rPr>
              <w:t>SECTION A : ACTIVITÉS RECOMMANDÉES AUX FINS D’APPROBATION GLOBALE</w:t>
            </w:r>
          </w:p>
        </w:tc>
      </w:tr>
      <w:tr w:rsidR="00367866" w:rsidRPr="00D57AA5" w14:paraId="66D77333" w14:textId="77777777" w:rsidTr="000F7287">
        <w:trPr>
          <w:trHeight w:val="229"/>
        </w:trPr>
        <w:tc>
          <w:tcPr>
            <w:tcW w:w="5000" w:type="pct"/>
            <w:gridSpan w:val="4"/>
            <w:hideMark/>
          </w:tcPr>
          <w:p w14:paraId="221DA88A" w14:textId="77777777" w:rsidR="00367866" w:rsidRPr="00083013" w:rsidRDefault="00367866" w:rsidP="001534E3">
            <w:pPr>
              <w:rPr>
                <w:b/>
                <w:bCs/>
                <w:color w:val="000000" w:themeColor="text1"/>
                <w:sz w:val="20"/>
                <w:szCs w:val="20"/>
              </w:rPr>
            </w:pPr>
            <w:r>
              <w:rPr>
                <w:b/>
                <w:color w:val="000000" w:themeColor="text1"/>
                <w:sz w:val="20"/>
              </w:rPr>
              <w:t>A1 : Renouvellement des projets de renforcement des institutions</w:t>
            </w:r>
          </w:p>
        </w:tc>
      </w:tr>
      <w:tr w:rsidR="00204DF4" w:rsidRPr="00D57AA5" w14:paraId="49C72857" w14:textId="77777777" w:rsidTr="00B86C56">
        <w:trPr>
          <w:trHeight w:val="213"/>
        </w:trPr>
        <w:tc>
          <w:tcPr>
            <w:tcW w:w="832" w:type="pct"/>
          </w:tcPr>
          <w:p w14:paraId="726B46CA" w14:textId="51DBCAA5" w:rsidR="00367866" w:rsidRPr="00083013" w:rsidRDefault="00367866" w:rsidP="00EC66F2">
            <w:pPr>
              <w:jc w:val="left"/>
              <w:rPr>
                <w:sz w:val="20"/>
                <w:szCs w:val="20"/>
                <w:highlight w:val="yellow"/>
              </w:rPr>
            </w:pPr>
            <w:r>
              <w:rPr>
                <w:color w:val="000000"/>
                <w:sz w:val="20"/>
              </w:rPr>
              <w:t>Cabo Verde</w:t>
            </w:r>
          </w:p>
        </w:tc>
        <w:tc>
          <w:tcPr>
            <w:tcW w:w="2872" w:type="pct"/>
          </w:tcPr>
          <w:p w14:paraId="1887965E" w14:textId="77777777" w:rsidR="00367866" w:rsidRPr="00083013" w:rsidRDefault="00367866" w:rsidP="00EC66F2">
            <w:pPr>
              <w:jc w:val="left"/>
              <w:rPr>
                <w:sz w:val="20"/>
                <w:szCs w:val="20"/>
                <w:highlight w:val="yellow"/>
              </w:rPr>
            </w:pPr>
            <w:r>
              <w:rPr>
                <w:color w:val="000000"/>
                <w:sz w:val="20"/>
              </w:rPr>
              <w:t>Renouvellement du projet de renforcement des institutions (phase IX)</w:t>
            </w:r>
          </w:p>
        </w:tc>
        <w:tc>
          <w:tcPr>
            <w:tcW w:w="578" w:type="pct"/>
          </w:tcPr>
          <w:p w14:paraId="24A045AE" w14:textId="77777777" w:rsidR="00367866" w:rsidRPr="00083013" w:rsidRDefault="00367866" w:rsidP="00EC66F2">
            <w:pPr>
              <w:jc w:val="right"/>
              <w:rPr>
                <w:sz w:val="20"/>
                <w:szCs w:val="20"/>
                <w:highlight w:val="yellow"/>
              </w:rPr>
            </w:pPr>
            <w:r>
              <w:rPr>
                <w:sz w:val="20"/>
              </w:rPr>
              <w:t>180 000</w:t>
            </w:r>
          </w:p>
        </w:tc>
        <w:tc>
          <w:tcPr>
            <w:tcW w:w="719" w:type="pct"/>
          </w:tcPr>
          <w:p w14:paraId="339DDA29" w14:textId="77777777" w:rsidR="00367866" w:rsidRPr="00083013" w:rsidRDefault="00367866" w:rsidP="00EC66F2">
            <w:pPr>
              <w:jc w:val="right"/>
              <w:rPr>
                <w:sz w:val="20"/>
                <w:szCs w:val="20"/>
                <w:highlight w:val="yellow"/>
              </w:rPr>
            </w:pPr>
            <w:r>
              <w:rPr>
                <w:sz w:val="20"/>
              </w:rPr>
              <w:t>180 000</w:t>
            </w:r>
          </w:p>
        </w:tc>
      </w:tr>
      <w:tr w:rsidR="00204DF4" w:rsidRPr="00D57AA5" w14:paraId="0FDF476D" w14:textId="77777777" w:rsidTr="00B86C56">
        <w:trPr>
          <w:trHeight w:val="213"/>
        </w:trPr>
        <w:tc>
          <w:tcPr>
            <w:tcW w:w="832" w:type="pct"/>
          </w:tcPr>
          <w:p w14:paraId="78637C73" w14:textId="77777777" w:rsidR="00367866" w:rsidRPr="00083013" w:rsidRDefault="00367866" w:rsidP="00EC66F2">
            <w:pPr>
              <w:jc w:val="left"/>
              <w:rPr>
                <w:sz w:val="20"/>
                <w:szCs w:val="20"/>
                <w:highlight w:val="yellow"/>
              </w:rPr>
            </w:pPr>
            <w:r>
              <w:rPr>
                <w:color w:val="000000"/>
                <w:sz w:val="20"/>
              </w:rPr>
              <w:t>Djibouti</w:t>
            </w:r>
          </w:p>
        </w:tc>
        <w:tc>
          <w:tcPr>
            <w:tcW w:w="2872" w:type="pct"/>
          </w:tcPr>
          <w:p w14:paraId="1BAA48BB" w14:textId="77777777" w:rsidR="00367866" w:rsidRPr="00083013" w:rsidRDefault="00367866" w:rsidP="00EC66F2">
            <w:pPr>
              <w:jc w:val="left"/>
              <w:rPr>
                <w:sz w:val="20"/>
                <w:szCs w:val="20"/>
                <w:highlight w:val="yellow"/>
              </w:rPr>
            </w:pPr>
            <w:r>
              <w:rPr>
                <w:color w:val="000000"/>
                <w:sz w:val="20"/>
              </w:rPr>
              <w:t>Renouvellement du projet de renforcement des institutions (phase IX)</w:t>
            </w:r>
          </w:p>
        </w:tc>
        <w:tc>
          <w:tcPr>
            <w:tcW w:w="578" w:type="pct"/>
          </w:tcPr>
          <w:p w14:paraId="6EB4F8A2" w14:textId="77777777" w:rsidR="00367866" w:rsidRPr="00083013" w:rsidRDefault="00367866" w:rsidP="00EC66F2">
            <w:pPr>
              <w:jc w:val="right"/>
              <w:rPr>
                <w:sz w:val="20"/>
                <w:szCs w:val="20"/>
                <w:highlight w:val="yellow"/>
              </w:rPr>
            </w:pPr>
            <w:r>
              <w:rPr>
                <w:sz w:val="20"/>
              </w:rPr>
              <w:t>180 000</w:t>
            </w:r>
          </w:p>
        </w:tc>
        <w:tc>
          <w:tcPr>
            <w:tcW w:w="719" w:type="pct"/>
          </w:tcPr>
          <w:p w14:paraId="2FB362BA" w14:textId="77777777" w:rsidR="00367866" w:rsidRPr="00083013" w:rsidRDefault="00367866" w:rsidP="00EC66F2">
            <w:pPr>
              <w:jc w:val="right"/>
              <w:rPr>
                <w:sz w:val="20"/>
                <w:szCs w:val="20"/>
                <w:highlight w:val="yellow"/>
              </w:rPr>
            </w:pPr>
            <w:r>
              <w:rPr>
                <w:sz w:val="20"/>
              </w:rPr>
              <w:t>180 000</w:t>
            </w:r>
          </w:p>
        </w:tc>
      </w:tr>
      <w:tr w:rsidR="00204DF4" w:rsidRPr="00D57AA5" w14:paraId="2AD1782F" w14:textId="77777777" w:rsidTr="00B86C56">
        <w:trPr>
          <w:trHeight w:val="258"/>
        </w:trPr>
        <w:tc>
          <w:tcPr>
            <w:tcW w:w="832" w:type="pct"/>
          </w:tcPr>
          <w:p w14:paraId="03C3C983" w14:textId="77777777" w:rsidR="00367866" w:rsidRPr="00083013" w:rsidRDefault="00367866" w:rsidP="00EC66F2">
            <w:pPr>
              <w:jc w:val="left"/>
              <w:rPr>
                <w:sz w:val="20"/>
                <w:szCs w:val="20"/>
                <w:highlight w:val="yellow"/>
              </w:rPr>
            </w:pPr>
            <w:r>
              <w:rPr>
                <w:color w:val="000000"/>
                <w:sz w:val="20"/>
              </w:rPr>
              <w:t>Guinée équatoriale</w:t>
            </w:r>
          </w:p>
        </w:tc>
        <w:tc>
          <w:tcPr>
            <w:tcW w:w="2872" w:type="pct"/>
          </w:tcPr>
          <w:p w14:paraId="091660D0" w14:textId="77777777" w:rsidR="00367866" w:rsidRPr="00083013" w:rsidRDefault="00367866" w:rsidP="00EC66F2">
            <w:pPr>
              <w:jc w:val="left"/>
              <w:rPr>
                <w:sz w:val="20"/>
                <w:szCs w:val="20"/>
                <w:highlight w:val="yellow"/>
              </w:rPr>
            </w:pPr>
            <w:r>
              <w:rPr>
                <w:color w:val="000000"/>
                <w:sz w:val="20"/>
              </w:rPr>
              <w:t>Renouvellement du projet de renforcement des institutions (phase V)</w:t>
            </w:r>
          </w:p>
        </w:tc>
        <w:tc>
          <w:tcPr>
            <w:tcW w:w="578" w:type="pct"/>
          </w:tcPr>
          <w:p w14:paraId="3A8CC435" w14:textId="77777777" w:rsidR="00367866" w:rsidRPr="00083013" w:rsidRDefault="00367866" w:rsidP="00EC66F2">
            <w:pPr>
              <w:jc w:val="right"/>
              <w:rPr>
                <w:sz w:val="20"/>
                <w:szCs w:val="20"/>
                <w:highlight w:val="yellow"/>
              </w:rPr>
            </w:pPr>
            <w:r>
              <w:rPr>
                <w:sz w:val="20"/>
              </w:rPr>
              <w:t>211 968</w:t>
            </w:r>
          </w:p>
        </w:tc>
        <w:tc>
          <w:tcPr>
            <w:tcW w:w="719" w:type="pct"/>
          </w:tcPr>
          <w:p w14:paraId="45500B62" w14:textId="77777777" w:rsidR="00367866" w:rsidRPr="00083013" w:rsidRDefault="00367866" w:rsidP="00EC66F2">
            <w:pPr>
              <w:jc w:val="right"/>
              <w:rPr>
                <w:sz w:val="20"/>
                <w:szCs w:val="20"/>
                <w:highlight w:val="yellow"/>
              </w:rPr>
            </w:pPr>
            <w:r>
              <w:rPr>
                <w:sz w:val="20"/>
              </w:rPr>
              <w:t>211 968</w:t>
            </w:r>
          </w:p>
        </w:tc>
      </w:tr>
      <w:tr w:rsidR="00204DF4" w:rsidRPr="00D57AA5" w14:paraId="70A98AEB" w14:textId="77777777" w:rsidTr="00B86C56">
        <w:trPr>
          <w:trHeight w:val="213"/>
        </w:trPr>
        <w:tc>
          <w:tcPr>
            <w:tcW w:w="832" w:type="pct"/>
          </w:tcPr>
          <w:p w14:paraId="40FC64C9" w14:textId="77777777" w:rsidR="00367866" w:rsidRPr="00083013" w:rsidRDefault="00367866" w:rsidP="00EC66F2">
            <w:pPr>
              <w:jc w:val="left"/>
              <w:rPr>
                <w:sz w:val="20"/>
                <w:szCs w:val="20"/>
                <w:highlight w:val="yellow"/>
              </w:rPr>
            </w:pPr>
            <w:r>
              <w:rPr>
                <w:color w:val="000000"/>
                <w:sz w:val="20"/>
              </w:rPr>
              <w:t>Suriname</w:t>
            </w:r>
          </w:p>
        </w:tc>
        <w:tc>
          <w:tcPr>
            <w:tcW w:w="2872" w:type="pct"/>
          </w:tcPr>
          <w:p w14:paraId="2DB35853" w14:textId="77777777" w:rsidR="00367866" w:rsidRPr="00083013" w:rsidRDefault="00367866" w:rsidP="00EC66F2">
            <w:pPr>
              <w:jc w:val="left"/>
              <w:rPr>
                <w:sz w:val="20"/>
                <w:szCs w:val="20"/>
                <w:highlight w:val="yellow"/>
              </w:rPr>
            </w:pPr>
            <w:r>
              <w:rPr>
                <w:color w:val="000000"/>
                <w:sz w:val="20"/>
              </w:rPr>
              <w:t>Renouvellement du projet de renforcement des institutions (phase VIII)</w:t>
            </w:r>
          </w:p>
        </w:tc>
        <w:tc>
          <w:tcPr>
            <w:tcW w:w="578" w:type="pct"/>
          </w:tcPr>
          <w:p w14:paraId="545031CE" w14:textId="77777777" w:rsidR="00367866" w:rsidRPr="00083013" w:rsidRDefault="00367866" w:rsidP="00EC66F2">
            <w:pPr>
              <w:jc w:val="right"/>
              <w:rPr>
                <w:sz w:val="20"/>
                <w:szCs w:val="20"/>
                <w:highlight w:val="yellow"/>
              </w:rPr>
            </w:pPr>
            <w:r>
              <w:rPr>
                <w:sz w:val="20"/>
              </w:rPr>
              <w:t>194 303</w:t>
            </w:r>
          </w:p>
        </w:tc>
        <w:tc>
          <w:tcPr>
            <w:tcW w:w="719" w:type="pct"/>
          </w:tcPr>
          <w:p w14:paraId="23939AE2" w14:textId="77777777" w:rsidR="00367866" w:rsidRPr="00083013" w:rsidRDefault="00367866" w:rsidP="00EC66F2">
            <w:pPr>
              <w:jc w:val="right"/>
              <w:rPr>
                <w:sz w:val="20"/>
                <w:szCs w:val="20"/>
                <w:highlight w:val="yellow"/>
              </w:rPr>
            </w:pPr>
            <w:r>
              <w:rPr>
                <w:sz w:val="20"/>
              </w:rPr>
              <w:t>194 303</w:t>
            </w:r>
          </w:p>
        </w:tc>
      </w:tr>
      <w:tr w:rsidR="00367866" w:rsidRPr="00D57AA5" w14:paraId="4106F79F" w14:textId="77777777" w:rsidTr="00B86C56">
        <w:trPr>
          <w:trHeight w:val="229"/>
        </w:trPr>
        <w:tc>
          <w:tcPr>
            <w:tcW w:w="3703" w:type="pct"/>
            <w:gridSpan w:val="2"/>
          </w:tcPr>
          <w:p w14:paraId="6C524D99" w14:textId="77777777" w:rsidR="00367866" w:rsidRPr="00083013" w:rsidRDefault="00367866" w:rsidP="00EC66F2">
            <w:pPr>
              <w:jc w:val="right"/>
              <w:rPr>
                <w:color w:val="000000" w:themeColor="text1"/>
                <w:sz w:val="20"/>
                <w:szCs w:val="20"/>
              </w:rPr>
            </w:pPr>
            <w:r>
              <w:rPr>
                <w:color w:val="000000" w:themeColor="text1"/>
                <w:sz w:val="20"/>
              </w:rPr>
              <w:t>Total pour A1</w:t>
            </w:r>
          </w:p>
        </w:tc>
        <w:tc>
          <w:tcPr>
            <w:tcW w:w="578" w:type="pct"/>
          </w:tcPr>
          <w:p w14:paraId="2C77DFE4" w14:textId="77777777" w:rsidR="00367866" w:rsidRDefault="00367866" w:rsidP="00EC66F2">
            <w:pPr>
              <w:jc w:val="right"/>
              <w:rPr>
                <w:color w:val="000000" w:themeColor="text1"/>
                <w:sz w:val="20"/>
                <w:szCs w:val="20"/>
              </w:rPr>
            </w:pPr>
            <w:r>
              <w:rPr>
                <w:color w:val="000000" w:themeColor="text1"/>
                <w:sz w:val="20"/>
              </w:rPr>
              <w:t>766 271</w:t>
            </w:r>
          </w:p>
        </w:tc>
        <w:tc>
          <w:tcPr>
            <w:tcW w:w="719" w:type="pct"/>
          </w:tcPr>
          <w:p w14:paraId="0DD50AAB" w14:textId="77777777" w:rsidR="00367866" w:rsidRDefault="00367866" w:rsidP="00EC66F2">
            <w:pPr>
              <w:jc w:val="right"/>
              <w:rPr>
                <w:color w:val="000000" w:themeColor="text1"/>
                <w:sz w:val="20"/>
                <w:szCs w:val="20"/>
              </w:rPr>
            </w:pPr>
            <w:r>
              <w:rPr>
                <w:color w:val="000000" w:themeColor="text1"/>
                <w:sz w:val="20"/>
              </w:rPr>
              <w:t>766 271</w:t>
            </w:r>
          </w:p>
        </w:tc>
      </w:tr>
      <w:tr w:rsidR="00367866" w:rsidRPr="00D57AA5" w14:paraId="6331820C" w14:textId="77777777" w:rsidTr="001A2768">
        <w:trPr>
          <w:trHeight w:val="189"/>
        </w:trPr>
        <w:tc>
          <w:tcPr>
            <w:tcW w:w="5000" w:type="pct"/>
            <w:gridSpan w:val="4"/>
          </w:tcPr>
          <w:p w14:paraId="43565CC3" w14:textId="77777777" w:rsidR="00367866" w:rsidRPr="00083013" w:rsidRDefault="00367866" w:rsidP="00EC66F2">
            <w:pPr>
              <w:jc w:val="left"/>
              <w:rPr>
                <w:b/>
                <w:bCs/>
                <w:color w:val="000000" w:themeColor="text1"/>
                <w:sz w:val="20"/>
                <w:szCs w:val="20"/>
              </w:rPr>
            </w:pPr>
            <w:r>
              <w:rPr>
                <w:b/>
                <w:sz w:val="20"/>
              </w:rPr>
              <w:t>A2 : Préparation de projets pour les plans de gestion de l’élimination des HCFC (PGEH)</w:t>
            </w:r>
          </w:p>
        </w:tc>
      </w:tr>
      <w:tr w:rsidR="00204DF4" w:rsidRPr="00D57AA5" w14:paraId="6A009AA9" w14:textId="77777777" w:rsidTr="00B86C56">
        <w:trPr>
          <w:trHeight w:val="76"/>
        </w:trPr>
        <w:tc>
          <w:tcPr>
            <w:tcW w:w="832" w:type="pct"/>
          </w:tcPr>
          <w:p w14:paraId="7D57050F" w14:textId="379D4B0B" w:rsidR="00367866" w:rsidRPr="00083013" w:rsidRDefault="00367866" w:rsidP="00EC66F2">
            <w:pPr>
              <w:jc w:val="left"/>
              <w:rPr>
                <w:color w:val="000000" w:themeColor="text1"/>
                <w:sz w:val="20"/>
                <w:szCs w:val="20"/>
                <w:highlight w:val="yellow"/>
              </w:rPr>
            </w:pPr>
            <w:r>
              <w:rPr>
                <w:color w:val="000000"/>
                <w:sz w:val="20"/>
              </w:rPr>
              <w:t>République centrafricaine</w:t>
            </w:r>
            <w:r>
              <w:rPr>
                <w:color w:val="000000"/>
                <w:sz w:val="20"/>
                <w:vertAlign w:val="superscript"/>
              </w:rPr>
              <w:t>a</w:t>
            </w:r>
          </w:p>
        </w:tc>
        <w:tc>
          <w:tcPr>
            <w:tcW w:w="2872" w:type="pct"/>
          </w:tcPr>
          <w:p w14:paraId="0E6A1693" w14:textId="77777777" w:rsidR="00367866" w:rsidRPr="00083013" w:rsidRDefault="00367866" w:rsidP="00EC66F2">
            <w:pPr>
              <w:jc w:val="left"/>
              <w:rPr>
                <w:color w:val="000000" w:themeColor="text1"/>
                <w:sz w:val="20"/>
                <w:szCs w:val="20"/>
                <w:highlight w:val="yellow"/>
              </w:rPr>
            </w:pPr>
            <w:r>
              <w:rPr>
                <w:color w:val="000000" w:themeColor="text1"/>
                <w:sz w:val="20"/>
              </w:rPr>
              <w:t>Préparation d’un PGEH (phase II)</w:t>
            </w:r>
          </w:p>
        </w:tc>
        <w:tc>
          <w:tcPr>
            <w:tcW w:w="578" w:type="pct"/>
          </w:tcPr>
          <w:p w14:paraId="16F0BE47" w14:textId="2122AFED" w:rsidR="00367866" w:rsidRPr="00083013" w:rsidRDefault="007D6AC9" w:rsidP="00EC66F2">
            <w:pPr>
              <w:jc w:val="right"/>
              <w:rPr>
                <w:color w:val="000000" w:themeColor="text1"/>
                <w:sz w:val="20"/>
                <w:szCs w:val="20"/>
                <w:highlight w:val="yellow"/>
              </w:rPr>
            </w:pPr>
            <w:r>
              <w:rPr>
                <w:color w:val="000000"/>
                <w:sz w:val="20"/>
              </w:rPr>
              <w:t>10 000</w:t>
            </w:r>
          </w:p>
        </w:tc>
        <w:tc>
          <w:tcPr>
            <w:tcW w:w="719" w:type="pct"/>
          </w:tcPr>
          <w:p w14:paraId="2CC0581A" w14:textId="5402DDCA" w:rsidR="00367866" w:rsidRPr="00083013" w:rsidRDefault="007D6AC9" w:rsidP="00EC66F2">
            <w:pPr>
              <w:jc w:val="right"/>
              <w:rPr>
                <w:color w:val="000000" w:themeColor="text1"/>
                <w:sz w:val="20"/>
                <w:szCs w:val="20"/>
                <w:highlight w:val="yellow"/>
              </w:rPr>
            </w:pPr>
            <w:r>
              <w:rPr>
                <w:color w:val="000000"/>
                <w:sz w:val="20"/>
              </w:rPr>
              <w:t>10 000</w:t>
            </w:r>
          </w:p>
        </w:tc>
      </w:tr>
      <w:tr w:rsidR="00204DF4" w:rsidRPr="00D57AA5" w14:paraId="1AA56954" w14:textId="77777777" w:rsidTr="00B86C56">
        <w:trPr>
          <w:trHeight w:val="215"/>
        </w:trPr>
        <w:tc>
          <w:tcPr>
            <w:tcW w:w="832" w:type="pct"/>
          </w:tcPr>
          <w:p w14:paraId="343A2E98" w14:textId="38267064" w:rsidR="00367866" w:rsidRPr="00083013" w:rsidRDefault="00367866" w:rsidP="00EC66F2">
            <w:pPr>
              <w:jc w:val="left"/>
              <w:rPr>
                <w:color w:val="000000"/>
                <w:sz w:val="20"/>
                <w:szCs w:val="20"/>
              </w:rPr>
            </w:pPr>
            <w:r>
              <w:rPr>
                <w:sz w:val="20"/>
              </w:rPr>
              <w:t>Qatar</w:t>
            </w:r>
            <w:r>
              <w:rPr>
                <w:sz w:val="20"/>
                <w:vertAlign w:val="superscript"/>
              </w:rPr>
              <w:t>b</w:t>
            </w:r>
          </w:p>
        </w:tc>
        <w:tc>
          <w:tcPr>
            <w:tcW w:w="2872" w:type="pct"/>
          </w:tcPr>
          <w:p w14:paraId="371A57F5" w14:textId="77777777" w:rsidR="00367866" w:rsidRPr="00083013" w:rsidRDefault="00367866" w:rsidP="00EC66F2">
            <w:pPr>
              <w:jc w:val="left"/>
              <w:rPr>
                <w:color w:val="000000" w:themeColor="text1"/>
                <w:sz w:val="20"/>
                <w:szCs w:val="20"/>
                <w:highlight w:val="yellow"/>
              </w:rPr>
            </w:pPr>
            <w:r>
              <w:rPr>
                <w:color w:val="000000" w:themeColor="text1"/>
                <w:sz w:val="20"/>
              </w:rPr>
              <w:t>Préparation d’un PGEH (phase III)</w:t>
            </w:r>
          </w:p>
        </w:tc>
        <w:tc>
          <w:tcPr>
            <w:tcW w:w="578" w:type="pct"/>
          </w:tcPr>
          <w:p w14:paraId="08AD2A93" w14:textId="77777777" w:rsidR="00367866" w:rsidRPr="00083013" w:rsidRDefault="00367866" w:rsidP="00EC66F2">
            <w:pPr>
              <w:jc w:val="right"/>
              <w:rPr>
                <w:color w:val="000000" w:themeColor="text1"/>
                <w:sz w:val="20"/>
                <w:szCs w:val="20"/>
                <w:highlight w:val="yellow"/>
              </w:rPr>
            </w:pPr>
            <w:r>
              <w:rPr>
                <w:color w:val="000000"/>
                <w:sz w:val="20"/>
              </w:rPr>
              <w:t>40 000</w:t>
            </w:r>
          </w:p>
        </w:tc>
        <w:tc>
          <w:tcPr>
            <w:tcW w:w="719" w:type="pct"/>
          </w:tcPr>
          <w:p w14:paraId="7646F156" w14:textId="77777777" w:rsidR="00367866" w:rsidRPr="00083013" w:rsidRDefault="00367866" w:rsidP="00EC66F2">
            <w:pPr>
              <w:jc w:val="right"/>
              <w:rPr>
                <w:color w:val="000000" w:themeColor="text1"/>
                <w:sz w:val="20"/>
                <w:szCs w:val="20"/>
                <w:highlight w:val="yellow"/>
              </w:rPr>
            </w:pPr>
            <w:r>
              <w:rPr>
                <w:color w:val="000000"/>
                <w:sz w:val="20"/>
              </w:rPr>
              <w:t>40 000</w:t>
            </w:r>
          </w:p>
        </w:tc>
      </w:tr>
      <w:tr w:rsidR="00204DF4" w:rsidRPr="00D57AA5" w14:paraId="08A1F26F" w14:textId="77777777" w:rsidTr="00B86C56">
        <w:trPr>
          <w:trHeight w:val="215"/>
        </w:trPr>
        <w:tc>
          <w:tcPr>
            <w:tcW w:w="832" w:type="pct"/>
          </w:tcPr>
          <w:p w14:paraId="56C6835F" w14:textId="62CE7502" w:rsidR="00367866" w:rsidRPr="00083013" w:rsidRDefault="00367866" w:rsidP="00EC66F2">
            <w:pPr>
              <w:jc w:val="left"/>
              <w:rPr>
                <w:sz w:val="20"/>
                <w:szCs w:val="20"/>
              </w:rPr>
            </w:pPr>
            <w:r>
              <w:rPr>
                <w:sz w:val="20"/>
              </w:rPr>
              <w:t>République arabe syrienne</w:t>
            </w:r>
            <w:r>
              <w:rPr>
                <w:sz w:val="20"/>
                <w:vertAlign w:val="superscript"/>
              </w:rPr>
              <w:t>b</w:t>
            </w:r>
          </w:p>
        </w:tc>
        <w:tc>
          <w:tcPr>
            <w:tcW w:w="2872" w:type="pct"/>
          </w:tcPr>
          <w:p w14:paraId="18AAB4C5" w14:textId="77777777" w:rsidR="00367866" w:rsidRPr="00083013" w:rsidRDefault="00367866" w:rsidP="00EC66F2">
            <w:pPr>
              <w:jc w:val="left"/>
              <w:rPr>
                <w:color w:val="000000" w:themeColor="text1"/>
                <w:sz w:val="20"/>
                <w:szCs w:val="20"/>
                <w:highlight w:val="yellow"/>
              </w:rPr>
            </w:pPr>
            <w:r>
              <w:rPr>
                <w:color w:val="000000" w:themeColor="text1"/>
                <w:sz w:val="20"/>
              </w:rPr>
              <w:t>Préparation d’un PGEH (phase II)</w:t>
            </w:r>
          </w:p>
        </w:tc>
        <w:tc>
          <w:tcPr>
            <w:tcW w:w="578" w:type="pct"/>
          </w:tcPr>
          <w:p w14:paraId="67E5BA90" w14:textId="77777777" w:rsidR="00367866" w:rsidRPr="00083013" w:rsidRDefault="00367866" w:rsidP="00EC66F2">
            <w:pPr>
              <w:jc w:val="right"/>
              <w:rPr>
                <w:color w:val="000000" w:themeColor="text1"/>
                <w:sz w:val="20"/>
                <w:szCs w:val="20"/>
                <w:highlight w:val="yellow"/>
              </w:rPr>
            </w:pPr>
            <w:r>
              <w:rPr>
                <w:color w:val="000000"/>
                <w:sz w:val="20"/>
              </w:rPr>
              <w:t>45 000</w:t>
            </w:r>
          </w:p>
        </w:tc>
        <w:tc>
          <w:tcPr>
            <w:tcW w:w="719" w:type="pct"/>
          </w:tcPr>
          <w:p w14:paraId="73330DB6" w14:textId="77777777" w:rsidR="00367866" w:rsidRPr="00083013" w:rsidRDefault="00367866" w:rsidP="00EC66F2">
            <w:pPr>
              <w:jc w:val="right"/>
              <w:rPr>
                <w:color w:val="000000" w:themeColor="text1"/>
                <w:sz w:val="20"/>
                <w:szCs w:val="20"/>
                <w:highlight w:val="yellow"/>
              </w:rPr>
            </w:pPr>
            <w:r>
              <w:rPr>
                <w:color w:val="000000"/>
                <w:sz w:val="20"/>
              </w:rPr>
              <w:t>45 000</w:t>
            </w:r>
          </w:p>
        </w:tc>
      </w:tr>
      <w:tr w:rsidR="00367866" w:rsidRPr="00D57AA5" w14:paraId="09088B69" w14:textId="77777777" w:rsidTr="00B86C56">
        <w:trPr>
          <w:trHeight w:val="229"/>
        </w:trPr>
        <w:tc>
          <w:tcPr>
            <w:tcW w:w="3703" w:type="pct"/>
            <w:gridSpan w:val="2"/>
          </w:tcPr>
          <w:p w14:paraId="14B21CD3" w14:textId="77777777" w:rsidR="00367866" w:rsidRPr="00083013" w:rsidRDefault="00367866" w:rsidP="00EC66F2">
            <w:pPr>
              <w:jc w:val="right"/>
              <w:rPr>
                <w:color w:val="000000" w:themeColor="text1"/>
                <w:sz w:val="20"/>
                <w:szCs w:val="20"/>
              </w:rPr>
            </w:pPr>
            <w:r>
              <w:rPr>
                <w:color w:val="000000" w:themeColor="text1"/>
                <w:sz w:val="20"/>
              </w:rPr>
              <w:t>Total partiel pour A2</w:t>
            </w:r>
          </w:p>
        </w:tc>
        <w:tc>
          <w:tcPr>
            <w:tcW w:w="578" w:type="pct"/>
          </w:tcPr>
          <w:p w14:paraId="1008778A" w14:textId="58297436" w:rsidR="00367866" w:rsidRPr="00083013" w:rsidRDefault="007D6AC9" w:rsidP="00EC66F2">
            <w:pPr>
              <w:jc w:val="right"/>
              <w:rPr>
                <w:color w:val="000000" w:themeColor="text1"/>
                <w:sz w:val="20"/>
                <w:szCs w:val="20"/>
              </w:rPr>
            </w:pPr>
            <w:r>
              <w:rPr>
                <w:color w:val="000000" w:themeColor="text1"/>
                <w:sz w:val="20"/>
              </w:rPr>
              <w:t>95 000</w:t>
            </w:r>
          </w:p>
        </w:tc>
        <w:tc>
          <w:tcPr>
            <w:tcW w:w="719" w:type="pct"/>
          </w:tcPr>
          <w:p w14:paraId="2FDE950B" w14:textId="054C9D01" w:rsidR="00367866" w:rsidRPr="00083013" w:rsidRDefault="007D6AC9" w:rsidP="00EC66F2">
            <w:pPr>
              <w:jc w:val="right"/>
              <w:rPr>
                <w:color w:val="000000" w:themeColor="text1"/>
                <w:sz w:val="20"/>
                <w:szCs w:val="20"/>
              </w:rPr>
            </w:pPr>
            <w:r>
              <w:rPr>
                <w:color w:val="000000" w:themeColor="text1"/>
                <w:sz w:val="20"/>
              </w:rPr>
              <w:t>95 000</w:t>
            </w:r>
          </w:p>
        </w:tc>
      </w:tr>
      <w:tr w:rsidR="00367866" w:rsidRPr="00D57AA5" w14:paraId="27251BE1" w14:textId="77777777" w:rsidTr="00B86C56">
        <w:trPr>
          <w:trHeight w:val="229"/>
        </w:trPr>
        <w:tc>
          <w:tcPr>
            <w:tcW w:w="3703" w:type="pct"/>
            <w:gridSpan w:val="2"/>
          </w:tcPr>
          <w:p w14:paraId="27D8E867" w14:textId="77777777" w:rsidR="00367866" w:rsidRPr="00083013" w:rsidRDefault="00367866" w:rsidP="00EC66F2">
            <w:pPr>
              <w:jc w:val="right"/>
              <w:rPr>
                <w:color w:val="000000" w:themeColor="text1"/>
                <w:sz w:val="20"/>
                <w:szCs w:val="20"/>
              </w:rPr>
            </w:pPr>
            <w:r>
              <w:rPr>
                <w:color w:val="000000" w:themeColor="text1"/>
                <w:sz w:val="20"/>
              </w:rPr>
              <w:t>Coûts d’appui d’agence</w:t>
            </w:r>
          </w:p>
        </w:tc>
        <w:tc>
          <w:tcPr>
            <w:tcW w:w="578" w:type="pct"/>
          </w:tcPr>
          <w:p w14:paraId="4758862B" w14:textId="1F7013F2" w:rsidR="00367866" w:rsidRPr="00083013" w:rsidRDefault="00010334" w:rsidP="00EC66F2">
            <w:pPr>
              <w:jc w:val="right"/>
              <w:rPr>
                <w:color w:val="000000" w:themeColor="text1"/>
                <w:sz w:val="20"/>
                <w:szCs w:val="20"/>
              </w:rPr>
            </w:pPr>
            <w:r>
              <w:rPr>
                <w:color w:val="000000" w:themeColor="text1"/>
                <w:sz w:val="20"/>
              </w:rPr>
              <w:t>12 350</w:t>
            </w:r>
          </w:p>
        </w:tc>
        <w:tc>
          <w:tcPr>
            <w:tcW w:w="719" w:type="pct"/>
          </w:tcPr>
          <w:p w14:paraId="2A1FF5CA" w14:textId="74C0249C" w:rsidR="00367866" w:rsidRPr="00083013" w:rsidRDefault="00010334" w:rsidP="00EC66F2">
            <w:pPr>
              <w:jc w:val="right"/>
              <w:rPr>
                <w:color w:val="000000" w:themeColor="text1"/>
                <w:sz w:val="20"/>
                <w:szCs w:val="20"/>
              </w:rPr>
            </w:pPr>
            <w:r>
              <w:rPr>
                <w:color w:val="000000" w:themeColor="text1"/>
                <w:sz w:val="20"/>
              </w:rPr>
              <w:t>12 350</w:t>
            </w:r>
          </w:p>
        </w:tc>
      </w:tr>
      <w:tr w:rsidR="00367866" w:rsidRPr="00D57AA5" w14:paraId="00C9C0D6" w14:textId="77777777" w:rsidTr="00B86C56">
        <w:trPr>
          <w:trHeight w:val="229"/>
        </w:trPr>
        <w:tc>
          <w:tcPr>
            <w:tcW w:w="3703" w:type="pct"/>
            <w:gridSpan w:val="2"/>
          </w:tcPr>
          <w:p w14:paraId="55AB43E1" w14:textId="77777777" w:rsidR="00367866" w:rsidRPr="00083013" w:rsidRDefault="00367866" w:rsidP="00EC66F2">
            <w:pPr>
              <w:jc w:val="right"/>
              <w:rPr>
                <w:color w:val="000000" w:themeColor="text1"/>
                <w:sz w:val="20"/>
                <w:szCs w:val="20"/>
              </w:rPr>
            </w:pPr>
            <w:r>
              <w:rPr>
                <w:color w:val="000000" w:themeColor="text1"/>
                <w:sz w:val="20"/>
              </w:rPr>
              <w:t>Total pour A2</w:t>
            </w:r>
          </w:p>
        </w:tc>
        <w:tc>
          <w:tcPr>
            <w:tcW w:w="578" w:type="pct"/>
          </w:tcPr>
          <w:p w14:paraId="2657F0F9" w14:textId="45314ADC" w:rsidR="00367866" w:rsidRPr="00083013" w:rsidRDefault="00367866" w:rsidP="00EC66F2">
            <w:pPr>
              <w:jc w:val="right"/>
              <w:rPr>
                <w:color w:val="000000" w:themeColor="text1"/>
                <w:sz w:val="20"/>
                <w:szCs w:val="20"/>
              </w:rPr>
            </w:pPr>
            <w:r>
              <w:rPr>
                <w:color w:val="000000" w:themeColor="text1"/>
                <w:sz w:val="20"/>
              </w:rPr>
              <w:t>107 350</w:t>
            </w:r>
          </w:p>
        </w:tc>
        <w:tc>
          <w:tcPr>
            <w:tcW w:w="719" w:type="pct"/>
          </w:tcPr>
          <w:p w14:paraId="16C438F5" w14:textId="76821B5A" w:rsidR="00367866" w:rsidRPr="00083013" w:rsidRDefault="00367866" w:rsidP="00EC66F2">
            <w:pPr>
              <w:jc w:val="right"/>
              <w:rPr>
                <w:color w:val="000000" w:themeColor="text1"/>
                <w:sz w:val="20"/>
                <w:szCs w:val="20"/>
              </w:rPr>
            </w:pPr>
            <w:r>
              <w:rPr>
                <w:color w:val="000000" w:themeColor="text1"/>
                <w:sz w:val="20"/>
              </w:rPr>
              <w:t>107 350</w:t>
            </w:r>
          </w:p>
        </w:tc>
      </w:tr>
      <w:tr w:rsidR="00367866" w:rsidRPr="00D57AA5" w14:paraId="6F8AF4DA" w14:textId="77777777" w:rsidTr="001A2768">
        <w:trPr>
          <w:trHeight w:val="229"/>
        </w:trPr>
        <w:tc>
          <w:tcPr>
            <w:tcW w:w="5000" w:type="pct"/>
            <w:gridSpan w:val="4"/>
            <w:hideMark/>
          </w:tcPr>
          <w:p w14:paraId="56F77D33" w14:textId="77777777" w:rsidR="00367866" w:rsidRPr="00083013" w:rsidRDefault="00367866" w:rsidP="00EC66F2">
            <w:pPr>
              <w:jc w:val="left"/>
              <w:rPr>
                <w:b/>
                <w:color w:val="000000" w:themeColor="text1"/>
                <w:sz w:val="20"/>
                <w:szCs w:val="20"/>
              </w:rPr>
            </w:pPr>
            <w:r>
              <w:rPr>
                <w:b/>
                <w:color w:val="000000" w:themeColor="text1"/>
                <w:sz w:val="20"/>
              </w:rPr>
              <w:t xml:space="preserve">A3 : </w:t>
            </w:r>
            <w:r>
              <w:rPr>
                <w:b/>
                <w:sz w:val="20"/>
              </w:rPr>
              <w:t>Préparation de projets pour les plans de mise en œuvre de l’Amendement de Kigali concernant les HFC (KIP)</w:t>
            </w:r>
          </w:p>
        </w:tc>
      </w:tr>
      <w:tr w:rsidR="00204DF4" w:rsidRPr="00D57AA5" w14:paraId="241B0197" w14:textId="77777777" w:rsidTr="00B86C56">
        <w:trPr>
          <w:trHeight w:val="229"/>
        </w:trPr>
        <w:tc>
          <w:tcPr>
            <w:tcW w:w="832" w:type="pct"/>
          </w:tcPr>
          <w:p w14:paraId="40E04702" w14:textId="2224EF70" w:rsidR="00367866" w:rsidRPr="00083013" w:rsidRDefault="00367866" w:rsidP="00952D1F">
            <w:pPr>
              <w:jc w:val="left"/>
              <w:rPr>
                <w:color w:val="000000"/>
                <w:sz w:val="20"/>
                <w:szCs w:val="20"/>
              </w:rPr>
            </w:pPr>
            <w:r>
              <w:rPr>
                <w:color w:val="000000"/>
                <w:sz w:val="20"/>
              </w:rPr>
              <w:t>Brunéi Darussalam</w:t>
            </w:r>
            <w:r>
              <w:rPr>
                <w:sz w:val="20"/>
                <w:vertAlign w:val="superscript"/>
              </w:rPr>
              <w:t>b</w:t>
            </w:r>
          </w:p>
        </w:tc>
        <w:tc>
          <w:tcPr>
            <w:tcW w:w="2872" w:type="pct"/>
          </w:tcPr>
          <w:p w14:paraId="7710DC48" w14:textId="77777777" w:rsidR="00367866" w:rsidRPr="00083013" w:rsidRDefault="00367866" w:rsidP="00F84F06">
            <w:pPr>
              <w:snapToGrid w:val="0"/>
              <w:jc w:val="left"/>
              <w:rPr>
                <w:sz w:val="20"/>
                <w:szCs w:val="20"/>
              </w:rPr>
            </w:pPr>
            <w:r>
              <w:rPr>
                <w:color w:val="000000"/>
                <w:sz w:val="20"/>
              </w:rPr>
              <w:t>Préparation d’un KIP (phase I)</w:t>
            </w:r>
          </w:p>
        </w:tc>
        <w:tc>
          <w:tcPr>
            <w:tcW w:w="578" w:type="pct"/>
          </w:tcPr>
          <w:p w14:paraId="5CDFBE13" w14:textId="77777777" w:rsidR="00367866" w:rsidRPr="00952D1F" w:rsidRDefault="00367866" w:rsidP="00952D1F">
            <w:pPr>
              <w:jc w:val="right"/>
              <w:rPr>
                <w:sz w:val="20"/>
                <w:szCs w:val="20"/>
              </w:rPr>
            </w:pPr>
            <w:r>
              <w:rPr>
                <w:sz w:val="20"/>
              </w:rPr>
              <w:t>135 000</w:t>
            </w:r>
          </w:p>
        </w:tc>
        <w:tc>
          <w:tcPr>
            <w:tcW w:w="719" w:type="pct"/>
          </w:tcPr>
          <w:p w14:paraId="0E8BCBED" w14:textId="77777777" w:rsidR="00367866" w:rsidRPr="00952D1F" w:rsidRDefault="00367866" w:rsidP="00952D1F">
            <w:pPr>
              <w:jc w:val="right"/>
              <w:rPr>
                <w:sz w:val="20"/>
                <w:szCs w:val="20"/>
              </w:rPr>
            </w:pPr>
            <w:r>
              <w:rPr>
                <w:sz w:val="20"/>
              </w:rPr>
              <w:t>135 000</w:t>
            </w:r>
          </w:p>
        </w:tc>
      </w:tr>
      <w:tr w:rsidR="00204DF4" w:rsidRPr="00D57AA5" w14:paraId="15089A58" w14:textId="77777777" w:rsidTr="00B86C56">
        <w:trPr>
          <w:trHeight w:val="229"/>
        </w:trPr>
        <w:tc>
          <w:tcPr>
            <w:tcW w:w="832" w:type="pct"/>
          </w:tcPr>
          <w:p w14:paraId="3B18C410" w14:textId="3AB938E2" w:rsidR="00367866" w:rsidRPr="00083013" w:rsidRDefault="00367866" w:rsidP="00952D1F">
            <w:pPr>
              <w:jc w:val="left"/>
              <w:rPr>
                <w:color w:val="000000"/>
                <w:sz w:val="20"/>
                <w:szCs w:val="20"/>
              </w:rPr>
            </w:pPr>
            <w:r>
              <w:rPr>
                <w:color w:val="000000"/>
                <w:sz w:val="20"/>
              </w:rPr>
              <w:t>Pakistan</w:t>
            </w:r>
            <w:r>
              <w:rPr>
                <w:color w:val="000000"/>
                <w:sz w:val="20"/>
                <w:vertAlign w:val="superscript"/>
              </w:rPr>
              <w:t>a</w:t>
            </w:r>
          </w:p>
        </w:tc>
        <w:tc>
          <w:tcPr>
            <w:tcW w:w="2872" w:type="pct"/>
          </w:tcPr>
          <w:p w14:paraId="40267B38" w14:textId="77777777" w:rsidR="00367866" w:rsidRPr="00083013" w:rsidRDefault="00367866" w:rsidP="00F84F06">
            <w:pPr>
              <w:snapToGrid w:val="0"/>
              <w:jc w:val="left"/>
              <w:rPr>
                <w:color w:val="000000"/>
                <w:sz w:val="20"/>
                <w:szCs w:val="20"/>
              </w:rPr>
            </w:pPr>
            <w:r>
              <w:rPr>
                <w:color w:val="000000"/>
                <w:sz w:val="20"/>
              </w:rPr>
              <w:t>Préparation d’un KIP (phase I)</w:t>
            </w:r>
          </w:p>
        </w:tc>
        <w:tc>
          <w:tcPr>
            <w:tcW w:w="578" w:type="pct"/>
          </w:tcPr>
          <w:p w14:paraId="1F51F248" w14:textId="77777777" w:rsidR="00367866" w:rsidRPr="00952D1F" w:rsidRDefault="00367866" w:rsidP="00952D1F">
            <w:pPr>
              <w:jc w:val="right"/>
              <w:rPr>
                <w:sz w:val="20"/>
                <w:szCs w:val="20"/>
              </w:rPr>
            </w:pPr>
            <w:r>
              <w:rPr>
                <w:sz w:val="20"/>
              </w:rPr>
              <w:t>45 000</w:t>
            </w:r>
          </w:p>
        </w:tc>
        <w:tc>
          <w:tcPr>
            <w:tcW w:w="719" w:type="pct"/>
          </w:tcPr>
          <w:p w14:paraId="25C86CF4" w14:textId="77777777" w:rsidR="00367866" w:rsidRPr="00952D1F" w:rsidRDefault="00367866" w:rsidP="00952D1F">
            <w:pPr>
              <w:jc w:val="right"/>
              <w:rPr>
                <w:sz w:val="20"/>
                <w:szCs w:val="20"/>
              </w:rPr>
            </w:pPr>
            <w:r>
              <w:rPr>
                <w:sz w:val="20"/>
              </w:rPr>
              <w:t>45 000</w:t>
            </w:r>
          </w:p>
        </w:tc>
      </w:tr>
      <w:tr w:rsidR="00367866" w:rsidRPr="00D57AA5" w14:paraId="0ED52ECB" w14:textId="77777777" w:rsidTr="00B86C56">
        <w:trPr>
          <w:trHeight w:val="229"/>
        </w:trPr>
        <w:tc>
          <w:tcPr>
            <w:tcW w:w="3703" w:type="pct"/>
            <w:gridSpan w:val="2"/>
            <w:hideMark/>
          </w:tcPr>
          <w:p w14:paraId="7B9D6FB2" w14:textId="77777777" w:rsidR="00367866" w:rsidRPr="00083013" w:rsidRDefault="00367866" w:rsidP="004F39CC">
            <w:pPr>
              <w:jc w:val="right"/>
              <w:rPr>
                <w:color w:val="000000" w:themeColor="text1"/>
                <w:sz w:val="20"/>
                <w:szCs w:val="20"/>
              </w:rPr>
            </w:pPr>
            <w:r>
              <w:rPr>
                <w:color w:val="000000" w:themeColor="text1"/>
                <w:sz w:val="20"/>
              </w:rPr>
              <w:t>Total partiel pour A3</w:t>
            </w:r>
          </w:p>
        </w:tc>
        <w:tc>
          <w:tcPr>
            <w:tcW w:w="578" w:type="pct"/>
          </w:tcPr>
          <w:p w14:paraId="61D2F048" w14:textId="77777777" w:rsidR="00367866" w:rsidRPr="00083013" w:rsidRDefault="00367866" w:rsidP="004F39CC">
            <w:pPr>
              <w:jc w:val="right"/>
              <w:rPr>
                <w:sz w:val="20"/>
                <w:szCs w:val="20"/>
              </w:rPr>
            </w:pPr>
            <w:r>
              <w:rPr>
                <w:sz w:val="20"/>
              </w:rPr>
              <w:t>180 000</w:t>
            </w:r>
          </w:p>
        </w:tc>
        <w:tc>
          <w:tcPr>
            <w:tcW w:w="719" w:type="pct"/>
          </w:tcPr>
          <w:p w14:paraId="7458D44B" w14:textId="77777777" w:rsidR="00367866" w:rsidRPr="00083013" w:rsidRDefault="00367866" w:rsidP="004F39CC">
            <w:pPr>
              <w:jc w:val="right"/>
              <w:rPr>
                <w:sz w:val="20"/>
                <w:szCs w:val="20"/>
              </w:rPr>
            </w:pPr>
            <w:r>
              <w:rPr>
                <w:sz w:val="20"/>
              </w:rPr>
              <w:t>180 000</w:t>
            </w:r>
          </w:p>
        </w:tc>
      </w:tr>
      <w:tr w:rsidR="00367866" w:rsidRPr="00D57AA5" w14:paraId="4DCB281C" w14:textId="77777777" w:rsidTr="00B86C56">
        <w:trPr>
          <w:trHeight w:val="229"/>
        </w:trPr>
        <w:tc>
          <w:tcPr>
            <w:tcW w:w="3703" w:type="pct"/>
            <w:gridSpan w:val="2"/>
            <w:hideMark/>
          </w:tcPr>
          <w:p w14:paraId="2370EACE" w14:textId="77777777" w:rsidR="00367866" w:rsidRPr="00083013" w:rsidRDefault="00367866" w:rsidP="004F39CC">
            <w:pPr>
              <w:jc w:val="right"/>
              <w:rPr>
                <w:color w:val="000000" w:themeColor="text1"/>
                <w:sz w:val="20"/>
                <w:szCs w:val="20"/>
              </w:rPr>
            </w:pPr>
            <w:r>
              <w:rPr>
                <w:color w:val="000000" w:themeColor="text1"/>
                <w:sz w:val="20"/>
              </w:rPr>
              <w:t>Coûts d’appui d’agence</w:t>
            </w:r>
          </w:p>
        </w:tc>
        <w:tc>
          <w:tcPr>
            <w:tcW w:w="578" w:type="pct"/>
          </w:tcPr>
          <w:p w14:paraId="3DEC9822" w14:textId="77777777" w:rsidR="00367866" w:rsidRPr="00083013" w:rsidRDefault="00367866" w:rsidP="004F39CC">
            <w:pPr>
              <w:jc w:val="right"/>
              <w:rPr>
                <w:color w:val="000000" w:themeColor="text1"/>
                <w:sz w:val="20"/>
                <w:szCs w:val="20"/>
              </w:rPr>
            </w:pPr>
            <w:r>
              <w:rPr>
                <w:color w:val="000000" w:themeColor="text1"/>
                <w:sz w:val="20"/>
              </w:rPr>
              <w:t>23 400</w:t>
            </w:r>
          </w:p>
        </w:tc>
        <w:tc>
          <w:tcPr>
            <w:tcW w:w="719" w:type="pct"/>
          </w:tcPr>
          <w:p w14:paraId="38952C24" w14:textId="77777777" w:rsidR="00367866" w:rsidRPr="00083013" w:rsidRDefault="00367866" w:rsidP="004F39CC">
            <w:pPr>
              <w:jc w:val="right"/>
              <w:rPr>
                <w:color w:val="000000" w:themeColor="text1"/>
                <w:sz w:val="20"/>
                <w:szCs w:val="20"/>
              </w:rPr>
            </w:pPr>
            <w:r>
              <w:rPr>
                <w:color w:val="000000" w:themeColor="text1"/>
                <w:sz w:val="20"/>
              </w:rPr>
              <w:t>23 400</w:t>
            </w:r>
          </w:p>
        </w:tc>
      </w:tr>
      <w:tr w:rsidR="00367866" w:rsidRPr="00D57AA5" w14:paraId="4320CBEF" w14:textId="77777777" w:rsidTr="00B86C56">
        <w:trPr>
          <w:trHeight w:val="229"/>
        </w:trPr>
        <w:tc>
          <w:tcPr>
            <w:tcW w:w="3703" w:type="pct"/>
            <w:gridSpan w:val="2"/>
            <w:hideMark/>
          </w:tcPr>
          <w:p w14:paraId="05CE9B82" w14:textId="77777777" w:rsidR="00367866" w:rsidRPr="00083013" w:rsidRDefault="00367866" w:rsidP="004F39CC">
            <w:pPr>
              <w:jc w:val="right"/>
              <w:rPr>
                <w:color w:val="000000" w:themeColor="text1"/>
                <w:sz w:val="20"/>
                <w:szCs w:val="20"/>
              </w:rPr>
            </w:pPr>
            <w:r>
              <w:rPr>
                <w:color w:val="000000" w:themeColor="text1"/>
                <w:sz w:val="20"/>
              </w:rPr>
              <w:t>Total pour A3</w:t>
            </w:r>
          </w:p>
        </w:tc>
        <w:tc>
          <w:tcPr>
            <w:tcW w:w="578" w:type="pct"/>
          </w:tcPr>
          <w:p w14:paraId="62307BD4" w14:textId="77777777" w:rsidR="00367866" w:rsidRPr="00083013" w:rsidRDefault="00367866" w:rsidP="004F39CC">
            <w:pPr>
              <w:jc w:val="right"/>
              <w:rPr>
                <w:color w:val="000000" w:themeColor="text1"/>
                <w:sz w:val="20"/>
                <w:szCs w:val="20"/>
              </w:rPr>
            </w:pPr>
            <w:r>
              <w:rPr>
                <w:sz w:val="20"/>
              </w:rPr>
              <w:t>203 400</w:t>
            </w:r>
          </w:p>
        </w:tc>
        <w:tc>
          <w:tcPr>
            <w:tcW w:w="719" w:type="pct"/>
          </w:tcPr>
          <w:p w14:paraId="790B574B" w14:textId="77777777" w:rsidR="00367866" w:rsidRPr="00083013" w:rsidRDefault="00367866" w:rsidP="004F39CC">
            <w:pPr>
              <w:jc w:val="right"/>
              <w:rPr>
                <w:color w:val="000000" w:themeColor="text1"/>
                <w:sz w:val="20"/>
                <w:szCs w:val="20"/>
              </w:rPr>
            </w:pPr>
            <w:r>
              <w:rPr>
                <w:sz w:val="20"/>
              </w:rPr>
              <w:t>203 400</w:t>
            </w:r>
          </w:p>
        </w:tc>
      </w:tr>
      <w:tr w:rsidR="00367866" w:rsidRPr="00D57AA5" w14:paraId="1749526E" w14:textId="77777777" w:rsidTr="001A2768">
        <w:trPr>
          <w:trHeight w:val="229"/>
        </w:trPr>
        <w:tc>
          <w:tcPr>
            <w:tcW w:w="5000" w:type="pct"/>
            <w:gridSpan w:val="4"/>
          </w:tcPr>
          <w:p w14:paraId="5C3C7B0C" w14:textId="77777777" w:rsidR="00367866" w:rsidRPr="00083013" w:rsidRDefault="00367866" w:rsidP="00952D1F">
            <w:pPr>
              <w:jc w:val="left"/>
              <w:rPr>
                <w:sz w:val="20"/>
                <w:szCs w:val="20"/>
              </w:rPr>
            </w:pPr>
            <w:r>
              <w:rPr>
                <w:b/>
                <w:color w:val="000000" w:themeColor="text1"/>
                <w:sz w:val="20"/>
              </w:rPr>
              <w:t>A4 : Élaboration d’un inventaire national des stocks de substances réglementées usagées ou indésirables et de plans pour la collecte, le transport et l’élimination de ces substances</w:t>
            </w:r>
            <w:r w:rsidRPr="00083013">
              <w:rPr>
                <w:rStyle w:val="FootnoteReference"/>
                <w:b/>
                <w:bCs/>
                <w:color w:val="000000" w:themeColor="text1"/>
                <w:sz w:val="20"/>
                <w:szCs w:val="20"/>
                <w:lang w:val="en-US"/>
              </w:rPr>
              <w:footnoteReference w:id="2"/>
            </w:r>
          </w:p>
        </w:tc>
      </w:tr>
      <w:tr w:rsidR="00204DF4" w:rsidRPr="00D57AA5" w14:paraId="2BB39DAF" w14:textId="77777777" w:rsidTr="00B86C56">
        <w:trPr>
          <w:trHeight w:val="229"/>
        </w:trPr>
        <w:tc>
          <w:tcPr>
            <w:tcW w:w="832" w:type="pct"/>
          </w:tcPr>
          <w:p w14:paraId="72EBFBFB" w14:textId="77777777" w:rsidR="00367866" w:rsidRPr="00083013" w:rsidRDefault="00367866" w:rsidP="00CE5C37">
            <w:pPr>
              <w:jc w:val="left"/>
              <w:rPr>
                <w:color w:val="000000"/>
                <w:sz w:val="20"/>
                <w:szCs w:val="20"/>
                <w:highlight w:val="yellow"/>
              </w:rPr>
            </w:pPr>
            <w:r>
              <w:rPr>
                <w:color w:val="000000"/>
                <w:sz w:val="20"/>
              </w:rPr>
              <w:t>Antigua-et-Barbuda</w:t>
            </w:r>
          </w:p>
        </w:tc>
        <w:tc>
          <w:tcPr>
            <w:tcW w:w="2872" w:type="pct"/>
          </w:tcPr>
          <w:p w14:paraId="622ECAF6" w14:textId="77777777" w:rsidR="00367866" w:rsidRPr="00083013" w:rsidRDefault="00367866"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578" w:type="pct"/>
          </w:tcPr>
          <w:p w14:paraId="382D2618" w14:textId="77777777" w:rsidR="00367866" w:rsidRPr="00083013" w:rsidRDefault="00367866" w:rsidP="00CE5C37">
            <w:pPr>
              <w:jc w:val="right"/>
              <w:rPr>
                <w:color w:val="000000"/>
                <w:sz w:val="20"/>
                <w:szCs w:val="20"/>
                <w:highlight w:val="yellow"/>
              </w:rPr>
            </w:pPr>
            <w:r>
              <w:rPr>
                <w:color w:val="000000"/>
                <w:sz w:val="20"/>
              </w:rPr>
              <w:t>70 000</w:t>
            </w:r>
          </w:p>
        </w:tc>
        <w:tc>
          <w:tcPr>
            <w:tcW w:w="719" w:type="pct"/>
          </w:tcPr>
          <w:p w14:paraId="371B41AF" w14:textId="77777777" w:rsidR="00367866" w:rsidRPr="00083013" w:rsidRDefault="00367866" w:rsidP="00CE5C37">
            <w:pPr>
              <w:jc w:val="right"/>
              <w:rPr>
                <w:sz w:val="20"/>
                <w:szCs w:val="20"/>
                <w:highlight w:val="yellow"/>
              </w:rPr>
            </w:pPr>
            <w:r>
              <w:rPr>
                <w:color w:val="000000"/>
                <w:sz w:val="20"/>
              </w:rPr>
              <w:t>70 000</w:t>
            </w:r>
          </w:p>
        </w:tc>
      </w:tr>
      <w:tr w:rsidR="00204DF4" w:rsidRPr="00D57AA5" w14:paraId="6672C886" w14:textId="77777777" w:rsidTr="00B86C56">
        <w:trPr>
          <w:trHeight w:val="229"/>
        </w:trPr>
        <w:tc>
          <w:tcPr>
            <w:tcW w:w="832" w:type="pct"/>
          </w:tcPr>
          <w:p w14:paraId="24B50483" w14:textId="77777777" w:rsidR="00367866" w:rsidRPr="00083013" w:rsidRDefault="00367866" w:rsidP="00CE5C37">
            <w:pPr>
              <w:jc w:val="left"/>
              <w:rPr>
                <w:color w:val="000000"/>
                <w:sz w:val="20"/>
                <w:szCs w:val="20"/>
                <w:highlight w:val="yellow"/>
              </w:rPr>
            </w:pPr>
            <w:r>
              <w:rPr>
                <w:color w:val="000000"/>
                <w:sz w:val="20"/>
              </w:rPr>
              <w:t>Tchad</w:t>
            </w:r>
          </w:p>
        </w:tc>
        <w:tc>
          <w:tcPr>
            <w:tcW w:w="2872" w:type="pct"/>
          </w:tcPr>
          <w:p w14:paraId="4F7AE96F" w14:textId="77777777" w:rsidR="00367866" w:rsidRPr="00083013" w:rsidRDefault="00367866"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578" w:type="pct"/>
          </w:tcPr>
          <w:p w14:paraId="395A2AFB" w14:textId="77777777" w:rsidR="00367866" w:rsidRPr="00083013" w:rsidRDefault="00367866" w:rsidP="00CE5C37">
            <w:pPr>
              <w:jc w:val="right"/>
              <w:rPr>
                <w:color w:val="000000"/>
                <w:sz w:val="20"/>
                <w:szCs w:val="20"/>
                <w:highlight w:val="yellow"/>
              </w:rPr>
            </w:pPr>
            <w:r>
              <w:rPr>
                <w:color w:val="000000"/>
                <w:sz w:val="20"/>
              </w:rPr>
              <w:t>90 000</w:t>
            </w:r>
          </w:p>
        </w:tc>
        <w:tc>
          <w:tcPr>
            <w:tcW w:w="719" w:type="pct"/>
          </w:tcPr>
          <w:p w14:paraId="532FA8FD" w14:textId="77777777" w:rsidR="00367866" w:rsidRPr="00083013" w:rsidRDefault="00367866" w:rsidP="00CE5C37">
            <w:pPr>
              <w:jc w:val="right"/>
              <w:rPr>
                <w:sz w:val="20"/>
                <w:szCs w:val="20"/>
                <w:highlight w:val="yellow"/>
              </w:rPr>
            </w:pPr>
            <w:r>
              <w:rPr>
                <w:color w:val="000000"/>
                <w:sz w:val="20"/>
              </w:rPr>
              <w:t>90 000</w:t>
            </w:r>
          </w:p>
        </w:tc>
      </w:tr>
      <w:tr w:rsidR="00204DF4" w:rsidRPr="00D57AA5" w14:paraId="169658C8" w14:textId="77777777" w:rsidTr="00B86C56">
        <w:trPr>
          <w:trHeight w:val="229"/>
        </w:trPr>
        <w:tc>
          <w:tcPr>
            <w:tcW w:w="832" w:type="pct"/>
          </w:tcPr>
          <w:p w14:paraId="5C83BBFB" w14:textId="4CF75AA5" w:rsidR="00367866" w:rsidRPr="00083013" w:rsidRDefault="00367866" w:rsidP="00CE5C37">
            <w:pPr>
              <w:jc w:val="left"/>
              <w:rPr>
                <w:color w:val="000000"/>
                <w:sz w:val="20"/>
                <w:szCs w:val="20"/>
                <w:highlight w:val="yellow"/>
              </w:rPr>
            </w:pPr>
            <w:r>
              <w:rPr>
                <w:color w:val="000000"/>
                <w:sz w:val="20"/>
              </w:rPr>
              <w:t>Guinée</w:t>
            </w:r>
            <w:r>
              <w:rPr>
                <w:color w:val="000000"/>
                <w:sz w:val="20"/>
              </w:rPr>
              <w:noBreakHyphen/>
              <w:t>Bissau</w:t>
            </w:r>
          </w:p>
        </w:tc>
        <w:tc>
          <w:tcPr>
            <w:tcW w:w="2872" w:type="pct"/>
          </w:tcPr>
          <w:p w14:paraId="44CF7D53" w14:textId="77777777" w:rsidR="00367866" w:rsidRPr="00083013" w:rsidRDefault="00367866"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578" w:type="pct"/>
          </w:tcPr>
          <w:p w14:paraId="6707BDA1" w14:textId="77777777" w:rsidR="00367866" w:rsidRPr="00083013" w:rsidRDefault="00367866" w:rsidP="00CE5C37">
            <w:pPr>
              <w:jc w:val="right"/>
              <w:rPr>
                <w:color w:val="000000"/>
                <w:sz w:val="20"/>
                <w:szCs w:val="20"/>
                <w:highlight w:val="yellow"/>
              </w:rPr>
            </w:pPr>
            <w:r>
              <w:rPr>
                <w:color w:val="000000"/>
                <w:sz w:val="20"/>
              </w:rPr>
              <w:t>80 000</w:t>
            </w:r>
          </w:p>
        </w:tc>
        <w:tc>
          <w:tcPr>
            <w:tcW w:w="719" w:type="pct"/>
          </w:tcPr>
          <w:p w14:paraId="2F02B995" w14:textId="77777777" w:rsidR="00367866" w:rsidRPr="00083013" w:rsidRDefault="00367866" w:rsidP="00CE5C37">
            <w:pPr>
              <w:jc w:val="right"/>
              <w:rPr>
                <w:sz w:val="20"/>
                <w:szCs w:val="20"/>
                <w:highlight w:val="yellow"/>
              </w:rPr>
            </w:pPr>
            <w:r>
              <w:rPr>
                <w:color w:val="000000"/>
                <w:sz w:val="20"/>
              </w:rPr>
              <w:t>80 000</w:t>
            </w:r>
          </w:p>
        </w:tc>
      </w:tr>
      <w:tr w:rsidR="00204DF4" w:rsidRPr="00D57AA5" w14:paraId="7D802952" w14:textId="77777777" w:rsidTr="00B86C56">
        <w:trPr>
          <w:trHeight w:val="229"/>
        </w:trPr>
        <w:tc>
          <w:tcPr>
            <w:tcW w:w="832" w:type="pct"/>
          </w:tcPr>
          <w:p w14:paraId="20D8A75B" w14:textId="38F26F4E" w:rsidR="00367866" w:rsidRPr="00083013" w:rsidRDefault="00367866" w:rsidP="00CE5C37">
            <w:pPr>
              <w:jc w:val="left"/>
              <w:rPr>
                <w:color w:val="000000"/>
                <w:sz w:val="20"/>
                <w:szCs w:val="20"/>
                <w:highlight w:val="yellow"/>
              </w:rPr>
            </w:pPr>
            <w:r>
              <w:rPr>
                <w:color w:val="000000"/>
                <w:sz w:val="20"/>
              </w:rPr>
              <w:t>Jordanie</w:t>
            </w:r>
            <w:r>
              <w:rPr>
                <w:sz w:val="19"/>
                <w:vertAlign w:val="superscript"/>
              </w:rPr>
              <w:t xml:space="preserve"> a</w:t>
            </w:r>
          </w:p>
        </w:tc>
        <w:tc>
          <w:tcPr>
            <w:tcW w:w="2872" w:type="pct"/>
          </w:tcPr>
          <w:p w14:paraId="32991877" w14:textId="77777777" w:rsidR="00367866" w:rsidRPr="00083013" w:rsidRDefault="00367866"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578" w:type="pct"/>
          </w:tcPr>
          <w:p w14:paraId="364C4EDE" w14:textId="77777777" w:rsidR="00367866" w:rsidRPr="00083013" w:rsidRDefault="00367866" w:rsidP="00CE5C37">
            <w:pPr>
              <w:jc w:val="right"/>
              <w:rPr>
                <w:color w:val="000000"/>
                <w:sz w:val="20"/>
                <w:szCs w:val="20"/>
                <w:highlight w:val="yellow"/>
              </w:rPr>
            </w:pPr>
            <w:r>
              <w:rPr>
                <w:color w:val="000000"/>
                <w:sz w:val="20"/>
              </w:rPr>
              <w:t>37 000</w:t>
            </w:r>
          </w:p>
        </w:tc>
        <w:tc>
          <w:tcPr>
            <w:tcW w:w="719" w:type="pct"/>
          </w:tcPr>
          <w:p w14:paraId="287A78FC" w14:textId="77777777" w:rsidR="00367866" w:rsidRPr="00083013" w:rsidRDefault="00367866" w:rsidP="00CE5C37">
            <w:pPr>
              <w:jc w:val="right"/>
              <w:rPr>
                <w:sz w:val="20"/>
                <w:szCs w:val="20"/>
                <w:highlight w:val="yellow"/>
              </w:rPr>
            </w:pPr>
            <w:r>
              <w:rPr>
                <w:color w:val="000000"/>
                <w:sz w:val="20"/>
              </w:rPr>
              <w:t>37 000</w:t>
            </w:r>
          </w:p>
        </w:tc>
      </w:tr>
      <w:tr w:rsidR="00204DF4" w:rsidRPr="00D57AA5" w14:paraId="1B8851ED" w14:textId="77777777" w:rsidTr="00B86C56">
        <w:trPr>
          <w:trHeight w:val="229"/>
        </w:trPr>
        <w:tc>
          <w:tcPr>
            <w:tcW w:w="832" w:type="pct"/>
          </w:tcPr>
          <w:p w14:paraId="38BE1D75" w14:textId="77777777" w:rsidR="00367866" w:rsidRPr="00083013" w:rsidRDefault="00367866" w:rsidP="00CE5C37">
            <w:pPr>
              <w:jc w:val="left"/>
              <w:rPr>
                <w:color w:val="000000"/>
                <w:sz w:val="20"/>
                <w:szCs w:val="20"/>
                <w:highlight w:val="yellow"/>
              </w:rPr>
            </w:pPr>
            <w:r>
              <w:rPr>
                <w:color w:val="000000"/>
                <w:sz w:val="20"/>
              </w:rPr>
              <w:t>Mali</w:t>
            </w:r>
          </w:p>
        </w:tc>
        <w:tc>
          <w:tcPr>
            <w:tcW w:w="2872" w:type="pct"/>
          </w:tcPr>
          <w:p w14:paraId="707CF648" w14:textId="77777777" w:rsidR="00367866" w:rsidRPr="00083013" w:rsidRDefault="00367866"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578" w:type="pct"/>
          </w:tcPr>
          <w:p w14:paraId="05010DC3" w14:textId="77777777" w:rsidR="00367866" w:rsidRPr="00083013" w:rsidRDefault="00367866" w:rsidP="00CE5C37">
            <w:pPr>
              <w:jc w:val="right"/>
              <w:rPr>
                <w:color w:val="000000"/>
                <w:sz w:val="20"/>
                <w:szCs w:val="20"/>
                <w:highlight w:val="yellow"/>
              </w:rPr>
            </w:pPr>
            <w:r>
              <w:rPr>
                <w:color w:val="000000"/>
                <w:sz w:val="20"/>
              </w:rPr>
              <w:t>90 000</w:t>
            </w:r>
          </w:p>
        </w:tc>
        <w:tc>
          <w:tcPr>
            <w:tcW w:w="719" w:type="pct"/>
          </w:tcPr>
          <w:p w14:paraId="1479B102" w14:textId="77777777" w:rsidR="00367866" w:rsidRPr="00083013" w:rsidRDefault="00367866" w:rsidP="00CE5C37">
            <w:pPr>
              <w:jc w:val="right"/>
              <w:rPr>
                <w:sz w:val="20"/>
                <w:szCs w:val="20"/>
                <w:highlight w:val="yellow"/>
              </w:rPr>
            </w:pPr>
            <w:r>
              <w:rPr>
                <w:color w:val="000000"/>
                <w:sz w:val="20"/>
              </w:rPr>
              <w:t>90 000</w:t>
            </w:r>
          </w:p>
        </w:tc>
      </w:tr>
      <w:tr w:rsidR="00204DF4" w:rsidRPr="00D57AA5" w14:paraId="71C01540" w14:textId="77777777" w:rsidTr="00B86C56">
        <w:trPr>
          <w:trHeight w:val="229"/>
        </w:trPr>
        <w:tc>
          <w:tcPr>
            <w:tcW w:w="832" w:type="pct"/>
          </w:tcPr>
          <w:p w14:paraId="57BBAD6A" w14:textId="77777777" w:rsidR="00367866" w:rsidRPr="00083013" w:rsidRDefault="00367866" w:rsidP="00CE5C37">
            <w:pPr>
              <w:jc w:val="left"/>
              <w:rPr>
                <w:color w:val="000000"/>
                <w:sz w:val="20"/>
                <w:szCs w:val="20"/>
                <w:highlight w:val="yellow"/>
              </w:rPr>
            </w:pPr>
            <w:r>
              <w:rPr>
                <w:color w:val="000000"/>
                <w:sz w:val="20"/>
              </w:rPr>
              <w:t>Saint-Vincent-et-les Grenadines</w:t>
            </w:r>
          </w:p>
        </w:tc>
        <w:tc>
          <w:tcPr>
            <w:tcW w:w="2872" w:type="pct"/>
          </w:tcPr>
          <w:p w14:paraId="55F89DD0" w14:textId="77777777" w:rsidR="00367866" w:rsidRPr="00083013" w:rsidRDefault="00367866"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578" w:type="pct"/>
          </w:tcPr>
          <w:p w14:paraId="3DCB1A64" w14:textId="77777777" w:rsidR="00367866" w:rsidRPr="00083013" w:rsidRDefault="00367866" w:rsidP="00CE5C37">
            <w:pPr>
              <w:jc w:val="right"/>
              <w:rPr>
                <w:color w:val="000000"/>
                <w:sz w:val="20"/>
                <w:szCs w:val="20"/>
                <w:highlight w:val="yellow"/>
              </w:rPr>
            </w:pPr>
            <w:r>
              <w:rPr>
                <w:color w:val="000000"/>
                <w:sz w:val="20"/>
              </w:rPr>
              <w:t>70 000</w:t>
            </w:r>
          </w:p>
        </w:tc>
        <w:tc>
          <w:tcPr>
            <w:tcW w:w="719" w:type="pct"/>
          </w:tcPr>
          <w:p w14:paraId="33C04266" w14:textId="77777777" w:rsidR="00367866" w:rsidRPr="00083013" w:rsidRDefault="00367866" w:rsidP="00CE5C37">
            <w:pPr>
              <w:jc w:val="right"/>
              <w:rPr>
                <w:sz w:val="20"/>
                <w:szCs w:val="20"/>
                <w:highlight w:val="yellow"/>
              </w:rPr>
            </w:pPr>
            <w:r>
              <w:rPr>
                <w:color w:val="000000"/>
                <w:sz w:val="20"/>
              </w:rPr>
              <w:t>70 000</w:t>
            </w:r>
          </w:p>
        </w:tc>
      </w:tr>
      <w:tr w:rsidR="00204DF4" w:rsidRPr="00D57AA5" w14:paraId="1F9CA272" w14:textId="77777777" w:rsidTr="00B86C56">
        <w:trPr>
          <w:trHeight w:val="229"/>
        </w:trPr>
        <w:tc>
          <w:tcPr>
            <w:tcW w:w="832" w:type="pct"/>
          </w:tcPr>
          <w:p w14:paraId="70FC1C0D" w14:textId="77777777" w:rsidR="00367866" w:rsidRPr="00083013" w:rsidRDefault="00367866" w:rsidP="00CE5C37">
            <w:pPr>
              <w:jc w:val="left"/>
              <w:rPr>
                <w:color w:val="000000"/>
                <w:sz w:val="20"/>
                <w:szCs w:val="20"/>
                <w:highlight w:val="yellow"/>
              </w:rPr>
            </w:pPr>
            <w:r>
              <w:rPr>
                <w:color w:val="000000"/>
                <w:sz w:val="20"/>
              </w:rPr>
              <w:lastRenderedPageBreak/>
              <w:t>Serbie</w:t>
            </w:r>
          </w:p>
        </w:tc>
        <w:tc>
          <w:tcPr>
            <w:tcW w:w="2872" w:type="pct"/>
          </w:tcPr>
          <w:p w14:paraId="12CD1CD4" w14:textId="77777777" w:rsidR="00367866" w:rsidRPr="00083013" w:rsidRDefault="00367866"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578" w:type="pct"/>
          </w:tcPr>
          <w:p w14:paraId="61D7BF77" w14:textId="77777777" w:rsidR="00367866" w:rsidRPr="00083013" w:rsidRDefault="00367866" w:rsidP="00CE5C37">
            <w:pPr>
              <w:jc w:val="right"/>
              <w:rPr>
                <w:color w:val="000000"/>
                <w:sz w:val="20"/>
                <w:szCs w:val="20"/>
                <w:highlight w:val="yellow"/>
              </w:rPr>
            </w:pPr>
            <w:r>
              <w:rPr>
                <w:color w:val="000000"/>
                <w:sz w:val="20"/>
              </w:rPr>
              <w:t>90 000</w:t>
            </w:r>
          </w:p>
        </w:tc>
        <w:tc>
          <w:tcPr>
            <w:tcW w:w="719" w:type="pct"/>
          </w:tcPr>
          <w:p w14:paraId="2CD918E4" w14:textId="77777777" w:rsidR="00367866" w:rsidRPr="00083013" w:rsidRDefault="00367866" w:rsidP="00CE5C37">
            <w:pPr>
              <w:jc w:val="right"/>
              <w:rPr>
                <w:sz w:val="20"/>
                <w:szCs w:val="20"/>
                <w:highlight w:val="yellow"/>
              </w:rPr>
            </w:pPr>
            <w:r>
              <w:rPr>
                <w:color w:val="000000"/>
                <w:sz w:val="20"/>
              </w:rPr>
              <w:t>90 000</w:t>
            </w:r>
          </w:p>
        </w:tc>
      </w:tr>
      <w:tr w:rsidR="00204DF4" w:rsidRPr="00D57AA5" w14:paraId="676EBA0F" w14:textId="77777777" w:rsidTr="00B86C56">
        <w:trPr>
          <w:trHeight w:val="229"/>
        </w:trPr>
        <w:tc>
          <w:tcPr>
            <w:tcW w:w="832" w:type="pct"/>
          </w:tcPr>
          <w:p w14:paraId="5710AB0E" w14:textId="77777777" w:rsidR="00367866" w:rsidRPr="00083013" w:rsidRDefault="00367866" w:rsidP="00CE5C37">
            <w:pPr>
              <w:jc w:val="left"/>
              <w:rPr>
                <w:color w:val="000000"/>
                <w:sz w:val="20"/>
                <w:szCs w:val="20"/>
                <w:highlight w:val="yellow"/>
              </w:rPr>
            </w:pPr>
            <w:r>
              <w:rPr>
                <w:color w:val="000000"/>
                <w:sz w:val="20"/>
              </w:rPr>
              <w:t>République arabe syrienne</w:t>
            </w:r>
          </w:p>
        </w:tc>
        <w:tc>
          <w:tcPr>
            <w:tcW w:w="2872" w:type="pct"/>
          </w:tcPr>
          <w:p w14:paraId="357F2868" w14:textId="77777777" w:rsidR="00367866" w:rsidRPr="00083013" w:rsidRDefault="00367866"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578" w:type="pct"/>
          </w:tcPr>
          <w:p w14:paraId="6A3DDBF8" w14:textId="77777777" w:rsidR="00367866" w:rsidRPr="00083013" w:rsidRDefault="00367866" w:rsidP="00CE5C37">
            <w:pPr>
              <w:jc w:val="right"/>
              <w:rPr>
                <w:color w:val="000000"/>
                <w:sz w:val="20"/>
                <w:szCs w:val="20"/>
                <w:highlight w:val="yellow"/>
              </w:rPr>
            </w:pPr>
            <w:r>
              <w:rPr>
                <w:color w:val="000000"/>
                <w:sz w:val="20"/>
              </w:rPr>
              <w:t>100 000</w:t>
            </w:r>
          </w:p>
        </w:tc>
        <w:tc>
          <w:tcPr>
            <w:tcW w:w="719" w:type="pct"/>
          </w:tcPr>
          <w:p w14:paraId="622CB027" w14:textId="77777777" w:rsidR="00367866" w:rsidRPr="00083013" w:rsidRDefault="00367866" w:rsidP="00CE5C37">
            <w:pPr>
              <w:jc w:val="right"/>
              <w:rPr>
                <w:sz w:val="20"/>
                <w:szCs w:val="20"/>
                <w:highlight w:val="yellow"/>
              </w:rPr>
            </w:pPr>
            <w:r>
              <w:rPr>
                <w:color w:val="000000"/>
                <w:sz w:val="20"/>
              </w:rPr>
              <w:t>100 000</w:t>
            </w:r>
          </w:p>
        </w:tc>
      </w:tr>
      <w:tr w:rsidR="00367866" w:rsidRPr="00D57AA5" w14:paraId="04F6C4CC" w14:textId="77777777" w:rsidTr="00B86C56">
        <w:trPr>
          <w:trHeight w:val="229"/>
        </w:trPr>
        <w:tc>
          <w:tcPr>
            <w:tcW w:w="3703" w:type="pct"/>
            <w:gridSpan w:val="2"/>
          </w:tcPr>
          <w:p w14:paraId="21985A5B" w14:textId="77777777" w:rsidR="00367866" w:rsidRPr="00083013" w:rsidRDefault="00367866" w:rsidP="00DB5310">
            <w:pPr>
              <w:jc w:val="right"/>
              <w:rPr>
                <w:color w:val="000000" w:themeColor="text1"/>
                <w:sz w:val="20"/>
                <w:szCs w:val="20"/>
              </w:rPr>
            </w:pPr>
            <w:r>
              <w:rPr>
                <w:color w:val="000000" w:themeColor="text1"/>
                <w:sz w:val="20"/>
              </w:rPr>
              <w:t>Total partiel pour A4</w:t>
            </w:r>
          </w:p>
        </w:tc>
        <w:tc>
          <w:tcPr>
            <w:tcW w:w="578" w:type="pct"/>
          </w:tcPr>
          <w:p w14:paraId="6CCF1C2A" w14:textId="77777777" w:rsidR="00367866" w:rsidRPr="00083013" w:rsidRDefault="00367866" w:rsidP="00DB5310">
            <w:pPr>
              <w:jc w:val="right"/>
              <w:rPr>
                <w:color w:val="000000"/>
                <w:sz w:val="20"/>
                <w:szCs w:val="20"/>
                <w:highlight w:val="yellow"/>
              </w:rPr>
            </w:pPr>
            <w:r>
              <w:rPr>
                <w:color w:val="000000"/>
                <w:sz w:val="20"/>
              </w:rPr>
              <w:t>627 000</w:t>
            </w:r>
          </w:p>
        </w:tc>
        <w:tc>
          <w:tcPr>
            <w:tcW w:w="719" w:type="pct"/>
          </w:tcPr>
          <w:p w14:paraId="60785F8E" w14:textId="77777777" w:rsidR="00367866" w:rsidRPr="00083013" w:rsidRDefault="00367866" w:rsidP="00DB5310">
            <w:pPr>
              <w:jc w:val="right"/>
              <w:rPr>
                <w:color w:val="000000"/>
                <w:sz w:val="20"/>
                <w:szCs w:val="20"/>
                <w:highlight w:val="yellow"/>
              </w:rPr>
            </w:pPr>
            <w:r>
              <w:rPr>
                <w:color w:val="000000"/>
                <w:sz w:val="20"/>
              </w:rPr>
              <w:t>627 000</w:t>
            </w:r>
          </w:p>
        </w:tc>
      </w:tr>
      <w:tr w:rsidR="00367866" w:rsidRPr="00D57AA5" w14:paraId="1563D618" w14:textId="77777777" w:rsidTr="00B86C56">
        <w:trPr>
          <w:trHeight w:val="229"/>
        </w:trPr>
        <w:tc>
          <w:tcPr>
            <w:tcW w:w="3703" w:type="pct"/>
            <w:gridSpan w:val="2"/>
          </w:tcPr>
          <w:p w14:paraId="09E88368" w14:textId="3112D5A6" w:rsidR="00367866" w:rsidRPr="00083013" w:rsidRDefault="00367866" w:rsidP="00DB5310">
            <w:pPr>
              <w:jc w:val="right"/>
              <w:rPr>
                <w:color w:val="000000" w:themeColor="text1"/>
                <w:sz w:val="20"/>
                <w:szCs w:val="20"/>
              </w:rPr>
            </w:pPr>
            <w:r>
              <w:rPr>
                <w:color w:val="000000" w:themeColor="text1"/>
                <w:sz w:val="20"/>
              </w:rPr>
              <w:t>Coûts d’appui d’agence</w:t>
            </w:r>
          </w:p>
        </w:tc>
        <w:tc>
          <w:tcPr>
            <w:tcW w:w="578" w:type="pct"/>
          </w:tcPr>
          <w:p w14:paraId="3805D039" w14:textId="77777777" w:rsidR="00367866" w:rsidRPr="00083013" w:rsidRDefault="00367866" w:rsidP="00DB5310">
            <w:pPr>
              <w:jc w:val="right"/>
              <w:rPr>
                <w:color w:val="000000"/>
                <w:sz w:val="20"/>
                <w:szCs w:val="20"/>
                <w:highlight w:val="yellow"/>
              </w:rPr>
            </w:pPr>
            <w:r>
              <w:rPr>
                <w:color w:val="000000"/>
                <w:sz w:val="20"/>
              </w:rPr>
              <w:t>81 510</w:t>
            </w:r>
          </w:p>
        </w:tc>
        <w:tc>
          <w:tcPr>
            <w:tcW w:w="719" w:type="pct"/>
          </w:tcPr>
          <w:p w14:paraId="5211F153" w14:textId="77777777" w:rsidR="00367866" w:rsidRPr="00083013" w:rsidRDefault="00367866" w:rsidP="00DB5310">
            <w:pPr>
              <w:jc w:val="right"/>
              <w:rPr>
                <w:color w:val="000000"/>
                <w:sz w:val="20"/>
                <w:szCs w:val="20"/>
                <w:highlight w:val="yellow"/>
              </w:rPr>
            </w:pPr>
            <w:r>
              <w:rPr>
                <w:color w:val="000000"/>
                <w:sz w:val="20"/>
              </w:rPr>
              <w:t>81 510</w:t>
            </w:r>
          </w:p>
        </w:tc>
      </w:tr>
      <w:tr w:rsidR="00367866" w:rsidRPr="00D57AA5" w14:paraId="218CEDA4" w14:textId="77777777" w:rsidTr="00B86C56">
        <w:trPr>
          <w:trHeight w:val="229"/>
        </w:trPr>
        <w:tc>
          <w:tcPr>
            <w:tcW w:w="3703" w:type="pct"/>
            <w:gridSpan w:val="2"/>
          </w:tcPr>
          <w:p w14:paraId="32192180" w14:textId="48556328" w:rsidR="00367866" w:rsidRPr="00083013" w:rsidRDefault="00367866" w:rsidP="00DB5310">
            <w:pPr>
              <w:jc w:val="right"/>
              <w:rPr>
                <w:color w:val="000000" w:themeColor="text1"/>
                <w:sz w:val="20"/>
                <w:szCs w:val="20"/>
              </w:rPr>
            </w:pPr>
            <w:r>
              <w:rPr>
                <w:color w:val="000000" w:themeColor="text1"/>
                <w:sz w:val="20"/>
              </w:rPr>
              <w:t>Total pour A4</w:t>
            </w:r>
          </w:p>
        </w:tc>
        <w:tc>
          <w:tcPr>
            <w:tcW w:w="578" w:type="pct"/>
          </w:tcPr>
          <w:p w14:paraId="0926E99F" w14:textId="77777777" w:rsidR="00367866" w:rsidRPr="00083013" w:rsidRDefault="00367866" w:rsidP="00DB5310">
            <w:pPr>
              <w:jc w:val="right"/>
              <w:rPr>
                <w:color w:val="000000"/>
                <w:sz w:val="20"/>
                <w:szCs w:val="20"/>
                <w:highlight w:val="yellow"/>
              </w:rPr>
            </w:pPr>
            <w:r>
              <w:rPr>
                <w:color w:val="000000"/>
                <w:sz w:val="20"/>
              </w:rPr>
              <w:t>708 510</w:t>
            </w:r>
          </w:p>
        </w:tc>
        <w:tc>
          <w:tcPr>
            <w:tcW w:w="719" w:type="pct"/>
          </w:tcPr>
          <w:p w14:paraId="34DD1C21" w14:textId="77777777" w:rsidR="00367866" w:rsidRPr="00083013" w:rsidRDefault="00367866" w:rsidP="00DB5310">
            <w:pPr>
              <w:jc w:val="right"/>
              <w:rPr>
                <w:color w:val="000000"/>
                <w:sz w:val="20"/>
                <w:szCs w:val="20"/>
                <w:highlight w:val="yellow"/>
              </w:rPr>
            </w:pPr>
            <w:r>
              <w:rPr>
                <w:color w:val="000000"/>
                <w:sz w:val="20"/>
              </w:rPr>
              <w:t>708 510</w:t>
            </w:r>
          </w:p>
        </w:tc>
      </w:tr>
      <w:tr w:rsidR="00367866" w:rsidRPr="00D57AA5" w14:paraId="363E6533" w14:textId="77777777" w:rsidTr="001A2768">
        <w:trPr>
          <w:trHeight w:val="229"/>
        </w:trPr>
        <w:tc>
          <w:tcPr>
            <w:tcW w:w="5000" w:type="pct"/>
            <w:gridSpan w:val="4"/>
          </w:tcPr>
          <w:p w14:paraId="36856347" w14:textId="1786EB20" w:rsidR="00367866" w:rsidRPr="00083013" w:rsidRDefault="00367866" w:rsidP="00DB5310">
            <w:pPr>
              <w:jc w:val="left"/>
              <w:rPr>
                <w:b/>
                <w:color w:val="000000"/>
                <w:sz w:val="20"/>
                <w:szCs w:val="20"/>
              </w:rPr>
            </w:pPr>
            <w:r>
              <w:rPr>
                <w:b/>
                <w:sz w:val="20"/>
              </w:rPr>
              <w:t xml:space="preserve">A5 : </w:t>
            </w:r>
            <w:r>
              <w:rPr>
                <w:b/>
                <w:color w:val="000000" w:themeColor="text1"/>
                <w:sz w:val="20"/>
              </w:rPr>
              <w:t xml:space="preserve">Assistance technique pour les activités de facilitation (décision 79/46) </w:t>
            </w:r>
          </w:p>
        </w:tc>
      </w:tr>
      <w:tr w:rsidR="00204DF4" w:rsidRPr="00D57AA5" w14:paraId="18ACD000" w14:textId="77777777" w:rsidTr="00B86C56">
        <w:trPr>
          <w:trHeight w:val="229"/>
        </w:trPr>
        <w:tc>
          <w:tcPr>
            <w:tcW w:w="832" w:type="pct"/>
          </w:tcPr>
          <w:p w14:paraId="12BD172B" w14:textId="77777777" w:rsidR="00367866" w:rsidRPr="000265EF" w:rsidRDefault="00367866" w:rsidP="00DB5310">
            <w:pPr>
              <w:jc w:val="left"/>
              <w:rPr>
                <w:color w:val="000000" w:themeColor="text1"/>
                <w:sz w:val="20"/>
                <w:szCs w:val="20"/>
              </w:rPr>
            </w:pPr>
            <w:r>
              <w:rPr>
                <w:color w:val="000000" w:themeColor="text1"/>
                <w:sz w:val="20"/>
              </w:rPr>
              <w:t>Yémen</w:t>
            </w:r>
          </w:p>
        </w:tc>
        <w:tc>
          <w:tcPr>
            <w:tcW w:w="2872" w:type="pct"/>
          </w:tcPr>
          <w:p w14:paraId="7B2E8497" w14:textId="77777777" w:rsidR="00367866" w:rsidRPr="00083013" w:rsidRDefault="00367866" w:rsidP="00DB5310">
            <w:pPr>
              <w:jc w:val="left"/>
              <w:rPr>
                <w:color w:val="000000" w:themeColor="text1"/>
                <w:sz w:val="20"/>
                <w:szCs w:val="20"/>
              </w:rPr>
            </w:pPr>
            <w:r>
              <w:rPr>
                <w:color w:val="000000" w:themeColor="text1"/>
                <w:sz w:val="20"/>
              </w:rPr>
              <w:t>Activités de facilitation pour la réduction des HFC</w:t>
            </w:r>
          </w:p>
        </w:tc>
        <w:tc>
          <w:tcPr>
            <w:tcW w:w="578" w:type="pct"/>
          </w:tcPr>
          <w:p w14:paraId="42A188FF" w14:textId="77777777" w:rsidR="00367866" w:rsidRPr="00083013" w:rsidRDefault="00367866" w:rsidP="00DB5310">
            <w:pPr>
              <w:jc w:val="right"/>
              <w:rPr>
                <w:color w:val="000000"/>
                <w:sz w:val="20"/>
                <w:szCs w:val="20"/>
              </w:rPr>
            </w:pPr>
            <w:r>
              <w:rPr>
                <w:color w:val="000000"/>
                <w:sz w:val="20"/>
              </w:rPr>
              <w:t>250 000</w:t>
            </w:r>
          </w:p>
        </w:tc>
        <w:tc>
          <w:tcPr>
            <w:tcW w:w="719" w:type="pct"/>
          </w:tcPr>
          <w:p w14:paraId="4A116718" w14:textId="77777777" w:rsidR="00367866" w:rsidRPr="00083013" w:rsidRDefault="00367866" w:rsidP="00DB5310">
            <w:pPr>
              <w:jc w:val="right"/>
              <w:rPr>
                <w:color w:val="000000"/>
                <w:sz w:val="20"/>
                <w:szCs w:val="20"/>
              </w:rPr>
            </w:pPr>
            <w:r>
              <w:rPr>
                <w:color w:val="000000"/>
                <w:sz w:val="20"/>
              </w:rPr>
              <w:t>250 000</w:t>
            </w:r>
          </w:p>
        </w:tc>
      </w:tr>
      <w:tr w:rsidR="00367866" w:rsidRPr="00D57AA5" w14:paraId="537727D2" w14:textId="77777777" w:rsidTr="00B86C56">
        <w:trPr>
          <w:trHeight w:val="229"/>
        </w:trPr>
        <w:tc>
          <w:tcPr>
            <w:tcW w:w="3703" w:type="pct"/>
            <w:gridSpan w:val="2"/>
          </w:tcPr>
          <w:p w14:paraId="009E6926" w14:textId="77777777" w:rsidR="00367866" w:rsidRPr="00083013" w:rsidRDefault="00367866" w:rsidP="00DB5310">
            <w:pPr>
              <w:jc w:val="right"/>
              <w:rPr>
                <w:color w:val="000000" w:themeColor="text1"/>
                <w:sz w:val="20"/>
                <w:szCs w:val="20"/>
              </w:rPr>
            </w:pPr>
            <w:r>
              <w:rPr>
                <w:color w:val="000000" w:themeColor="text1"/>
                <w:sz w:val="20"/>
              </w:rPr>
              <w:t>Total partiel pour</w:t>
            </w:r>
            <w:r>
              <w:rPr>
                <w:sz w:val="20"/>
              </w:rPr>
              <w:t xml:space="preserve"> A5</w:t>
            </w:r>
          </w:p>
        </w:tc>
        <w:tc>
          <w:tcPr>
            <w:tcW w:w="578" w:type="pct"/>
          </w:tcPr>
          <w:p w14:paraId="58348842" w14:textId="77777777" w:rsidR="00367866" w:rsidRPr="00083013" w:rsidRDefault="00367866" w:rsidP="00DB5310">
            <w:pPr>
              <w:jc w:val="right"/>
              <w:rPr>
                <w:color w:val="000000"/>
                <w:sz w:val="20"/>
                <w:szCs w:val="20"/>
              </w:rPr>
            </w:pPr>
            <w:r>
              <w:rPr>
                <w:color w:val="000000"/>
                <w:sz w:val="20"/>
              </w:rPr>
              <w:t>250 000</w:t>
            </w:r>
          </w:p>
        </w:tc>
        <w:tc>
          <w:tcPr>
            <w:tcW w:w="719" w:type="pct"/>
          </w:tcPr>
          <w:p w14:paraId="725C2151" w14:textId="77777777" w:rsidR="00367866" w:rsidRPr="00083013" w:rsidRDefault="00367866" w:rsidP="00DB5310">
            <w:pPr>
              <w:jc w:val="right"/>
              <w:rPr>
                <w:color w:val="000000"/>
                <w:sz w:val="20"/>
                <w:szCs w:val="20"/>
              </w:rPr>
            </w:pPr>
            <w:r>
              <w:rPr>
                <w:color w:val="000000"/>
                <w:sz w:val="20"/>
              </w:rPr>
              <w:t>930 000</w:t>
            </w:r>
          </w:p>
        </w:tc>
      </w:tr>
      <w:tr w:rsidR="00367866" w:rsidRPr="00D57AA5" w14:paraId="2EF3CCC4" w14:textId="77777777" w:rsidTr="00B86C56">
        <w:trPr>
          <w:trHeight w:val="229"/>
        </w:trPr>
        <w:tc>
          <w:tcPr>
            <w:tcW w:w="3703" w:type="pct"/>
            <w:gridSpan w:val="2"/>
          </w:tcPr>
          <w:p w14:paraId="1D3F85D2" w14:textId="66357305" w:rsidR="00367866" w:rsidRPr="00083013" w:rsidRDefault="00367866" w:rsidP="00DB5310">
            <w:pPr>
              <w:jc w:val="right"/>
              <w:rPr>
                <w:color w:val="000000" w:themeColor="text1"/>
                <w:sz w:val="20"/>
                <w:szCs w:val="20"/>
              </w:rPr>
            </w:pPr>
            <w:r>
              <w:rPr>
                <w:color w:val="000000" w:themeColor="text1"/>
                <w:sz w:val="20"/>
              </w:rPr>
              <w:t>Coûts d’appui d’agence</w:t>
            </w:r>
          </w:p>
        </w:tc>
        <w:tc>
          <w:tcPr>
            <w:tcW w:w="578" w:type="pct"/>
          </w:tcPr>
          <w:p w14:paraId="28FD9DA9" w14:textId="77777777" w:rsidR="00367866" w:rsidRPr="00083013" w:rsidRDefault="00367866" w:rsidP="00DB5310">
            <w:pPr>
              <w:jc w:val="right"/>
              <w:rPr>
                <w:color w:val="000000"/>
                <w:sz w:val="20"/>
                <w:szCs w:val="20"/>
              </w:rPr>
            </w:pPr>
            <w:r>
              <w:rPr>
                <w:color w:val="000000"/>
                <w:sz w:val="20"/>
              </w:rPr>
              <w:t>17 500</w:t>
            </w:r>
          </w:p>
        </w:tc>
        <w:tc>
          <w:tcPr>
            <w:tcW w:w="719" w:type="pct"/>
          </w:tcPr>
          <w:p w14:paraId="2496241A" w14:textId="77777777" w:rsidR="00367866" w:rsidRPr="00083013" w:rsidRDefault="00367866" w:rsidP="00DB5310">
            <w:pPr>
              <w:jc w:val="right"/>
              <w:rPr>
                <w:color w:val="000000"/>
                <w:sz w:val="20"/>
                <w:szCs w:val="20"/>
              </w:rPr>
            </w:pPr>
            <w:r>
              <w:rPr>
                <w:color w:val="000000"/>
                <w:sz w:val="20"/>
              </w:rPr>
              <w:t>17 500</w:t>
            </w:r>
          </w:p>
        </w:tc>
      </w:tr>
      <w:tr w:rsidR="00367866" w:rsidRPr="00D57AA5" w14:paraId="345CFB32" w14:textId="77777777" w:rsidTr="00B86C56">
        <w:trPr>
          <w:trHeight w:val="229"/>
        </w:trPr>
        <w:tc>
          <w:tcPr>
            <w:tcW w:w="3703" w:type="pct"/>
            <w:gridSpan w:val="2"/>
          </w:tcPr>
          <w:p w14:paraId="5A035471" w14:textId="77777777" w:rsidR="00367866" w:rsidRPr="00083013" w:rsidRDefault="00367866" w:rsidP="00DB5310">
            <w:pPr>
              <w:jc w:val="right"/>
              <w:rPr>
                <w:color w:val="000000" w:themeColor="text1"/>
                <w:sz w:val="20"/>
                <w:szCs w:val="20"/>
              </w:rPr>
            </w:pPr>
            <w:r>
              <w:rPr>
                <w:color w:val="000000" w:themeColor="text1"/>
                <w:sz w:val="20"/>
              </w:rPr>
              <w:t xml:space="preserve"> Total pour</w:t>
            </w:r>
            <w:r>
              <w:rPr>
                <w:sz w:val="20"/>
              </w:rPr>
              <w:t xml:space="preserve"> A5</w:t>
            </w:r>
          </w:p>
        </w:tc>
        <w:tc>
          <w:tcPr>
            <w:tcW w:w="578" w:type="pct"/>
          </w:tcPr>
          <w:p w14:paraId="4CCB59B4" w14:textId="77777777" w:rsidR="00367866" w:rsidRPr="00083013" w:rsidRDefault="00367866" w:rsidP="00DB5310">
            <w:pPr>
              <w:jc w:val="right"/>
              <w:rPr>
                <w:color w:val="000000"/>
                <w:sz w:val="20"/>
                <w:szCs w:val="20"/>
              </w:rPr>
            </w:pPr>
            <w:r>
              <w:rPr>
                <w:color w:val="000000"/>
                <w:sz w:val="20"/>
              </w:rPr>
              <w:t>267 500</w:t>
            </w:r>
          </w:p>
        </w:tc>
        <w:tc>
          <w:tcPr>
            <w:tcW w:w="719" w:type="pct"/>
          </w:tcPr>
          <w:p w14:paraId="303D2263" w14:textId="77777777" w:rsidR="00367866" w:rsidRPr="00083013" w:rsidRDefault="00367866" w:rsidP="00DB5310">
            <w:pPr>
              <w:jc w:val="right"/>
              <w:rPr>
                <w:color w:val="000000"/>
                <w:sz w:val="20"/>
                <w:szCs w:val="20"/>
              </w:rPr>
            </w:pPr>
            <w:r>
              <w:rPr>
                <w:color w:val="000000"/>
                <w:sz w:val="20"/>
              </w:rPr>
              <w:t>267 500</w:t>
            </w:r>
          </w:p>
        </w:tc>
      </w:tr>
      <w:tr w:rsidR="00367866" w:rsidRPr="00D57AA5" w14:paraId="7A2DACEF" w14:textId="77777777" w:rsidTr="001A2768">
        <w:trPr>
          <w:trHeight w:val="229"/>
        </w:trPr>
        <w:tc>
          <w:tcPr>
            <w:tcW w:w="5000" w:type="pct"/>
            <w:gridSpan w:val="4"/>
          </w:tcPr>
          <w:p w14:paraId="6E1D6EB9" w14:textId="37A85156" w:rsidR="00367866" w:rsidRPr="00083013" w:rsidRDefault="00367866" w:rsidP="00DB5310">
            <w:pPr>
              <w:jc w:val="left"/>
              <w:rPr>
                <w:color w:val="000000"/>
                <w:sz w:val="20"/>
                <w:szCs w:val="20"/>
              </w:rPr>
            </w:pPr>
            <w:r>
              <w:rPr>
                <w:b/>
                <w:color w:val="000000" w:themeColor="text1"/>
                <w:sz w:val="20"/>
              </w:rPr>
              <w:t xml:space="preserve">A6 : </w:t>
            </w:r>
            <w:r>
              <w:rPr>
                <w:b/>
                <w:sz w:val="20"/>
              </w:rPr>
              <w:t>Assistance technique pour la préparation d’un rapport de vérification sur la consommation de HFC</w:t>
            </w:r>
          </w:p>
        </w:tc>
      </w:tr>
      <w:tr w:rsidR="00A06225" w:rsidRPr="00D57AA5" w14:paraId="2435D43E" w14:textId="77777777" w:rsidTr="00B86C56">
        <w:trPr>
          <w:trHeight w:val="229"/>
        </w:trPr>
        <w:tc>
          <w:tcPr>
            <w:tcW w:w="832" w:type="pct"/>
          </w:tcPr>
          <w:p w14:paraId="4550453C" w14:textId="77777777" w:rsidR="00A06225" w:rsidRPr="00083013" w:rsidRDefault="00A06225" w:rsidP="00A06225">
            <w:pPr>
              <w:jc w:val="left"/>
              <w:rPr>
                <w:color w:val="000000" w:themeColor="text1"/>
                <w:sz w:val="20"/>
                <w:szCs w:val="20"/>
              </w:rPr>
            </w:pPr>
            <w:r>
              <w:rPr>
                <w:color w:val="000000" w:themeColor="text1"/>
                <w:sz w:val="20"/>
              </w:rPr>
              <w:t>Malawi</w:t>
            </w:r>
          </w:p>
        </w:tc>
        <w:tc>
          <w:tcPr>
            <w:tcW w:w="2872" w:type="pct"/>
          </w:tcPr>
          <w:p w14:paraId="337CE4BE" w14:textId="5209D7F0" w:rsidR="00A06225" w:rsidRPr="00083013" w:rsidRDefault="00A06225" w:rsidP="00A06225">
            <w:pPr>
              <w:jc w:val="left"/>
              <w:rPr>
                <w:color w:val="000000" w:themeColor="text1"/>
                <w:sz w:val="20"/>
                <w:szCs w:val="20"/>
              </w:rPr>
            </w:pPr>
            <w:r>
              <w:rPr>
                <w:color w:val="000000" w:themeColor="text1"/>
                <w:sz w:val="20"/>
              </w:rPr>
              <w:t>Rapport de vérification pour la phase I du KIP</w:t>
            </w:r>
          </w:p>
        </w:tc>
        <w:tc>
          <w:tcPr>
            <w:tcW w:w="578" w:type="pct"/>
          </w:tcPr>
          <w:p w14:paraId="59600D9C" w14:textId="77777777" w:rsidR="00A06225" w:rsidRPr="00083013" w:rsidRDefault="00A06225" w:rsidP="00A06225">
            <w:pPr>
              <w:jc w:val="right"/>
              <w:rPr>
                <w:color w:val="000000"/>
                <w:sz w:val="20"/>
                <w:szCs w:val="20"/>
              </w:rPr>
            </w:pPr>
            <w:r>
              <w:rPr>
                <w:color w:val="000000"/>
                <w:sz w:val="20"/>
              </w:rPr>
              <w:t>30 000</w:t>
            </w:r>
          </w:p>
        </w:tc>
        <w:tc>
          <w:tcPr>
            <w:tcW w:w="719" w:type="pct"/>
          </w:tcPr>
          <w:p w14:paraId="54F7098A" w14:textId="77777777" w:rsidR="00A06225" w:rsidRPr="00083013" w:rsidRDefault="00A06225" w:rsidP="00A06225">
            <w:pPr>
              <w:jc w:val="right"/>
              <w:rPr>
                <w:color w:val="000000"/>
                <w:sz w:val="20"/>
                <w:szCs w:val="20"/>
              </w:rPr>
            </w:pPr>
            <w:r>
              <w:rPr>
                <w:color w:val="000000"/>
                <w:sz w:val="20"/>
              </w:rPr>
              <w:t>30 000</w:t>
            </w:r>
          </w:p>
        </w:tc>
      </w:tr>
      <w:tr w:rsidR="00A06225" w:rsidRPr="00D57AA5" w14:paraId="5EAEED73" w14:textId="77777777" w:rsidTr="00B86C56">
        <w:trPr>
          <w:trHeight w:val="229"/>
        </w:trPr>
        <w:tc>
          <w:tcPr>
            <w:tcW w:w="832" w:type="pct"/>
          </w:tcPr>
          <w:p w14:paraId="401C1196" w14:textId="77777777" w:rsidR="00A06225" w:rsidRPr="00083013" w:rsidRDefault="00A06225" w:rsidP="00A06225">
            <w:pPr>
              <w:jc w:val="left"/>
              <w:rPr>
                <w:color w:val="000000" w:themeColor="text1"/>
                <w:sz w:val="20"/>
                <w:szCs w:val="20"/>
              </w:rPr>
            </w:pPr>
            <w:r>
              <w:rPr>
                <w:color w:val="000000" w:themeColor="text1"/>
                <w:sz w:val="20"/>
              </w:rPr>
              <w:t>Mozambique</w:t>
            </w:r>
          </w:p>
        </w:tc>
        <w:tc>
          <w:tcPr>
            <w:tcW w:w="2872" w:type="pct"/>
          </w:tcPr>
          <w:p w14:paraId="0FDB70C6" w14:textId="71E60C75" w:rsidR="00A06225" w:rsidRDefault="00A06225" w:rsidP="00A06225">
            <w:pPr>
              <w:jc w:val="left"/>
              <w:rPr>
                <w:color w:val="000000" w:themeColor="text1"/>
                <w:sz w:val="20"/>
                <w:szCs w:val="20"/>
              </w:rPr>
            </w:pPr>
            <w:r>
              <w:rPr>
                <w:color w:val="000000" w:themeColor="text1"/>
                <w:sz w:val="20"/>
              </w:rPr>
              <w:t>Rapport de vérification pour la phase I du KIP</w:t>
            </w:r>
          </w:p>
        </w:tc>
        <w:tc>
          <w:tcPr>
            <w:tcW w:w="578" w:type="pct"/>
          </w:tcPr>
          <w:p w14:paraId="70822821" w14:textId="77777777" w:rsidR="00A06225" w:rsidRPr="00083013" w:rsidRDefault="00A06225" w:rsidP="00A06225">
            <w:pPr>
              <w:jc w:val="right"/>
              <w:rPr>
                <w:color w:val="000000"/>
                <w:sz w:val="20"/>
                <w:szCs w:val="20"/>
              </w:rPr>
            </w:pPr>
            <w:r>
              <w:rPr>
                <w:color w:val="000000"/>
                <w:sz w:val="20"/>
              </w:rPr>
              <w:t>30 000</w:t>
            </w:r>
          </w:p>
        </w:tc>
        <w:tc>
          <w:tcPr>
            <w:tcW w:w="719" w:type="pct"/>
          </w:tcPr>
          <w:p w14:paraId="4C4A6FC6" w14:textId="77777777" w:rsidR="00A06225" w:rsidRPr="00083013" w:rsidRDefault="00A06225" w:rsidP="00A06225">
            <w:pPr>
              <w:jc w:val="right"/>
              <w:rPr>
                <w:color w:val="000000"/>
                <w:sz w:val="20"/>
                <w:szCs w:val="20"/>
              </w:rPr>
            </w:pPr>
            <w:r>
              <w:rPr>
                <w:color w:val="000000"/>
                <w:sz w:val="20"/>
              </w:rPr>
              <w:t>30 000</w:t>
            </w:r>
          </w:p>
        </w:tc>
      </w:tr>
      <w:tr w:rsidR="00367866" w:rsidRPr="00D57AA5" w14:paraId="4A3BC36C" w14:textId="77777777" w:rsidTr="00B86C56">
        <w:trPr>
          <w:trHeight w:val="229"/>
        </w:trPr>
        <w:tc>
          <w:tcPr>
            <w:tcW w:w="3703" w:type="pct"/>
            <w:gridSpan w:val="2"/>
          </w:tcPr>
          <w:p w14:paraId="20EBBEC9" w14:textId="77777777" w:rsidR="00367866" w:rsidRPr="00083013" w:rsidRDefault="00367866" w:rsidP="007C5894">
            <w:pPr>
              <w:jc w:val="right"/>
              <w:rPr>
                <w:color w:val="000000" w:themeColor="text1"/>
                <w:sz w:val="20"/>
                <w:szCs w:val="20"/>
              </w:rPr>
            </w:pPr>
            <w:r>
              <w:rPr>
                <w:color w:val="000000" w:themeColor="text1"/>
                <w:sz w:val="20"/>
              </w:rPr>
              <w:t>Total partiel pour A6</w:t>
            </w:r>
          </w:p>
        </w:tc>
        <w:tc>
          <w:tcPr>
            <w:tcW w:w="578" w:type="pct"/>
          </w:tcPr>
          <w:p w14:paraId="0F02DF78" w14:textId="77777777" w:rsidR="00367866" w:rsidRPr="00083013" w:rsidRDefault="00367866" w:rsidP="007C5894">
            <w:pPr>
              <w:jc w:val="right"/>
              <w:rPr>
                <w:color w:val="000000"/>
                <w:sz w:val="20"/>
                <w:szCs w:val="20"/>
              </w:rPr>
            </w:pPr>
            <w:r>
              <w:rPr>
                <w:color w:val="000000"/>
                <w:sz w:val="20"/>
              </w:rPr>
              <w:t>60 000</w:t>
            </w:r>
          </w:p>
        </w:tc>
        <w:tc>
          <w:tcPr>
            <w:tcW w:w="719" w:type="pct"/>
          </w:tcPr>
          <w:p w14:paraId="7C43A5C7" w14:textId="77777777" w:rsidR="00367866" w:rsidRPr="00083013" w:rsidRDefault="00367866" w:rsidP="007C5894">
            <w:pPr>
              <w:jc w:val="right"/>
              <w:rPr>
                <w:color w:val="000000"/>
                <w:sz w:val="20"/>
                <w:szCs w:val="20"/>
              </w:rPr>
            </w:pPr>
            <w:r>
              <w:rPr>
                <w:color w:val="000000"/>
                <w:sz w:val="20"/>
              </w:rPr>
              <w:t>60 000</w:t>
            </w:r>
          </w:p>
        </w:tc>
      </w:tr>
      <w:tr w:rsidR="00367866" w:rsidRPr="00D57AA5" w14:paraId="5E248B28" w14:textId="77777777" w:rsidTr="00B86C56">
        <w:trPr>
          <w:trHeight w:val="229"/>
        </w:trPr>
        <w:tc>
          <w:tcPr>
            <w:tcW w:w="3703" w:type="pct"/>
            <w:gridSpan w:val="2"/>
          </w:tcPr>
          <w:p w14:paraId="71C4D116" w14:textId="79859B0F" w:rsidR="00367866" w:rsidRPr="00083013" w:rsidRDefault="00367866" w:rsidP="007C5894">
            <w:pPr>
              <w:jc w:val="right"/>
              <w:rPr>
                <w:color w:val="000000" w:themeColor="text1"/>
                <w:sz w:val="20"/>
                <w:szCs w:val="20"/>
              </w:rPr>
            </w:pPr>
            <w:r>
              <w:rPr>
                <w:color w:val="000000" w:themeColor="text1"/>
                <w:sz w:val="20"/>
              </w:rPr>
              <w:t>Coûts d’appui d’agence</w:t>
            </w:r>
          </w:p>
        </w:tc>
        <w:tc>
          <w:tcPr>
            <w:tcW w:w="578" w:type="pct"/>
          </w:tcPr>
          <w:p w14:paraId="26962471" w14:textId="77777777" w:rsidR="00367866" w:rsidRPr="00083013" w:rsidRDefault="00367866" w:rsidP="007C5894">
            <w:pPr>
              <w:jc w:val="right"/>
              <w:rPr>
                <w:color w:val="000000"/>
                <w:sz w:val="20"/>
                <w:szCs w:val="20"/>
              </w:rPr>
            </w:pPr>
            <w:r>
              <w:rPr>
                <w:color w:val="000000"/>
                <w:sz w:val="20"/>
              </w:rPr>
              <w:t>7 800</w:t>
            </w:r>
          </w:p>
        </w:tc>
        <w:tc>
          <w:tcPr>
            <w:tcW w:w="719" w:type="pct"/>
          </w:tcPr>
          <w:p w14:paraId="6900C8CF" w14:textId="77777777" w:rsidR="00367866" w:rsidRPr="00083013" w:rsidRDefault="00367866" w:rsidP="007C5894">
            <w:pPr>
              <w:jc w:val="right"/>
              <w:rPr>
                <w:color w:val="000000"/>
                <w:sz w:val="20"/>
                <w:szCs w:val="20"/>
              </w:rPr>
            </w:pPr>
            <w:r>
              <w:rPr>
                <w:color w:val="000000"/>
                <w:sz w:val="20"/>
              </w:rPr>
              <w:t>7 800</w:t>
            </w:r>
          </w:p>
        </w:tc>
      </w:tr>
      <w:tr w:rsidR="00367866" w:rsidRPr="00D57AA5" w14:paraId="7149D927" w14:textId="77777777" w:rsidTr="00B86C56">
        <w:trPr>
          <w:trHeight w:val="229"/>
        </w:trPr>
        <w:tc>
          <w:tcPr>
            <w:tcW w:w="3703" w:type="pct"/>
            <w:gridSpan w:val="2"/>
          </w:tcPr>
          <w:p w14:paraId="3AFB7531" w14:textId="4C257358" w:rsidR="00367866" w:rsidRPr="00083013" w:rsidRDefault="00367866" w:rsidP="007C5894">
            <w:pPr>
              <w:jc w:val="right"/>
              <w:rPr>
                <w:color w:val="000000" w:themeColor="text1"/>
                <w:sz w:val="20"/>
                <w:szCs w:val="20"/>
              </w:rPr>
            </w:pPr>
            <w:r>
              <w:rPr>
                <w:color w:val="000000" w:themeColor="text1"/>
                <w:sz w:val="20"/>
              </w:rPr>
              <w:t xml:space="preserve">Total pour A6 </w:t>
            </w:r>
          </w:p>
        </w:tc>
        <w:tc>
          <w:tcPr>
            <w:tcW w:w="578" w:type="pct"/>
          </w:tcPr>
          <w:p w14:paraId="5BCBB5B6" w14:textId="77777777" w:rsidR="00367866" w:rsidRPr="00083013" w:rsidRDefault="00367866" w:rsidP="007C5894">
            <w:pPr>
              <w:jc w:val="right"/>
              <w:rPr>
                <w:color w:val="000000"/>
                <w:sz w:val="20"/>
                <w:szCs w:val="20"/>
              </w:rPr>
            </w:pPr>
            <w:r>
              <w:rPr>
                <w:color w:val="000000"/>
                <w:sz w:val="20"/>
              </w:rPr>
              <w:t>67 800</w:t>
            </w:r>
          </w:p>
        </w:tc>
        <w:tc>
          <w:tcPr>
            <w:tcW w:w="719" w:type="pct"/>
          </w:tcPr>
          <w:p w14:paraId="3106E9F3" w14:textId="77777777" w:rsidR="00367866" w:rsidRPr="00083013" w:rsidRDefault="00367866" w:rsidP="007C5894">
            <w:pPr>
              <w:jc w:val="right"/>
              <w:rPr>
                <w:color w:val="000000"/>
                <w:sz w:val="20"/>
                <w:szCs w:val="20"/>
              </w:rPr>
            </w:pPr>
            <w:r>
              <w:rPr>
                <w:color w:val="000000"/>
                <w:sz w:val="20"/>
              </w:rPr>
              <w:t>67 800</w:t>
            </w:r>
          </w:p>
        </w:tc>
      </w:tr>
      <w:tr w:rsidR="00367866" w:rsidRPr="00CB5924" w14:paraId="08F02D45" w14:textId="77777777" w:rsidTr="00B86C56">
        <w:trPr>
          <w:trHeight w:val="222"/>
        </w:trPr>
        <w:tc>
          <w:tcPr>
            <w:tcW w:w="3703" w:type="pct"/>
            <w:gridSpan w:val="2"/>
            <w:hideMark/>
          </w:tcPr>
          <w:p w14:paraId="21C4F72B" w14:textId="77777777" w:rsidR="00367866" w:rsidRPr="00A06225" w:rsidRDefault="00367866" w:rsidP="00873EB8">
            <w:pPr>
              <w:jc w:val="right"/>
              <w:rPr>
                <w:color w:val="000000" w:themeColor="text1"/>
                <w:sz w:val="20"/>
                <w:szCs w:val="20"/>
              </w:rPr>
            </w:pPr>
            <w:r>
              <w:rPr>
                <w:color w:val="000000" w:themeColor="text1"/>
                <w:sz w:val="20"/>
              </w:rPr>
              <w:t>Total pour A1, A2, A3, A4, A5, A6</w:t>
            </w:r>
          </w:p>
        </w:tc>
        <w:tc>
          <w:tcPr>
            <w:tcW w:w="578" w:type="pct"/>
          </w:tcPr>
          <w:p w14:paraId="1C4AFBAC" w14:textId="5E111AB6" w:rsidR="00367866" w:rsidRPr="00083013" w:rsidRDefault="00367866" w:rsidP="00873EB8">
            <w:pPr>
              <w:jc w:val="right"/>
              <w:rPr>
                <w:color w:val="000000"/>
                <w:sz w:val="20"/>
                <w:szCs w:val="20"/>
              </w:rPr>
            </w:pPr>
            <w:r>
              <w:rPr>
                <w:color w:val="000000"/>
                <w:sz w:val="20"/>
              </w:rPr>
              <w:t>1 978 271</w:t>
            </w:r>
          </w:p>
        </w:tc>
        <w:tc>
          <w:tcPr>
            <w:tcW w:w="719" w:type="pct"/>
          </w:tcPr>
          <w:p w14:paraId="03A5C12A" w14:textId="502EE7F7" w:rsidR="00367866" w:rsidRPr="001A2768" w:rsidRDefault="00367866" w:rsidP="00873EB8">
            <w:pPr>
              <w:jc w:val="right"/>
              <w:rPr>
                <w:color w:val="000000"/>
                <w:sz w:val="20"/>
                <w:szCs w:val="20"/>
              </w:rPr>
            </w:pPr>
            <w:r>
              <w:rPr>
                <w:color w:val="000000"/>
                <w:sz w:val="20"/>
              </w:rPr>
              <w:t>1 978 271</w:t>
            </w:r>
          </w:p>
        </w:tc>
      </w:tr>
      <w:tr w:rsidR="00367866" w:rsidRPr="00CB5924" w14:paraId="0C087EFF" w14:textId="77777777" w:rsidTr="00B86C56">
        <w:trPr>
          <w:trHeight w:val="113"/>
        </w:trPr>
        <w:tc>
          <w:tcPr>
            <w:tcW w:w="3703" w:type="pct"/>
            <w:gridSpan w:val="2"/>
            <w:hideMark/>
          </w:tcPr>
          <w:p w14:paraId="01056EB6" w14:textId="77777777" w:rsidR="00367866" w:rsidRPr="00A06225" w:rsidRDefault="00367866" w:rsidP="00873EB8">
            <w:pPr>
              <w:jc w:val="right"/>
              <w:rPr>
                <w:color w:val="000000" w:themeColor="text1"/>
                <w:sz w:val="20"/>
                <w:szCs w:val="20"/>
              </w:rPr>
            </w:pPr>
            <w:r>
              <w:rPr>
                <w:color w:val="000000" w:themeColor="text1"/>
                <w:sz w:val="20"/>
              </w:rPr>
              <w:t>Coûts d’appui d’agence pour A1, A2, A3, A4, A5, A6</w:t>
            </w:r>
          </w:p>
        </w:tc>
        <w:tc>
          <w:tcPr>
            <w:tcW w:w="578" w:type="pct"/>
          </w:tcPr>
          <w:p w14:paraId="4874E9E6" w14:textId="2E971A63" w:rsidR="00367866" w:rsidRPr="00083013" w:rsidRDefault="00367866" w:rsidP="00873EB8">
            <w:pPr>
              <w:jc w:val="right"/>
              <w:rPr>
                <w:color w:val="000000"/>
                <w:sz w:val="20"/>
                <w:szCs w:val="20"/>
              </w:rPr>
            </w:pPr>
            <w:r>
              <w:rPr>
                <w:color w:val="000000"/>
                <w:sz w:val="20"/>
              </w:rPr>
              <w:t>142 560</w:t>
            </w:r>
          </w:p>
        </w:tc>
        <w:tc>
          <w:tcPr>
            <w:tcW w:w="719" w:type="pct"/>
          </w:tcPr>
          <w:p w14:paraId="483DF5B8" w14:textId="7D6FD8D0" w:rsidR="00367866" w:rsidRPr="001A2768" w:rsidRDefault="0093000B" w:rsidP="00873EB8">
            <w:pPr>
              <w:jc w:val="right"/>
              <w:rPr>
                <w:color w:val="000000"/>
                <w:sz w:val="20"/>
                <w:szCs w:val="20"/>
              </w:rPr>
            </w:pPr>
            <w:r>
              <w:rPr>
                <w:color w:val="000000"/>
                <w:sz w:val="20"/>
              </w:rPr>
              <w:t>142 560</w:t>
            </w:r>
          </w:p>
        </w:tc>
      </w:tr>
      <w:tr w:rsidR="00367866" w:rsidRPr="00CB5924" w14:paraId="47D999CF" w14:textId="77777777" w:rsidTr="00B86C56">
        <w:trPr>
          <w:trHeight w:val="70"/>
        </w:trPr>
        <w:tc>
          <w:tcPr>
            <w:tcW w:w="3703" w:type="pct"/>
            <w:gridSpan w:val="2"/>
            <w:hideMark/>
          </w:tcPr>
          <w:p w14:paraId="3CFCA65F" w14:textId="77777777" w:rsidR="00367866" w:rsidRPr="00083013" w:rsidRDefault="00367866" w:rsidP="00873EB8">
            <w:pPr>
              <w:jc w:val="right"/>
              <w:rPr>
                <w:color w:val="000000" w:themeColor="text1"/>
                <w:sz w:val="20"/>
                <w:szCs w:val="20"/>
              </w:rPr>
            </w:pPr>
            <w:r>
              <w:rPr>
                <w:color w:val="000000" w:themeColor="text1"/>
                <w:sz w:val="20"/>
              </w:rPr>
              <w:t>Total général</w:t>
            </w:r>
          </w:p>
        </w:tc>
        <w:tc>
          <w:tcPr>
            <w:tcW w:w="578" w:type="pct"/>
          </w:tcPr>
          <w:p w14:paraId="43876B05" w14:textId="53D733B8" w:rsidR="00367866" w:rsidRPr="00083013" w:rsidRDefault="00367866" w:rsidP="00873EB8">
            <w:pPr>
              <w:jc w:val="right"/>
              <w:rPr>
                <w:color w:val="000000"/>
                <w:sz w:val="20"/>
                <w:szCs w:val="20"/>
              </w:rPr>
            </w:pPr>
            <w:r>
              <w:rPr>
                <w:color w:val="000000"/>
                <w:sz w:val="20"/>
              </w:rPr>
              <w:t>2 120 831</w:t>
            </w:r>
          </w:p>
        </w:tc>
        <w:tc>
          <w:tcPr>
            <w:tcW w:w="719" w:type="pct"/>
          </w:tcPr>
          <w:p w14:paraId="3D2176DC" w14:textId="456740ED" w:rsidR="00367866" w:rsidRPr="001A2768" w:rsidRDefault="0093000B" w:rsidP="00873EB8">
            <w:pPr>
              <w:jc w:val="right"/>
              <w:rPr>
                <w:color w:val="000000"/>
                <w:sz w:val="20"/>
                <w:szCs w:val="20"/>
              </w:rPr>
            </w:pPr>
            <w:r>
              <w:rPr>
                <w:color w:val="000000"/>
                <w:sz w:val="20"/>
              </w:rPr>
              <w:t>2 120 831</w:t>
            </w:r>
          </w:p>
        </w:tc>
      </w:tr>
    </w:tbl>
    <w:p w14:paraId="4B6A0FF2" w14:textId="1260D8FB" w:rsidR="00A06225" w:rsidRDefault="00A06225" w:rsidP="00A06225">
      <w:pPr>
        <w:tabs>
          <w:tab w:val="left" w:pos="8280"/>
        </w:tabs>
        <w:rPr>
          <w:sz w:val="19"/>
          <w:szCs w:val="19"/>
        </w:rPr>
      </w:pPr>
      <w:r>
        <w:rPr>
          <w:sz w:val="19"/>
          <w:vertAlign w:val="superscript"/>
        </w:rPr>
        <w:t>a</w:t>
      </w:r>
      <w:r>
        <w:rPr>
          <w:sz w:val="19"/>
        </w:rPr>
        <w:t> Agence d’exécution principale : ONUDI.</w:t>
      </w:r>
    </w:p>
    <w:p w14:paraId="3EF2837E" w14:textId="248A3F94" w:rsidR="00A06225" w:rsidRDefault="00A06225" w:rsidP="00A06225">
      <w:pPr>
        <w:tabs>
          <w:tab w:val="left" w:pos="8280"/>
        </w:tabs>
        <w:spacing w:after="240"/>
        <w:rPr>
          <w:sz w:val="19"/>
          <w:szCs w:val="19"/>
        </w:rPr>
      </w:pPr>
      <w:r>
        <w:rPr>
          <w:sz w:val="19"/>
          <w:vertAlign w:val="superscript"/>
        </w:rPr>
        <w:t>b</w:t>
      </w:r>
      <w:r w:rsidR="007F4A09">
        <w:rPr>
          <w:sz w:val="19"/>
        </w:rPr>
        <w:t> A</w:t>
      </w:r>
      <w:r>
        <w:rPr>
          <w:sz w:val="19"/>
        </w:rPr>
        <w:t>gence d’exécution coopérante : ONUDI.</w:t>
      </w:r>
      <w:r>
        <w:rPr>
          <w:sz w:val="19"/>
          <w:vertAlign w:val="superscript"/>
        </w:rPr>
        <w:t xml:space="preserve"> </w:t>
      </w:r>
    </w:p>
    <w:p w14:paraId="6A8DD9C8" w14:textId="1F868544" w:rsidR="00367866" w:rsidRDefault="00367866" w:rsidP="00967696">
      <w:pPr>
        <w:jc w:val="left"/>
        <w:rPr>
          <w:b/>
          <w:color w:val="000000" w:themeColor="text1"/>
        </w:rPr>
      </w:pPr>
      <w:bookmarkStart w:id="0" w:name="_Hlk213157066"/>
      <w:r>
        <w:rPr>
          <w:b/>
          <w:color w:val="000000" w:themeColor="text1"/>
        </w:rPr>
        <w:t>SECTION A : ACTIVITÉS RECOMMANDÉES AUX FINS D’APPROBATION GLOBALE</w:t>
      </w:r>
    </w:p>
    <w:p w14:paraId="5EE8C53E" w14:textId="77777777" w:rsidR="00367866" w:rsidRPr="00CB5924" w:rsidRDefault="00367866" w:rsidP="0090290E">
      <w:pPr>
        <w:keepNext/>
        <w:keepLines/>
        <w:spacing w:before="240" w:after="240"/>
        <w:rPr>
          <w:b/>
          <w:bCs/>
          <w:color w:val="000000" w:themeColor="text1"/>
        </w:rPr>
      </w:pPr>
      <w:r>
        <w:rPr>
          <w:b/>
          <w:color w:val="000000" w:themeColor="text1"/>
        </w:rPr>
        <w:t>A1 : Renouvellement des projets de renforcement des institutions</w:t>
      </w:r>
    </w:p>
    <w:p w14:paraId="22E3B178" w14:textId="77777777" w:rsidR="00367866" w:rsidRPr="00624A00" w:rsidRDefault="00367866" w:rsidP="009A20EF">
      <w:pPr>
        <w:spacing w:after="240"/>
        <w:rPr>
          <w:b/>
          <w:color w:val="000000" w:themeColor="text1"/>
        </w:rPr>
      </w:pPr>
      <w:r>
        <w:rPr>
          <w:b/>
          <w:color w:val="000000" w:themeColor="text1"/>
        </w:rPr>
        <w:t>Description des projets</w:t>
      </w:r>
    </w:p>
    <w:p w14:paraId="141C092F" w14:textId="0A24CF45" w:rsidR="00367866" w:rsidRPr="00624A00" w:rsidRDefault="00367866" w:rsidP="009A20EF">
      <w:pPr>
        <w:pStyle w:val="Heading1"/>
      </w:pPr>
      <w:r>
        <w:t>Le PNUE a soumis des demandes de renouvellement des projets de renforcement des institutions concernant les pays indiqués à la section A1 du tableau 1. L</w:t>
      </w:r>
      <w:r w:rsidR="007F4A09">
        <w:t>e</w:t>
      </w:r>
      <w:r>
        <w:t xml:space="preserve"> descripti</w:t>
      </w:r>
      <w:r w:rsidR="007F4A09">
        <w:t>f</w:t>
      </w:r>
      <w:r>
        <w:t xml:space="preserve"> de ces projets figure à l’annexe I du présent document.</w:t>
      </w:r>
    </w:p>
    <w:p w14:paraId="12991995" w14:textId="77777777" w:rsidR="00367866" w:rsidRPr="00855587" w:rsidRDefault="00367866" w:rsidP="009A20EF">
      <w:pPr>
        <w:keepNext/>
        <w:autoSpaceDE w:val="0"/>
        <w:autoSpaceDN w:val="0"/>
        <w:adjustRightInd w:val="0"/>
        <w:spacing w:after="240"/>
        <w:rPr>
          <w:b/>
          <w:bCs/>
          <w:color w:val="000000" w:themeColor="text1"/>
        </w:rPr>
      </w:pPr>
      <w:r>
        <w:rPr>
          <w:b/>
          <w:color w:val="000000" w:themeColor="text1"/>
        </w:rPr>
        <w:t>Observations du Secrétariat</w:t>
      </w:r>
    </w:p>
    <w:p w14:paraId="167723E0" w14:textId="50479933" w:rsidR="00367866" w:rsidRPr="00855587" w:rsidRDefault="00367866" w:rsidP="009A20EF">
      <w:pPr>
        <w:pStyle w:val="Heading1"/>
      </w:pPr>
      <w:r>
        <w:t>Le Secrétariat a examiné les demandes de renouvellement de quatre projets de renforcement des institutions présenté</w:t>
      </w:r>
      <w:r w:rsidR="007F4A09">
        <w:t>e</w:t>
      </w:r>
      <w:r>
        <w:t>s par le PNUE au nom des gouvernements intéressés, à la lumière des lignes directrices</w:t>
      </w:r>
      <w:r w:rsidRPr="00855587">
        <w:rPr>
          <w:vertAlign w:val="superscript"/>
        </w:rPr>
        <w:footnoteReference w:id="3"/>
      </w:r>
      <w:r>
        <w:t xml:space="preserve"> et des décisions pertinentes se rapportant à l’admissibilité et aux niveaux de financement. Ces demandes ont été recoupées avec les informations contenues dans les plans de travail initiaux pour la phase précédente, les données du programme des pays et les données communiquées au titre de l’article 7, le dernier rapport sur la mise en œuvre des plans de gestion de l’élimination des HCFC (PGEH) de ces pays, le rapport périodique de l’agence et toutes les </w:t>
      </w:r>
      <w:r w:rsidR="007F4A09">
        <w:t xml:space="preserve">éventuelles </w:t>
      </w:r>
      <w:r>
        <w:t xml:space="preserve">décisions pertinentes de la Réunion des Parties. Il a été noté que ces quatre pays ont communiqué les données </w:t>
      </w:r>
      <w:r w:rsidR="007F4A09" w:rsidRPr="007F4A09">
        <w:t xml:space="preserve">de </w:t>
      </w:r>
      <w:r>
        <w:t xml:space="preserve">leur programme de pays pour 2024 et celles visées à l’article 7, </w:t>
      </w:r>
      <w:r w:rsidR="007F4A09">
        <w:t xml:space="preserve">qu’ils </w:t>
      </w:r>
      <w:r>
        <w:t xml:space="preserve">sont en conformité avec les objectifs de contrôle aux termes du Protocole de Montréal et que leur consommation annuelle de HCFC ne dépasse pas la consommation annuelle </w:t>
      </w:r>
      <w:r>
        <w:lastRenderedPageBreak/>
        <w:t>maximale admissible indiquée dans l’Accord de PGEH qu’ils ont conclu avec le Comité exécutif. De plus, toutes les demandes présentées contenaient une évaluation des indicateurs d’efficacité, une évaluation de la pérennité des projets et des risques associés à ceux-ci, ainsi qu’une évaluation de l’atteinte des objectifs de renforcement des institutions, conformément à la décision 91/63 b).</w:t>
      </w:r>
    </w:p>
    <w:p w14:paraId="73A80B6F" w14:textId="77777777" w:rsidR="00367866" w:rsidRPr="00855587" w:rsidRDefault="00367866" w:rsidP="009A20EF">
      <w:pPr>
        <w:keepNext/>
        <w:autoSpaceDE w:val="0"/>
        <w:autoSpaceDN w:val="0"/>
        <w:adjustRightInd w:val="0"/>
        <w:spacing w:after="240"/>
        <w:rPr>
          <w:b/>
          <w:bCs/>
          <w:color w:val="000000" w:themeColor="text1"/>
        </w:rPr>
      </w:pPr>
      <w:r>
        <w:rPr>
          <w:b/>
          <w:color w:val="000000" w:themeColor="text1"/>
        </w:rPr>
        <w:t>Recommandation du Secrétariat</w:t>
      </w:r>
    </w:p>
    <w:p w14:paraId="10CB90F8" w14:textId="2D413020" w:rsidR="00367866" w:rsidRDefault="00367866" w:rsidP="0054231A">
      <w:pPr>
        <w:pStyle w:val="Heading1"/>
      </w:pPr>
      <w:r>
        <w:t>Le Secrétariat recommande l’approbation globale des demandes de renouvellement du renforcement des institutions pour Cabo Verde, Djibouti, la Guinée équatoriale et le Suriname aux niveaux de financement figurant dans la section A1 du tableau 1 du présent document. Le Comité exécutif pourrait souhaiter faire part des observations présentées à l’annexe II du présent document au</w:t>
      </w:r>
      <w:r w:rsidR="007F4A09">
        <w:t>x</w:t>
      </w:r>
      <w:r>
        <w:t xml:space="preserve"> gouvernement</w:t>
      </w:r>
      <w:r w:rsidR="007F4A09">
        <w:t>s</w:t>
      </w:r>
      <w:r>
        <w:t xml:space="preserve"> des pays précédemment cités.</w:t>
      </w:r>
    </w:p>
    <w:bookmarkEnd w:id="0"/>
    <w:p w14:paraId="6C854671" w14:textId="77777777" w:rsidR="00367866" w:rsidRDefault="00367866" w:rsidP="003F3D73">
      <w:pPr>
        <w:pStyle w:val="Heading1"/>
        <w:numPr>
          <w:ilvl w:val="0"/>
          <w:numId w:val="0"/>
        </w:numPr>
        <w:rPr>
          <w:b/>
        </w:rPr>
      </w:pPr>
      <w:r>
        <w:rPr>
          <w:b/>
          <w:color w:val="000000" w:themeColor="text1"/>
        </w:rPr>
        <w:t>A2 :</w:t>
      </w:r>
      <w:r>
        <w:rPr>
          <w:b/>
        </w:rPr>
        <w:t xml:space="preserve"> Préparation de projets pour les plans de gestion de l’élimination des HCFC</w:t>
      </w:r>
    </w:p>
    <w:p w14:paraId="4FEC60C6" w14:textId="77777777" w:rsidR="00367866" w:rsidRDefault="00367866" w:rsidP="003F3D73">
      <w:pPr>
        <w:pStyle w:val="Heading1"/>
        <w:numPr>
          <w:ilvl w:val="0"/>
          <w:numId w:val="0"/>
        </w:numPr>
        <w:rPr>
          <w:b/>
        </w:rPr>
      </w:pPr>
      <w:r>
        <w:rPr>
          <w:b/>
        </w:rPr>
        <w:t>Description des projets</w:t>
      </w:r>
    </w:p>
    <w:p w14:paraId="20A5226F" w14:textId="5646098D" w:rsidR="00367866" w:rsidRPr="005D3DC2" w:rsidRDefault="00367866" w:rsidP="00BB5906">
      <w:pPr>
        <w:pStyle w:val="Heading1"/>
      </w:pPr>
      <w:r>
        <w:t>Le PNUE a présenté des demandes concernant la préparation de nouvelles phases pour les PGEH de trois pays visés à l’article 5, en qualité d’agence d’exécution principale avec l’ONUDI comme agence d’exécution coopérante pour deux des pays, et en qualité d’agence d’exécution coopérante avec l’ONUDI comme agence d’exécution principale pour le troisième pays, comme indiqué dans la section A2 du tableau 1.</w:t>
      </w:r>
    </w:p>
    <w:p w14:paraId="3D88AB3A" w14:textId="17672D40" w:rsidR="00367866" w:rsidRDefault="00367866" w:rsidP="009A20EF">
      <w:pPr>
        <w:pStyle w:val="Heading1"/>
        <w:rPr>
          <w:snapToGrid w:val="0"/>
        </w:rPr>
      </w:pPr>
      <w:r>
        <w:t xml:space="preserve">Le PNUE, en tant qu’agence d’exécution principale, a fourni la description des activités visant à soutenir les demandes de préparation de projet pour la </w:t>
      </w:r>
      <w:r>
        <w:rPr>
          <w:snapToGrid w:val="0"/>
        </w:rPr>
        <w:t>phase III du PGEH du Qatar et la phase II du PGEH de la République arabe syrienne,</w:t>
      </w:r>
      <w:r>
        <w:t xml:space="preserve"> qui comprenaient : la justification du financement demandé pour la préparation des projets ; un rapport périodique sur la mise en œuvre des précédentes phases des PGEH respectifs ; la liste des activités devant être entreprises durant la préparation des projets ; ainsi que les budgets correspondants, </w:t>
      </w:r>
      <w:r w:rsidR="007F4A09">
        <w:t xml:space="preserve">en </w:t>
      </w:r>
      <w:r>
        <w:t xml:space="preserve">utilisant le format des demandes de préparation de projet pour les PGEH. </w:t>
      </w:r>
      <w:r>
        <w:rPr>
          <w:snapToGrid w:val="0"/>
        </w:rPr>
        <w:t>L’ONUDI, à titre d’agence d’exécution coopérante pour la préparation de projet relative au Qatar et à la République arabe syrienne, a demandé 35 000 $US, plus des coûts d’appui d’agence de 2 450 $US, dans les amendements à son programme de travail pour 2025</w:t>
      </w:r>
      <w:r w:rsidR="002831ED" w:rsidRPr="00E24E69">
        <w:rPr>
          <w:rStyle w:val="FootnoteReference"/>
          <w:snapToGrid w:val="0"/>
        </w:rPr>
        <w:footnoteReference w:id="4"/>
      </w:r>
      <w:r>
        <w:rPr>
          <w:snapToGrid w:val="0"/>
        </w:rPr>
        <w:t>.</w:t>
      </w:r>
    </w:p>
    <w:p w14:paraId="0EA29525" w14:textId="626379F2" w:rsidR="00E41268" w:rsidRDefault="00E41268" w:rsidP="00E41268">
      <w:pPr>
        <w:pStyle w:val="Heading1"/>
      </w:pPr>
      <w:r>
        <w:rPr>
          <w:snapToGrid w:val="0"/>
        </w:rPr>
        <w:t>L’ONUDI, en qualité d’agence d’exécution principale pour la phase II du PGEH de la République centrafricaine</w:t>
      </w:r>
      <w:r>
        <w:rPr>
          <w:rStyle w:val="FootnoteReference"/>
        </w:rPr>
        <w:footnoteReference w:id="5"/>
      </w:r>
      <w:r>
        <w:rPr>
          <w:snapToGrid w:val="0"/>
        </w:rPr>
        <w:t>, a sollicité 30 000 $US</w:t>
      </w:r>
      <w:r w:rsidR="007F4A09">
        <w:rPr>
          <w:snapToGrid w:val="0"/>
        </w:rPr>
        <w:t>,</w:t>
      </w:r>
      <w:r>
        <w:rPr>
          <w:snapToGrid w:val="0"/>
        </w:rPr>
        <w:t xml:space="preserve"> plus des coûts d’appui d’agence s’élevant à 2 100 $US, et a fourni un descriptif des activités nécessaires à la préparation de projet ainsi que les coûts correspondants de chaque activité dans les amendements à son programme de travail pour 2025</w:t>
      </w:r>
      <w:r w:rsidRPr="00A90BF5">
        <w:rPr>
          <w:rStyle w:val="FootnoteReference"/>
          <w:snapToGrid w:val="0"/>
        </w:rPr>
        <w:footnoteReference w:id="6"/>
      </w:r>
      <w:r>
        <w:rPr>
          <w:snapToGrid w:val="0"/>
        </w:rPr>
        <w:t xml:space="preserve"> ; </w:t>
      </w:r>
      <w:bookmarkStart w:id="1" w:name="_Hlk213953168"/>
      <w:r>
        <w:rPr>
          <w:snapToGrid w:val="0"/>
        </w:rPr>
        <w:t xml:space="preserve">les observations du Secrétariat y </w:t>
      </w:r>
      <w:r w:rsidR="007F4A09">
        <w:rPr>
          <w:snapToGrid w:val="0"/>
        </w:rPr>
        <w:t xml:space="preserve">figurent </w:t>
      </w:r>
      <w:r>
        <w:rPr>
          <w:snapToGrid w:val="0"/>
        </w:rPr>
        <w:t>également</w:t>
      </w:r>
      <w:bookmarkEnd w:id="1"/>
      <w:r>
        <w:rPr>
          <w:snapToGrid w:val="0"/>
        </w:rPr>
        <w:t>.</w:t>
      </w:r>
    </w:p>
    <w:p w14:paraId="3F1D97A1" w14:textId="77777777" w:rsidR="00367866" w:rsidRPr="007B23ED" w:rsidRDefault="00367866" w:rsidP="009A20EF">
      <w:pPr>
        <w:pStyle w:val="Heading1"/>
        <w:keepNext/>
        <w:widowControl w:val="0"/>
        <w:numPr>
          <w:ilvl w:val="0"/>
          <w:numId w:val="0"/>
        </w:numPr>
        <w:tabs>
          <w:tab w:val="left" w:pos="720"/>
        </w:tabs>
      </w:pPr>
      <w:r>
        <w:rPr>
          <w:b/>
        </w:rPr>
        <w:t>Observations du Secrétariat</w:t>
      </w:r>
    </w:p>
    <w:p w14:paraId="6D4EC0DF" w14:textId="5CEF323C" w:rsidR="00367866" w:rsidRPr="007B23ED" w:rsidRDefault="00367866" w:rsidP="009A20EF">
      <w:pPr>
        <w:pStyle w:val="Heading1"/>
      </w:pPr>
      <w:r>
        <w:t xml:space="preserve">Lors de l’examen de ces demandes, le Secrétariat a tenu compte des lignes directrices relatives au financement de la préparation des PGEH pour les pays visés à l’article 5, stipulées dans la décision 71/42, et des progrès accomplis dans le cadre des précédentes phases des PGEH, notamment l’état de la mise en œuvre des tranches au moment de la rédaction du présent document. Le Secrétariat a relevé que le financement demandé est conforme à la décision 71/42 et que les demandes respectent la décision 82/45, </w:t>
      </w:r>
      <w:r>
        <w:lastRenderedPageBreak/>
        <w:t>laquelle autorise la soumission de demandes de préparation de projets pour la phase suivante du PGEH deux ans avant la date de fin de la phase précédente du PGEH.</w:t>
      </w:r>
    </w:p>
    <w:p w14:paraId="014A0C7F" w14:textId="5F670348" w:rsidR="00367866" w:rsidRDefault="00367866" w:rsidP="009A20EF">
      <w:pPr>
        <w:pStyle w:val="Heading1"/>
        <w:spacing w:line="259" w:lineRule="auto"/>
      </w:pPr>
      <w:r>
        <w:t>Le Secrétariat a noté que les pays ont communiqué les données de leurs programmes de pays et celles visées à l’article 7 pour 2024, que les pays sont en conformité avec les objectifs de contrôle du Protocole de Montréal et que la consommation annuelle de HCFC qu’ils ont déclarée ne dépasse pas la consommation annuelle maximale admissible indiquée dans l’Accord de PGEH qu’ils ont conclu avec le Comité exécutif.</w:t>
      </w:r>
    </w:p>
    <w:p w14:paraId="52D32CCD" w14:textId="0420F383" w:rsidR="00363122" w:rsidRPr="00363122" w:rsidRDefault="009E614B" w:rsidP="00A43327">
      <w:pPr>
        <w:pStyle w:val="Heading1"/>
      </w:pPr>
      <w:r>
        <w:t xml:space="preserve">Le Secrétariat a pris note du fait que pour la République arabe syrienne, l’avancement de certaines des activités menées au titre de la phase I du PGEH, actuellement en cours de mise en œuvre, accusent un retard, comme indiqué dans la proposition. Le PNUE a déclaré que le projet devait faire face à des retards en raison des problèmes de sécurité et des circonstances politiques difficiles que le pays connaît actuellement, certaines activités devant encore être mises en œuvre. Le PNUE a indiqué que l’Unité nationale de l’ozone (UNO) s’efforce de renforcer sa capacité à mettre en œuvre les activités de manière efficace et à obtenir des résultats sur le terrain. Le Ministère de l’environnement soutient l’UNO et s’engage à œuvrer pour garantir la conformité, la fluidité de la mise en œuvre et la </w:t>
      </w:r>
      <w:r w:rsidR="00B77281" w:rsidRPr="00B77281">
        <w:t xml:space="preserve">pérennité </w:t>
      </w:r>
      <w:r>
        <w:t>des progrès réalisés.</w:t>
      </w:r>
    </w:p>
    <w:p w14:paraId="10CE23C1" w14:textId="06F5B5DD" w:rsidR="00367866" w:rsidRPr="007B23ED" w:rsidRDefault="00367866" w:rsidP="009A20EF">
      <w:pPr>
        <w:pStyle w:val="Heading1"/>
        <w:spacing w:line="259" w:lineRule="auto"/>
      </w:pPr>
      <w:r>
        <w:t xml:space="preserve">Le PNUE a confirmé que la </w:t>
      </w:r>
      <w:r>
        <w:rPr>
          <w:snapToGrid w:val="0"/>
        </w:rPr>
        <w:t>phase III du PGEH du Qatar et la phase II du PGEH de la République arabe syrienne</w:t>
      </w:r>
      <w:r>
        <w:t xml:space="preserve"> permettront d’éliminer 100 pour cent de la valeur de référence pour les HCFC de ces pays d’ici le 1er janvier 2030.</w:t>
      </w:r>
    </w:p>
    <w:p w14:paraId="4F3E5EC2" w14:textId="77777777" w:rsidR="00367866" w:rsidRPr="0045459B" w:rsidRDefault="00367866" w:rsidP="009A20EF">
      <w:pPr>
        <w:pStyle w:val="Heading1"/>
        <w:numPr>
          <w:ilvl w:val="0"/>
          <w:numId w:val="0"/>
        </w:numPr>
        <w:tabs>
          <w:tab w:val="left" w:pos="720"/>
        </w:tabs>
        <w:rPr>
          <w:b/>
        </w:rPr>
      </w:pPr>
      <w:r>
        <w:rPr>
          <w:b/>
        </w:rPr>
        <w:t>Recommandations du Secrétariat</w:t>
      </w:r>
    </w:p>
    <w:p w14:paraId="26C60DEF" w14:textId="0BBB4228" w:rsidR="00367866" w:rsidRPr="0045459B" w:rsidRDefault="00367866" w:rsidP="0060127B">
      <w:pPr>
        <w:pStyle w:val="Heading1"/>
      </w:pPr>
      <w:r>
        <w:t xml:space="preserve">Le Secrétariat recommande l’approbation globale de la préparation de projets pour la phase II des plans de gestion de l’élimination des HCFC (PGEH) pour </w:t>
      </w:r>
      <w:r>
        <w:rPr>
          <w:snapToGrid w:val="0"/>
        </w:rPr>
        <w:t>la République centrafricaine et la République arabe syrienne, et</w:t>
      </w:r>
      <w:r>
        <w:t xml:space="preserve"> de la préparation de projet pour la phase III du PGEH du Qatar, aux niveaux de financement figurant dans la section A2 du tableau 1.</w:t>
      </w:r>
    </w:p>
    <w:p w14:paraId="171156B4" w14:textId="6DC18B11" w:rsidR="00367866" w:rsidRDefault="00367866" w:rsidP="009A20EF">
      <w:pPr>
        <w:pStyle w:val="Heading1"/>
        <w:keepNext/>
        <w:widowControl w:val="0"/>
        <w:numPr>
          <w:ilvl w:val="0"/>
          <w:numId w:val="0"/>
        </w:numPr>
        <w:tabs>
          <w:tab w:val="left" w:pos="720"/>
        </w:tabs>
        <w:rPr>
          <w:b/>
          <w:color w:val="000000" w:themeColor="text1"/>
        </w:rPr>
      </w:pPr>
      <w:bookmarkStart w:id="2" w:name="_Hlk213682727"/>
      <w:r>
        <w:rPr>
          <w:b/>
          <w:color w:val="000000" w:themeColor="text1"/>
        </w:rPr>
        <w:t>A3 : Préparation de projets pour les plans de mise en œuvre de l’Amendement de Kigali concernant les HFC</w:t>
      </w:r>
    </w:p>
    <w:bookmarkEnd w:id="2"/>
    <w:p w14:paraId="68084E8D" w14:textId="77777777" w:rsidR="00367866" w:rsidRPr="004F4EB6" w:rsidRDefault="00367866" w:rsidP="009A20EF">
      <w:pPr>
        <w:keepNext/>
        <w:spacing w:after="240"/>
        <w:rPr>
          <w:b/>
          <w:color w:val="000000" w:themeColor="text1"/>
        </w:rPr>
      </w:pPr>
      <w:r>
        <w:rPr>
          <w:b/>
          <w:color w:val="000000" w:themeColor="text1"/>
        </w:rPr>
        <w:t>Description des projets</w:t>
      </w:r>
    </w:p>
    <w:p w14:paraId="21BA6D3D" w14:textId="0870A488" w:rsidR="00367866" w:rsidRPr="00F15470" w:rsidRDefault="00367866" w:rsidP="009A20EF">
      <w:pPr>
        <w:pStyle w:val="Heading1"/>
      </w:pPr>
      <w:r>
        <w:t>Le PNUE a présenté des demandes pour la préparation de la phase I des plans de mise en œuvre de l’Amendement de Kigali concernant les HFC (KIP) de deux pays visés à l’article 5, en qualité d’agence d’exécution principale avec l’ONUDI comme agence d’exécution coopérante pour l’un des pays, et en qualité d’agence d’exécution coopérante avec l’ONUDI comme agence d’exécution principale pour l’autre pays. Ces demandes figurent à la section A3 du tableau 1.</w:t>
      </w:r>
    </w:p>
    <w:p w14:paraId="21528954" w14:textId="725F803E" w:rsidR="00367866" w:rsidRPr="00E41268" w:rsidRDefault="00367866" w:rsidP="00883FC8">
      <w:pPr>
        <w:pStyle w:val="Heading1"/>
        <w:rPr>
          <w:snapToGrid w:val="0"/>
        </w:rPr>
      </w:pPr>
      <w:r>
        <w:t xml:space="preserve">Le PNUE, en tant qu’agence d’exécution principale pour le Brunéi Darussalam, a fourni un descriptif des activités nécessaires à la préparation de la phase I du KIP ainsi que les coûts correspondants pour chaque activité, en utilisant le format de demande de préparation de projet pour un KIP. L’ONUDI, à titre d’agence d’exécution coopérante pour le Brunéi Darussalam, a demandé 35 000 $US plus des coûts d’appui d’agence de 2 450 $US </w:t>
      </w:r>
      <w:r>
        <w:rPr>
          <w:snapToGrid w:val="0"/>
        </w:rPr>
        <w:t>dans les amendements à son programme de travail pour 2025</w:t>
      </w:r>
      <w:r w:rsidR="00F15470" w:rsidRPr="00F15470">
        <w:rPr>
          <w:rStyle w:val="FootnoteReference"/>
          <w:snapToGrid w:val="0"/>
        </w:rPr>
        <w:footnoteReference w:id="7"/>
      </w:r>
      <w:r w:rsidR="00594BE3">
        <w:rPr>
          <w:snapToGrid w:val="0"/>
        </w:rPr>
        <w:t>.</w:t>
      </w:r>
    </w:p>
    <w:p w14:paraId="4148DF25" w14:textId="54C7BBE4" w:rsidR="00373150" w:rsidRDefault="00373150" w:rsidP="00373150">
      <w:pPr>
        <w:pStyle w:val="Heading1"/>
      </w:pPr>
      <w:r>
        <w:rPr>
          <w:snapToGrid w:val="0"/>
        </w:rPr>
        <w:t xml:space="preserve">L’ONUDI, en sa qualité d’agence d’exécution principale pour la phase I du PGEH du Pakistan, a sollicité 175 000 $US; plus des coûts d’appui d’agence s’élevant à 12 250 $US, et a fourni un descriptif des activités nécessaires à la préparation de projet ainsi que les coûts correspondants de chaque activité dans </w:t>
      </w:r>
      <w:r>
        <w:rPr>
          <w:snapToGrid w:val="0"/>
        </w:rPr>
        <w:lastRenderedPageBreak/>
        <w:t>les amendements à son programme de travail pour 2025</w:t>
      </w:r>
      <w:r w:rsidRPr="00A90BF5">
        <w:rPr>
          <w:rStyle w:val="FootnoteReference"/>
          <w:snapToGrid w:val="0"/>
        </w:rPr>
        <w:footnoteReference w:id="8"/>
      </w:r>
      <w:r>
        <w:rPr>
          <w:snapToGrid w:val="0"/>
        </w:rPr>
        <w:t> ; les observations du Secrétariat y sont également incluses.</w:t>
      </w:r>
    </w:p>
    <w:p w14:paraId="766B1D26" w14:textId="411433FB" w:rsidR="00367866" w:rsidRPr="004D3A89" w:rsidRDefault="00367866" w:rsidP="009A20EF">
      <w:pPr>
        <w:pStyle w:val="Heading1"/>
        <w:numPr>
          <w:ilvl w:val="0"/>
          <w:numId w:val="0"/>
        </w:numPr>
        <w:tabs>
          <w:tab w:val="left" w:pos="720"/>
        </w:tabs>
        <w:rPr>
          <w:b/>
          <w:color w:val="000000" w:themeColor="text1"/>
        </w:rPr>
      </w:pPr>
      <w:r>
        <w:rPr>
          <w:b/>
          <w:color w:val="000000" w:themeColor="text1"/>
        </w:rPr>
        <w:t>Observations du Secrétariat</w:t>
      </w:r>
    </w:p>
    <w:p w14:paraId="064A3F82" w14:textId="4503E2FA" w:rsidR="00367866" w:rsidRPr="00D50B37" w:rsidRDefault="00367866" w:rsidP="009A20EF">
      <w:pPr>
        <w:pStyle w:val="Heading1"/>
      </w:pPr>
      <w:r>
        <w:t>Lors de son examen de la demande, le Secrétariat a tenu compte des lignes directrices applicables à la préparation d’un KIP figurant dans la décision 87/50, des activités proposées pour la préparation de projet et de leur lien avec les activités de facilitation et autres projets liés aux HFC dans le pays.</w:t>
      </w:r>
    </w:p>
    <w:p w14:paraId="697305B6" w14:textId="3A8F9810" w:rsidR="00367866" w:rsidRDefault="00367866" w:rsidP="009A20EF">
      <w:pPr>
        <w:pStyle w:val="Heading1"/>
      </w:pPr>
      <w:bookmarkStart w:id="3" w:name="_Hlk213682706"/>
      <w:r>
        <w:t>La soumission pour le Brunéi Darussalam contenait des données sur la consommation de HFC et de mélanges de HFC de 2012 à 2024</w:t>
      </w:r>
      <w:r w:rsidR="006222F1">
        <w:rPr>
          <w:rStyle w:val="FootnoteReference"/>
        </w:rPr>
        <w:footnoteReference w:id="9"/>
      </w:r>
      <w:r>
        <w:t xml:space="preserve"> et les activités de préparation de projet incluaient une enquête nationale et un recueil de données sur la consommation de HFC ; une analyse sectorielle de l’utilisation des HFC et de</w:t>
      </w:r>
      <w:r w:rsidR="00495BF4">
        <w:t xml:space="preserve"> leur</w:t>
      </w:r>
      <w:r>
        <w:t>s solutions de remplacement ; une consultation des parties prenantes pour les secteurs de la fabrication et de l’entretien ; un examen des initiatives, politiques et réglementations nationales pertinentes relatives à la réduction des HFC, notamment celles traitant de la sécurité des frigorigènes inflammables et toxiques et du maintien et/ou de l’amélioration du rendement énergétique des équipements de réfrigération et de climatisation ; une évaluation des besoins dans le secteur de l’entretien des équipements de réfrigération et de climatisation, notamment en ce qui concerne la politique sur l’égalité des genres ; des ateliers de renforcement de la capacité et de la vulgarisation à destination des agents des douanes ; et la mise au point d’une stratégie globale de réduction des HFC.</w:t>
      </w:r>
    </w:p>
    <w:bookmarkEnd w:id="3"/>
    <w:p w14:paraId="7CAF0CC0" w14:textId="4F692575" w:rsidR="00367866" w:rsidRPr="00573997" w:rsidRDefault="00367866" w:rsidP="009A20EF">
      <w:pPr>
        <w:pStyle w:val="Heading1"/>
      </w:pPr>
      <w:r>
        <w:t>Le Secrétariat a relevé que le pays avait ratifié l’Amendement de Kigali</w:t>
      </w:r>
      <w:r w:rsidR="00FA216C">
        <w:rPr>
          <w:rStyle w:val="FootnoteReference"/>
        </w:rPr>
        <w:footnoteReference w:id="10"/>
      </w:r>
      <w:r>
        <w:t> ; que le gouvernement avait fourni une lettre d’approbation visant à soutenir la préparation du projet ; et que le financement sollicité était conforme à la décision 87/50 c). Le PNUE a précisé que la préparation de projet pour le KIP s’appuierait sur les activités mises en œuvre dans le cadre des activités de facilitation prévues pour la réduction des HFC, qui avaient contribué à la ratification de l’Amendement de Kigali par le pays.</w:t>
      </w:r>
    </w:p>
    <w:p w14:paraId="628928B2" w14:textId="77777777" w:rsidR="00367866" w:rsidRPr="00A018F9" w:rsidRDefault="00367866" w:rsidP="009A20EF">
      <w:pPr>
        <w:pStyle w:val="Heading1"/>
        <w:keepNext/>
        <w:keepLines/>
        <w:widowControl w:val="0"/>
        <w:numPr>
          <w:ilvl w:val="0"/>
          <w:numId w:val="0"/>
        </w:numPr>
        <w:tabs>
          <w:tab w:val="left" w:pos="720"/>
        </w:tabs>
      </w:pPr>
      <w:r>
        <w:rPr>
          <w:b/>
          <w:color w:val="000000" w:themeColor="text1"/>
        </w:rPr>
        <w:t>Recommandation du Secrétariat</w:t>
      </w:r>
    </w:p>
    <w:p w14:paraId="42EB13C0" w14:textId="2AFCE374" w:rsidR="00367866" w:rsidRPr="00330034" w:rsidRDefault="00367866" w:rsidP="009A20EF">
      <w:pPr>
        <w:pStyle w:val="Heading1"/>
      </w:pPr>
      <w:r>
        <w:t>Le Secrétariat recommande l’approbation globale de la préparation de projets pour la phase I des plans de mise en œuvre de l’Amendement de Kigali concernant les HFC du Brunéi Darussalam et du Pakistan, aux niveaux de financement indiqués à la section A3 du tableau 1.</w:t>
      </w:r>
    </w:p>
    <w:p w14:paraId="4F61737B" w14:textId="0FCECBDA" w:rsidR="00367866" w:rsidRPr="00330034" w:rsidRDefault="00367866" w:rsidP="009A20EF">
      <w:pPr>
        <w:keepNext/>
        <w:spacing w:before="240" w:after="240"/>
        <w:rPr>
          <w:b/>
        </w:rPr>
      </w:pPr>
      <w:r>
        <w:rPr>
          <w:b/>
        </w:rPr>
        <w:t>A4 : Élaboration d’un inventaire national des stocks de substances réglementées usagées ou indésirables et d’un plan pour la collecte, le transport et l’élimination de ces substances</w:t>
      </w:r>
    </w:p>
    <w:p w14:paraId="68982181" w14:textId="77777777" w:rsidR="00367866" w:rsidRPr="00330034" w:rsidRDefault="00367866" w:rsidP="009A20EF">
      <w:pPr>
        <w:keepNext/>
        <w:spacing w:after="240"/>
        <w:rPr>
          <w:b/>
        </w:rPr>
      </w:pPr>
      <w:r>
        <w:rPr>
          <w:b/>
        </w:rPr>
        <w:t>Description des projets</w:t>
      </w:r>
    </w:p>
    <w:p w14:paraId="0EA38180" w14:textId="0D4DC35A" w:rsidR="00B30E70" w:rsidRPr="000347AB" w:rsidRDefault="00367866" w:rsidP="00B36D76">
      <w:pPr>
        <w:pStyle w:val="Heading1"/>
        <w:spacing w:after="120"/>
      </w:pPr>
      <w:r>
        <w:t xml:space="preserve">Le PNUE a présenté des demandes pour l’élaboration d’inventaires nationaux des stocks de substances réglementées usagées et indésirables et de plans pour sept pays à titre d’agence d’exécution désignée, et à titre d’agence d’exécution coopérante avec l’ONUDI comme agence d’exécution principale pour un pays, comme indiqué dans la section A4 du tableau 1. L’ONUDI, en tant qu’agence d’exécution principale pour la préparation de projet pour la Jordanie, a demandé 53 000 $US plus des coûts d’appui d’agence de 3 710 $US, </w:t>
      </w:r>
      <w:r>
        <w:rPr>
          <w:snapToGrid w:val="0"/>
        </w:rPr>
        <w:t>dans les amendements à son programme de travail pour 2025</w:t>
      </w:r>
      <w:r w:rsidR="005D14E2">
        <w:rPr>
          <w:snapToGrid w:val="0"/>
        </w:rPr>
        <w:t> ;</w:t>
      </w:r>
      <w:r w:rsidR="005D14E2" w:rsidRPr="005D14E2">
        <w:t xml:space="preserve"> </w:t>
      </w:r>
      <w:r w:rsidR="005D14E2" w:rsidRPr="005D14E2">
        <w:rPr>
          <w:snapToGrid w:val="0"/>
        </w:rPr>
        <w:t>les observations du Secrétariat y figurent également</w:t>
      </w:r>
      <w:r w:rsidR="005D14E2" w:rsidRPr="005D14E2">
        <w:rPr>
          <w:rStyle w:val="FootnoteReference"/>
          <w:snapToGrid w:val="0"/>
          <w:vertAlign w:val="baseline"/>
        </w:rPr>
        <w:t xml:space="preserve"> </w:t>
      </w:r>
      <w:r w:rsidR="00B30E70" w:rsidRPr="00F15470">
        <w:rPr>
          <w:rStyle w:val="FootnoteReference"/>
          <w:snapToGrid w:val="0"/>
        </w:rPr>
        <w:footnoteReference w:id="11"/>
      </w:r>
      <w:r>
        <w:rPr>
          <w:snapToGrid w:val="0"/>
        </w:rPr>
        <w:t>.</w:t>
      </w:r>
    </w:p>
    <w:p w14:paraId="4DABF0D8" w14:textId="77777777" w:rsidR="00367866" w:rsidRPr="00D266E1" w:rsidRDefault="00367866" w:rsidP="00B36D76">
      <w:pPr>
        <w:pStyle w:val="Heading1"/>
        <w:widowControl w:val="0"/>
        <w:numPr>
          <w:ilvl w:val="0"/>
          <w:numId w:val="0"/>
        </w:numPr>
        <w:tabs>
          <w:tab w:val="left" w:pos="720"/>
        </w:tabs>
        <w:spacing w:after="120"/>
        <w:rPr>
          <w:b/>
        </w:rPr>
      </w:pPr>
      <w:r>
        <w:rPr>
          <w:b/>
        </w:rPr>
        <w:t>Observations du Secrétariat</w:t>
      </w:r>
    </w:p>
    <w:p w14:paraId="584369E1" w14:textId="39B3E7D8" w:rsidR="00367866" w:rsidRPr="00C11793" w:rsidRDefault="00367866" w:rsidP="00B36D76">
      <w:pPr>
        <w:pStyle w:val="Heading1"/>
        <w:widowControl w:val="0"/>
        <w:spacing w:after="120"/>
      </w:pPr>
      <w:r>
        <w:lastRenderedPageBreak/>
        <w:t>Lors de l’examen de ces demandes, le Secrétariat a tenu compte des critères relatifs à l’élaboration d’un inventaire national des stocks de substances réglementées usagées ou indésirables et d’un plan, figurant dans la décision 91/66, des activités proposées pour la préparation des projets, ainsi que de leur lien avec les plans d’élimination/de réduction (autrement dit les PGEH ou les KIP) à l’échelle des pays. Le Secrétariat a noté que chaque demande de financement était conforme à la décision 91/66.</w:t>
      </w:r>
    </w:p>
    <w:p w14:paraId="2D41CDA8" w14:textId="66F26CFB" w:rsidR="00367866" w:rsidRPr="00EF05AB" w:rsidRDefault="00367866" w:rsidP="00B36D76">
      <w:pPr>
        <w:pStyle w:val="Heading1"/>
        <w:spacing w:after="120"/>
      </w:pPr>
      <w:r>
        <w:t>Le PNUE, en sa qualité d’agence d’exécution désignée, a fourni une description des activités requises pour l’élaboration d’inventaires nationaux des stocks de substances réglementées usagées ou indésirables et des plans pour Antigua-et-Barbuda, le Tchad, la Guinée</w:t>
      </w:r>
      <w:r>
        <w:noBreakHyphen/>
        <w:t>Bissau, le Mali, Saint-Vincent-et-les Grenadines, la Serbie et la République arabe syrienne</w:t>
      </w:r>
      <w:r w:rsidR="009E3200">
        <w:t>,</w:t>
      </w:r>
      <w:r>
        <w:t xml:space="preserve"> en utilisant les formulaires de soumission de proposition de projet appropriés.</w:t>
      </w:r>
    </w:p>
    <w:p w14:paraId="507B759B" w14:textId="67FE9979" w:rsidR="00367866" w:rsidRPr="00C864F1" w:rsidRDefault="00367866" w:rsidP="00B36D76">
      <w:pPr>
        <w:pStyle w:val="Heading1"/>
        <w:spacing w:after="120"/>
        <w:rPr>
          <w:snapToGrid w:val="0"/>
          <w:color w:val="000000" w:themeColor="text1"/>
        </w:rPr>
      </w:pPr>
      <w:r>
        <w:t xml:space="preserve">Les activités figurant dans les demandes de financement présentées pour les sept pays comprenaient l’examen des données à disposition ; la préparation de l’inventaire national, du plan d’action et du rapport final ; des consultations des parties prenantes et leur validation ; une revue et une analyse des réglementations et des politiques en vigueur ; des enquêtes et des visites de site des installations pour recueillir des données et les vérifier et pour évaluer l’état de la constitution des stocks ; la prévision des quantités de SAO et de HFC usagés ou indésirables à récupérer, régénérer, recycler ou éliminer à l’avenir ; une évaluation de la faisabilité et des coûts des options d’élimination existantes (recyclage, récupération, destruction) ; une évaluation du bien-fondé économique des centres de récupération et des usines de destruction ; l’élaboration d’un modèle commercial ou d’un modèle de financement pour garantir la pérennité sur le long terme des opérations de collecte ou d’élimination ; l’identification des laboratoires capables d’analyser la composition des SAO/HFC usagés ou indésirables, et l’évaluation de la nécessité éventuelle de mettre à niveau ces laboratoires ; </w:t>
      </w:r>
      <w:r w:rsidR="00474FA5">
        <w:t>ainsi que</w:t>
      </w:r>
      <w:r>
        <w:t xml:space="preserve"> la mise en œuvre des projets, le suivi des activités et la préparation des rapports.</w:t>
      </w:r>
    </w:p>
    <w:p w14:paraId="2B5B9167" w14:textId="77777777" w:rsidR="00367866" w:rsidRPr="005B04C6" w:rsidRDefault="00367866" w:rsidP="00B36D76">
      <w:pPr>
        <w:pStyle w:val="Heading1"/>
        <w:keepNext/>
        <w:numPr>
          <w:ilvl w:val="0"/>
          <w:numId w:val="0"/>
        </w:numPr>
        <w:spacing w:after="120"/>
        <w:rPr>
          <w:b/>
        </w:rPr>
      </w:pPr>
      <w:r>
        <w:rPr>
          <w:b/>
        </w:rPr>
        <w:t>Recommandation du Secrétariat</w:t>
      </w:r>
    </w:p>
    <w:p w14:paraId="72E5EAF1" w14:textId="72192AD6" w:rsidR="00367866" w:rsidRPr="005B04C6" w:rsidRDefault="00367866" w:rsidP="00B36D76">
      <w:pPr>
        <w:pStyle w:val="Heading1"/>
        <w:spacing w:after="120"/>
      </w:pPr>
      <w:r>
        <w:t>Le Secrétariat recommande l’approbation globale de l’élaboration d’inventaires nationaux des stocks de substances réglementées usagées ou indésirables et de plans pour la collecte, le transport et l’élimination de ces substances pour Antigua-et-Barbuda, le Tchad, la Guinée</w:t>
      </w:r>
      <w:r>
        <w:noBreakHyphen/>
        <w:t>Bissau, la Jordanie, le Mali, Saint-Vincent-et-les Grenadines, la Serbie et la République arabe syrienne aux niveaux de financement indiqués à la section A4 du tableau 1.</w:t>
      </w:r>
    </w:p>
    <w:p w14:paraId="24206148" w14:textId="46F2F9BF" w:rsidR="008D779D" w:rsidRPr="005E5F3F" w:rsidRDefault="008D779D" w:rsidP="00B36D76">
      <w:pPr>
        <w:pStyle w:val="Heading1"/>
        <w:numPr>
          <w:ilvl w:val="0"/>
          <w:numId w:val="0"/>
        </w:numPr>
        <w:tabs>
          <w:tab w:val="left" w:pos="720"/>
        </w:tabs>
        <w:spacing w:after="120"/>
        <w:rPr>
          <w:b/>
          <w:bCs/>
          <w:color w:val="000000" w:themeColor="text1"/>
        </w:rPr>
      </w:pPr>
      <w:r>
        <w:rPr>
          <w:b/>
          <w:color w:val="000000" w:themeColor="text1"/>
        </w:rPr>
        <w:t>A5 : Assistance technique pour les activités de facilitation (décision 79/46)</w:t>
      </w:r>
    </w:p>
    <w:p w14:paraId="6CB5C324" w14:textId="77777777" w:rsidR="00B36D76" w:rsidRDefault="008D779D" w:rsidP="00B36D76">
      <w:pPr>
        <w:spacing w:after="240"/>
        <w:rPr>
          <w:b/>
          <w:color w:val="000000" w:themeColor="text1"/>
        </w:rPr>
      </w:pPr>
      <w:r>
        <w:rPr>
          <w:b/>
          <w:color w:val="000000" w:themeColor="text1"/>
        </w:rPr>
        <w:t>Contexte</w:t>
      </w:r>
      <w:r w:rsidR="00B36D76">
        <w:rPr>
          <w:b/>
          <w:color w:val="000000" w:themeColor="text1"/>
        </w:rPr>
        <w:t xml:space="preserve"> </w:t>
      </w:r>
    </w:p>
    <w:p w14:paraId="7C483428" w14:textId="77777777" w:rsidR="00B36D76" w:rsidRPr="00B36D76" w:rsidRDefault="00B36D76" w:rsidP="00B36D76">
      <w:pPr>
        <w:pStyle w:val="Heading1"/>
        <w:rPr>
          <w:b/>
          <w:color w:val="000000" w:themeColor="text1"/>
        </w:rPr>
      </w:pPr>
      <w:r>
        <w:t>Conformément à la décision 79/46</w:t>
      </w:r>
      <w:r w:rsidRPr="005E5F3F">
        <w:rPr>
          <w:rStyle w:val="FootnoteReference"/>
          <w:color w:val="000000" w:themeColor="text1"/>
        </w:rPr>
        <w:footnoteReference w:id="12"/>
      </w:r>
      <w:r>
        <w:t>, le PNUE a soumis une demande de financement pour la mise en œuvre d’activités de facilitation visant à réduire les HFC dans un pays</w:t>
      </w:r>
      <w:r w:rsidRPr="005E5F3F">
        <w:rPr>
          <w:rStyle w:val="FootnoteReference"/>
          <w:color w:val="000000" w:themeColor="text1"/>
        </w:rPr>
        <w:footnoteReference w:id="13"/>
      </w:r>
      <w:r>
        <w:t xml:space="preserve">, comme indiqué à la section A5 du tableau 1. </w:t>
      </w:r>
    </w:p>
    <w:p w14:paraId="7162C575" w14:textId="65EAD05C" w:rsidR="00054A9D" w:rsidRPr="00B36D76" w:rsidRDefault="00054A9D" w:rsidP="00B36D76">
      <w:pPr>
        <w:pStyle w:val="Heading1"/>
        <w:rPr>
          <w:b/>
          <w:color w:val="000000" w:themeColor="text1"/>
        </w:rPr>
      </w:pPr>
      <w:r w:rsidRPr="00B36D76">
        <w:t>Les activités</w:t>
      </w:r>
      <w:r>
        <w:t xml:space="preserve"> de facilitation consistent en l’examen et la révision du système national d’octroi de permis en vigueur pour les SAO, les solutions de remplacement des SAO et les équipements en contenant ; des consultations des parties prenantes et leur sensibilisation à la nécessité de ratifier l’Amendement de Kigali dès que possible ; l’élaboration d’un outil de modélisation pour analyser les conséquences sur le plan réglementaire ; la rédaction des documents de la ratification et du décret officiel associé ; une évaluation des besoins en termes de formation pour l’UNO, les agents des douanes et les agents d’application de la loi ; l’identification des marchés et des tendances des solutions de remplacement des HFC ; l’appui à la </w:t>
      </w:r>
      <w:r>
        <w:lastRenderedPageBreak/>
        <w:t>création de codes du Système harmonisé nationaux et spécifiques au pays pour les HFC par le bureau des douanes afin de faciliter le suivi et l’enregistrement de manière adéquate des importations/exportations de HFC/solutions de remplacement individuels.</w:t>
      </w:r>
    </w:p>
    <w:p w14:paraId="162F89E4" w14:textId="420CC80B" w:rsidR="008D779D" w:rsidRPr="00C613E9" w:rsidRDefault="008D779D" w:rsidP="008D779D">
      <w:pPr>
        <w:pStyle w:val="Heading1"/>
        <w:keepNext/>
        <w:numPr>
          <w:ilvl w:val="0"/>
          <w:numId w:val="0"/>
        </w:numPr>
        <w:spacing w:before="240"/>
      </w:pPr>
      <w:r>
        <w:rPr>
          <w:b/>
          <w:color w:val="000000" w:themeColor="text1"/>
        </w:rPr>
        <w:t>Observations du Secrétariat</w:t>
      </w:r>
    </w:p>
    <w:p w14:paraId="38C9B690" w14:textId="7F6320A3" w:rsidR="008D779D" w:rsidRPr="00C613E9" w:rsidRDefault="008D779D" w:rsidP="008D779D">
      <w:pPr>
        <w:pStyle w:val="Heading1"/>
      </w:pPr>
      <w:r>
        <w:t>Le Secrétariat a examiné la demande de financement des activités de facilitation et a conclu qu’elle répond aux exigences de la décision 79/46, comme indiqué ci-après :</w:t>
      </w:r>
    </w:p>
    <w:p w14:paraId="2D6D77C6" w14:textId="522FE441" w:rsidR="008D779D" w:rsidRPr="00C613E9" w:rsidRDefault="008D779D" w:rsidP="00474FA5">
      <w:pPr>
        <w:pStyle w:val="Heading2"/>
      </w:pPr>
      <w:r>
        <w:t>Une lettre d’approbation du Gouvernement du Yémen a été présentée par le PNUE</w:t>
      </w:r>
      <w:r w:rsidR="00474FA5">
        <w:t> ;</w:t>
      </w:r>
    </w:p>
    <w:p w14:paraId="5B98A904" w14:textId="77777777" w:rsidR="008D779D" w:rsidRPr="00C613E9" w:rsidRDefault="008D779D" w:rsidP="008D779D">
      <w:pPr>
        <w:pStyle w:val="Heading2"/>
      </w:pPr>
      <w:r>
        <w:t xml:space="preserve">La proposition de projet comprend une description des activités de facilitation, des mécanismes institutionnels, de la ventilation des coûts et du calendrier de mise en œuvre ; et </w:t>
      </w:r>
    </w:p>
    <w:p w14:paraId="0A98E03D" w14:textId="6B05DF0E" w:rsidR="008D779D" w:rsidRPr="00C613E9" w:rsidRDefault="008D779D" w:rsidP="008D779D">
      <w:pPr>
        <w:pStyle w:val="Heading2"/>
      </w:pPr>
      <w:r>
        <w:t>La durée de mise en œuvre du projet sera de 18 mois.</w:t>
      </w:r>
    </w:p>
    <w:p w14:paraId="25DF3936" w14:textId="5B4AFEC4" w:rsidR="008D779D" w:rsidRPr="00C613E9" w:rsidRDefault="008D779D" w:rsidP="008D779D">
      <w:pPr>
        <w:pStyle w:val="Heading1"/>
      </w:pPr>
      <w:r>
        <w:t>Le financement sollicité pour le Yémen est conforme à la décision 79/46 c) et a été calculé à partir de la valeur de référence du pays pour les HCFC.</w:t>
      </w:r>
    </w:p>
    <w:p w14:paraId="1B8E4290" w14:textId="708F930B" w:rsidR="008D779D" w:rsidRPr="004C7340" w:rsidRDefault="006C456E" w:rsidP="00B315D9">
      <w:pPr>
        <w:pStyle w:val="Heading1"/>
        <w:rPr>
          <w:b/>
          <w:bCs/>
        </w:rPr>
      </w:pPr>
      <w:r>
        <w:t>Compte tenu de l’absence d’un PGEH actif à l’heure actuelle, le Secrétariat a prié le PNUE de fournir une mise à jour sur les activités liées aux engagements pris dans le cadre du Protocole de Montréal et sur le plan de mise en œuvre dans les délais prévus de cette proposition de projet. Le PNUE a répondu que, en raison du conflit qui sévit dans le pays depuis 2015, le Yémen ne dispose pas d’un PGEH ; cependant le pays reste en conformité grâce à l’assistance fournie au titre du projet de renforcement des institutions qui finance et soutient l’UNO. Le PNUE a ajouté que le ministère s’est engagé fermement en faveur de ce projet, notant qu’il revêt un caractère essentiel pour les obligations à venir au titre de l’Amendement de Kigali. Le PNUE maintient son engagement de fournir tout le soutien technique et politique nécessaire pour mener à bien les activités.</w:t>
      </w:r>
    </w:p>
    <w:p w14:paraId="3B9C3E31" w14:textId="28355BE5" w:rsidR="008D779D" w:rsidRPr="00C613E9" w:rsidRDefault="008D779D" w:rsidP="00B315D9">
      <w:pPr>
        <w:pStyle w:val="Heading1"/>
        <w:keepNext/>
        <w:keepLines/>
        <w:numPr>
          <w:ilvl w:val="0"/>
          <w:numId w:val="0"/>
        </w:numPr>
        <w:rPr>
          <w:b/>
        </w:rPr>
      </w:pPr>
      <w:r>
        <w:rPr>
          <w:b/>
        </w:rPr>
        <w:t>Recommandation du Secrétariat</w:t>
      </w:r>
    </w:p>
    <w:p w14:paraId="740ABA42" w14:textId="74812284" w:rsidR="008D779D" w:rsidRPr="00C613E9" w:rsidRDefault="008D779D" w:rsidP="008D779D">
      <w:pPr>
        <w:pStyle w:val="Heading1"/>
      </w:pPr>
      <w:r>
        <w:t xml:space="preserve">Le Secrétariat recommande l’approbation globale de la demande d’activités de facilitation visant à réduire les HFC au Yémen au niveau de financement </w:t>
      </w:r>
      <w:r w:rsidR="00474FA5">
        <w:t>figurant dans</w:t>
      </w:r>
      <w:r>
        <w:t xml:space="preserve"> la section A5 du tableau 1 ci-dessus.</w:t>
      </w:r>
    </w:p>
    <w:p w14:paraId="7973072C" w14:textId="3CC49049" w:rsidR="00367866" w:rsidRDefault="00367866" w:rsidP="00F72B77">
      <w:pPr>
        <w:rPr>
          <w:b/>
          <w:bCs/>
          <w:color w:val="000000" w:themeColor="text1"/>
        </w:rPr>
      </w:pPr>
      <w:r>
        <w:rPr>
          <w:b/>
        </w:rPr>
        <w:t xml:space="preserve">A6 : </w:t>
      </w:r>
      <w:r>
        <w:rPr>
          <w:b/>
          <w:color w:val="000000" w:themeColor="text1"/>
        </w:rPr>
        <w:t>Assistance technique pour la préparation d’un rapport de vérification sur la consommation de HFC</w:t>
      </w:r>
    </w:p>
    <w:p w14:paraId="4CE72B47" w14:textId="77777777" w:rsidR="00367866" w:rsidRDefault="00367866" w:rsidP="00F72B77">
      <w:pPr>
        <w:rPr>
          <w:b/>
          <w:bCs/>
          <w:color w:val="000000" w:themeColor="text1"/>
          <w:highlight w:val="yellow"/>
        </w:rPr>
      </w:pPr>
    </w:p>
    <w:p w14:paraId="5B742C37" w14:textId="22133144" w:rsidR="00367866" w:rsidRPr="001C0248" w:rsidRDefault="0002061E" w:rsidP="009A20EF">
      <w:pPr>
        <w:keepNext/>
        <w:keepLines/>
        <w:spacing w:after="240"/>
        <w:rPr>
          <w:b/>
          <w:color w:val="000000" w:themeColor="text1"/>
        </w:rPr>
      </w:pPr>
      <w:r>
        <w:rPr>
          <w:b/>
          <w:color w:val="000000" w:themeColor="text1"/>
        </w:rPr>
        <w:t>Description du projet</w:t>
      </w:r>
    </w:p>
    <w:p w14:paraId="7D36AB53" w14:textId="0E152459" w:rsidR="00367866" w:rsidRPr="00C72C33" w:rsidRDefault="003703BB" w:rsidP="009A20EF">
      <w:pPr>
        <w:pStyle w:val="Heading1"/>
      </w:pPr>
      <w:r>
        <w:t>Le Comité exécutif a chargé les agences bilatérales et d’exécution concernées d’inclure respectivement, dans leurs documents sur la coopération bilatérale et dans les amendements de leur</w:t>
      </w:r>
      <w:r w:rsidR="00FA02DA">
        <w:t>s</w:t>
      </w:r>
      <w:r>
        <w:t xml:space="preserve"> programme</w:t>
      </w:r>
      <w:r w:rsidR="00FA02DA">
        <w:t>s</w:t>
      </w:r>
      <w:r>
        <w:t xml:space="preserve"> de travail, devant être remis à la 97</w:t>
      </w:r>
      <w:r>
        <w:rPr>
          <w:vertAlign w:val="superscript"/>
        </w:rPr>
        <w:t>e</w:t>
      </w:r>
      <w:r>
        <w:t> réunion, les demandes de financement relatives aux rapports de vérification au titre de la phase I des KIP de huit pays à faible volume de consommation visés à l’article 5, dans le but de vérifier le respect par ces pays des accords qu’ils ont conclus dans le cadre des KIP (décision 96/22 d))</w:t>
      </w:r>
      <w:r w:rsidR="00FD0C4D">
        <w:rPr>
          <w:rStyle w:val="FootnoteReference"/>
        </w:rPr>
        <w:footnoteReference w:id="14"/>
      </w:r>
      <w:r>
        <w:t>. Conformément à la décision, le PNUE, en sa qualité d’agence d’exécution principale, sollicite un financement pour la vérification de la phase I des KIP du Malawi et du Mozambique, comme indiqué à la section A6 du tableau 1.</w:t>
      </w:r>
    </w:p>
    <w:p w14:paraId="4D6AAD7D" w14:textId="5555C5B5" w:rsidR="002B6286" w:rsidRDefault="002B6286" w:rsidP="002B6286">
      <w:pPr>
        <w:keepNext/>
        <w:keepLines/>
        <w:spacing w:after="240"/>
        <w:rPr>
          <w:b/>
          <w:color w:val="000000" w:themeColor="text1"/>
        </w:rPr>
      </w:pPr>
      <w:r>
        <w:rPr>
          <w:b/>
          <w:color w:val="000000" w:themeColor="text1"/>
        </w:rPr>
        <w:lastRenderedPageBreak/>
        <w:t>Observations du Secrétariat</w:t>
      </w:r>
    </w:p>
    <w:p w14:paraId="108E7D76" w14:textId="256571FD" w:rsidR="002B6286" w:rsidRDefault="002B6286" w:rsidP="002B6286">
      <w:pPr>
        <w:pStyle w:val="Heading1"/>
      </w:pPr>
      <w:r>
        <w:t xml:space="preserve">Le Secrétariat a relevé que les demandes de financement étaient conformes aux lignes directrices relatives au financement des activités de vérification conformément à la décision 96/22 b) et a également noté que les rapports de vérification doivent être remis au moins </w:t>
      </w:r>
      <w:r w:rsidR="00FA02DA">
        <w:t>dix s</w:t>
      </w:r>
      <w:r>
        <w:t>emaines avant la réunion du Comité exécutif durant laquelle la demande pour la prochaine tranche de financement du KIP sera présentée.</w:t>
      </w:r>
    </w:p>
    <w:p w14:paraId="456FE4AB" w14:textId="568E9FF2" w:rsidR="002B6286" w:rsidRDefault="002B6286" w:rsidP="002B6286">
      <w:pPr>
        <w:pStyle w:val="Heading1"/>
        <w:numPr>
          <w:ilvl w:val="0"/>
          <w:numId w:val="0"/>
        </w:numPr>
      </w:pPr>
      <w:r>
        <w:rPr>
          <w:b/>
        </w:rPr>
        <w:t>Recommandation du Secrétariat</w:t>
      </w:r>
    </w:p>
    <w:p w14:paraId="70A454ED" w14:textId="35024C38" w:rsidR="002B6286" w:rsidRDefault="002B6286" w:rsidP="002B6286">
      <w:pPr>
        <w:pStyle w:val="Heading1"/>
      </w:pPr>
      <w:r>
        <w:t xml:space="preserve">Le Secrétariat recommande l’approbation globale de l’assistance technique à l’élaboration de rapports de vérification sur la consommation de HFC au titre de la phase I des plans de mise en œuvre de l’Amendement de Kigali concernant les HFC (KIP) du Malawi et du Mozambique, au niveau de financement figurant à la section A6 du tableau 1, étant entendu que les rapports de vérification doivent être remis au moins </w:t>
      </w:r>
      <w:r w:rsidR="00FA02DA">
        <w:t xml:space="preserve">dix </w:t>
      </w:r>
      <w:r>
        <w:t>semaines avant les réunions du Comité exécutif durant lesquelles les demandes pour les prochaines tranches de financement des KIP seront présentées.</w:t>
      </w:r>
    </w:p>
    <w:p w14:paraId="58C39B7B" w14:textId="77777777" w:rsidR="00576B60" w:rsidRDefault="00576B60" w:rsidP="00576B60"/>
    <w:p w14:paraId="189AAC99" w14:textId="77777777" w:rsidR="004119A2" w:rsidRDefault="004119A2" w:rsidP="00576B60"/>
    <w:p w14:paraId="56B9996B" w14:textId="77777777" w:rsidR="004119A2" w:rsidRDefault="004119A2" w:rsidP="00576B60">
      <w:pPr>
        <w:sectPr w:rsidR="004119A2" w:rsidSect="00367866">
          <w:headerReference w:type="even" r:id="rId13"/>
          <w:headerReference w:type="default" r:id="rId14"/>
          <w:footerReference w:type="even" r:id="rId15"/>
          <w:footerReference w:type="default" r:id="rId16"/>
          <w:footerReference w:type="first" r:id="rId17"/>
          <w:footnotePr>
            <w:numRestart w:val="eachSect"/>
          </w:footnotePr>
          <w:type w:val="continuous"/>
          <w:pgSz w:w="12240" w:h="15840" w:code="1"/>
          <w:pgMar w:top="720" w:right="1440" w:bottom="864" w:left="1440" w:header="720" w:footer="475" w:gutter="0"/>
          <w:cols w:space="720"/>
          <w:titlePg/>
        </w:sectPr>
      </w:pPr>
    </w:p>
    <w:p w14:paraId="0D34EC25" w14:textId="50E866CB" w:rsidR="00FD0C4D" w:rsidRPr="00B36D76" w:rsidRDefault="00FD0C4D" w:rsidP="00FD0C4D">
      <w:pPr>
        <w:jc w:val="center"/>
        <w:rPr>
          <w:b/>
          <w:bCs/>
          <w:lang w:val="en-US"/>
        </w:rPr>
      </w:pPr>
      <w:r w:rsidRPr="00B36D76">
        <w:rPr>
          <w:b/>
          <w:lang w:val="en-US"/>
        </w:rPr>
        <w:lastRenderedPageBreak/>
        <w:t>Annex I</w:t>
      </w:r>
    </w:p>
    <w:p w14:paraId="006B0E7F" w14:textId="77777777" w:rsidR="00FD0C4D" w:rsidRPr="00B36D76" w:rsidRDefault="00FD0C4D" w:rsidP="00FD0C4D">
      <w:pPr>
        <w:rPr>
          <w:lang w:val="en-US"/>
        </w:rPr>
      </w:pPr>
    </w:p>
    <w:p w14:paraId="45865405" w14:textId="79107261" w:rsidR="00576B60" w:rsidRPr="00B36D76" w:rsidRDefault="00FD0C4D" w:rsidP="00576B60">
      <w:pPr>
        <w:widowControl w:val="0"/>
        <w:spacing w:after="240"/>
        <w:jc w:val="center"/>
        <w:outlineLvl w:val="0"/>
        <w:rPr>
          <w:b/>
          <w:caps/>
          <w:lang w:val="en-US"/>
        </w:rPr>
      </w:pPr>
      <w:r w:rsidRPr="00B36D76">
        <w:rPr>
          <w:b/>
          <w:caps/>
          <w:lang w:val="en-US"/>
        </w:rPr>
        <w:t>institutional strengthening project proposals</w:t>
      </w:r>
      <w:r w:rsidR="00576B60">
        <w:rPr>
          <w:rStyle w:val="FootnoteReference"/>
          <w:b/>
          <w:caps/>
        </w:rPr>
        <w:footnoteReference w:id="15"/>
      </w:r>
    </w:p>
    <w:p w14:paraId="50BA65F3" w14:textId="62111CAF" w:rsidR="00FD0C4D" w:rsidRPr="00B36D76" w:rsidRDefault="00FD0C4D" w:rsidP="00576B60">
      <w:pPr>
        <w:widowControl w:val="0"/>
        <w:spacing w:after="120"/>
        <w:outlineLvl w:val="0"/>
        <w:rPr>
          <w:b/>
          <w:bCs/>
          <w:color w:val="000000" w:themeColor="text1"/>
          <w:lang w:val="en-US"/>
        </w:rPr>
      </w:pPr>
      <w:r w:rsidRPr="00B36D76">
        <w:rPr>
          <w:b/>
          <w:color w:val="000000" w:themeColor="text1"/>
          <w:lang w:val="en-US"/>
        </w:rPr>
        <w:t>Cabo Verde: Renewal of institutional strengthening</w:t>
      </w:r>
    </w:p>
    <w:tbl>
      <w:tblPr>
        <w:tblStyle w:val="TableGrid"/>
        <w:tblW w:w="5067" w:type="pct"/>
        <w:jc w:val="center"/>
        <w:tblLook w:val="01E0" w:firstRow="1" w:lastRow="1" w:firstColumn="1" w:lastColumn="1" w:noHBand="0" w:noVBand="0"/>
      </w:tblPr>
      <w:tblGrid>
        <w:gridCol w:w="6090"/>
        <w:gridCol w:w="1804"/>
        <w:gridCol w:w="8"/>
        <w:gridCol w:w="1565"/>
        <w:gridCol w:w="8"/>
      </w:tblGrid>
      <w:tr w:rsidR="00FD0C4D" w:rsidRPr="00B86C56" w14:paraId="56C3571B" w14:textId="77777777" w:rsidTr="00903F4B">
        <w:trPr>
          <w:trHeight w:val="278"/>
          <w:tblHeader/>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9E5FEEF" w14:textId="77777777" w:rsidR="00FD0C4D" w:rsidRPr="00B36D76" w:rsidRDefault="00FD0C4D" w:rsidP="00903F4B">
            <w:pPr>
              <w:keepNext/>
              <w:rPr>
                <w:b/>
                <w:sz w:val="20"/>
                <w:szCs w:val="20"/>
                <w:lang w:val="en-US"/>
              </w:rPr>
            </w:pPr>
            <w:r w:rsidRPr="00B36D76">
              <w:rPr>
                <w:b/>
                <w:sz w:val="20"/>
                <w:lang w:val="en-US"/>
              </w:rPr>
              <w:t>Summary of the project and country profile</w:t>
            </w:r>
          </w:p>
        </w:tc>
        <w:tc>
          <w:tcPr>
            <w:tcW w:w="830" w:type="pct"/>
            <w:gridSpan w:val="2"/>
            <w:tcBorders>
              <w:top w:val="single" w:sz="4" w:space="0" w:color="auto"/>
              <w:left w:val="single" w:sz="4" w:space="0" w:color="auto"/>
              <w:bottom w:val="single" w:sz="4" w:space="0" w:color="auto"/>
              <w:right w:val="single" w:sz="4" w:space="0" w:color="auto"/>
            </w:tcBorders>
          </w:tcPr>
          <w:p w14:paraId="2771E0A1" w14:textId="77777777" w:rsidR="00FD0C4D" w:rsidRPr="00B36D76" w:rsidRDefault="00FD0C4D" w:rsidP="00903F4B">
            <w:pPr>
              <w:keepNext/>
              <w:jc w:val="right"/>
              <w:rPr>
                <w:b/>
                <w:sz w:val="20"/>
                <w:szCs w:val="20"/>
                <w:lang w:val="en-US"/>
              </w:rPr>
            </w:pPr>
          </w:p>
        </w:tc>
      </w:tr>
      <w:tr w:rsidR="00FD0C4D" w:rsidRPr="00294859" w14:paraId="7BFA268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EF17FC0" w14:textId="77777777" w:rsidR="00FD0C4D" w:rsidRPr="00294859" w:rsidRDefault="00FD0C4D" w:rsidP="00903F4B">
            <w:pPr>
              <w:rPr>
                <w:sz w:val="20"/>
                <w:szCs w:val="20"/>
              </w:rPr>
            </w:pPr>
            <w:r>
              <w:rPr>
                <w:sz w:val="20"/>
              </w:rPr>
              <w:t>Implementing agency:</w:t>
            </w:r>
          </w:p>
        </w:tc>
        <w:tc>
          <w:tcPr>
            <w:tcW w:w="830" w:type="pct"/>
            <w:gridSpan w:val="2"/>
            <w:tcBorders>
              <w:top w:val="single" w:sz="4" w:space="0" w:color="auto"/>
              <w:left w:val="single" w:sz="4" w:space="0" w:color="auto"/>
              <w:bottom w:val="single" w:sz="4" w:space="0" w:color="auto"/>
              <w:right w:val="single" w:sz="4" w:space="0" w:color="auto"/>
            </w:tcBorders>
            <w:hideMark/>
          </w:tcPr>
          <w:p w14:paraId="31BEB388" w14:textId="77777777" w:rsidR="00FD0C4D" w:rsidRPr="00294859" w:rsidRDefault="00FD0C4D" w:rsidP="00903F4B">
            <w:pPr>
              <w:jc w:val="center"/>
              <w:rPr>
                <w:sz w:val="20"/>
                <w:szCs w:val="20"/>
              </w:rPr>
            </w:pPr>
            <w:r>
              <w:rPr>
                <w:sz w:val="20"/>
              </w:rPr>
              <w:t>UNEP</w:t>
            </w:r>
          </w:p>
        </w:tc>
      </w:tr>
      <w:tr w:rsidR="00FD0C4D" w:rsidRPr="00B86C56" w14:paraId="0F72D3CF"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6A4AC69" w14:textId="77777777" w:rsidR="00FD0C4D" w:rsidRPr="00B36D76" w:rsidRDefault="00FD0C4D" w:rsidP="00903F4B">
            <w:pPr>
              <w:rPr>
                <w:sz w:val="20"/>
                <w:szCs w:val="20"/>
                <w:lang w:val="en-US"/>
              </w:rPr>
            </w:pPr>
            <w:r w:rsidRPr="00B36D76">
              <w:rPr>
                <w:sz w:val="20"/>
                <w:lang w:val="en-US"/>
              </w:rPr>
              <w:t>Amounts previously approved for institutional strengthening (US $):</w:t>
            </w:r>
          </w:p>
        </w:tc>
        <w:tc>
          <w:tcPr>
            <w:tcW w:w="830" w:type="pct"/>
            <w:gridSpan w:val="2"/>
            <w:tcBorders>
              <w:top w:val="single" w:sz="4" w:space="0" w:color="auto"/>
              <w:left w:val="single" w:sz="4" w:space="0" w:color="auto"/>
              <w:bottom w:val="nil"/>
              <w:right w:val="single" w:sz="4" w:space="0" w:color="auto"/>
            </w:tcBorders>
          </w:tcPr>
          <w:p w14:paraId="367707CB" w14:textId="77777777" w:rsidR="00FD0C4D" w:rsidRPr="00B36D76" w:rsidRDefault="00FD0C4D" w:rsidP="00903F4B">
            <w:pPr>
              <w:jc w:val="right"/>
              <w:rPr>
                <w:sz w:val="20"/>
                <w:szCs w:val="20"/>
                <w:lang w:val="en-US"/>
              </w:rPr>
            </w:pPr>
          </w:p>
        </w:tc>
      </w:tr>
      <w:tr w:rsidR="00FD0C4D" w:rsidRPr="00294859" w14:paraId="79C1200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4334769A" w14:textId="77777777" w:rsidR="00FD0C4D" w:rsidRPr="00294859" w:rsidRDefault="00FD0C4D" w:rsidP="00903F4B">
            <w:pPr>
              <w:ind w:left="5020" w:right="-198"/>
              <w:jc w:val="left"/>
              <w:rPr>
                <w:sz w:val="20"/>
                <w:szCs w:val="20"/>
              </w:rPr>
            </w:pPr>
            <w:r>
              <w:rPr>
                <w:sz w:val="20"/>
              </w:rPr>
              <w:t>Phase I:</w:t>
            </w:r>
          </w:p>
        </w:tc>
        <w:tc>
          <w:tcPr>
            <w:tcW w:w="952" w:type="pct"/>
            <w:tcBorders>
              <w:top w:val="nil"/>
              <w:left w:val="nil"/>
              <w:bottom w:val="nil"/>
              <w:right w:val="single" w:sz="4" w:space="0" w:color="auto"/>
            </w:tcBorders>
            <w:shd w:val="clear" w:color="auto" w:fill="FFFFFF" w:themeFill="background1"/>
            <w:vAlign w:val="bottom"/>
            <w:hideMark/>
          </w:tcPr>
          <w:p w14:paraId="4EB6D9F2" w14:textId="77777777" w:rsidR="00FD0C4D" w:rsidRPr="00294859" w:rsidRDefault="00FD0C4D" w:rsidP="00903F4B">
            <w:pPr>
              <w:jc w:val="right"/>
              <w:rPr>
                <w:sz w:val="20"/>
                <w:szCs w:val="20"/>
              </w:rPr>
            </w:pPr>
            <w:r>
              <w:rPr>
                <w:sz w:val="20"/>
              </w:rPr>
              <w:t>Mar-02 and Dec-04</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7D3F73F" w14:textId="77777777" w:rsidR="00FD0C4D" w:rsidRPr="00294859" w:rsidRDefault="00FD0C4D" w:rsidP="00903F4B">
            <w:pPr>
              <w:jc w:val="right"/>
              <w:rPr>
                <w:sz w:val="20"/>
                <w:szCs w:val="20"/>
              </w:rPr>
            </w:pPr>
            <w:r>
              <w:rPr>
                <w:sz w:val="20"/>
              </w:rPr>
              <w:t>75 000</w:t>
            </w:r>
          </w:p>
        </w:tc>
      </w:tr>
      <w:tr w:rsidR="00FD0C4D" w:rsidRPr="00294859" w14:paraId="3945917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00F674DA" w14:textId="77777777" w:rsidR="00FD0C4D" w:rsidRPr="00294859" w:rsidRDefault="00FD0C4D" w:rsidP="00903F4B">
            <w:pPr>
              <w:ind w:left="5020" w:right="-198"/>
              <w:jc w:val="left"/>
              <w:rPr>
                <w:sz w:val="20"/>
                <w:szCs w:val="20"/>
              </w:rPr>
            </w:pPr>
            <w:r>
              <w:rPr>
                <w:sz w:val="20"/>
              </w:rPr>
              <w:t>Phase II:</w:t>
            </w:r>
          </w:p>
        </w:tc>
        <w:tc>
          <w:tcPr>
            <w:tcW w:w="952" w:type="pct"/>
            <w:tcBorders>
              <w:top w:val="nil"/>
              <w:left w:val="nil"/>
              <w:bottom w:val="nil"/>
              <w:right w:val="single" w:sz="4" w:space="0" w:color="auto"/>
            </w:tcBorders>
            <w:shd w:val="clear" w:color="auto" w:fill="FFFFFF" w:themeFill="background1"/>
            <w:vAlign w:val="bottom"/>
            <w:hideMark/>
          </w:tcPr>
          <w:p w14:paraId="09ED8D9D" w14:textId="77777777" w:rsidR="00FD0C4D" w:rsidRPr="00294859" w:rsidRDefault="00FD0C4D" w:rsidP="00903F4B">
            <w:pPr>
              <w:jc w:val="right"/>
              <w:rPr>
                <w:sz w:val="20"/>
                <w:szCs w:val="20"/>
              </w:rPr>
            </w:pPr>
            <w:r>
              <w:rPr>
                <w:sz w:val="20"/>
              </w:rPr>
              <w:t>Nov-06</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795E7F46" w14:textId="77777777" w:rsidR="00FD0C4D" w:rsidRPr="00294859" w:rsidRDefault="00FD0C4D" w:rsidP="00903F4B">
            <w:pPr>
              <w:jc w:val="right"/>
              <w:rPr>
                <w:sz w:val="20"/>
                <w:szCs w:val="20"/>
              </w:rPr>
            </w:pPr>
            <w:r>
              <w:rPr>
                <w:sz w:val="20"/>
              </w:rPr>
              <w:t>60 000</w:t>
            </w:r>
          </w:p>
        </w:tc>
      </w:tr>
      <w:tr w:rsidR="00FD0C4D" w:rsidRPr="00294859" w14:paraId="01C5BD1E"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3CEA22D3" w14:textId="77777777" w:rsidR="00FD0C4D" w:rsidRPr="00294859" w:rsidRDefault="00FD0C4D" w:rsidP="00903F4B">
            <w:pPr>
              <w:ind w:left="5020" w:right="-198"/>
              <w:jc w:val="left"/>
              <w:rPr>
                <w:sz w:val="20"/>
                <w:szCs w:val="20"/>
              </w:rPr>
            </w:pPr>
            <w:r>
              <w:rPr>
                <w:sz w:val="20"/>
              </w:rPr>
              <w:t>Phase III:</w:t>
            </w:r>
          </w:p>
        </w:tc>
        <w:tc>
          <w:tcPr>
            <w:tcW w:w="952" w:type="pct"/>
            <w:tcBorders>
              <w:top w:val="nil"/>
              <w:left w:val="nil"/>
              <w:bottom w:val="nil"/>
              <w:right w:val="single" w:sz="4" w:space="0" w:color="auto"/>
            </w:tcBorders>
            <w:shd w:val="clear" w:color="auto" w:fill="FFFFFF" w:themeFill="background1"/>
            <w:vAlign w:val="bottom"/>
            <w:hideMark/>
          </w:tcPr>
          <w:p w14:paraId="7D46D303" w14:textId="77777777" w:rsidR="00FD0C4D" w:rsidRPr="00294859" w:rsidRDefault="00FD0C4D" w:rsidP="00903F4B">
            <w:pPr>
              <w:jc w:val="right"/>
              <w:rPr>
                <w:sz w:val="20"/>
                <w:szCs w:val="20"/>
              </w:rPr>
            </w:pPr>
            <w:r>
              <w:rPr>
                <w:sz w:val="20"/>
              </w:rPr>
              <w:t>Apr-09</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11A1C8B" w14:textId="77777777" w:rsidR="00FD0C4D" w:rsidRPr="00294859" w:rsidRDefault="00FD0C4D" w:rsidP="00903F4B">
            <w:pPr>
              <w:jc w:val="right"/>
              <w:rPr>
                <w:sz w:val="20"/>
                <w:szCs w:val="20"/>
              </w:rPr>
            </w:pPr>
            <w:r>
              <w:rPr>
                <w:sz w:val="20"/>
              </w:rPr>
              <w:t>60 000</w:t>
            </w:r>
          </w:p>
        </w:tc>
      </w:tr>
      <w:tr w:rsidR="00FD0C4D" w:rsidRPr="00294859" w14:paraId="1DDE874D"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F4D95B" w14:textId="77777777" w:rsidR="00FD0C4D" w:rsidRPr="00294859" w:rsidRDefault="00FD0C4D" w:rsidP="00903F4B">
            <w:pPr>
              <w:ind w:left="5020" w:right="-198"/>
              <w:jc w:val="left"/>
              <w:rPr>
                <w:sz w:val="20"/>
                <w:szCs w:val="20"/>
              </w:rPr>
            </w:pPr>
            <w:r>
              <w:rPr>
                <w:sz w:val="20"/>
              </w:rPr>
              <w:t>Phase IV:</w:t>
            </w:r>
          </w:p>
        </w:tc>
        <w:tc>
          <w:tcPr>
            <w:tcW w:w="952" w:type="pct"/>
            <w:tcBorders>
              <w:top w:val="nil"/>
              <w:left w:val="nil"/>
              <w:bottom w:val="nil"/>
              <w:right w:val="single" w:sz="4" w:space="0" w:color="auto"/>
            </w:tcBorders>
            <w:shd w:val="clear" w:color="auto" w:fill="FFFFFF" w:themeFill="background1"/>
            <w:vAlign w:val="bottom"/>
            <w:hideMark/>
          </w:tcPr>
          <w:p w14:paraId="6143270A" w14:textId="77777777" w:rsidR="00FD0C4D" w:rsidRPr="00294859" w:rsidRDefault="00FD0C4D" w:rsidP="00903F4B">
            <w:pPr>
              <w:tabs>
                <w:tab w:val="left" w:pos="6840"/>
              </w:tabs>
              <w:ind w:left="-108"/>
              <w:jc w:val="right"/>
              <w:rPr>
                <w:sz w:val="20"/>
                <w:szCs w:val="20"/>
              </w:rPr>
            </w:pPr>
            <w:r>
              <w:rPr>
                <w:sz w:val="20"/>
              </w:rPr>
              <w:t>Dec-13</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683D9734" w14:textId="77777777" w:rsidR="00FD0C4D" w:rsidRPr="00294859" w:rsidRDefault="00FD0C4D" w:rsidP="00903F4B">
            <w:pPr>
              <w:jc w:val="right"/>
              <w:rPr>
                <w:sz w:val="20"/>
                <w:szCs w:val="20"/>
              </w:rPr>
            </w:pPr>
            <w:r>
              <w:rPr>
                <w:sz w:val="20"/>
              </w:rPr>
              <w:t>60 000</w:t>
            </w:r>
          </w:p>
        </w:tc>
      </w:tr>
      <w:tr w:rsidR="00FD0C4D" w:rsidRPr="00294859" w14:paraId="02B98B62"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7CF94D8A" w14:textId="77777777" w:rsidR="00FD0C4D" w:rsidRPr="00294859" w:rsidRDefault="00FD0C4D" w:rsidP="00903F4B">
            <w:pPr>
              <w:ind w:left="5020" w:right="-198"/>
              <w:jc w:val="left"/>
              <w:rPr>
                <w:sz w:val="20"/>
                <w:szCs w:val="20"/>
              </w:rPr>
            </w:pPr>
            <w:r>
              <w:rPr>
                <w:sz w:val="20"/>
              </w:rPr>
              <w:t>Phase V:</w:t>
            </w:r>
          </w:p>
        </w:tc>
        <w:tc>
          <w:tcPr>
            <w:tcW w:w="952" w:type="pct"/>
            <w:tcBorders>
              <w:top w:val="nil"/>
              <w:left w:val="nil"/>
              <w:bottom w:val="nil"/>
              <w:right w:val="single" w:sz="4" w:space="0" w:color="auto"/>
            </w:tcBorders>
            <w:shd w:val="clear" w:color="auto" w:fill="FFFFFF" w:themeFill="background1"/>
            <w:vAlign w:val="bottom"/>
            <w:hideMark/>
          </w:tcPr>
          <w:p w14:paraId="0320ACA9" w14:textId="77777777" w:rsidR="00FD0C4D" w:rsidRPr="00294859" w:rsidRDefault="00FD0C4D" w:rsidP="00903F4B">
            <w:pPr>
              <w:tabs>
                <w:tab w:val="left" w:pos="6840"/>
              </w:tabs>
              <w:ind w:left="-108"/>
              <w:jc w:val="right"/>
              <w:rPr>
                <w:sz w:val="20"/>
                <w:szCs w:val="20"/>
              </w:rPr>
            </w:pPr>
            <w:r>
              <w:rPr>
                <w:sz w:val="20"/>
              </w:rPr>
              <w:t>Nov-15</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178C76E2" w14:textId="77777777" w:rsidR="00FD0C4D" w:rsidRPr="00294859" w:rsidRDefault="00FD0C4D" w:rsidP="00903F4B">
            <w:pPr>
              <w:jc w:val="right"/>
              <w:rPr>
                <w:sz w:val="20"/>
                <w:szCs w:val="20"/>
              </w:rPr>
            </w:pPr>
            <w:r>
              <w:rPr>
                <w:sz w:val="20"/>
              </w:rPr>
              <w:t>85 000</w:t>
            </w:r>
          </w:p>
        </w:tc>
      </w:tr>
      <w:tr w:rsidR="00FD0C4D" w:rsidRPr="00294859" w14:paraId="252BB6F9"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2324D976" w14:textId="77777777" w:rsidR="00FD0C4D" w:rsidRPr="00294859" w:rsidRDefault="00FD0C4D" w:rsidP="00903F4B">
            <w:pPr>
              <w:ind w:left="5020" w:right="-198"/>
              <w:jc w:val="left"/>
              <w:rPr>
                <w:sz w:val="20"/>
                <w:szCs w:val="20"/>
              </w:rPr>
            </w:pPr>
            <w:r>
              <w:rPr>
                <w:sz w:val="20"/>
              </w:rPr>
              <w:t>Phase VI:</w:t>
            </w:r>
          </w:p>
        </w:tc>
        <w:tc>
          <w:tcPr>
            <w:tcW w:w="952" w:type="pct"/>
            <w:tcBorders>
              <w:top w:val="nil"/>
              <w:left w:val="nil"/>
              <w:bottom w:val="nil"/>
              <w:right w:val="single" w:sz="4" w:space="0" w:color="auto"/>
            </w:tcBorders>
            <w:shd w:val="clear" w:color="auto" w:fill="FFFFFF" w:themeFill="background1"/>
            <w:vAlign w:val="bottom"/>
            <w:hideMark/>
          </w:tcPr>
          <w:p w14:paraId="57B759D0" w14:textId="77777777" w:rsidR="00FD0C4D" w:rsidRPr="00294859" w:rsidRDefault="00FD0C4D" w:rsidP="00903F4B">
            <w:pPr>
              <w:tabs>
                <w:tab w:val="left" w:pos="6840"/>
              </w:tabs>
              <w:ind w:left="-108"/>
              <w:jc w:val="right"/>
              <w:rPr>
                <w:sz w:val="20"/>
                <w:szCs w:val="20"/>
              </w:rPr>
            </w:pPr>
            <w:r>
              <w:rPr>
                <w:sz w:val="20"/>
              </w:rPr>
              <w:t>Jun-18</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2FFD5828" w14:textId="77777777" w:rsidR="00FD0C4D" w:rsidRPr="00294859" w:rsidRDefault="00FD0C4D" w:rsidP="00903F4B">
            <w:pPr>
              <w:jc w:val="right"/>
              <w:rPr>
                <w:sz w:val="20"/>
                <w:szCs w:val="20"/>
              </w:rPr>
            </w:pPr>
            <w:r>
              <w:rPr>
                <w:sz w:val="20"/>
              </w:rPr>
              <w:t>85 000</w:t>
            </w:r>
          </w:p>
        </w:tc>
      </w:tr>
      <w:tr w:rsidR="00FD0C4D" w:rsidRPr="00294859" w14:paraId="7652732A"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172A07" w14:textId="77777777" w:rsidR="00FD0C4D" w:rsidRPr="00294859" w:rsidRDefault="00FD0C4D" w:rsidP="00903F4B">
            <w:pPr>
              <w:ind w:left="5020" w:right="-198"/>
              <w:jc w:val="left"/>
              <w:rPr>
                <w:sz w:val="20"/>
                <w:szCs w:val="20"/>
              </w:rPr>
            </w:pPr>
            <w:r>
              <w:rPr>
                <w:sz w:val="20"/>
              </w:rPr>
              <w:t>Phase VII:</w:t>
            </w:r>
          </w:p>
        </w:tc>
        <w:tc>
          <w:tcPr>
            <w:tcW w:w="952" w:type="pct"/>
            <w:tcBorders>
              <w:top w:val="nil"/>
              <w:left w:val="nil"/>
              <w:bottom w:val="nil"/>
              <w:right w:val="single" w:sz="4" w:space="0" w:color="auto"/>
            </w:tcBorders>
            <w:shd w:val="clear" w:color="auto" w:fill="FFFFFF" w:themeFill="background1"/>
            <w:vAlign w:val="bottom"/>
            <w:hideMark/>
          </w:tcPr>
          <w:p w14:paraId="28B41188" w14:textId="77777777" w:rsidR="00FD0C4D" w:rsidRPr="00294859" w:rsidRDefault="00FD0C4D" w:rsidP="00903F4B">
            <w:pPr>
              <w:tabs>
                <w:tab w:val="left" w:pos="6840"/>
              </w:tabs>
              <w:ind w:left="-108"/>
              <w:jc w:val="right"/>
              <w:rPr>
                <w:sz w:val="20"/>
                <w:szCs w:val="20"/>
              </w:rPr>
            </w:pPr>
            <w:r>
              <w:rPr>
                <w:sz w:val="20"/>
              </w:rPr>
              <w:t>Dec-20</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1F1150B8" w14:textId="77777777" w:rsidR="00FD0C4D" w:rsidRPr="00294859" w:rsidRDefault="00FD0C4D" w:rsidP="00903F4B">
            <w:pPr>
              <w:jc w:val="right"/>
              <w:rPr>
                <w:sz w:val="20"/>
                <w:szCs w:val="20"/>
              </w:rPr>
            </w:pPr>
            <w:r>
              <w:rPr>
                <w:sz w:val="20"/>
              </w:rPr>
              <w:t>85 000</w:t>
            </w:r>
          </w:p>
        </w:tc>
      </w:tr>
      <w:tr w:rsidR="00FD0C4D" w:rsidRPr="00294859" w14:paraId="63B21498"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tcPr>
          <w:p w14:paraId="541907AB" w14:textId="77777777" w:rsidR="00FD0C4D" w:rsidRPr="00294859" w:rsidRDefault="00FD0C4D" w:rsidP="00903F4B">
            <w:pPr>
              <w:ind w:left="5020" w:right="-198"/>
              <w:jc w:val="left"/>
              <w:rPr>
                <w:sz w:val="20"/>
                <w:szCs w:val="20"/>
              </w:rPr>
            </w:pPr>
            <w:r>
              <w:rPr>
                <w:sz w:val="20"/>
              </w:rPr>
              <w:t>Phase VIII:</w:t>
            </w:r>
          </w:p>
        </w:tc>
        <w:tc>
          <w:tcPr>
            <w:tcW w:w="952" w:type="pct"/>
            <w:tcBorders>
              <w:top w:val="nil"/>
              <w:left w:val="nil"/>
              <w:bottom w:val="nil"/>
              <w:right w:val="single" w:sz="4" w:space="0" w:color="auto"/>
            </w:tcBorders>
            <w:shd w:val="clear" w:color="auto" w:fill="FFFFFF" w:themeFill="background1"/>
            <w:vAlign w:val="bottom"/>
          </w:tcPr>
          <w:p w14:paraId="5F481D3C" w14:textId="77777777" w:rsidR="00FD0C4D" w:rsidRPr="00294859" w:rsidRDefault="00FD0C4D" w:rsidP="00903F4B">
            <w:pPr>
              <w:tabs>
                <w:tab w:val="left" w:pos="6840"/>
              </w:tabs>
              <w:ind w:left="-108"/>
              <w:jc w:val="right"/>
              <w:rPr>
                <w:sz w:val="20"/>
                <w:szCs w:val="20"/>
              </w:rPr>
            </w:pPr>
            <w:r>
              <w:rPr>
                <w:sz w:val="20"/>
              </w:rPr>
              <w:t>Jun-22</w:t>
            </w:r>
          </w:p>
        </w:tc>
        <w:tc>
          <w:tcPr>
            <w:tcW w:w="830" w:type="pct"/>
            <w:gridSpan w:val="2"/>
            <w:tcBorders>
              <w:top w:val="nil"/>
              <w:left w:val="single" w:sz="4" w:space="0" w:color="auto"/>
              <w:bottom w:val="nil"/>
              <w:right w:val="single" w:sz="4" w:space="0" w:color="auto"/>
            </w:tcBorders>
            <w:shd w:val="clear" w:color="auto" w:fill="FFFFFF" w:themeFill="background1"/>
          </w:tcPr>
          <w:p w14:paraId="6C967923" w14:textId="77777777" w:rsidR="00FD0C4D" w:rsidRPr="00294859" w:rsidRDefault="00FD0C4D" w:rsidP="00903F4B">
            <w:pPr>
              <w:jc w:val="right"/>
              <w:rPr>
                <w:sz w:val="20"/>
                <w:szCs w:val="20"/>
              </w:rPr>
            </w:pPr>
            <w:r>
              <w:rPr>
                <w:sz w:val="20"/>
              </w:rPr>
              <w:t>85 000</w:t>
            </w:r>
          </w:p>
        </w:tc>
      </w:tr>
      <w:tr w:rsidR="00FD0C4D" w:rsidRPr="00294859" w14:paraId="5B944C5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41CD062D" w14:textId="77777777" w:rsidR="00FD0C4D" w:rsidRPr="00294859" w:rsidRDefault="00FD0C4D" w:rsidP="00903F4B">
            <w:pPr>
              <w:tabs>
                <w:tab w:val="right" w:pos="7560"/>
              </w:tabs>
              <w:ind w:left="5110" w:right="-108"/>
              <w:jc w:val="left"/>
              <w:rPr>
                <w:sz w:val="20"/>
                <w:szCs w:val="20"/>
              </w:rPr>
            </w:pPr>
            <w:r>
              <w:rPr>
                <w:sz w:val="20"/>
              </w:rPr>
              <w:tab/>
              <w:t>Total:</w:t>
            </w:r>
          </w:p>
        </w:tc>
        <w:tc>
          <w:tcPr>
            <w:tcW w:w="830" w:type="pct"/>
            <w:gridSpan w:val="2"/>
            <w:tcBorders>
              <w:top w:val="nil"/>
              <w:left w:val="single" w:sz="4" w:space="0" w:color="auto"/>
              <w:bottom w:val="single" w:sz="4" w:space="0" w:color="auto"/>
              <w:right w:val="single" w:sz="4" w:space="0" w:color="auto"/>
            </w:tcBorders>
            <w:hideMark/>
          </w:tcPr>
          <w:p w14:paraId="7172C8F5" w14:textId="77777777" w:rsidR="00FD0C4D" w:rsidRPr="00294859" w:rsidRDefault="00FD0C4D" w:rsidP="00903F4B">
            <w:pPr>
              <w:jc w:val="right"/>
              <w:rPr>
                <w:sz w:val="20"/>
                <w:szCs w:val="20"/>
              </w:rPr>
            </w:pPr>
            <w:r>
              <w:rPr>
                <w:sz w:val="20"/>
              </w:rPr>
              <w:t>595 000</w:t>
            </w:r>
          </w:p>
        </w:tc>
      </w:tr>
      <w:tr w:rsidR="00FD0C4D" w:rsidRPr="00294859" w14:paraId="2E4AF66E"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0E697" w14:textId="77777777" w:rsidR="00FD0C4D" w:rsidRPr="00B36D76" w:rsidRDefault="00FD0C4D" w:rsidP="00903F4B">
            <w:pPr>
              <w:jc w:val="left"/>
              <w:rPr>
                <w:sz w:val="20"/>
                <w:szCs w:val="20"/>
                <w:lang w:val="en-US"/>
              </w:rPr>
            </w:pPr>
            <w:r w:rsidRPr="00B36D76">
              <w:rPr>
                <w:sz w:val="20"/>
                <w:lang w:val="en-US"/>
              </w:rPr>
              <w:t>Amount requested for renewal (phase IX) (US $):</w:t>
            </w:r>
          </w:p>
        </w:tc>
        <w:tc>
          <w:tcPr>
            <w:tcW w:w="830" w:type="pct"/>
            <w:gridSpan w:val="2"/>
            <w:tcBorders>
              <w:top w:val="single" w:sz="4" w:space="0" w:color="auto"/>
              <w:left w:val="single" w:sz="4" w:space="0" w:color="auto"/>
              <w:bottom w:val="single" w:sz="4" w:space="0" w:color="auto"/>
              <w:right w:val="single" w:sz="4" w:space="0" w:color="auto"/>
            </w:tcBorders>
          </w:tcPr>
          <w:p w14:paraId="4BDB11E9" w14:textId="77777777" w:rsidR="00FD0C4D" w:rsidRPr="00294859" w:rsidRDefault="00FD0C4D" w:rsidP="00903F4B">
            <w:pPr>
              <w:jc w:val="right"/>
              <w:rPr>
                <w:sz w:val="20"/>
                <w:szCs w:val="20"/>
              </w:rPr>
            </w:pPr>
            <w:r>
              <w:rPr>
                <w:sz w:val="20"/>
              </w:rPr>
              <w:t>180 000</w:t>
            </w:r>
          </w:p>
        </w:tc>
      </w:tr>
      <w:tr w:rsidR="00FD0C4D" w:rsidRPr="00294859" w14:paraId="7D2D8067"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0CDCAB30" w14:textId="77777777" w:rsidR="00FD0C4D" w:rsidRPr="00B36D76" w:rsidRDefault="00FD0C4D" w:rsidP="00903F4B">
            <w:pPr>
              <w:jc w:val="left"/>
              <w:rPr>
                <w:sz w:val="20"/>
                <w:szCs w:val="20"/>
                <w:lang w:val="en-US"/>
              </w:rPr>
            </w:pPr>
            <w:r w:rsidRPr="00B36D76">
              <w:rPr>
                <w:sz w:val="20"/>
                <w:lang w:val="en-US"/>
              </w:rPr>
              <w:t xml:space="preserve">Amount recommended for approval for phase IX (US $): </w:t>
            </w:r>
          </w:p>
        </w:tc>
        <w:tc>
          <w:tcPr>
            <w:tcW w:w="830" w:type="pct"/>
            <w:gridSpan w:val="2"/>
            <w:tcBorders>
              <w:top w:val="single" w:sz="4" w:space="0" w:color="auto"/>
              <w:left w:val="single" w:sz="4" w:space="0" w:color="auto"/>
              <w:bottom w:val="single" w:sz="4" w:space="0" w:color="auto"/>
              <w:right w:val="single" w:sz="4" w:space="0" w:color="auto"/>
            </w:tcBorders>
          </w:tcPr>
          <w:p w14:paraId="08A00005" w14:textId="77777777" w:rsidR="00FD0C4D" w:rsidRPr="00294859" w:rsidRDefault="00FD0C4D" w:rsidP="00903F4B">
            <w:pPr>
              <w:jc w:val="right"/>
              <w:rPr>
                <w:sz w:val="20"/>
                <w:szCs w:val="20"/>
              </w:rPr>
            </w:pPr>
            <w:r>
              <w:rPr>
                <w:sz w:val="20"/>
              </w:rPr>
              <w:t>180 000</w:t>
            </w:r>
          </w:p>
        </w:tc>
      </w:tr>
      <w:tr w:rsidR="00FD0C4D" w:rsidRPr="00294859" w14:paraId="1621C76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5A3DF49" w14:textId="77777777" w:rsidR="00FD0C4D" w:rsidRPr="00294859" w:rsidRDefault="00FD0C4D" w:rsidP="00903F4B">
            <w:pPr>
              <w:jc w:val="left"/>
              <w:rPr>
                <w:sz w:val="20"/>
                <w:szCs w:val="20"/>
              </w:rPr>
            </w:pPr>
            <w:r>
              <w:rPr>
                <w:sz w:val="20"/>
              </w:rPr>
              <w:t>Agency support costs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B9D4B5" w14:textId="77777777" w:rsidR="00FD0C4D" w:rsidRPr="00294859" w:rsidRDefault="00FD0C4D" w:rsidP="00903F4B">
            <w:pPr>
              <w:jc w:val="right"/>
              <w:rPr>
                <w:sz w:val="20"/>
                <w:szCs w:val="20"/>
              </w:rPr>
            </w:pPr>
            <w:r>
              <w:rPr>
                <w:sz w:val="20"/>
              </w:rPr>
              <w:t>0</w:t>
            </w:r>
          </w:p>
        </w:tc>
      </w:tr>
      <w:tr w:rsidR="00FD0C4D" w:rsidRPr="00294859" w14:paraId="26B76CF8"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28EC3F65" w14:textId="77777777" w:rsidR="00FD0C4D" w:rsidRPr="00B36D76" w:rsidRDefault="00FD0C4D" w:rsidP="00903F4B">
            <w:pPr>
              <w:jc w:val="left"/>
              <w:rPr>
                <w:sz w:val="20"/>
                <w:szCs w:val="20"/>
                <w:lang w:val="en-US"/>
              </w:rPr>
            </w:pPr>
            <w:r w:rsidRPr="00B36D76">
              <w:rPr>
                <w:sz w:val="20"/>
                <w:lang w:val="en-US"/>
              </w:rPr>
              <w:t>Total cost of institutional strengthening phase IX to the Multilateral Fund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48D246" w14:textId="77777777" w:rsidR="00FD0C4D" w:rsidRPr="00294859" w:rsidRDefault="00FD0C4D" w:rsidP="00903F4B">
            <w:pPr>
              <w:jc w:val="right"/>
              <w:rPr>
                <w:sz w:val="20"/>
                <w:szCs w:val="20"/>
              </w:rPr>
            </w:pPr>
            <w:r>
              <w:rPr>
                <w:sz w:val="20"/>
              </w:rPr>
              <w:t>180 000</w:t>
            </w:r>
          </w:p>
        </w:tc>
      </w:tr>
      <w:tr w:rsidR="00FD0C4D" w:rsidRPr="00294859" w14:paraId="378D9C6B"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5DC4001" w14:textId="77777777" w:rsidR="00FD0C4D" w:rsidRPr="00B36D76" w:rsidRDefault="00FD0C4D" w:rsidP="00903F4B">
            <w:pPr>
              <w:jc w:val="left"/>
              <w:rPr>
                <w:sz w:val="20"/>
                <w:szCs w:val="20"/>
                <w:lang w:val="en-US"/>
              </w:rPr>
            </w:pPr>
            <w:r w:rsidRPr="00B36D76">
              <w:rPr>
                <w:sz w:val="20"/>
                <w:lang w:val="en-US"/>
              </w:rPr>
              <w:t>Date of approval of country programme:</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D90655E" w14:textId="77777777" w:rsidR="00FD0C4D" w:rsidRPr="00294859" w:rsidRDefault="00FD0C4D" w:rsidP="00903F4B">
            <w:pPr>
              <w:jc w:val="right"/>
              <w:rPr>
                <w:sz w:val="20"/>
                <w:szCs w:val="20"/>
              </w:rPr>
            </w:pPr>
            <w:r>
              <w:rPr>
                <w:sz w:val="20"/>
              </w:rPr>
              <w:t>2001</w:t>
            </w:r>
          </w:p>
        </w:tc>
      </w:tr>
      <w:tr w:rsidR="00FD0C4D" w:rsidRPr="00294859" w14:paraId="550EEC2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4EB68378" w14:textId="77777777" w:rsidR="00FD0C4D" w:rsidRPr="00B36D76" w:rsidRDefault="00FD0C4D" w:rsidP="00903F4B">
            <w:pPr>
              <w:jc w:val="left"/>
              <w:rPr>
                <w:sz w:val="20"/>
                <w:szCs w:val="20"/>
                <w:lang w:val="en-US"/>
              </w:rPr>
            </w:pPr>
            <w:r w:rsidRPr="00B36D76">
              <w:rPr>
                <w:sz w:val="20"/>
                <w:lang w:val="en-US"/>
              </w:rPr>
              <w:t>Date of approval of HCFC phase-out management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DE8130" w14:textId="77777777" w:rsidR="00FD0C4D" w:rsidRPr="00294859" w:rsidRDefault="00FD0C4D" w:rsidP="00903F4B">
            <w:pPr>
              <w:jc w:val="right"/>
              <w:rPr>
                <w:sz w:val="20"/>
                <w:szCs w:val="20"/>
              </w:rPr>
            </w:pPr>
            <w:r>
              <w:rPr>
                <w:sz w:val="20"/>
              </w:rPr>
              <w:t>2011</w:t>
            </w:r>
          </w:p>
        </w:tc>
      </w:tr>
      <w:tr w:rsidR="00FD0C4D" w:rsidRPr="00294859" w14:paraId="16F4878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tcPr>
          <w:p w14:paraId="388736BE" w14:textId="77777777" w:rsidR="00FD0C4D" w:rsidRPr="00B36D76" w:rsidRDefault="00FD0C4D" w:rsidP="00903F4B">
            <w:pPr>
              <w:jc w:val="left"/>
              <w:rPr>
                <w:sz w:val="20"/>
                <w:szCs w:val="20"/>
                <w:lang w:val="en-US"/>
              </w:rPr>
            </w:pPr>
            <w:r w:rsidRPr="00B36D76">
              <w:rPr>
                <w:sz w:val="20"/>
                <w:lang w:val="en-US"/>
              </w:rPr>
              <w:t>Date of approval of Kigali HFC implementation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4BD9EF" w14:textId="77777777" w:rsidR="00FD0C4D" w:rsidRPr="00294859" w:rsidRDefault="00FD0C4D" w:rsidP="00903F4B">
            <w:pPr>
              <w:jc w:val="right"/>
              <w:rPr>
                <w:sz w:val="20"/>
                <w:szCs w:val="20"/>
              </w:rPr>
            </w:pPr>
            <w:r>
              <w:rPr>
                <w:sz w:val="20"/>
              </w:rPr>
              <w:t>n/a</w:t>
            </w:r>
          </w:p>
        </w:tc>
      </w:tr>
      <w:tr w:rsidR="00FD0C4D" w:rsidRPr="00B86C56" w14:paraId="581B6F36"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tcPr>
          <w:p w14:paraId="3E0040DA" w14:textId="77777777" w:rsidR="00FD0C4D" w:rsidRPr="00B36D76" w:rsidRDefault="00FD0C4D" w:rsidP="00903F4B">
            <w:pPr>
              <w:jc w:val="left"/>
              <w:rPr>
                <w:sz w:val="20"/>
                <w:szCs w:val="20"/>
                <w:lang w:val="en-US"/>
              </w:rPr>
            </w:pPr>
            <w:r w:rsidRPr="00B36D76">
              <w:rPr>
                <w:sz w:val="20"/>
                <w:lang w:val="en-US"/>
              </w:rPr>
              <w:t>Baseline consumption of controlled substances (ODP tonnes/CO</w:t>
            </w:r>
            <w:r w:rsidRPr="00B36D76">
              <w:rPr>
                <w:sz w:val="20"/>
                <w:vertAlign w:val="subscript"/>
                <w:lang w:val="en-US"/>
              </w:rPr>
              <w:t>2</w:t>
            </w:r>
            <w:r w:rsidRPr="00B36D76">
              <w:rPr>
                <w:sz w:val="20"/>
                <w:lang w:val="en-US"/>
              </w:rPr>
              <w:t>-eq tonnes):</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2AC4B9DF" w14:textId="77777777" w:rsidR="00FD0C4D" w:rsidRPr="00B36D76" w:rsidRDefault="00FD0C4D" w:rsidP="00903F4B">
            <w:pPr>
              <w:rPr>
                <w:sz w:val="20"/>
                <w:szCs w:val="20"/>
                <w:lang w:val="en-US"/>
              </w:rPr>
            </w:pPr>
          </w:p>
        </w:tc>
      </w:tr>
      <w:tr w:rsidR="00FD0C4D" w:rsidRPr="00294859" w14:paraId="58427010" w14:textId="77777777" w:rsidTr="00903F4B">
        <w:trPr>
          <w:trHeight w:val="233"/>
          <w:jc w:val="center"/>
        </w:trPr>
        <w:tc>
          <w:tcPr>
            <w:tcW w:w="4170" w:type="pct"/>
            <w:gridSpan w:val="3"/>
            <w:tcBorders>
              <w:top w:val="nil"/>
              <w:left w:val="single" w:sz="4" w:space="0" w:color="auto"/>
              <w:bottom w:val="nil"/>
              <w:right w:val="single" w:sz="4" w:space="0" w:color="auto"/>
            </w:tcBorders>
          </w:tcPr>
          <w:p w14:paraId="2F86443C" w14:textId="77777777" w:rsidR="00FD0C4D" w:rsidRPr="00B36D76" w:rsidRDefault="00FD0C4D" w:rsidP="00FD0C4D">
            <w:pPr>
              <w:pStyle w:val="Heading2"/>
              <w:tabs>
                <w:tab w:val="clear" w:pos="0"/>
              </w:tabs>
              <w:spacing w:after="0"/>
              <w:ind w:left="306" w:hanging="306"/>
              <w:rPr>
                <w:sz w:val="20"/>
                <w:szCs w:val="20"/>
                <w:lang w:val="en-US"/>
              </w:rPr>
            </w:pPr>
            <w:r w:rsidRPr="00B36D76">
              <w:rPr>
                <w:sz w:val="20"/>
                <w:lang w:val="en-US"/>
              </w:rPr>
              <w:t>Annex B, Group III (methyl chloroform) (average 1998-2000)</w:t>
            </w:r>
          </w:p>
        </w:tc>
        <w:tc>
          <w:tcPr>
            <w:tcW w:w="830" w:type="pct"/>
            <w:gridSpan w:val="2"/>
            <w:tcBorders>
              <w:top w:val="nil"/>
              <w:left w:val="single" w:sz="4" w:space="0" w:color="auto"/>
              <w:bottom w:val="nil"/>
              <w:right w:val="single" w:sz="4" w:space="0" w:color="auto"/>
            </w:tcBorders>
            <w:shd w:val="clear" w:color="auto" w:fill="FFFFFF" w:themeFill="background1"/>
          </w:tcPr>
          <w:p w14:paraId="4CF46E90" w14:textId="77777777" w:rsidR="00FD0C4D" w:rsidRDefault="00FD0C4D" w:rsidP="00903F4B">
            <w:pPr>
              <w:jc w:val="right"/>
              <w:rPr>
                <w:sz w:val="20"/>
                <w:szCs w:val="20"/>
              </w:rPr>
            </w:pPr>
            <w:r>
              <w:rPr>
                <w:sz w:val="20"/>
              </w:rPr>
              <w:t>0,0</w:t>
            </w:r>
          </w:p>
        </w:tc>
      </w:tr>
      <w:tr w:rsidR="00FD0C4D" w:rsidRPr="00294859" w14:paraId="5A42789A" w14:textId="77777777" w:rsidTr="00903F4B">
        <w:trPr>
          <w:trHeight w:val="233"/>
          <w:jc w:val="center"/>
        </w:trPr>
        <w:tc>
          <w:tcPr>
            <w:tcW w:w="4170" w:type="pct"/>
            <w:gridSpan w:val="3"/>
            <w:tcBorders>
              <w:top w:val="nil"/>
              <w:left w:val="single" w:sz="4" w:space="0" w:color="auto"/>
              <w:bottom w:val="nil"/>
              <w:right w:val="single" w:sz="4" w:space="0" w:color="auto"/>
            </w:tcBorders>
          </w:tcPr>
          <w:p w14:paraId="07D20948" w14:textId="77777777" w:rsidR="00FD0C4D" w:rsidRPr="00B36D76" w:rsidRDefault="00FD0C4D" w:rsidP="00FD0C4D">
            <w:pPr>
              <w:pStyle w:val="Heading2"/>
              <w:tabs>
                <w:tab w:val="clear" w:pos="0"/>
              </w:tabs>
              <w:spacing w:after="0"/>
              <w:ind w:left="306" w:hanging="306"/>
              <w:rPr>
                <w:sz w:val="20"/>
                <w:szCs w:val="20"/>
                <w:lang w:val="en-US"/>
              </w:rPr>
            </w:pPr>
            <w:r w:rsidRPr="00B36D76">
              <w:rPr>
                <w:sz w:val="20"/>
                <w:lang w:val="en-US"/>
              </w:rPr>
              <w:t>Annex C, Group I (HCFCs) (average 2009-2010)</w:t>
            </w:r>
          </w:p>
        </w:tc>
        <w:tc>
          <w:tcPr>
            <w:tcW w:w="830" w:type="pct"/>
            <w:gridSpan w:val="2"/>
            <w:tcBorders>
              <w:top w:val="nil"/>
              <w:left w:val="single" w:sz="4" w:space="0" w:color="auto"/>
              <w:bottom w:val="nil"/>
              <w:right w:val="single" w:sz="4" w:space="0" w:color="auto"/>
            </w:tcBorders>
            <w:shd w:val="clear" w:color="auto" w:fill="FFFFFF" w:themeFill="background1"/>
          </w:tcPr>
          <w:p w14:paraId="1FBABF1D" w14:textId="77777777" w:rsidR="00FD0C4D" w:rsidRDefault="00FD0C4D" w:rsidP="00903F4B">
            <w:pPr>
              <w:jc w:val="right"/>
              <w:rPr>
                <w:sz w:val="20"/>
                <w:szCs w:val="20"/>
              </w:rPr>
            </w:pPr>
            <w:r>
              <w:rPr>
                <w:sz w:val="20"/>
              </w:rPr>
              <w:t>1,1</w:t>
            </w:r>
          </w:p>
        </w:tc>
      </w:tr>
      <w:tr w:rsidR="00FD0C4D" w:rsidRPr="00294859" w14:paraId="49D4D89D" w14:textId="77777777" w:rsidTr="00903F4B">
        <w:trPr>
          <w:trHeight w:val="233"/>
          <w:jc w:val="center"/>
        </w:trPr>
        <w:tc>
          <w:tcPr>
            <w:tcW w:w="4170" w:type="pct"/>
            <w:gridSpan w:val="3"/>
            <w:tcBorders>
              <w:top w:val="nil"/>
              <w:left w:val="single" w:sz="4" w:space="0" w:color="auto"/>
              <w:bottom w:val="nil"/>
              <w:right w:val="single" w:sz="4" w:space="0" w:color="auto"/>
            </w:tcBorders>
          </w:tcPr>
          <w:p w14:paraId="43198735" w14:textId="77777777" w:rsidR="00FD0C4D" w:rsidRPr="00CF2C3E" w:rsidRDefault="00FD0C4D" w:rsidP="00FD0C4D">
            <w:pPr>
              <w:pStyle w:val="Heading2"/>
              <w:tabs>
                <w:tab w:val="clear" w:pos="0"/>
              </w:tabs>
              <w:spacing w:after="0"/>
              <w:ind w:left="306" w:hanging="306"/>
              <w:rPr>
                <w:sz w:val="20"/>
                <w:szCs w:val="20"/>
              </w:rPr>
            </w:pPr>
            <w:r>
              <w:rPr>
                <w:sz w:val="20"/>
              </w:rPr>
              <w:t>Annex E (methyl bromide) (average 1995-1998)</w:t>
            </w:r>
          </w:p>
        </w:tc>
        <w:tc>
          <w:tcPr>
            <w:tcW w:w="830" w:type="pct"/>
            <w:gridSpan w:val="2"/>
            <w:tcBorders>
              <w:top w:val="nil"/>
              <w:left w:val="single" w:sz="4" w:space="0" w:color="auto"/>
              <w:bottom w:val="nil"/>
              <w:right w:val="single" w:sz="4" w:space="0" w:color="auto"/>
            </w:tcBorders>
            <w:shd w:val="clear" w:color="auto" w:fill="FFFFFF" w:themeFill="background1"/>
          </w:tcPr>
          <w:p w14:paraId="4564DF3C" w14:textId="77777777" w:rsidR="00FD0C4D" w:rsidRDefault="00FD0C4D" w:rsidP="00903F4B">
            <w:pPr>
              <w:jc w:val="right"/>
              <w:rPr>
                <w:sz w:val="20"/>
                <w:szCs w:val="20"/>
              </w:rPr>
            </w:pPr>
            <w:r>
              <w:rPr>
                <w:sz w:val="20"/>
              </w:rPr>
              <w:t>0,0</w:t>
            </w:r>
          </w:p>
        </w:tc>
      </w:tr>
      <w:tr w:rsidR="00FD0C4D" w:rsidRPr="00294859" w14:paraId="1171635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0586D462" w14:textId="77777777" w:rsidR="00FD0C4D" w:rsidRPr="00B36D76" w:rsidRDefault="00FD0C4D" w:rsidP="00FD0C4D">
            <w:pPr>
              <w:pStyle w:val="Heading2"/>
              <w:tabs>
                <w:tab w:val="clear" w:pos="0"/>
              </w:tabs>
              <w:spacing w:after="0"/>
              <w:ind w:left="306" w:hanging="306"/>
              <w:rPr>
                <w:sz w:val="20"/>
                <w:szCs w:val="20"/>
                <w:lang w:val="en-US"/>
              </w:rPr>
            </w:pPr>
            <w:r w:rsidRPr="00B36D76">
              <w:rPr>
                <w:sz w:val="20"/>
                <w:lang w:val="en-US"/>
              </w:rPr>
              <w:t>Annex F (HFCs) (average 2020-2022 plus 65% of HCFC baseline)</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208E62CF" w14:textId="77777777" w:rsidR="00FD0C4D" w:rsidRDefault="00FD0C4D" w:rsidP="00903F4B">
            <w:pPr>
              <w:jc w:val="right"/>
              <w:rPr>
                <w:sz w:val="20"/>
                <w:szCs w:val="20"/>
              </w:rPr>
            </w:pPr>
            <w:r>
              <w:rPr>
                <w:sz w:val="20"/>
              </w:rPr>
              <w:t>38 791</w:t>
            </w:r>
          </w:p>
        </w:tc>
      </w:tr>
      <w:tr w:rsidR="00FD0C4D" w:rsidRPr="00B86C56" w14:paraId="52BF8DFE"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5FBABCF" w14:textId="77777777" w:rsidR="00FD0C4D" w:rsidRPr="00B36D76" w:rsidRDefault="00FD0C4D" w:rsidP="00903F4B">
            <w:pPr>
              <w:spacing w:before="20"/>
              <w:jc w:val="left"/>
              <w:rPr>
                <w:sz w:val="20"/>
                <w:szCs w:val="20"/>
                <w:lang w:val="en-US"/>
              </w:rPr>
            </w:pPr>
            <w:r w:rsidRPr="00B36D76">
              <w:rPr>
                <w:sz w:val="20"/>
                <w:lang w:val="en-US"/>
              </w:rPr>
              <w:t>Latest reported ODS consumption (2023) (ODP tonnes) as per Article 7:</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62FB036E" w14:textId="77777777" w:rsidR="00FD0C4D" w:rsidRPr="00B36D76" w:rsidRDefault="00FD0C4D" w:rsidP="00903F4B">
            <w:pPr>
              <w:spacing w:before="20"/>
              <w:jc w:val="right"/>
              <w:rPr>
                <w:sz w:val="20"/>
                <w:szCs w:val="20"/>
                <w:lang w:val="en-US"/>
              </w:rPr>
            </w:pPr>
          </w:p>
        </w:tc>
      </w:tr>
      <w:tr w:rsidR="00FD0C4D" w:rsidRPr="00294859" w14:paraId="7EF04D6D"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19B72CDB" w14:textId="77777777" w:rsidR="00FD0C4D" w:rsidRPr="00B36D76" w:rsidRDefault="00FD0C4D" w:rsidP="00F935D2">
            <w:pPr>
              <w:pStyle w:val="Heading2"/>
              <w:numPr>
                <w:ilvl w:val="1"/>
                <w:numId w:val="10"/>
              </w:numPr>
              <w:tabs>
                <w:tab w:val="clear" w:pos="0"/>
                <w:tab w:val="num" w:pos="1080"/>
              </w:tabs>
              <w:spacing w:after="0"/>
              <w:ind w:left="306" w:hanging="306"/>
              <w:rPr>
                <w:sz w:val="20"/>
                <w:szCs w:val="20"/>
                <w:lang w:val="en-US"/>
              </w:rPr>
            </w:pPr>
            <w:r w:rsidRPr="00B36D76">
              <w:rPr>
                <w:sz w:val="20"/>
                <w:lang w:val="en-US"/>
              </w:rPr>
              <w:t>Annex B, Group III (methyl chloroform)</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3409066" w14:textId="77777777" w:rsidR="00FD0C4D" w:rsidRPr="00294859" w:rsidRDefault="00FD0C4D" w:rsidP="00903F4B">
            <w:pPr>
              <w:jc w:val="right"/>
              <w:rPr>
                <w:sz w:val="20"/>
                <w:szCs w:val="20"/>
              </w:rPr>
            </w:pPr>
            <w:r>
              <w:rPr>
                <w:sz w:val="20"/>
              </w:rPr>
              <w:t>0,00</w:t>
            </w:r>
          </w:p>
        </w:tc>
      </w:tr>
      <w:tr w:rsidR="00FD0C4D" w:rsidRPr="00294859" w14:paraId="285A7C6F"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63D74D86" w14:textId="77777777" w:rsidR="00FD0C4D" w:rsidRPr="00B36D76" w:rsidRDefault="00FD0C4D" w:rsidP="00F935D2">
            <w:pPr>
              <w:pStyle w:val="Heading2"/>
              <w:numPr>
                <w:ilvl w:val="1"/>
                <w:numId w:val="10"/>
              </w:numPr>
              <w:tabs>
                <w:tab w:val="clear" w:pos="0"/>
                <w:tab w:val="num" w:pos="1080"/>
              </w:tabs>
              <w:spacing w:after="0"/>
              <w:ind w:left="306" w:hanging="306"/>
              <w:rPr>
                <w:sz w:val="20"/>
                <w:szCs w:val="20"/>
                <w:lang w:val="en-US"/>
              </w:rPr>
            </w:pPr>
            <w:r w:rsidRPr="00B36D76">
              <w:rPr>
                <w:sz w:val="20"/>
                <w:lang w:val="en-US"/>
              </w:rPr>
              <w:t>Annex C, Group I (HCFCs)</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5C6027E" w14:textId="77777777" w:rsidR="00FD0C4D" w:rsidRPr="00294859" w:rsidRDefault="00FD0C4D" w:rsidP="00903F4B">
            <w:pPr>
              <w:jc w:val="right"/>
              <w:rPr>
                <w:sz w:val="20"/>
                <w:szCs w:val="20"/>
              </w:rPr>
            </w:pPr>
            <w:r>
              <w:rPr>
                <w:sz w:val="20"/>
              </w:rPr>
              <w:t>0,01</w:t>
            </w:r>
          </w:p>
        </w:tc>
      </w:tr>
      <w:tr w:rsidR="00FD0C4D" w:rsidRPr="00294859" w14:paraId="445BB21E"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32646DF1" w14:textId="77777777" w:rsidR="00FD0C4D" w:rsidRPr="00294859" w:rsidRDefault="00FD0C4D" w:rsidP="00F935D2">
            <w:pPr>
              <w:pStyle w:val="Heading2"/>
              <w:numPr>
                <w:ilvl w:val="1"/>
                <w:numId w:val="10"/>
              </w:numPr>
              <w:tabs>
                <w:tab w:val="clear" w:pos="0"/>
                <w:tab w:val="num" w:pos="1080"/>
              </w:tabs>
              <w:spacing w:after="0"/>
              <w:ind w:left="306" w:hanging="306"/>
              <w:rPr>
                <w:sz w:val="20"/>
                <w:szCs w:val="20"/>
              </w:rPr>
            </w:pPr>
            <w:r>
              <w:rPr>
                <w:sz w:val="20"/>
              </w:rPr>
              <w:t>Annex E (methyl bromide)</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1DA7231" w14:textId="77777777" w:rsidR="00FD0C4D" w:rsidRPr="00294859" w:rsidRDefault="00FD0C4D" w:rsidP="00903F4B">
            <w:pPr>
              <w:jc w:val="right"/>
              <w:rPr>
                <w:sz w:val="20"/>
                <w:szCs w:val="20"/>
              </w:rPr>
            </w:pPr>
            <w:r>
              <w:rPr>
                <w:sz w:val="20"/>
              </w:rPr>
              <w:t>0,00</w:t>
            </w:r>
          </w:p>
        </w:tc>
      </w:tr>
      <w:tr w:rsidR="00FD0C4D" w:rsidRPr="00294859" w14:paraId="132962A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0CCD0D75" w14:textId="77777777" w:rsidR="00FD0C4D" w:rsidRPr="00294859" w:rsidRDefault="00FD0C4D" w:rsidP="00903F4B">
            <w:pPr>
              <w:tabs>
                <w:tab w:val="right" w:pos="7560"/>
              </w:tabs>
              <w:ind w:left="6480" w:right="-108"/>
              <w:jc w:val="left"/>
              <w:rPr>
                <w:sz w:val="20"/>
                <w:szCs w:val="20"/>
              </w:rPr>
            </w:pPr>
            <w:r>
              <w:rPr>
                <w:sz w:val="20"/>
              </w:rPr>
              <w:tab/>
              <w:t>Total:</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3189EBD7" w14:textId="77777777" w:rsidR="00FD0C4D" w:rsidRPr="00294859" w:rsidRDefault="00FD0C4D" w:rsidP="00903F4B">
            <w:pPr>
              <w:jc w:val="right"/>
              <w:rPr>
                <w:sz w:val="20"/>
                <w:szCs w:val="20"/>
              </w:rPr>
            </w:pPr>
            <w:r>
              <w:rPr>
                <w:sz w:val="20"/>
              </w:rPr>
              <w:t>0,01</w:t>
            </w:r>
          </w:p>
        </w:tc>
      </w:tr>
      <w:tr w:rsidR="00FD0C4D" w:rsidRPr="00294859" w14:paraId="0FBFA99A"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35B9BE4A" w14:textId="77777777" w:rsidR="00FD0C4D" w:rsidRPr="00294859" w:rsidRDefault="00FD0C4D" w:rsidP="00FD0C4D">
            <w:pPr>
              <w:pStyle w:val="Heading2"/>
              <w:tabs>
                <w:tab w:val="clear" w:pos="0"/>
              </w:tabs>
              <w:spacing w:after="0"/>
              <w:ind w:left="306" w:hanging="306"/>
              <w:rPr>
                <w:sz w:val="20"/>
                <w:szCs w:val="20"/>
              </w:rPr>
            </w:pPr>
            <w:r>
              <w:rPr>
                <w:sz w:val="20"/>
              </w:rPr>
              <w:t>Annex F (HFCs) (CO</w:t>
            </w:r>
            <w:r>
              <w:rPr>
                <w:sz w:val="20"/>
                <w:vertAlign w:val="subscript"/>
              </w:rPr>
              <w:t>2</w:t>
            </w:r>
            <w:r>
              <w:rPr>
                <w:sz w:val="20"/>
              </w:rPr>
              <w:t>-eq tonnes) as per Article 7</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31C5E3C4" w14:textId="77777777" w:rsidR="00FD0C4D" w:rsidRDefault="00FD0C4D" w:rsidP="00903F4B">
            <w:pPr>
              <w:jc w:val="right"/>
              <w:rPr>
                <w:sz w:val="20"/>
                <w:szCs w:val="20"/>
              </w:rPr>
            </w:pPr>
            <w:r>
              <w:rPr>
                <w:sz w:val="20"/>
              </w:rPr>
              <w:t>108 860</w:t>
            </w:r>
          </w:p>
        </w:tc>
      </w:tr>
      <w:tr w:rsidR="00FD0C4D" w:rsidRPr="00294859" w14:paraId="67E2526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hideMark/>
          </w:tcPr>
          <w:p w14:paraId="46DA32CA" w14:textId="77777777" w:rsidR="00FD0C4D" w:rsidRPr="00B36D76" w:rsidRDefault="00FD0C4D" w:rsidP="00903F4B">
            <w:pPr>
              <w:jc w:val="left"/>
              <w:rPr>
                <w:sz w:val="20"/>
                <w:szCs w:val="20"/>
                <w:lang w:val="en-US"/>
              </w:rPr>
            </w:pPr>
            <w:r w:rsidRPr="00B36D76">
              <w:rPr>
                <w:sz w:val="20"/>
                <w:lang w:val="en-US"/>
              </w:rPr>
              <w:t>Year of reported country programme implementation data:</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hideMark/>
          </w:tcPr>
          <w:p w14:paraId="3BDB51EA" w14:textId="77777777" w:rsidR="00FD0C4D" w:rsidRPr="00294859" w:rsidRDefault="00FD0C4D" w:rsidP="00903F4B">
            <w:pPr>
              <w:jc w:val="right"/>
              <w:rPr>
                <w:sz w:val="20"/>
                <w:szCs w:val="20"/>
              </w:rPr>
            </w:pPr>
            <w:r>
              <w:rPr>
                <w:sz w:val="20"/>
              </w:rPr>
              <w:t>2024</w:t>
            </w:r>
          </w:p>
        </w:tc>
      </w:tr>
      <w:tr w:rsidR="00FD0C4D" w:rsidRPr="00294859" w14:paraId="55529C0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07F1AF1" w14:textId="77777777" w:rsidR="00FD0C4D" w:rsidRPr="00B36D76" w:rsidRDefault="00FD0C4D" w:rsidP="00903F4B">
            <w:pPr>
              <w:keepNext/>
              <w:jc w:val="left"/>
              <w:rPr>
                <w:sz w:val="20"/>
                <w:szCs w:val="20"/>
                <w:lang w:val="en-US"/>
              </w:rPr>
            </w:pPr>
            <w:r w:rsidRPr="00B36D76">
              <w:rPr>
                <w:sz w:val="20"/>
                <w:lang w:val="en-US"/>
              </w:rPr>
              <w:t>Amount approved for projects (as at May 2025) (US $):</w:t>
            </w:r>
          </w:p>
        </w:tc>
        <w:tc>
          <w:tcPr>
            <w:tcW w:w="830" w:type="pct"/>
            <w:gridSpan w:val="2"/>
            <w:tcBorders>
              <w:top w:val="single" w:sz="4" w:space="0" w:color="auto"/>
              <w:left w:val="single" w:sz="4" w:space="0" w:color="auto"/>
              <w:bottom w:val="single" w:sz="4" w:space="0" w:color="auto"/>
              <w:right w:val="single" w:sz="4" w:space="0" w:color="auto"/>
            </w:tcBorders>
            <w:vAlign w:val="bottom"/>
            <w:hideMark/>
          </w:tcPr>
          <w:p w14:paraId="5739893C" w14:textId="77777777" w:rsidR="00FD0C4D" w:rsidRPr="00537DDE" w:rsidRDefault="00FD0C4D" w:rsidP="00903F4B">
            <w:pPr>
              <w:jc w:val="right"/>
              <w:rPr>
                <w:sz w:val="20"/>
                <w:szCs w:val="20"/>
                <w:highlight w:val="yellow"/>
              </w:rPr>
            </w:pPr>
            <w:r>
              <w:rPr>
                <w:sz w:val="20"/>
              </w:rPr>
              <w:t>1 829 396</w:t>
            </w:r>
          </w:p>
        </w:tc>
      </w:tr>
      <w:tr w:rsidR="00FD0C4D" w:rsidRPr="00556699" w14:paraId="2F20212A"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D38EBEB" w14:textId="77777777" w:rsidR="00FD0C4D" w:rsidRPr="00B36D76" w:rsidRDefault="00FD0C4D" w:rsidP="00903F4B">
            <w:pPr>
              <w:keepNext/>
              <w:jc w:val="left"/>
              <w:rPr>
                <w:sz w:val="20"/>
                <w:szCs w:val="20"/>
                <w:lang w:val="en-US"/>
              </w:rPr>
            </w:pPr>
            <w:r w:rsidRPr="00B36D76">
              <w:rPr>
                <w:sz w:val="20"/>
                <w:lang w:val="en-US"/>
              </w:rPr>
              <w:t>Amount disbursed (as at December 2024) (US $):</w:t>
            </w:r>
          </w:p>
        </w:tc>
        <w:tc>
          <w:tcPr>
            <w:tcW w:w="830" w:type="pct"/>
            <w:gridSpan w:val="2"/>
            <w:tcBorders>
              <w:top w:val="single" w:sz="4" w:space="0" w:color="auto"/>
              <w:left w:val="single" w:sz="4" w:space="0" w:color="auto"/>
              <w:bottom w:val="single" w:sz="4" w:space="0" w:color="auto"/>
              <w:right w:val="single" w:sz="4" w:space="0" w:color="auto"/>
            </w:tcBorders>
          </w:tcPr>
          <w:p w14:paraId="6BBF90BA" w14:textId="77777777" w:rsidR="00FD0C4D" w:rsidRPr="00556699" w:rsidRDefault="00FD0C4D" w:rsidP="00903F4B">
            <w:pPr>
              <w:jc w:val="right"/>
              <w:rPr>
                <w:sz w:val="20"/>
                <w:szCs w:val="20"/>
              </w:rPr>
            </w:pPr>
            <w:r>
              <w:rPr>
                <w:sz w:val="20"/>
              </w:rPr>
              <w:t>1 510 976</w:t>
            </w:r>
          </w:p>
        </w:tc>
      </w:tr>
      <w:tr w:rsidR="00FD0C4D" w:rsidRPr="00556699" w14:paraId="0C31C31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EA509D1" w14:textId="77777777" w:rsidR="00FD0C4D" w:rsidRPr="00B36D76" w:rsidRDefault="00FD0C4D" w:rsidP="00903F4B">
            <w:pPr>
              <w:keepNext/>
              <w:jc w:val="left"/>
              <w:rPr>
                <w:color w:val="000000" w:themeColor="text1"/>
                <w:sz w:val="20"/>
                <w:szCs w:val="20"/>
                <w:lang w:val="en-US"/>
              </w:rPr>
            </w:pPr>
            <w:r w:rsidRPr="00B36D76">
              <w:rPr>
                <w:color w:val="000000" w:themeColor="text1"/>
                <w:sz w:val="20"/>
                <w:lang w:val="en-US"/>
              </w:rPr>
              <w:t>ODS to be phased out (as at May 2025) (ODP tonnes):</w:t>
            </w:r>
          </w:p>
        </w:tc>
        <w:tc>
          <w:tcPr>
            <w:tcW w:w="830" w:type="pct"/>
            <w:gridSpan w:val="2"/>
            <w:tcBorders>
              <w:top w:val="single" w:sz="4" w:space="0" w:color="auto"/>
              <w:left w:val="single" w:sz="4" w:space="0" w:color="auto"/>
              <w:bottom w:val="single" w:sz="4" w:space="0" w:color="auto"/>
              <w:right w:val="single" w:sz="4" w:space="0" w:color="auto"/>
            </w:tcBorders>
            <w:vAlign w:val="bottom"/>
          </w:tcPr>
          <w:p w14:paraId="1C7694A8" w14:textId="77777777" w:rsidR="00FD0C4D" w:rsidRPr="00556699" w:rsidRDefault="00FD0C4D" w:rsidP="00903F4B">
            <w:pPr>
              <w:jc w:val="right"/>
              <w:rPr>
                <w:sz w:val="20"/>
                <w:szCs w:val="20"/>
              </w:rPr>
            </w:pPr>
            <w:r>
              <w:rPr>
                <w:sz w:val="20"/>
              </w:rPr>
              <w:t>2,4</w:t>
            </w:r>
          </w:p>
        </w:tc>
      </w:tr>
      <w:tr w:rsidR="00FD0C4D" w:rsidRPr="00556699" w14:paraId="4C70D4F1"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C15AC22" w14:textId="77777777" w:rsidR="00FD0C4D" w:rsidRPr="00B36D76" w:rsidRDefault="00FD0C4D" w:rsidP="00903F4B">
            <w:pPr>
              <w:keepNext/>
              <w:jc w:val="left"/>
              <w:rPr>
                <w:color w:val="000000" w:themeColor="text1"/>
                <w:sz w:val="20"/>
                <w:szCs w:val="20"/>
                <w:lang w:val="en-US"/>
              </w:rPr>
            </w:pPr>
            <w:r w:rsidRPr="00B36D76">
              <w:rPr>
                <w:color w:val="000000" w:themeColor="text1"/>
                <w:sz w:val="20"/>
                <w:lang w:val="en-US"/>
              </w:rPr>
              <w:t>ODS phased out (as at December 2024) (ODP tonnes):</w:t>
            </w:r>
          </w:p>
        </w:tc>
        <w:tc>
          <w:tcPr>
            <w:tcW w:w="830" w:type="pct"/>
            <w:gridSpan w:val="2"/>
            <w:tcBorders>
              <w:top w:val="single" w:sz="4" w:space="0" w:color="auto"/>
              <w:left w:val="single" w:sz="4" w:space="0" w:color="auto"/>
              <w:bottom w:val="single" w:sz="4" w:space="0" w:color="auto"/>
              <w:right w:val="single" w:sz="4" w:space="0" w:color="auto"/>
            </w:tcBorders>
          </w:tcPr>
          <w:p w14:paraId="16797456" w14:textId="77777777" w:rsidR="00FD0C4D" w:rsidRPr="00556699" w:rsidRDefault="00FD0C4D" w:rsidP="00903F4B">
            <w:pPr>
              <w:jc w:val="right"/>
              <w:rPr>
                <w:sz w:val="20"/>
                <w:szCs w:val="20"/>
              </w:rPr>
            </w:pPr>
            <w:r>
              <w:rPr>
                <w:sz w:val="20"/>
              </w:rPr>
              <w:t>2,4</w:t>
            </w:r>
          </w:p>
        </w:tc>
      </w:tr>
    </w:tbl>
    <w:p w14:paraId="1FA60941" w14:textId="77777777" w:rsidR="00FD0C4D" w:rsidRDefault="00FD0C4D" w:rsidP="002A7590">
      <w:pPr>
        <w:pStyle w:val="Heading1"/>
        <w:numPr>
          <w:ilvl w:val="0"/>
          <w:numId w:val="0"/>
        </w:numPr>
        <w:tabs>
          <w:tab w:val="left" w:pos="720"/>
        </w:tabs>
        <w:spacing w:after="0"/>
        <w:rPr>
          <w:highlight w:val="yellow"/>
        </w:rPr>
      </w:pPr>
    </w:p>
    <w:p w14:paraId="3FBDC513" w14:textId="77777777" w:rsidR="00FD0C4D" w:rsidRPr="00B36D76" w:rsidRDefault="00FD0C4D" w:rsidP="00F935D2">
      <w:pPr>
        <w:pStyle w:val="Heading1"/>
        <w:numPr>
          <w:ilvl w:val="0"/>
          <w:numId w:val="11"/>
        </w:numPr>
        <w:rPr>
          <w:lang w:val="en-US"/>
        </w:rPr>
      </w:pPr>
      <w:r w:rsidRPr="00B36D76">
        <w:rPr>
          <w:lang w:val="en-US"/>
        </w:rPr>
        <w:t>Summary of activities and funds approved by the Executive Committee:</w:t>
      </w:r>
    </w:p>
    <w:tbl>
      <w:tblPr>
        <w:tblStyle w:val="TableGrid"/>
        <w:tblW w:w="5000" w:type="pct"/>
        <w:tblLook w:val="01E0" w:firstRow="1" w:lastRow="1" w:firstColumn="1" w:lastColumn="1" w:noHBand="0" w:noVBand="0"/>
      </w:tblPr>
      <w:tblGrid>
        <w:gridCol w:w="7655"/>
        <w:gridCol w:w="1705"/>
      </w:tblGrid>
      <w:tr w:rsidR="00FD0C4D" w:rsidRPr="00B07C07" w14:paraId="22845A26" w14:textId="77777777">
        <w:tc>
          <w:tcPr>
            <w:tcW w:w="4089" w:type="pct"/>
            <w:tcBorders>
              <w:bottom w:val="single" w:sz="4" w:space="0" w:color="auto"/>
            </w:tcBorders>
          </w:tcPr>
          <w:p w14:paraId="6E3E4829" w14:textId="77777777" w:rsidR="00FD0C4D" w:rsidRPr="00B07C07" w:rsidRDefault="00FD0C4D" w:rsidP="00903F4B">
            <w:pPr>
              <w:widowControl w:val="0"/>
              <w:jc w:val="left"/>
              <w:rPr>
                <w:b/>
                <w:sz w:val="20"/>
                <w:szCs w:val="20"/>
              </w:rPr>
            </w:pPr>
            <w:r>
              <w:rPr>
                <w:b/>
                <w:sz w:val="20"/>
              </w:rPr>
              <w:t>Summary of activities</w:t>
            </w:r>
          </w:p>
          <w:p w14:paraId="66633A10" w14:textId="77777777" w:rsidR="00FD0C4D" w:rsidRPr="00B07C07" w:rsidRDefault="00FD0C4D" w:rsidP="00903F4B">
            <w:pPr>
              <w:widowControl w:val="0"/>
              <w:jc w:val="left"/>
              <w:rPr>
                <w:b/>
                <w:sz w:val="20"/>
                <w:szCs w:val="20"/>
              </w:rPr>
            </w:pPr>
          </w:p>
        </w:tc>
        <w:tc>
          <w:tcPr>
            <w:tcW w:w="911" w:type="pct"/>
            <w:tcBorders>
              <w:bottom w:val="single" w:sz="4" w:space="0" w:color="auto"/>
            </w:tcBorders>
          </w:tcPr>
          <w:p w14:paraId="07B76AAE" w14:textId="77777777" w:rsidR="00FD0C4D" w:rsidRPr="00B07C07" w:rsidRDefault="00FD0C4D" w:rsidP="00903F4B">
            <w:pPr>
              <w:widowControl w:val="0"/>
              <w:jc w:val="center"/>
              <w:rPr>
                <w:b/>
                <w:sz w:val="20"/>
                <w:szCs w:val="20"/>
              </w:rPr>
            </w:pPr>
            <w:r>
              <w:rPr>
                <w:b/>
                <w:sz w:val="20"/>
              </w:rPr>
              <w:t>Funds approved (US $)</w:t>
            </w:r>
          </w:p>
        </w:tc>
      </w:tr>
      <w:tr w:rsidR="00FD0C4D" w:rsidRPr="00B07C07" w14:paraId="05112649" w14:textId="77777777">
        <w:tc>
          <w:tcPr>
            <w:tcW w:w="4089" w:type="pct"/>
            <w:tcBorders>
              <w:top w:val="single" w:sz="4" w:space="0" w:color="auto"/>
              <w:left w:val="single" w:sz="4" w:space="0" w:color="auto"/>
              <w:bottom w:val="single" w:sz="4" w:space="0" w:color="auto"/>
              <w:right w:val="single" w:sz="4" w:space="0" w:color="auto"/>
            </w:tcBorders>
          </w:tcPr>
          <w:p w14:paraId="4A831B7A" w14:textId="77777777" w:rsidR="00FD0C4D" w:rsidRPr="00B07C07" w:rsidRDefault="00FD0C4D" w:rsidP="00903F4B">
            <w:pPr>
              <w:widowControl w:val="0"/>
              <w:ind w:left="337" w:hanging="337"/>
              <w:jc w:val="left"/>
              <w:rPr>
                <w:sz w:val="20"/>
                <w:szCs w:val="20"/>
              </w:rPr>
            </w:pPr>
            <w:r>
              <w:rPr>
                <w:sz w:val="20"/>
              </w:rPr>
              <w:t>(a)</w:t>
            </w:r>
            <w:r>
              <w:rPr>
                <w:sz w:val="20"/>
              </w:rPr>
              <w:tab/>
              <w:t>Investment projects:</w:t>
            </w:r>
          </w:p>
        </w:tc>
        <w:tc>
          <w:tcPr>
            <w:tcW w:w="911" w:type="pct"/>
            <w:tcBorders>
              <w:top w:val="single" w:sz="4" w:space="0" w:color="auto"/>
              <w:left w:val="single" w:sz="4" w:space="0" w:color="auto"/>
              <w:bottom w:val="single" w:sz="4" w:space="0" w:color="auto"/>
              <w:right w:val="single" w:sz="4" w:space="0" w:color="auto"/>
            </w:tcBorders>
          </w:tcPr>
          <w:p w14:paraId="22C1EF97" w14:textId="77777777" w:rsidR="00FD0C4D" w:rsidRPr="00B07C07" w:rsidRDefault="00FD0C4D" w:rsidP="00903F4B">
            <w:pPr>
              <w:widowControl w:val="0"/>
              <w:jc w:val="right"/>
              <w:rPr>
                <w:sz w:val="20"/>
                <w:szCs w:val="20"/>
              </w:rPr>
            </w:pPr>
            <w:r>
              <w:rPr>
                <w:sz w:val="20"/>
              </w:rPr>
              <w:t>0</w:t>
            </w:r>
          </w:p>
        </w:tc>
      </w:tr>
      <w:tr w:rsidR="00FD0C4D" w:rsidRPr="00B07C07" w14:paraId="0F200580" w14:textId="77777777">
        <w:tc>
          <w:tcPr>
            <w:tcW w:w="4089" w:type="pct"/>
            <w:tcBorders>
              <w:top w:val="single" w:sz="4" w:space="0" w:color="auto"/>
              <w:left w:val="single" w:sz="4" w:space="0" w:color="auto"/>
              <w:bottom w:val="single" w:sz="4" w:space="0" w:color="auto"/>
              <w:right w:val="single" w:sz="4" w:space="0" w:color="auto"/>
            </w:tcBorders>
          </w:tcPr>
          <w:p w14:paraId="7DF67B5C" w14:textId="77777777" w:rsidR="00FD0C4D" w:rsidRPr="00B07C07" w:rsidRDefault="00FD0C4D" w:rsidP="00903F4B">
            <w:pPr>
              <w:widowControl w:val="0"/>
              <w:ind w:left="337" w:hanging="337"/>
              <w:rPr>
                <w:sz w:val="20"/>
                <w:szCs w:val="20"/>
              </w:rPr>
            </w:pPr>
            <w:r>
              <w:rPr>
                <w:sz w:val="20"/>
              </w:rPr>
              <w:t>(b)</w:t>
            </w:r>
            <w:r>
              <w:rPr>
                <w:sz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E76524" w14:textId="77777777" w:rsidR="00FD0C4D" w:rsidRPr="00B07C07" w:rsidRDefault="00FD0C4D" w:rsidP="00903F4B">
            <w:pPr>
              <w:widowControl w:val="0"/>
              <w:jc w:val="right"/>
              <w:rPr>
                <w:sz w:val="20"/>
                <w:szCs w:val="20"/>
              </w:rPr>
            </w:pPr>
            <w:r>
              <w:rPr>
                <w:sz w:val="20"/>
              </w:rPr>
              <w:t>595 000</w:t>
            </w:r>
          </w:p>
        </w:tc>
      </w:tr>
      <w:tr w:rsidR="00FD0C4D" w:rsidRPr="00B07C07" w14:paraId="7C0E2779" w14:textId="77777777">
        <w:tc>
          <w:tcPr>
            <w:tcW w:w="4089" w:type="pct"/>
            <w:tcBorders>
              <w:top w:val="single" w:sz="4" w:space="0" w:color="auto"/>
              <w:left w:val="single" w:sz="4" w:space="0" w:color="auto"/>
              <w:bottom w:val="single" w:sz="4" w:space="0" w:color="auto"/>
              <w:right w:val="single" w:sz="4" w:space="0" w:color="auto"/>
            </w:tcBorders>
          </w:tcPr>
          <w:p w14:paraId="5A7FB6DF" w14:textId="77777777" w:rsidR="00FD0C4D" w:rsidRPr="00B36D76" w:rsidRDefault="00FD0C4D" w:rsidP="00903F4B">
            <w:pPr>
              <w:widowControl w:val="0"/>
              <w:ind w:left="337" w:hanging="337"/>
              <w:rPr>
                <w:sz w:val="20"/>
                <w:szCs w:val="20"/>
                <w:lang w:val="en-US"/>
              </w:rPr>
            </w:pPr>
            <w:r w:rsidRPr="00B36D76">
              <w:rPr>
                <w:sz w:val="20"/>
                <w:lang w:val="en-US"/>
              </w:rPr>
              <w:t>(c)</w:t>
            </w:r>
            <w:r w:rsidRPr="00B36D76">
              <w:rPr>
                <w:sz w:val="20"/>
                <w:lang w:val="en-US"/>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0976BC4" w14:textId="77777777" w:rsidR="00FD0C4D" w:rsidRPr="00B07C07" w:rsidRDefault="00FD0C4D" w:rsidP="00903F4B">
            <w:pPr>
              <w:widowControl w:val="0"/>
              <w:jc w:val="right"/>
              <w:rPr>
                <w:sz w:val="20"/>
                <w:szCs w:val="20"/>
              </w:rPr>
            </w:pPr>
            <w:r>
              <w:rPr>
                <w:sz w:val="20"/>
              </w:rPr>
              <w:t>1 234 396</w:t>
            </w:r>
          </w:p>
        </w:tc>
      </w:tr>
      <w:tr w:rsidR="00FD0C4D" w:rsidRPr="00B07C07" w14:paraId="2FFF1F59" w14:textId="77777777">
        <w:tc>
          <w:tcPr>
            <w:tcW w:w="4089" w:type="pct"/>
            <w:tcBorders>
              <w:top w:val="single" w:sz="4" w:space="0" w:color="auto"/>
              <w:left w:val="single" w:sz="4" w:space="0" w:color="auto"/>
              <w:bottom w:val="single" w:sz="4" w:space="0" w:color="auto"/>
              <w:right w:val="single" w:sz="4" w:space="0" w:color="auto"/>
            </w:tcBorders>
          </w:tcPr>
          <w:p w14:paraId="460D551A" w14:textId="77777777" w:rsidR="00FD0C4D" w:rsidRPr="00B07C07" w:rsidRDefault="00FD0C4D" w:rsidP="00903F4B">
            <w:pPr>
              <w:widowControl w:val="0"/>
              <w:ind w:left="-109"/>
              <w:jc w:val="right"/>
              <w:rPr>
                <w:sz w:val="20"/>
                <w:szCs w:val="20"/>
              </w:rPr>
            </w:pPr>
            <w:r>
              <w:rPr>
                <w:sz w:val="20"/>
              </w:rPr>
              <w:tab/>
              <w:t>Total:</w:t>
            </w:r>
          </w:p>
        </w:tc>
        <w:tc>
          <w:tcPr>
            <w:tcW w:w="911" w:type="pct"/>
            <w:tcBorders>
              <w:top w:val="single" w:sz="4" w:space="0" w:color="auto"/>
              <w:left w:val="single" w:sz="4" w:space="0" w:color="auto"/>
              <w:bottom w:val="single" w:sz="4" w:space="0" w:color="auto"/>
              <w:right w:val="single" w:sz="4" w:space="0" w:color="auto"/>
            </w:tcBorders>
          </w:tcPr>
          <w:p w14:paraId="0886A1F0" w14:textId="77777777" w:rsidR="00FD0C4D" w:rsidRPr="00B07C07" w:rsidRDefault="00FD0C4D" w:rsidP="00903F4B">
            <w:pPr>
              <w:widowControl w:val="0"/>
              <w:jc w:val="right"/>
              <w:rPr>
                <w:sz w:val="20"/>
                <w:szCs w:val="20"/>
              </w:rPr>
            </w:pPr>
            <w:r>
              <w:rPr>
                <w:sz w:val="20"/>
              </w:rPr>
              <w:t>1 829 396</w:t>
            </w:r>
          </w:p>
        </w:tc>
      </w:tr>
      <w:tr w:rsidR="00FD0C4D" w:rsidRPr="00B07C07" w14:paraId="582D0B6A" w14:textId="77777777">
        <w:trPr>
          <w:trHeight w:val="143"/>
        </w:trPr>
        <w:tc>
          <w:tcPr>
            <w:tcW w:w="4089" w:type="pct"/>
            <w:tcBorders>
              <w:top w:val="single" w:sz="4" w:space="0" w:color="auto"/>
              <w:left w:val="single" w:sz="4" w:space="0" w:color="auto"/>
              <w:bottom w:val="single" w:sz="4" w:space="0" w:color="auto"/>
              <w:right w:val="single" w:sz="4" w:space="0" w:color="auto"/>
            </w:tcBorders>
          </w:tcPr>
          <w:p w14:paraId="696264C8" w14:textId="77777777" w:rsidR="00FD0C4D" w:rsidRPr="00B36D76" w:rsidRDefault="00FD0C4D" w:rsidP="00903F4B">
            <w:pPr>
              <w:widowControl w:val="0"/>
              <w:ind w:left="337" w:hanging="337"/>
              <w:rPr>
                <w:sz w:val="20"/>
                <w:szCs w:val="20"/>
                <w:lang w:val="en-US"/>
              </w:rPr>
            </w:pPr>
            <w:r w:rsidRPr="00B36D76">
              <w:rPr>
                <w:sz w:val="20"/>
                <w:lang w:val="en-US"/>
              </w:rPr>
              <w:t>(d)</w:t>
            </w:r>
            <w:r w:rsidRPr="00B36D76">
              <w:rPr>
                <w:sz w:val="20"/>
                <w:lang w:val="en-US"/>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tcPr>
          <w:p w14:paraId="7EC1497C" w14:textId="77777777" w:rsidR="00FD0C4D" w:rsidRPr="00B07C07" w:rsidRDefault="00FD0C4D" w:rsidP="00903F4B">
            <w:pPr>
              <w:widowControl w:val="0"/>
              <w:jc w:val="right"/>
              <w:rPr>
                <w:sz w:val="20"/>
                <w:szCs w:val="20"/>
              </w:rPr>
            </w:pPr>
            <w:r>
              <w:rPr>
                <w:sz w:val="20"/>
              </w:rPr>
              <w:t>95 000</w:t>
            </w:r>
          </w:p>
        </w:tc>
      </w:tr>
    </w:tbl>
    <w:p w14:paraId="4F912098" w14:textId="77777777" w:rsidR="00FD0C4D" w:rsidRPr="00091E5A" w:rsidRDefault="00FD0C4D" w:rsidP="00FD0C4D">
      <w:pPr>
        <w:keepNext/>
        <w:spacing w:after="240" w:line="360" w:lineRule="auto"/>
        <w:outlineLvl w:val="0"/>
        <w:rPr>
          <w:u w:val="single"/>
        </w:rPr>
      </w:pPr>
      <w:r>
        <w:rPr>
          <w:u w:val="single"/>
        </w:rPr>
        <w:lastRenderedPageBreak/>
        <w:t>Progress report</w:t>
      </w:r>
    </w:p>
    <w:p w14:paraId="0D9C3A18" w14:textId="62E66766" w:rsidR="00FD0C4D" w:rsidRPr="00B36D76" w:rsidRDefault="00FD0C4D" w:rsidP="00FD0C4D">
      <w:pPr>
        <w:pStyle w:val="Heading1"/>
        <w:rPr>
          <w:lang w:val="en-US"/>
        </w:rPr>
      </w:pPr>
      <w:r w:rsidRPr="00B36D76">
        <w:rPr>
          <w:lang w:val="en-US"/>
        </w:rPr>
        <w:t>Cabo Verde’s National Ozone Office (NOO) demonstrated outstanding performance in implementing phase VIII of the institutional strengthening (IS) project, despite the internal transition experienced by the office. The NOO achieved four out of seven performance indicators, with the remaining three partially met due to the transition. The NOO collected import data on HCFCs and HFCs and submitted comprehensive country programme and Article 7 data. Annual meetings with stakeholders, including the National Ozone Steering Committee, were conducted to ensure efficient coordination. During the phase, the NOO organized training sessions for 97 refrigeration and air</w:t>
      </w:r>
      <w:r w:rsidRPr="00B36D76">
        <w:rPr>
          <w:lang w:val="en-US"/>
        </w:rPr>
        <w:noBreakHyphen/>
        <w:t>conditioning (RAC) technicians (69 men and 28 women), 35 customs officers, seven gendarmes, and 10 other control agents at the park for monitoring and control. Ongoing efforts were focused on raising awareness about HCFC alternatives, relevant legislation, and regulatory frameworks. Additionally, Cabo Verde actively participated in observing World Ozone Day and engaged in Protocol-related meetings.</w:t>
      </w:r>
    </w:p>
    <w:p w14:paraId="3D6D5A26" w14:textId="77777777" w:rsidR="00FD0C4D" w:rsidRPr="00091E5A" w:rsidRDefault="00FD0C4D" w:rsidP="00FD0C4D">
      <w:pPr>
        <w:widowControl w:val="0"/>
        <w:spacing w:after="240"/>
      </w:pPr>
      <w:r>
        <w:rPr>
          <w:u w:val="single"/>
        </w:rPr>
        <w:t>Plan of action</w:t>
      </w:r>
    </w:p>
    <w:p w14:paraId="27283CD2" w14:textId="4C345D68" w:rsidR="00FD0C4D" w:rsidRPr="00B36D76" w:rsidRDefault="00FD0C4D" w:rsidP="00FD0C4D">
      <w:pPr>
        <w:pStyle w:val="Heading1"/>
        <w:rPr>
          <w:lang w:val="en-US"/>
        </w:rPr>
      </w:pPr>
      <w:r w:rsidRPr="00B36D76">
        <w:rPr>
          <w:lang w:val="en-US"/>
        </w:rPr>
        <w:t xml:space="preserve">In the upcoming phase of the IS project, the NOO will concentrate on: continuing information dissemination and awareness activities; coordinating the implementation of the second tranche of stage II of the HCFC phase-out management plan (HPMP) and the first tranche of stage I of the Kigali HFC implementation Plan (KIP); promoting and enforcing the licensing and quota system, providing importers with annual quota information; working with the customs to monitor the legal trade of HCFC and HFCs; establishing the technician certification program; sustaining monitoring and evaluation efforts; conducting annual stakeholder workshops to promote low-GWP HCFC alternatives; timely data collection and reporting to the Ozone and Fund Secretariats; and continue its efforts in integrating gender mainstreaming into the implementation of the IS project. </w:t>
      </w:r>
    </w:p>
    <w:p w14:paraId="4DB21609" w14:textId="77777777" w:rsidR="00FD0C4D" w:rsidRPr="000E492D" w:rsidRDefault="00FD0C4D" w:rsidP="00FD0C4D">
      <w:pPr>
        <w:pStyle w:val="StyleHeader4Para4Left0Firstline0"/>
        <w:keepNext/>
        <w:widowControl/>
        <w:numPr>
          <w:ilvl w:val="0"/>
          <w:numId w:val="0"/>
        </w:numPr>
        <w:rPr>
          <w:sz w:val="22"/>
          <w:u w:val="single"/>
        </w:rPr>
      </w:pPr>
      <w:r>
        <w:rPr>
          <w:sz w:val="22"/>
          <w:u w:val="single"/>
        </w:rPr>
        <w:t>Sustainability and risk assessment</w:t>
      </w:r>
    </w:p>
    <w:p w14:paraId="440437A1" w14:textId="0210E9A3" w:rsidR="00FD0C4D" w:rsidRPr="00B36D76" w:rsidRDefault="00FD0C4D" w:rsidP="00FD0C4D">
      <w:pPr>
        <w:pStyle w:val="Heading1"/>
        <w:rPr>
          <w:lang w:val="en-US"/>
        </w:rPr>
      </w:pPr>
      <w:r w:rsidRPr="00B36D76">
        <w:rPr>
          <w:lang w:val="en-US"/>
        </w:rPr>
        <w:t>The successful implementation of the IS project in Cabo Verde relies on stable funding from the Multilateral Fund.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59A352C9" w14:textId="77777777" w:rsidR="00FD0C4D" w:rsidRPr="004A7B1B" w:rsidRDefault="00FD0C4D" w:rsidP="00FD0C4D">
      <w:pPr>
        <w:keepNext/>
        <w:spacing w:after="120"/>
        <w:rPr>
          <w:b/>
          <w:bCs/>
        </w:rPr>
      </w:pPr>
      <w:r>
        <w:rPr>
          <w:b/>
        </w:rPr>
        <w:t>Djibouti: Renewal of institutional strengthening</w:t>
      </w:r>
    </w:p>
    <w:tbl>
      <w:tblPr>
        <w:tblStyle w:val="TableGrid20"/>
        <w:tblW w:w="4994" w:type="pct"/>
        <w:tblLook w:val="01E0" w:firstRow="1" w:lastRow="1" w:firstColumn="1" w:lastColumn="1" w:noHBand="0" w:noVBand="0"/>
      </w:tblPr>
      <w:tblGrid>
        <w:gridCol w:w="6552"/>
        <w:gridCol w:w="1484"/>
        <w:gridCol w:w="1303"/>
      </w:tblGrid>
      <w:tr w:rsidR="00FD0C4D" w:rsidRPr="00B86C56" w14:paraId="4E024B4F" w14:textId="77777777" w:rsidTr="004C7340">
        <w:trPr>
          <w:trHeight w:val="277"/>
          <w:tblHeader/>
        </w:trPr>
        <w:tc>
          <w:tcPr>
            <w:tcW w:w="4255" w:type="pct"/>
            <w:gridSpan w:val="2"/>
            <w:tcBorders>
              <w:top w:val="single" w:sz="4" w:space="0" w:color="auto"/>
              <w:left w:val="single" w:sz="4" w:space="0" w:color="auto"/>
              <w:bottom w:val="single" w:sz="4" w:space="0" w:color="auto"/>
              <w:right w:val="single" w:sz="4" w:space="0" w:color="auto"/>
            </w:tcBorders>
            <w:hideMark/>
          </w:tcPr>
          <w:p w14:paraId="69ABDBBC" w14:textId="77777777" w:rsidR="00FD0C4D" w:rsidRPr="00B36D76" w:rsidRDefault="00FD0C4D" w:rsidP="00903F4B">
            <w:pPr>
              <w:keepNext/>
              <w:rPr>
                <w:b/>
                <w:sz w:val="20"/>
                <w:szCs w:val="20"/>
                <w:lang w:val="en-US"/>
              </w:rPr>
            </w:pPr>
            <w:r w:rsidRPr="00B36D76">
              <w:rPr>
                <w:b/>
                <w:sz w:val="20"/>
                <w:lang w:val="en-US"/>
              </w:rPr>
              <w:t>Summary of the project and country profile</w:t>
            </w:r>
          </w:p>
        </w:tc>
        <w:tc>
          <w:tcPr>
            <w:tcW w:w="745" w:type="pct"/>
            <w:tcBorders>
              <w:top w:val="single" w:sz="4" w:space="0" w:color="auto"/>
              <w:left w:val="single" w:sz="4" w:space="0" w:color="auto"/>
              <w:bottom w:val="single" w:sz="4" w:space="0" w:color="auto"/>
              <w:right w:val="single" w:sz="4" w:space="0" w:color="auto"/>
            </w:tcBorders>
          </w:tcPr>
          <w:p w14:paraId="011998A9" w14:textId="77777777" w:rsidR="00FD0C4D" w:rsidRPr="00F70C21" w:rsidRDefault="00FD0C4D" w:rsidP="00903F4B">
            <w:pPr>
              <w:keepNext/>
              <w:jc w:val="right"/>
              <w:rPr>
                <w:b/>
                <w:sz w:val="20"/>
                <w:szCs w:val="20"/>
                <w:lang w:val="en-GB"/>
              </w:rPr>
            </w:pPr>
          </w:p>
        </w:tc>
      </w:tr>
      <w:tr w:rsidR="00FD0C4D" w:rsidRPr="002A7590" w14:paraId="08577BD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90FED37" w14:textId="77777777" w:rsidR="00FD0C4D" w:rsidRPr="00F70C21" w:rsidRDefault="00FD0C4D" w:rsidP="00903F4B">
            <w:pPr>
              <w:widowControl w:val="0"/>
              <w:rPr>
                <w:sz w:val="20"/>
                <w:szCs w:val="20"/>
              </w:rPr>
            </w:pPr>
            <w:r>
              <w:rPr>
                <w:sz w:val="20"/>
              </w:rPr>
              <w:t>Implementing agency:</w:t>
            </w:r>
          </w:p>
        </w:tc>
        <w:tc>
          <w:tcPr>
            <w:tcW w:w="745" w:type="pct"/>
            <w:tcBorders>
              <w:top w:val="single" w:sz="4" w:space="0" w:color="auto"/>
              <w:left w:val="single" w:sz="4" w:space="0" w:color="auto"/>
              <w:bottom w:val="single" w:sz="4" w:space="0" w:color="auto"/>
              <w:right w:val="single" w:sz="4" w:space="0" w:color="auto"/>
            </w:tcBorders>
            <w:hideMark/>
          </w:tcPr>
          <w:p w14:paraId="030C4248" w14:textId="77777777" w:rsidR="00FD0C4D" w:rsidRPr="00F70C21" w:rsidRDefault="00FD0C4D" w:rsidP="00903F4B">
            <w:pPr>
              <w:widowControl w:val="0"/>
              <w:jc w:val="center"/>
              <w:rPr>
                <w:sz w:val="20"/>
                <w:szCs w:val="20"/>
              </w:rPr>
            </w:pPr>
            <w:r>
              <w:rPr>
                <w:sz w:val="20"/>
              </w:rPr>
              <w:t>UNEP</w:t>
            </w:r>
          </w:p>
        </w:tc>
      </w:tr>
      <w:tr w:rsidR="00FD0C4D" w:rsidRPr="00B86C56" w14:paraId="4402C971"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1F364C49" w14:textId="77777777" w:rsidR="00FD0C4D" w:rsidRPr="00B36D76" w:rsidRDefault="00FD0C4D" w:rsidP="00903F4B">
            <w:pPr>
              <w:widowControl w:val="0"/>
              <w:rPr>
                <w:sz w:val="20"/>
                <w:szCs w:val="20"/>
                <w:lang w:val="en-US"/>
              </w:rPr>
            </w:pPr>
            <w:r w:rsidRPr="00B36D76">
              <w:rPr>
                <w:sz w:val="20"/>
                <w:lang w:val="en-US"/>
              </w:rPr>
              <w:t>Amounts previously approved for institutional strengthening (US $):</w:t>
            </w:r>
          </w:p>
        </w:tc>
        <w:tc>
          <w:tcPr>
            <w:tcW w:w="745" w:type="pct"/>
            <w:tcBorders>
              <w:top w:val="single" w:sz="4" w:space="0" w:color="auto"/>
              <w:left w:val="single" w:sz="4" w:space="0" w:color="auto"/>
              <w:bottom w:val="nil"/>
              <w:right w:val="single" w:sz="4" w:space="0" w:color="auto"/>
            </w:tcBorders>
          </w:tcPr>
          <w:p w14:paraId="011955F2" w14:textId="77777777" w:rsidR="00FD0C4D" w:rsidRPr="00F70C21" w:rsidRDefault="00FD0C4D" w:rsidP="00903F4B">
            <w:pPr>
              <w:widowControl w:val="0"/>
              <w:jc w:val="right"/>
              <w:rPr>
                <w:sz w:val="20"/>
                <w:szCs w:val="20"/>
                <w:lang w:val="en-GB"/>
              </w:rPr>
            </w:pPr>
          </w:p>
        </w:tc>
      </w:tr>
      <w:tr w:rsidR="00FD0C4D" w:rsidRPr="002A7590" w14:paraId="5F17DC70"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9F6CFCD" w14:textId="77777777" w:rsidR="00FD0C4D" w:rsidRPr="00F70C21" w:rsidRDefault="00FD0C4D" w:rsidP="00903F4B">
            <w:pPr>
              <w:widowControl w:val="0"/>
              <w:ind w:left="5364" w:right="-198"/>
              <w:jc w:val="left"/>
              <w:rPr>
                <w:sz w:val="20"/>
                <w:szCs w:val="20"/>
              </w:rPr>
            </w:pPr>
            <w:r>
              <w:rPr>
                <w:sz w:val="20"/>
              </w:rPr>
              <w:t>Phase I:</w:t>
            </w:r>
          </w:p>
        </w:tc>
        <w:tc>
          <w:tcPr>
            <w:tcW w:w="786" w:type="pct"/>
            <w:tcBorders>
              <w:top w:val="nil"/>
              <w:left w:val="nil"/>
              <w:bottom w:val="nil"/>
              <w:right w:val="single" w:sz="4" w:space="0" w:color="auto"/>
            </w:tcBorders>
            <w:shd w:val="clear" w:color="auto" w:fill="FFFFFF" w:themeFill="background1"/>
            <w:vAlign w:val="bottom"/>
            <w:hideMark/>
          </w:tcPr>
          <w:p w14:paraId="4C8ECDB4" w14:textId="77777777" w:rsidR="00FD0C4D" w:rsidRPr="00F70C21" w:rsidRDefault="00FD0C4D" w:rsidP="00903F4B">
            <w:pPr>
              <w:widowControl w:val="0"/>
              <w:jc w:val="right"/>
              <w:rPr>
                <w:sz w:val="20"/>
                <w:szCs w:val="20"/>
              </w:rPr>
            </w:pPr>
            <w:r>
              <w:rPr>
                <w:sz w:val="20"/>
              </w:rPr>
              <w:t>Jul-02</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1D765141" w14:textId="77777777" w:rsidR="00FD0C4D" w:rsidRPr="00F70C21" w:rsidRDefault="00FD0C4D" w:rsidP="00903F4B">
            <w:pPr>
              <w:widowControl w:val="0"/>
              <w:jc w:val="right"/>
              <w:rPr>
                <w:sz w:val="20"/>
                <w:szCs w:val="20"/>
              </w:rPr>
            </w:pPr>
            <w:r>
              <w:rPr>
                <w:sz w:val="20"/>
              </w:rPr>
              <w:t>90 000</w:t>
            </w:r>
          </w:p>
        </w:tc>
      </w:tr>
      <w:tr w:rsidR="00FD0C4D" w:rsidRPr="002A7590" w14:paraId="41B95E5C"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170ACE0" w14:textId="77777777" w:rsidR="00FD0C4D" w:rsidRPr="00F70C21" w:rsidRDefault="00FD0C4D" w:rsidP="00903F4B">
            <w:pPr>
              <w:widowControl w:val="0"/>
              <w:ind w:left="5364" w:right="-198"/>
              <w:jc w:val="left"/>
              <w:rPr>
                <w:sz w:val="20"/>
                <w:szCs w:val="20"/>
              </w:rPr>
            </w:pPr>
            <w:r>
              <w:rPr>
                <w:sz w:val="20"/>
              </w:rPr>
              <w:t>Phase II:</w:t>
            </w:r>
          </w:p>
        </w:tc>
        <w:tc>
          <w:tcPr>
            <w:tcW w:w="786" w:type="pct"/>
            <w:tcBorders>
              <w:top w:val="nil"/>
              <w:left w:val="nil"/>
              <w:bottom w:val="nil"/>
              <w:right w:val="single" w:sz="4" w:space="0" w:color="auto"/>
            </w:tcBorders>
            <w:shd w:val="clear" w:color="auto" w:fill="FFFFFF" w:themeFill="background1"/>
            <w:vAlign w:val="bottom"/>
            <w:hideMark/>
          </w:tcPr>
          <w:p w14:paraId="4AA4CE56" w14:textId="77777777" w:rsidR="00FD0C4D" w:rsidRPr="00F70C21" w:rsidRDefault="00FD0C4D" w:rsidP="00903F4B">
            <w:pPr>
              <w:widowControl w:val="0"/>
              <w:jc w:val="right"/>
              <w:rPr>
                <w:sz w:val="20"/>
                <w:szCs w:val="20"/>
              </w:rPr>
            </w:pPr>
            <w:r>
              <w:rPr>
                <w:sz w:val="20"/>
              </w:rPr>
              <w:t>Apr-06</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2F8CA597" w14:textId="77777777" w:rsidR="00FD0C4D" w:rsidRPr="00F70C21" w:rsidRDefault="00FD0C4D" w:rsidP="00903F4B">
            <w:pPr>
              <w:widowControl w:val="0"/>
              <w:jc w:val="right"/>
              <w:rPr>
                <w:sz w:val="20"/>
                <w:szCs w:val="20"/>
              </w:rPr>
            </w:pPr>
            <w:r>
              <w:rPr>
                <w:sz w:val="20"/>
              </w:rPr>
              <w:t>78 000</w:t>
            </w:r>
          </w:p>
        </w:tc>
      </w:tr>
      <w:tr w:rsidR="00FD0C4D" w:rsidRPr="002A7590" w14:paraId="4676F948" w14:textId="77777777" w:rsidTr="004C7340">
        <w:trPr>
          <w:trHeight w:val="134"/>
        </w:trPr>
        <w:tc>
          <w:tcPr>
            <w:tcW w:w="3469" w:type="pct"/>
            <w:tcBorders>
              <w:top w:val="nil"/>
              <w:left w:val="single" w:sz="4" w:space="0" w:color="auto"/>
              <w:bottom w:val="nil"/>
              <w:right w:val="nil"/>
            </w:tcBorders>
            <w:shd w:val="clear" w:color="auto" w:fill="FFFFFF" w:themeFill="background1"/>
            <w:vAlign w:val="bottom"/>
            <w:hideMark/>
          </w:tcPr>
          <w:p w14:paraId="7F65B45A" w14:textId="77777777" w:rsidR="00FD0C4D" w:rsidRPr="00F70C21" w:rsidRDefault="00FD0C4D" w:rsidP="00903F4B">
            <w:pPr>
              <w:widowControl w:val="0"/>
              <w:ind w:left="5364" w:right="-198"/>
              <w:jc w:val="left"/>
              <w:rPr>
                <w:sz w:val="20"/>
                <w:szCs w:val="20"/>
              </w:rPr>
            </w:pPr>
            <w:r>
              <w:rPr>
                <w:sz w:val="20"/>
              </w:rPr>
              <w:t>Phase III:</w:t>
            </w:r>
          </w:p>
        </w:tc>
        <w:tc>
          <w:tcPr>
            <w:tcW w:w="786" w:type="pct"/>
            <w:tcBorders>
              <w:top w:val="nil"/>
              <w:left w:val="nil"/>
              <w:bottom w:val="nil"/>
              <w:right w:val="single" w:sz="4" w:space="0" w:color="auto"/>
            </w:tcBorders>
            <w:shd w:val="clear" w:color="auto" w:fill="FFFFFF" w:themeFill="background1"/>
            <w:vAlign w:val="bottom"/>
            <w:hideMark/>
          </w:tcPr>
          <w:p w14:paraId="7BC4E517" w14:textId="77777777" w:rsidR="00FD0C4D" w:rsidRPr="00F70C21" w:rsidRDefault="00FD0C4D" w:rsidP="00903F4B">
            <w:pPr>
              <w:widowControl w:val="0"/>
              <w:jc w:val="right"/>
              <w:rPr>
                <w:sz w:val="20"/>
                <w:szCs w:val="20"/>
              </w:rPr>
            </w:pPr>
            <w:r>
              <w:rPr>
                <w:sz w:val="20"/>
              </w:rPr>
              <w:t>Apr-09</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B95A20F" w14:textId="77777777" w:rsidR="00FD0C4D" w:rsidRPr="00F70C21" w:rsidRDefault="00FD0C4D" w:rsidP="00903F4B">
            <w:pPr>
              <w:widowControl w:val="0"/>
              <w:jc w:val="right"/>
              <w:rPr>
                <w:sz w:val="20"/>
                <w:szCs w:val="20"/>
              </w:rPr>
            </w:pPr>
            <w:r>
              <w:rPr>
                <w:sz w:val="20"/>
              </w:rPr>
              <w:t>60 000</w:t>
            </w:r>
          </w:p>
        </w:tc>
      </w:tr>
      <w:tr w:rsidR="00FD0C4D" w:rsidRPr="002A7590" w14:paraId="13D701A2"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D462535" w14:textId="77777777" w:rsidR="00FD0C4D" w:rsidRPr="00F70C21" w:rsidRDefault="00FD0C4D" w:rsidP="00903F4B">
            <w:pPr>
              <w:widowControl w:val="0"/>
              <w:ind w:left="5364" w:right="-198"/>
              <w:jc w:val="left"/>
              <w:rPr>
                <w:sz w:val="20"/>
                <w:szCs w:val="20"/>
              </w:rPr>
            </w:pPr>
            <w:r>
              <w:rPr>
                <w:sz w:val="20"/>
              </w:rPr>
              <w:t>Phase IV:</w:t>
            </w:r>
          </w:p>
        </w:tc>
        <w:tc>
          <w:tcPr>
            <w:tcW w:w="786" w:type="pct"/>
            <w:tcBorders>
              <w:top w:val="nil"/>
              <w:left w:val="nil"/>
              <w:bottom w:val="nil"/>
              <w:right w:val="single" w:sz="4" w:space="0" w:color="auto"/>
            </w:tcBorders>
            <w:shd w:val="clear" w:color="auto" w:fill="FFFFFF" w:themeFill="background1"/>
            <w:vAlign w:val="bottom"/>
            <w:hideMark/>
          </w:tcPr>
          <w:p w14:paraId="670E4B3A" w14:textId="77777777" w:rsidR="00FD0C4D" w:rsidRPr="00F70C21" w:rsidRDefault="00FD0C4D" w:rsidP="00903F4B">
            <w:pPr>
              <w:widowControl w:val="0"/>
              <w:tabs>
                <w:tab w:val="left" w:pos="6840"/>
              </w:tabs>
              <w:ind w:left="-108"/>
              <w:jc w:val="right"/>
              <w:rPr>
                <w:sz w:val="20"/>
                <w:szCs w:val="20"/>
              </w:rPr>
            </w:pPr>
            <w:r>
              <w:rPr>
                <w:sz w:val="20"/>
              </w:rPr>
              <w:t>Jul-11</w:t>
            </w:r>
          </w:p>
        </w:tc>
        <w:tc>
          <w:tcPr>
            <w:tcW w:w="745" w:type="pct"/>
            <w:tcBorders>
              <w:top w:val="nil"/>
              <w:left w:val="single" w:sz="4" w:space="0" w:color="auto"/>
              <w:bottom w:val="nil"/>
              <w:right w:val="single" w:sz="4" w:space="0" w:color="auto"/>
            </w:tcBorders>
            <w:shd w:val="clear" w:color="auto" w:fill="FFFFFF" w:themeFill="background1"/>
            <w:hideMark/>
          </w:tcPr>
          <w:p w14:paraId="2A68DC45" w14:textId="77777777" w:rsidR="00FD0C4D" w:rsidRPr="00F70C21" w:rsidRDefault="00FD0C4D" w:rsidP="00903F4B">
            <w:pPr>
              <w:widowControl w:val="0"/>
              <w:jc w:val="right"/>
              <w:rPr>
                <w:sz w:val="20"/>
                <w:szCs w:val="20"/>
              </w:rPr>
            </w:pPr>
            <w:r>
              <w:rPr>
                <w:sz w:val="20"/>
              </w:rPr>
              <w:t>60 000</w:t>
            </w:r>
          </w:p>
        </w:tc>
      </w:tr>
      <w:tr w:rsidR="00FD0C4D" w:rsidRPr="002A7590" w14:paraId="43E205CA"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A667107" w14:textId="77777777" w:rsidR="00FD0C4D" w:rsidRPr="00F70C21" w:rsidRDefault="00FD0C4D" w:rsidP="00903F4B">
            <w:pPr>
              <w:widowControl w:val="0"/>
              <w:ind w:left="5364" w:right="-198"/>
              <w:jc w:val="left"/>
              <w:rPr>
                <w:sz w:val="20"/>
                <w:szCs w:val="20"/>
              </w:rPr>
            </w:pPr>
            <w:r>
              <w:rPr>
                <w:sz w:val="20"/>
              </w:rPr>
              <w:t>Phase V:</w:t>
            </w:r>
          </w:p>
        </w:tc>
        <w:tc>
          <w:tcPr>
            <w:tcW w:w="786" w:type="pct"/>
            <w:tcBorders>
              <w:top w:val="nil"/>
              <w:left w:val="nil"/>
              <w:bottom w:val="nil"/>
              <w:right w:val="single" w:sz="4" w:space="0" w:color="auto"/>
            </w:tcBorders>
            <w:shd w:val="clear" w:color="auto" w:fill="FFFFFF" w:themeFill="background1"/>
            <w:vAlign w:val="bottom"/>
            <w:hideMark/>
          </w:tcPr>
          <w:p w14:paraId="070AF6D5" w14:textId="77777777" w:rsidR="00FD0C4D" w:rsidRPr="00F70C21" w:rsidRDefault="00FD0C4D" w:rsidP="00903F4B">
            <w:pPr>
              <w:widowControl w:val="0"/>
              <w:tabs>
                <w:tab w:val="left" w:pos="6840"/>
              </w:tabs>
              <w:ind w:left="-108"/>
              <w:jc w:val="right"/>
              <w:rPr>
                <w:sz w:val="20"/>
                <w:szCs w:val="20"/>
              </w:rPr>
            </w:pPr>
            <w:r>
              <w:rPr>
                <w:sz w:val="20"/>
              </w:rPr>
              <w:t>Jul-13</w:t>
            </w:r>
          </w:p>
        </w:tc>
        <w:tc>
          <w:tcPr>
            <w:tcW w:w="745" w:type="pct"/>
            <w:tcBorders>
              <w:top w:val="nil"/>
              <w:left w:val="single" w:sz="4" w:space="0" w:color="auto"/>
              <w:bottom w:val="nil"/>
              <w:right w:val="single" w:sz="4" w:space="0" w:color="auto"/>
            </w:tcBorders>
            <w:shd w:val="clear" w:color="auto" w:fill="FFFFFF" w:themeFill="background1"/>
            <w:hideMark/>
          </w:tcPr>
          <w:p w14:paraId="4AAC0253" w14:textId="77777777" w:rsidR="00FD0C4D" w:rsidRPr="00F70C21" w:rsidRDefault="00FD0C4D" w:rsidP="00903F4B">
            <w:pPr>
              <w:widowControl w:val="0"/>
              <w:jc w:val="right"/>
              <w:rPr>
                <w:sz w:val="20"/>
                <w:szCs w:val="20"/>
              </w:rPr>
            </w:pPr>
            <w:r>
              <w:rPr>
                <w:sz w:val="20"/>
              </w:rPr>
              <w:t>60 000</w:t>
            </w:r>
          </w:p>
        </w:tc>
      </w:tr>
      <w:tr w:rsidR="00FD0C4D" w:rsidRPr="002A7590" w14:paraId="6948F3EB"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104F5D7" w14:textId="77777777" w:rsidR="00FD0C4D" w:rsidRPr="00F70C21" w:rsidRDefault="00FD0C4D" w:rsidP="00903F4B">
            <w:pPr>
              <w:widowControl w:val="0"/>
              <w:ind w:left="5364" w:right="-198"/>
              <w:jc w:val="left"/>
              <w:rPr>
                <w:sz w:val="20"/>
                <w:szCs w:val="20"/>
              </w:rPr>
            </w:pPr>
            <w:r>
              <w:rPr>
                <w:sz w:val="20"/>
              </w:rPr>
              <w:t>Phase VI:</w:t>
            </w:r>
          </w:p>
        </w:tc>
        <w:tc>
          <w:tcPr>
            <w:tcW w:w="786" w:type="pct"/>
            <w:tcBorders>
              <w:top w:val="nil"/>
              <w:left w:val="nil"/>
              <w:bottom w:val="nil"/>
              <w:right w:val="single" w:sz="4" w:space="0" w:color="auto"/>
            </w:tcBorders>
            <w:shd w:val="clear" w:color="auto" w:fill="FFFFFF" w:themeFill="background1"/>
            <w:vAlign w:val="bottom"/>
            <w:hideMark/>
          </w:tcPr>
          <w:p w14:paraId="465822AE" w14:textId="77777777" w:rsidR="00FD0C4D" w:rsidRPr="00F70C21" w:rsidRDefault="00FD0C4D" w:rsidP="00903F4B">
            <w:pPr>
              <w:widowControl w:val="0"/>
              <w:tabs>
                <w:tab w:val="left" w:pos="6840"/>
              </w:tabs>
              <w:ind w:left="-108"/>
              <w:jc w:val="right"/>
              <w:rPr>
                <w:sz w:val="20"/>
                <w:szCs w:val="20"/>
              </w:rPr>
            </w:pPr>
            <w:r>
              <w:rPr>
                <w:sz w:val="20"/>
              </w:rPr>
              <w:t>May-15</w:t>
            </w:r>
          </w:p>
        </w:tc>
        <w:tc>
          <w:tcPr>
            <w:tcW w:w="745" w:type="pct"/>
            <w:tcBorders>
              <w:top w:val="nil"/>
              <w:left w:val="single" w:sz="4" w:space="0" w:color="auto"/>
              <w:bottom w:val="nil"/>
              <w:right w:val="single" w:sz="4" w:space="0" w:color="auto"/>
            </w:tcBorders>
            <w:shd w:val="clear" w:color="auto" w:fill="FFFFFF" w:themeFill="background1"/>
            <w:hideMark/>
          </w:tcPr>
          <w:p w14:paraId="3E37446E" w14:textId="77777777" w:rsidR="00FD0C4D" w:rsidRPr="00F70C21" w:rsidRDefault="00FD0C4D" w:rsidP="00903F4B">
            <w:pPr>
              <w:widowControl w:val="0"/>
              <w:jc w:val="right"/>
              <w:rPr>
                <w:sz w:val="20"/>
                <w:szCs w:val="20"/>
              </w:rPr>
            </w:pPr>
            <w:r>
              <w:rPr>
                <w:sz w:val="20"/>
              </w:rPr>
              <w:t>50 000</w:t>
            </w:r>
          </w:p>
        </w:tc>
      </w:tr>
      <w:tr w:rsidR="00FD0C4D" w:rsidRPr="002A7590" w14:paraId="40912251"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2EC274E9" w14:textId="77777777" w:rsidR="00FD0C4D" w:rsidRPr="00F70C21" w:rsidRDefault="00FD0C4D" w:rsidP="00903F4B">
            <w:pPr>
              <w:widowControl w:val="0"/>
              <w:ind w:left="5364" w:right="-198"/>
              <w:jc w:val="left"/>
              <w:rPr>
                <w:sz w:val="20"/>
                <w:szCs w:val="20"/>
              </w:rPr>
            </w:pPr>
            <w:r>
              <w:rPr>
                <w:sz w:val="20"/>
              </w:rPr>
              <w:t>Phase VII:</w:t>
            </w:r>
          </w:p>
        </w:tc>
        <w:tc>
          <w:tcPr>
            <w:tcW w:w="786" w:type="pct"/>
            <w:tcBorders>
              <w:top w:val="nil"/>
              <w:left w:val="nil"/>
              <w:bottom w:val="nil"/>
              <w:right w:val="single" w:sz="4" w:space="0" w:color="auto"/>
            </w:tcBorders>
            <w:shd w:val="clear" w:color="auto" w:fill="FFFFFF" w:themeFill="background1"/>
            <w:vAlign w:val="bottom"/>
            <w:hideMark/>
          </w:tcPr>
          <w:p w14:paraId="750BCFC1" w14:textId="77777777" w:rsidR="00FD0C4D" w:rsidRPr="00F70C21" w:rsidRDefault="00FD0C4D" w:rsidP="00903F4B">
            <w:pPr>
              <w:widowControl w:val="0"/>
              <w:tabs>
                <w:tab w:val="left" w:pos="6840"/>
              </w:tabs>
              <w:ind w:left="-108"/>
              <w:jc w:val="right"/>
              <w:rPr>
                <w:sz w:val="20"/>
                <w:szCs w:val="20"/>
              </w:rPr>
            </w:pPr>
            <w:r>
              <w:rPr>
                <w:sz w:val="20"/>
              </w:rPr>
              <w:t>Jun-18</w:t>
            </w:r>
          </w:p>
        </w:tc>
        <w:tc>
          <w:tcPr>
            <w:tcW w:w="745" w:type="pct"/>
            <w:tcBorders>
              <w:top w:val="nil"/>
              <w:left w:val="single" w:sz="4" w:space="0" w:color="auto"/>
              <w:bottom w:val="nil"/>
              <w:right w:val="single" w:sz="4" w:space="0" w:color="auto"/>
            </w:tcBorders>
            <w:shd w:val="clear" w:color="auto" w:fill="FFFFFF" w:themeFill="background1"/>
            <w:hideMark/>
          </w:tcPr>
          <w:p w14:paraId="612E1965" w14:textId="77777777" w:rsidR="00FD0C4D" w:rsidRPr="00F70C21" w:rsidRDefault="00FD0C4D" w:rsidP="00903F4B">
            <w:pPr>
              <w:widowControl w:val="0"/>
              <w:jc w:val="right"/>
              <w:rPr>
                <w:sz w:val="20"/>
                <w:szCs w:val="20"/>
              </w:rPr>
            </w:pPr>
            <w:r>
              <w:rPr>
                <w:sz w:val="20"/>
              </w:rPr>
              <w:t>84 877</w:t>
            </w:r>
          </w:p>
        </w:tc>
      </w:tr>
      <w:tr w:rsidR="00FD0C4D" w:rsidRPr="002A7590" w14:paraId="368DC963"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tcPr>
          <w:p w14:paraId="1ADE431D" w14:textId="77777777" w:rsidR="00FD0C4D" w:rsidRPr="00F70C21" w:rsidRDefault="00FD0C4D" w:rsidP="00903F4B">
            <w:pPr>
              <w:widowControl w:val="0"/>
              <w:ind w:left="5364" w:right="-198"/>
              <w:jc w:val="left"/>
              <w:rPr>
                <w:sz w:val="20"/>
                <w:szCs w:val="20"/>
              </w:rPr>
            </w:pPr>
            <w:r>
              <w:rPr>
                <w:sz w:val="20"/>
              </w:rPr>
              <w:t>Phase VIII:</w:t>
            </w:r>
          </w:p>
        </w:tc>
        <w:tc>
          <w:tcPr>
            <w:tcW w:w="786" w:type="pct"/>
            <w:tcBorders>
              <w:top w:val="nil"/>
              <w:left w:val="nil"/>
              <w:bottom w:val="nil"/>
              <w:right w:val="single" w:sz="4" w:space="0" w:color="auto"/>
            </w:tcBorders>
            <w:shd w:val="clear" w:color="auto" w:fill="FFFFFF" w:themeFill="background1"/>
            <w:vAlign w:val="bottom"/>
          </w:tcPr>
          <w:p w14:paraId="5BC1602A" w14:textId="77777777" w:rsidR="00FD0C4D" w:rsidRPr="00F70C21" w:rsidRDefault="00FD0C4D" w:rsidP="00903F4B">
            <w:pPr>
              <w:widowControl w:val="0"/>
              <w:tabs>
                <w:tab w:val="left" w:pos="6840"/>
              </w:tabs>
              <w:ind w:left="-108"/>
              <w:jc w:val="right"/>
              <w:rPr>
                <w:sz w:val="20"/>
                <w:szCs w:val="20"/>
              </w:rPr>
            </w:pPr>
            <w:r>
              <w:rPr>
                <w:sz w:val="20"/>
              </w:rPr>
              <w:t>Dec-22</w:t>
            </w:r>
          </w:p>
        </w:tc>
        <w:tc>
          <w:tcPr>
            <w:tcW w:w="745" w:type="pct"/>
            <w:tcBorders>
              <w:top w:val="nil"/>
              <w:left w:val="single" w:sz="4" w:space="0" w:color="auto"/>
              <w:bottom w:val="nil"/>
              <w:right w:val="single" w:sz="4" w:space="0" w:color="auto"/>
            </w:tcBorders>
            <w:shd w:val="clear" w:color="auto" w:fill="FFFFFF" w:themeFill="background1"/>
          </w:tcPr>
          <w:p w14:paraId="249300AE" w14:textId="77777777" w:rsidR="00FD0C4D" w:rsidRPr="00F70C21" w:rsidRDefault="00FD0C4D" w:rsidP="00903F4B">
            <w:pPr>
              <w:widowControl w:val="0"/>
              <w:jc w:val="right"/>
              <w:rPr>
                <w:sz w:val="20"/>
                <w:szCs w:val="20"/>
              </w:rPr>
            </w:pPr>
            <w:r>
              <w:rPr>
                <w:sz w:val="20"/>
              </w:rPr>
              <w:t>120 000</w:t>
            </w:r>
          </w:p>
        </w:tc>
      </w:tr>
      <w:tr w:rsidR="00FD0C4D" w:rsidRPr="002A7590" w14:paraId="23F6E46A" w14:textId="77777777" w:rsidTr="004C7340">
        <w:trPr>
          <w:trHeight w:val="232"/>
        </w:trPr>
        <w:tc>
          <w:tcPr>
            <w:tcW w:w="4255" w:type="pct"/>
            <w:gridSpan w:val="2"/>
            <w:tcBorders>
              <w:top w:val="nil"/>
              <w:left w:val="single" w:sz="4" w:space="0" w:color="auto"/>
              <w:bottom w:val="nil"/>
              <w:right w:val="single" w:sz="4" w:space="0" w:color="auto"/>
            </w:tcBorders>
            <w:hideMark/>
          </w:tcPr>
          <w:p w14:paraId="78739AF3" w14:textId="77777777" w:rsidR="00FD0C4D" w:rsidRPr="00F70C21" w:rsidRDefault="00FD0C4D" w:rsidP="00903F4B">
            <w:pPr>
              <w:widowControl w:val="0"/>
              <w:ind w:left="7119" w:right="-149"/>
              <w:jc w:val="left"/>
              <w:rPr>
                <w:sz w:val="20"/>
                <w:szCs w:val="20"/>
              </w:rPr>
            </w:pPr>
            <w:r>
              <w:rPr>
                <w:sz w:val="20"/>
              </w:rPr>
              <w:t>Total:</w:t>
            </w:r>
          </w:p>
        </w:tc>
        <w:tc>
          <w:tcPr>
            <w:tcW w:w="745" w:type="pct"/>
            <w:tcBorders>
              <w:top w:val="nil"/>
              <w:left w:val="single" w:sz="4" w:space="0" w:color="auto"/>
              <w:bottom w:val="single" w:sz="4" w:space="0" w:color="auto"/>
              <w:right w:val="single" w:sz="4" w:space="0" w:color="auto"/>
            </w:tcBorders>
            <w:hideMark/>
          </w:tcPr>
          <w:p w14:paraId="060C6121" w14:textId="77777777" w:rsidR="00FD0C4D" w:rsidRPr="00F70C21" w:rsidRDefault="00FD0C4D" w:rsidP="00903F4B">
            <w:pPr>
              <w:widowControl w:val="0"/>
              <w:jc w:val="right"/>
              <w:rPr>
                <w:sz w:val="20"/>
                <w:szCs w:val="20"/>
              </w:rPr>
            </w:pPr>
            <w:r>
              <w:rPr>
                <w:sz w:val="20"/>
              </w:rPr>
              <w:t>602 877</w:t>
            </w:r>
          </w:p>
        </w:tc>
      </w:tr>
      <w:tr w:rsidR="00FD0C4D" w:rsidRPr="002A7590" w14:paraId="7CC1C53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A57D8A" w14:textId="77777777" w:rsidR="00FD0C4D" w:rsidRPr="00B36D76" w:rsidRDefault="00FD0C4D" w:rsidP="00903F4B">
            <w:pPr>
              <w:widowControl w:val="0"/>
              <w:jc w:val="left"/>
              <w:rPr>
                <w:sz w:val="20"/>
                <w:szCs w:val="20"/>
                <w:lang w:val="en-US"/>
              </w:rPr>
            </w:pPr>
            <w:r w:rsidRPr="00B36D76">
              <w:rPr>
                <w:sz w:val="20"/>
                <w:lang w:val="en-US"/>
              </w:rPr>
              <w:t>Amount requested for renewal (phase IX) (US $):</w:t>
            </w:r>
          </w:p>
        </w:tc>
        <w:tc>
          <w:tcPr>
            <w:tcW w:w="745" w:type="pct"/>
            <w:tcBorders>
              <w:top w:val="single" w:sz="4" w:space="0" w:color="auto"/>
              <w:left w:val="single" w:sz="4" w:space="0" w:color="auto"/>
              <w:bottom w:val="single" w:sz="4" w:space="0" w:color="auto"/>
              <w:right w:val="single" w:sz="4" w:space="0" w:color="auto"/>
            </w:tcBorders>
            <w:hideMark/>
          </w:tcPr>
          <w:p w14:paraId="54CDF877" w14:textId="77777777" w:rsidR="00FD0C4D" w:rsidRPr="00F70C21" w:rsidRDefault="00FD0C4D" w:rsidP="00903F4B">
            <w:pPr>
              <w:widowControl w:val="0"/>
              <w:jc w:val="right"/>
              <w:rPr>
                <w:sz w:val="20"/>
                <w:szCs w:val="20"/>
              </w:rPr>
            </w:pPr>
            <w:r>
              <w:rPr>
                <w:sz w:val="20"/>
              </w:rPr>
              <w:t>180 000</w:t>
            </w:r>
          </w:p>
        </w:tc>
      </w:tr>
      <w:tr w:rsidR="00FD0C4D" w:rsidRPr="002A7590" w14:paraId="42E139C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0B6F272" w14:textId="77777777" w:rsidR="00FD0C4D" w:rsidRPr="00B36D76" w:rsidRDefault="00FD0C4D" w:rsidP="00903F4B">
            <w:pPr>
              <w:widowControl w:val="0"/>
              <w:jc w:val="left"/>
              <w:rPr>
                <w:sz w:val="20"/>
                <w:szCs w:val="20"/>
                <w:lang w:val="en-US"/>
              </w:rPr>
            </w:pPr>
            <w:r w:rsidRPr="00B36D76">
              <w:rPr>
                <w:sz w:val="20"/>
                <w:lang w:val="en-US"/>
              </w:rPr>
              <w:t xml:space="preserve">Amount recommended for approval for phase IX (US $): </w:t>
            </w:r>
          </w:p>
        </w:tc>
        <w:tc>
          <w:tcPr>
            <w:tcW w:w="745" w:type="pct"/>
            <w:tcBorders>
              <w:top w:val="single" w:sz="4" w:space="0" w:color="auto"/>
              <w:left w:val="single" w:sz="4" w:space="0" w:color="auto"/>
              <w:bottom w:val="single" w:sz="4" w:space="0" w:color="auto"/>
              <w:right w:val="single" w:sz="4" w:space="0" w:color="auto"/>
            </w:tcBorders>
            <w:hideMark/>
          </w:tcPr>
          <w:p w14:paraId="757FCCD0" w14:textId="77777777" w:rsidR="00FD0C4D" w:rsidRPr="00F70C21" w:rsidRDefault="00FD0C4D" w:rsidP="00903F4B">
            <w:pPr>
              <w:widowControl w:val="0"/>
              <w:jc w:val="right"/>
              <w:rPr>
                <w:sz w:val="20"/>
                <w:szCs w:val="20"/>
              </w:rPr>
            </w:pPr>
            <w:r>
              <w:rPr>
                <w:sz w:val="20"/>
              </w:rPr>
              <w:t>180 000</w:t>
            </w:r>
          </w:p>
        </w:tc>
      </w:tr>
      <w:tr w:rsidR="00FD0C4D" w:rsidRPr="002A7590" w14:paraId="12722C8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571740F" w14:textId="77777777" w:rsidR="00FD0C4D" w:rsidRPr="00F70C21" w:rsidRDefault="00FD0C4D" w:rsidP="00903F4B">
            <w:pPr>
              <w:widowControl w:val="0"/>
              <w:jc w:val="left"/>
              <w:rPr>
                <w:sz w:val="20"/>
                <w:szCs w:val="20"/>
              </w:rPr>
            </w:pPr>
            <w:r>
              <w:rPr>
                <w:sz w:val="20"/>
              </w:rPr>
              <w:t>Agency support costs (US $):</w:t>
            </w:r>
          </w:p>
        </w:tc>
        <w:tc>
          <w:tcPr>
            <w:tcW w:w="745" w:type="pct"/>
            <w:tcBorders>
              <w:top w:val="single" w:sz="4" w:space="0" w:color="auto"/>
              <w:left w:val="single" w:sz="4" w:space="0" w:color="auto"/>
              <w:bottom w:val="single" w:sz="4" w:space="0" w:color="auto"/>
              <w:right w:val="single" w:sz="4" w:space="0" w:color="auto"/>
            </w:tcBorders>
            <w:hideMark/>
          </w:tcPr>
          <w:p w14:paraId="7C7E4035" w14:textId="77777777" w:rsidR="00FD0C4D" w:rsidRPr="00F70C21" w:rsidRDefault="00FD0C4D" w:rsidP="00903F4B">
            <w:pPr>
              <w:widowControl w:val="0"/>
              <w:jc w:val="right"/>
              <w:rPr>
                <w:sz w:val="20"/>
                <w:szCs w:val="20"/>
              </w:rPr>
            </w:pPr>
            <w:r>
              <w:rPr>
                <w:sz w:val="20"/>
              </w:rPr>
              <w:t>0</w:t>
            </w:r>
          </w:p>
        </w:tc>
      </w:tr>
      <w:tr w:rsidR="00FD0C4D" w:rsidRPr="002A7590" w14:paraId="3D14576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1226FC9" w14:textId="77777777" w:rsidR="00FD0C4D" w:rsidRPr="00B36D76" w:rsidRDefault="00FD0C4D" w:rsidP="00903F4B">
            <w:pPr>
              <w:widowControl w:val="0"/>
              <w:jc w:val="left"/>
              <w:rPr>
                <w:sz w:val="20"/>
                <w:szCs w:val="20"/>
                <w:lang w:val="en-US"/>
              </w:rPr>
            </w:pPr>
            <w:r w:rsidRPr="00B36D76">
              <w:rPr>
                <w:sz w:val="20"/>
                <w:lang w:val="en-US"/>
              </w:rPr>
              <w:t>Total cost of institutional strengthening phase IX to the Multilateral Fund (US $):</w:t>
            </w:r>
          </w:p>
        </w:tc>
        <w:tc>
          <w:tcPr>
            <w:tcW w:w="745" w:type="pct"/>
            <w:tcBorders>
              <w:top w:val="single" w:sz="4" w:space="0" w:color="auto"/>
              <w:left w:val="single" w:sz="4" w:space="0" w:color="auto"/>
              <w:bottom w:val="single" w:sz="4" w:space="0" w:color="auto"/>
              <w:right w:val="single" w:sz="4" w:space="0" w:color="auto"/>
            </w:tcBorders>
            <w:hideMark/>
          </w:tcPr>
          <w:p w14:paraId="612755D3" w14:textId="77777777" w:rsidR="00FD0C4D" w:rsidRPr="00F70C21" w:rsidRDefault="00FD0C4D" w:rsidP="00903F4B">
            <w:pPr>
              <w:widowControl w:val="0"/>
              <w:jc w:val="right"/>
              <w:rPr>
                <w:sz w:val="20"/>
                <w:szCs w:val="20"/>
              </w:rPr>
            </w:pPr>
            <w:r>
              <w:rPr>
                <w:sz w:val="20"/>
              </w:rPr>
              <w:t>180 000</w:t>
            </w:r>
          </w:p>
        </w:tc>
      </w:tr>
      <w:tr w:rsidR="00FD0C4D" w:rsidRPr="002A7590" w14:paraId="3BFEA56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0698C11" w14:textId="77777777" w:rsidR="00FD0C4D" w:rsidRPr="00B36D76" w:rsidRDefault="00FD0C4D" w:rsidP="00903F4B">
            <w:pPr>
              <w:widowControl w:val="0"/>
              <w:jc w:val="left"/>
              <w:rPr>
                <w:sz w:val="20"/>
                <w:szCs w:val="20"/>
                <w:lang w:val="en-US"/>
              </w:rPr>
            </w:pPr>
            <w:r w:rsidRPr="00B36D76">
              <w:rPr>
                <w:sz w:val="20"/>
                <w:lang w:val="en-US"/>
              </w:rPr>
              <w:t>Date of approval of country programme:</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F41DD" w14:textId="77777777" w:rsidR="00FD0C4D" w:rsidRPr="00F70C21" w:rsidRDefault="00FD0C4D" w:rsidP="00903F4B">
            <w:pPr>
              <w:widowControl w:val="0"/>
              <w:jc w:val="right"/>
              <w:rPr>
                <w:sz w:val="20"/>
                <w:szCs w:val="20"/>
              </w:rPr>
            </w:pPr>
            <w:r>
              <w:rPr>
                <w:sz w:val="20"/>
              </w:rPr>
              <w:t>2002</w:t>
            </w:r>
          </w:p>
        </w:tc>
      </w:tr>
      <w:tr w:rsidR="00FD0C4D" w:rsidRPr="002A7590" w14:paraId="1BB7213A"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31B823C" w14:textId="77777777" w:rsidR="00FD0C4D" w:rsidRPr="00B36D76" w:rsidRDefault="00FD0C4D" w:rsidP="00903F4B">
            <w:pPr>
              <w:widowControl w:val="0"/>
              <w:jc w:val="left"/>
              <w:rPr>
                <w:sz w:val="20"/>
                <w:szCs w:val="20"/>
                <w:lang w:val="en-US"/>
              </w:rPr>
            </w:pPr>
            <w:r w:rsidRPr="00B36D76">
              <w:rPr>
                <w:sz w:val="20"/>
                <w:lang w:val="en-US"/>
              </w:rPr>
              <w:t>Date of approval of HCFC phase-out management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600546" w14:textId="77777777" w:rsidR="00FD0C4D" w:rsidRPr="00F70C21" w:rsidRDefault="00FD0C4D" w:rsidP="00903F4B">
            <w:pPr>
              <w:widowControl w:val="0"/>
              <w:jc w:val="right"/>
              <w:rPr>
                <w:sz w:val="20"/>
                <w:szCs w:val="20"/>
              </w:rPr>
            </w:pPr>
            <w:r>
              <w:rPr>
                <w:sz w:val="20"/>
              </w:rPr>
              <w:t>2012</w:t>
            </w:r>
          </w:p>
        </w:tc>
      </w:tr>
      <w:tr w:rsidR="00FD0C4D" w:rsidRPr="002A7590" w14:paraId="2F1079E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tcPr>
          <w:p w14:paraId="5B827CE5" w14:textId="77777777" w:rsidR="00FD0C4D" w:rsidRPr="00B36D76" w:rsidRDefault="00FD0C4D" w:rsidP="00903F4B">
            <w:pPr>
              <w:widowControl w:val="0"/>
              <w:jc w:val="left"/>
              <w:rPr>
                <w:sz w:val="20"/>
                <w:szCs w:val="20"/>
                <w:lang w:val="en-US"/>
              </w:rPr>
            </w:pPr>
            <w:r w:rsidRPr="00B36D76">
              <w:rPr>
                <w:sz w:val="20"/>
                <w:lang w:val="en-US"/>
              </w:rPr>
              <w:lastRenderedPageBreak/>
              <w:t>Date of approval of Kigali HFC implementation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tcPr>
          <w:p w14:paraId="37FE3A54" w14:textId="77777777" w:rsidR="00FD0C4D" w:rsidRPr="00F70C21" w:rsidRDefault="00FD0C4D" w:rsidP="00903F4B">
            <w:pPr>
              <w:widowControl w:val="0"/>
              <w:jc w:val="right"/>
              <w:rPr>
                <w:sz w:val="20"/>
                <w:szCs w:val="20"/>
              </w:rPr>
            </w:pPr>
            <w:r>
              <w:rPr>
                <w:sz w:val="20"/>
              </w:rPr>
              <w:t>n/a</w:t>
            </w:r>
          </w:p>
        </w:tc>
      </w:tr>
      <w:tr w:rsidR="00FD0C4D" w:rsidRPr="00B86C56" w14:paraId="67A87876"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2620DD59" w14:textId="77777777" w:rsidR="00FD0C4D" w:rsidRPr="00B36D76" w:rsidRDefault="00FD0C4D" w:rsidP="00903F4B">
            <w:pPr>
              <w:widowControl w:val="0"/>
              <w:spacing w:before="20"/>
              <w:jc w:val="left"/>
              <w:rPr>
                <w:sz w:val="20"/>
                <w:szCs w:val="20"/>
                <w:lang w:val="en-US"/>
              </w:rPr>
            </w:pPr>
            <w:r w:rsidRPr="00B36D76">
              <w:rPr>
                <w:sz w:val="20"/>
                <w:lang w:val="en-US"/>
              </w:rPr>
              <w:t>Baseline consumption of controlled substances (ODP tonnes/CO</w:t>
            </w:r>
            <w:r w:rsidRPr="00B36D76">
              <w:rPr>
                <w:sz w:val="20"/>
                <w:vertAlign w:val="subscript"/>
                <w:lang w:val="en-US"/>
              </w:rPr>
              <w:t>2</w:t>
            </w:r>
            <w:r w:rsidRPr="00B36D76">
              <w:rPr>
                <w:sz w:val="20"/>
                <w:lang w:val="en-US"/>
              </w:rPr>
              <w:t>-eq tonnes):</w:t>
            </w:r>
          </w:p>
        </w:tc>
        <w:tc>
          <w:tcPr>
            <w:tcW w:w="745" w:type="pct"/>
            <w:tcBorders>
              <w:top w:val="single" w:sz="4" w:space="0" w:color="auto"/>
              <w:left w:val="single" w:sz="4" w:space="0" w:color="auto"/>
              <w:bottom w:val="nil"/>
              <w:right w:val="single" w:sz="4" w:space="0" w:color="auto"/>
            </w:tcBorders>
            <w:shd w:val="clear" w:color="auto" w:fill="FFFFFF" w:themeFill="background1"/>
            <w:vAlign w:val="bottom"/>
          </w:tcPr>
          <w:p w14:paraId="55D857AD" w14:textId="77777777" w:rsidR="00FD0C4D" w:rsidRPr="00F70C21" w:rsidRDefault="00FD0C4D" w:rsidP="00903F4B">
            <w:pPr>
              <w:widowControl w:val="0"/>
              <w:jc w:val="right"/>
              <w:rPr>
                <w:sz w:val="20"/>
                <w:szCs w:val="20"/>
                <w:lang w:val="en-GB"/>
              </w:rPr>
            </w:pPr>
          </w:p>
        </w:tc>
      </w:tr>
      <w:tr w:rsidR="00FD0C4D" w:rsidRPr="002A7590" w14:paraId="1777E1AE" w14:textId="77777777" w:rsidTr="004C7340">
        <w:trPr>
          <w:trHeight w:val="232"/>
        </w:trPr>
        <w:tc>
          <w:tcPr>
            <w:tcW w:w="4255" w:type="pct"/>
            <w:gridSpan w:val="2"/>
            <w:tcBorders>
              <w:top w:val="nil"/>
              <w:left w:val="single" w:sz="4" w:space="0" w:color="auto"/>
              <w:bottom w:val="nil"/>
              <w:right w:val="single" w:sz="4" w:space="0" w:color="auto"/>
            </w:tcBorders>
            <w:hideMark/>
          </w:tcPr>
          <w:p w14:paraId="4522474B" w14:textId="77777777" w:rsidR="00FD0C4D" w:rsidRPr="00B36D76" w:rsidRDefault="00FD0C4D" w:rsidP="00903F4B">
            <w:pPr>
              <w:widowControl w:val="0"/>
              <w:ind w:left="306" w:hanging="326"/>
              <w:jc w:val="left"/>
              <w:rPr>
                <w:sz w:val="20"/>
                <w:szCs w:val="20"/>
                <w:lang w:val="en-US"/>
              </w:rPr>
            </w:pPr>
            <w:r w:rsidRPr="00B36D76">
              <w:rPr>
                <w:sz w:val="20"/>
                <w:lang w:val="en-US"/>
              </w:rPr>
              <w:t>(a)</w:t>
            </w:r>
            <w:r w:rsidRPr="00B36D76">
              <w:rPr>
                <w:sz w:val="20"/>
                <w:lang w:val="en-US"/>
              </w:rPr>
              <w:tab/>
              <w:t>Annex B, Group III (methyl chloroform) (average 1998-2000)</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F15EED3" w14:textId="77777777" w:rsidR="00FD0C4D" w:rsidRPr="00F70C21" w:rsidRDefault="00FD0C4D" w:rsidP="00903F4B">
            <w:pPr>
              <w:widowControl w:val="0"/>
              <w:jc w:val="right"/>
              <w:rPr>
                <w:sz w:val="20"/>
                <w:szCs w:val="20"/>
              </w:rPr>
            </w:pPr>
            <w:r>
              <w:rPr>
                <w:sz w:val="20"/>
              </w:rPr>
              <w:t>0,0</w:t>
            </w:r>
          </w:p>
        </w:tc>
      </w:tr>
      <w:tr w:rsidR="00FD0C4D" w:rsidRPr="002A7590" w14:paraId="43B7C18A" w14:textId="77777777" w:rsidTr="004C7340">
        <w:trPr>
          <w:trHeight w:val="232"/>
        </w:trPr>
        <w:tc>
          <w:tcPr>
            <w:tcW w:w="4255" w:type="pct"/>
            <w:gridSpan w:val="2"/>
            <w:tcBorders>
              <w:top w:val="nil"/>
              <w:left w:val="single" w:sz="4" w:space="0" w:color="auto"/>
              <w:bottom w:val="nil"/>
              <w:right w:val="single" w:sz="4" w:space="0" w:color="auto"/>
            </w:tcBorders>
            <w:hideMark/>
          </w:tcPr>
          <w:p w14:paraId="6D199F8F" w14:textId="3F329F4A" w:rsidR="00FD0C4D" w:rsidRPr="00B36D76" w:rsidRDefault="00FD0C4D" w:rsidP="00903F4B">
            <w:pPr>
              <w:widowControl w:val="0"/>
              <w:ind w:left="447" w:hanging="467"/>
              <w:jc w:val="left"/>
              <w:rPr>
                <w:sz w:val="20"/>
                <w:szCs w:val="20"/>
                <w:lang w:val="en-US"/>
              </w:rPr>
            </w:pPr>
            <w:r w:rsidRPr="00B36D76">
              <w:rPr>
                <w:sz w:val="20"/>
                <w:lang w:val="en-US"/>
              </w:rPr>
              <w:t>(b) Annex C, Group I (HCFCs) (average 2009-2010)</w:t>
            </w:r>
          </w:p>
        </w:tc>
        <w:tc>
          <w:tcPr>
            <w:tcW w:w="745" w:type="pct"/>
            <w:tcBorders>
              <w:top w:val="nil"/>
              <w:left w:val="single" w:sz="4" w:space="0" w:color="auto"/>
              <w:bottom w:val="nil"/>
              <w:right w:val="single" w:sz="4" w:space="0" w:color="auto"/>
            </w:tcBorders>
            <w:shd w:val="clear" w:color="auto" w:fill="FFFFFF" w:themeFill="background1"/>
            <w:vAlign w:val="bottom"/>
          </w:tcPr>
          <w:p w14:paraId="0B0B1881" w14:textId="77777777" w:rsidR="00FD0C4D" w:rsidRPr="00F70C21" w:rsidRDefault="00FD0C4D" w:rsidP="00903F4B">
            <w:pPr>
              <w:widowControl w:val="0"/>
              <w:jc w:val="right"/>
              <w:rPr>
                <w:sz w:val="20"/>
                <w:szCs w:val="20"/>
              </w:rPr>
            </w:pPr>
            <w:r>
              <w:rPr>
                <w:sz w:val="20"/>
              </w:rPr>
              <w:t>0,7</w:t>
            </w:r>
          </w:p>
        </w:tc>
      </w:tr>
      <w:tr w:rsidR="00FD0C4D" w:rsidRPr="002A7590" w14:paraId="0781F89F" w14:textId="77777777" w:rsidTr="004C7340">
        <w:trPr>
          <w:trHeight w:val="232"/>
        </w:trPr>
        <w:tc>
          <w:tcPr>
            <w:tcW w:w="4255" w:type="pct"/>
            <w:gridSpan w:val="2"/>
            <w:tcBorders>
              <w:top w:val="nil"/>
              <w:left w:val="single" w:sz="4" w:space="0" w:color="auto"/>
              <w:bottom w:val="nil"/>
              <w:right w:val="single" w:sz="4" w:space="0" w:color="auto"/>
            </w:tcBorders>
            <w:hideMark/>
          </w:tcPr>
          <w:p w14:paraId="7B889934" w14:textId="77777777" w:rsidR="00FD0C4D" w:rsidRPr="00F70C21" w:rsidRDefault="00FD0C4D" w:rsidP="00903F4B">
            <w:pPr>
              <w:widowControl w:val="0"/>
              <w:spacing w:after="20"/>
              <w:ind w:left="306" w:hanging="306"/>
              <w:jc w:val="left"/>
              <w:rPr>
                <w:sz w:val="20"/>
                <w:szCs w:val="20"/>
              </w:rPr>
            </w:pPr>
            <w:r>
              <w:rPr>
                <w:sz w:val="20"/>
              </w:rPr>
              <w:t>(c)</w:t>
            </w:r>
            <w:r>
              <w:rPr>
                <w:sz w:val="20"/>
              </w:rPr>
              <w:tab/>
              <w:t>Annex E, (methyl bromide) (average 1995-1998)</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26A6A6F" w14:textId="77777777" w:rsidR="00FD0C4D" w:rsidRPr="00F70C21" w:rsidRDefault="00FD0C4D" w:rsidP="00903F4B">
            <w:pPr>
              <w:widowControl w:val="0"/>
              <w:jc w:val="right"/>
              <w:rPr>
                <w:sz w:val="20"/>
                <w:szCs w:val="20"/>
              </w:rPr>
            </w:pPr>
            <w:r>
              <w:rPr>
                <w:sz w:val="20"/>
              </w:rPr>
              <w:t>0,0</w:t>
            </w:r>
          </w:p>
        </w:tc>
      </w:tr>
      <w:tr w:rsidR="00FD0C4D" w:rsidRPr="002A7590" w14:paraId="0AD6D36B"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202BAC81" w14:textId="77777777" w:rsidR="00FD0C4D" w:rsidRPr="00B36D76" w:rsidRDefault="00FD0C4D" w:rsidP="00903F4B">
            <w:pPr>
              <w:widowControl w:val="0"/>
              <w:spacing w:after="20"/>
              <w:ind w:left="306" w:hanging="306"/>
              <w:jc w:val="left"/>
              <w:rPr>
                <w:sz w:val="20"/>
                <w:szCs w:val="20"/>
                <w:lang w:val="en-US"/>
              </w:rPr>
            </w:pPr>
            <w:r w:rsidRPr="00B36D76">
              <w:rPr>
                <w:sz w:val="20"/>
                <w:lang w:val="en-US"/>
              </w:rPr>
              <w:t xml:space="preserve">(d) </w:t>
            </w:r>
            <w:r w:rsidRPr="00B36D76">
              <w:rPr>
                <w:sz w:val="20"/>
                <w:lang w:val="en-US"/>
              </w:rPr>
              <w:tab/>
              <w:t>Annex F (HFCs) (average 2020-2022 plus 65% of HCFC baseline)</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468581F1" w14:textId="77777777" w:rsidR="00FD0C4D" w:rsidRPr="00F70C21" w:rsidRDefault="00FD0C4D" w:rsidP="00903F4B">
            <w:pPr>
              <w:widowControl w:val="0"/>
              <w:jc w:val="right"/>
              <w:rPr>
                <w:sz w:val="20"/>
                <w:szCs w:val="20"/>
              </w:rPr>
            </w:pPr>
            <w:r>
              <w:rPr>
                <w:sz w:val="20"/>
              </w:rPr>
              <w:t>220 941</w:t>
            </w:r>
          </w:p>
        </w:tc>
      </w:tr>
      <w:tr w:rsidR="00FD0C4D" w:rsidRPr="00B86C56" w14:paraId="75D96EEA"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6E7973AE" w14:textId="77777777" w:rsidR="00FD0C4D" w:rsidRPr="00B36D76" w:rsidRDefault="00FD0C4D" w:rsidP="00903F4B">
            <w:pPr>
              <w:widowControl w:val="0"/>
              <w:spacing w:before="20"/>
              <w:jc w:val="left"/>
              <w:rPr>
                <w:sz w:val="20"/>
                <w:szCs w:val="20"/>
                <w:lang w:val="en-US"/>
              </w:rPr>
            </w:pPr>
            <w:r w:rsidRPr="00B36D76">
              <w:rPr>
                <w:sz w:val="20"/>
                <w:lang w:val="en-US"/>
              </w:rPr>
              <w:t>Latest reported ODS consumption (2024) (ODP tonnes) as per Article 7:</w:t>
            </w:r>
          </w:p>
        </w:tc>
        <w:tc>
          <w:tcPr>
            <w:tcW w:w="745" w:type="pct"/>
            <w:tcBorders>
              <w:top w:val="single" w:sz="4" w:space="0" w:color="auto"/>
              <w:left w:val="single" w:sz="4" w:space="0" w:color="auto"/>
              <w:bottom w:val="nil"/>
              <w:right w:val="single" w:sz="4" w:space="0" w:color="auto"/>
            </w:tcBorders>
            <w:shd w:val="clear" w:color="auto" w:fill="FFFFFF" w:themeFill="background1"/>
          </w:tcPr>
          <w:p w14:paraId="4457C2D0" w14:textId="77777777" w:rsidR="00FD0C4D" w:rsidRPr="00F70C21" w:rsidRDefault="00FD0C4D" w:rsidP="00903F4B">
            <w:pPr>
              <w:widowControl w:val="0"/>
              <w:spacing w:before="20"/>
              <w:jc w:val="right"/>
              <w:rPr>
                <w:sz w:val="20"/>
                <w:szCs w:val="20"/>
                <w:lang w:val="en-GB"/>
              </w:rPr>
            </w:pPr>
          </w:p>
        </w:tc>
      </w:tr>
      <w:tr w:rsidR="00FD0C4D" w:rsidRPr="002A7590" w14:paraId="0F4B03BF" w14:textId="77777777" w:rsidTr="004C7340">
        <w:trPr>
          <w:trHeight w:val="232"/>
        </w:trPr>
        <w:tc>
          <w:tcPr>
            <w:tcW w:w="4255" w:type="pct"/>
            <w:gridSpan w:val="2"/>
            <w:tcBorders>
              <w:top w:val="nil"/>
              <w:left w:val="single" w:sz="4" w:space="0" w:color="auto"/>
              <w:bottom w:val="nil"/>
              <w:right w:val="single" w:sz="4" w:space="0" w:color="auto"/>
            </w:tcBorders>
            <w:hideMark/>
          </w:tcPr>
          <w:p w14:paraId="3181008B" w14:textId="77777777" w:rsidR="00FD0C4D" w:rsidRPr="00B36D76" w:rsidRDefault="00FD0C4D" w:rsidP="00903F4B">
            <w:pPr>
              <w:widowControl w:val="0"/>
              <w:ind w:left="306" w:hanging="306"/>
              <w:jc w:val="left"/>
              <w:rPr>
                <w:sz w:val="20"/>
                <w:szCs w:val="20"/>
                <w:lang w:val="en-US"/>
              </w:rPr>
            </w:pPr>
            <w:r w:rsidRPr="00B36D76">
              <w:rPr>
                <w:sz w:val="20"/>
                <w:lang w:val="en-US"/>
              </w:rPr>
              <w:t>(a)</w:t>
            </w:r>
            <w:r w:rsidRPr="00B36D76">
              <w:rPr>
                <w:sz w:val="20"/>
                <w:lang w:val="en-US"/>
              </w:rPr>
              <w:tab/>
              <w:t>Annex B, Group III (methyl chloroform)</w:t>
            </w:r>
          </w:p>
        </w:tc>
        <w:tc>
          <w:tcPr>
            <w:tcW w:w="745" w:type="pct"/>
            <w:tcBorders>
              <w:top w:val="nil"/>
              <w:left w:val="single" w:sz="4" w:space="0" w:color="auto"/>
              <w:bottom w:val="nil"/>
              <w:right w:val="single" w:sz="4" w:space="0" w:color="auto"/>
            </w:tcBorders>
            <w:shd w:val="clear" w:color="auto" w:fill="FFFFFF" w:themeFill="background1"/>
            <w:vAlign w:val="bottom"/>
          </w:tcPr>
          <w:p w14:paraId="3CFE9FF3" w14:textId="77777777" w:rsidR="00FD0C4D" w:rsidRPr="00F70C21" w:rsidRDefault="00FD0C4D" w:rsidP="00903F4B">
            <w:pPr>
              <w:widowControl w:val="0"/>
              <w:jc w:val="right"/>
              <w:rPr>
                <w:sz w:val="20"/>
                <w:szCs w:val="20"/>
              </w:rPr>
            </w:pPr>
            <w:r>
              <w:rPr>
                <w:sz w:val="20"/>
              </w:rPr>
              <w:t>0,00</w:t>
            </w:r>
          </w:p>
        </w:tc>
      </w:tr>
      <w:tr w:rsidR="00FD0C4D" w:rsidRPr="002A7590" w14:paraId="7183B60F" w14:textId="77777777" w:rsidTr="004C7340">
        <w:trPr>
          <w:trHeight w:val="232"/>
        </w:trPr>
        <w:tc>
          <w:tcPr>
            <w:tcW w:w="4255" w:type="pct"/>
            <w:gridSpan w:val="2"/>
            <w:tcBorders>
              <w:top w:val="nil"/>
              <w:left w:val="single" w:sz="4" w:space="0" w:color="auto"/>
              <w:bottom w:val="nil"/>
              <w:right w:val="single" w:sz="4" w:space="0" w:color="auto"/>
            </w:tcBorders>
            <w:hideMark/>
          </w:tcPr>
          <w:p w14:paraId="4BDB8164" w14:textId="77777777" w:rsidR="00FD0C4D" w:rsidRPr="00B36D76" w:rsidRDefault="00FD0C4D" w:rsidP="00903F4B">
            <w:pPr>
              <w:widowControl w:val="0"/>
              <w:ind w:left="306" w:hanging="306"/>
              <w:jc w:val="left"/>
              <w:rPr>
                <w:sz w:val="20"/>
                <w:szCs w:val="20"/>
                <w:lang w:val="en-US"/>
              </w:rPr>
            </w:pPr>
            <w:r w:rsidRPr="00B36D76">
              <w:rPr>
                <w:sz w:val="20"/>
                <w:lang w:val="en-US"/>
              </w:rPr>
              <w:t>(b) Annex C, Group I (HCFCs)</w:t>
            </w:r>
          </w:p>
        </w:tc>
        <w:tc>
          <w:tcPr>
            <w:tcW w:w="745" w:type="pct"/>
            <w:tcBorders>
              <w:top w:val="nil"/>
              <w:left w:val="single" w:sz="4" w:space="0" w:color="auto"/>
              <w:bottom w:val="nil"/>
              <w:right w:val="single" w:sz="4" w:space="0" w:color="auto"/>
            </w:tcBorders>
            <w:shd w:val="clear" w:color="auto" w:fill="FFFFFF" w:themeFill="background1"/>
            <w:vAlign w:val="bottom"/>
          </w:tcPr>
          <w:p w14:paraId="3EFFAC59" w14:textId="77777777" w:rsidR="00FD0C4D" w:rsidRPr="00F70C21" w:rsidRDefault="00FD0C4D" w:rsidP="00903F4B">
            <w:pPr>
              <w:widowControl w:val="0"/>
              <w:jc w:val="right"/>
              <w:rPr>
                <w:sz w:val="20"/>
                <w:szCs w:val="20"/>
              </w:rPr>
            </w:pPr>
            <w:r>
              <w:rPr>
                <w:sz w:val="20"/>
              </w:rPr>
              <w:t>0,23</w:t>
            </w:r>
          </w:p>
        </w:tc>
      </w:tr>
      <w:tr w:rsidR="00FD0C4D" w:rsidRPr="002A7590" w14:paraId="17E512F8" w14:textId="77777777" w:rsidTr="004C7340">
        <w:trPr>
          <w:trHeight w:val="232"/>
        </w:trPr>
        <w:tc>
          <w:tcPr>
            <w:tcW w:w="4255" w:type="pct"/>
            <w:gridSpan w:val="2"/>
            <w:tcBorders>
              <w:top w:val="nil"/>
              <w:left w:val="single" w:sz="4" w:space="0" w:color="auto"/>
              <w:bottom w:val="nil"/>
              <w:right w:val="single" w:sz="4" w:space="0" w:color="auto"/>
            </w:tcBorders>
            <w:hideMark/>
          </w:tcPr>
          <w:p w14:paraId="64EC5495" w14:textId="77777777" w:rsidR="00FD0C4D" w:rsidRPr="00F70C21" w:rsidRDefault="00FD0C4D" w:rsidP="00903F4B">
            <w:pPr>
              <w:widowControl w:val="0"/>
              <w:ind w:left="306" w:hanging="306"/>
              <w:jc w:val="left"/>
              <w:rPr>
                <w:sz w:val="20"/>
                <w:szCs w:val="20"/>
              </w:rPr>
            </w:pPr>
            <w:r>
              <w:rPr>
                <w:sz w:val="20"/>
              </w:rPr>
              <w:t>(c) Annex E, (methyl bromide)</w:t>
            </w:r>
          </w:p>
        </w:tc>
        <w:tc>
          <w:tcPr>
            <w:tcW w:w="745" w:type="pct"/>
            <w:tcBorders>
              <w:top w:val="nil"/>
              <w:left w:val="single" w:sz="4" w:space="0" w:color="auto"/>
              <w:bottom w:val="nil"/>
              <w:right w:val="single" w:sz="4" w:space="0" w:color="auto"/>
            </w:tcBorders>
            <w:shd w:val="clear" w:color="auto" w:fill="FFFFFF" w:themeFill="background1"/>
            <w:vAlign w:val="bottom"/>
          </w:tcPr>
          <w:p w14:paraId="5975D123" w14:textId="77777777" w:rsidR="00FD0C4D" w:rsidRPr="00F70C21" w:rsidRDefault="00FD0C4D" w:rsidP="00903F4B">
            <w:pPr>
              <w:widowControl w:val="0"/>
              <w:jc w:val="right"/>
              <w:rPr>
                <w:sz w:val="20"/>
                <w:szCs w:val="20"/>
              </w:rPr>
            </w:pPr>
            <w:r>
              <w:rPr>
                <w:sz w:val="20"/>
              </w:rPr>
              <w:t>0,00</w:t>
            </w:r>
          </w:p>
        </w:tc>
      </w:tr>
      <w:tr w:rsidR="00FD0C4D" w:rsidRPr="002A7590" w14:paraId="44635BAB" w14:textId="77777777" w:rsidTr="004C7340">
        <w:trPr>
          <w:trHeight w:val="232"/>
        </w:trPr>
        <w:tc>
          <w:tcPr>
            <w:tcW w:w="4255" w:type="pct"/>
            <w:gridSpan w:val="2"/>
            <w:tcBorders>
              <w:top w:val="nil"/>
              <w:left w:val="single" w:sz="4" w:space="0" w:color="auto"/>
              <w:bottom w:val="nil"/>
              <w:right w:val="single" w:sz="4" w:space="0" w:color="auto"/>
            </w:tcBorders>
            <w:hideMark/>
          </w:tcPr>
          <w:p w14:paraId="4A15731C" w14:textId="77777777" w:rsidR="00FD0C4D" w:rsidRPr="00F70C21" w:rsidRDefault="00FD0C4D" w:rsidP="00903F4B">
            <w:pPr>
              <w:widowControl w:val="0"/>
              <w:tabs>
                <w:tab w:val="right" w:pos="7820"/>
              </w:tabs>
              <w:ind w:left="6835" w:right="-108"/>
              <w:jc w:val="left"/>
              <w:rPr>
                <w:sz w:val="20"/>
                <w:szCs w:val="20"/>
              </w:rPr>
            </w:pPr>
            <w:r>
              <w:rPr>
                <w:sz w:val="20"/>
              </w:rPr>
              <w:tab/>
              <w:t>Total:</w:t>
            </w:r>
          </w:p>
        </w:tc>
        <w:tc>
          <w:tcPr>
            <w:tcW w:w="745" w:type="pct"/>
            <w:tcBorders>
              <w:top w:val="nil"/>
              <w:left w:val="single" w:sz="4" w:space="0" w:color="auto"/>
              <w:bottom w:val="nil"/>
              <w:right w:val="single" w:sz="4" w:space="0" w:color="auto"/>
            </w:tcBorders>
            <w:shd w:val="clear" w:color="auto" w:fill="FFFFFF" w:themeFill="background1"/>
            <w:vAlign w:val="bottom"/>
          </w:tcPr>
          <w:p w14:paraId="33EDC9CC" w14:textId="77777777" w:rsidR="00FD0C4D" w:rsidRPr="00F70C21" w:rsidRDefault="00FD0C4D" w:rsidP="00903F4B">
            <w:pPr>
              <w:widowControl w:val="0"/>
              <w:jc w:val="right"/>
              <w:rPr>
                <w:sz w:val="20"/>
                <w:szCs w:val="20"/>
              </w:rPr>
            </w:pPr>
            <w:r>
              <w:rPr>
                <w:sz w:val="20"/>
              </w:rPr>
              <w:t>0,23</w:t>
            </w:r>
          </w:p>
        </w:tc>
      </w:tr>
      <w:tr w:rsidR="00FD0C4D" w:rsidRPr="002A7590" w14:paraId="2FFC4EC3"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32C090AE" w14:textId="77777777" w:rsidR="00FD0C4D" w:rsidRPr="00F70C21" w:rsidRDefault="00FD0C4D" w:rsidP="00903F4B">
            <w:pPr>
              <w:widowControl w:val="0"/>
              <w:ind w:left="306" w:right="-108" w:hanging="306"/>
              <w:jc w:val="left"/>
              <w:rPr>
                <w:sz w:val="20"/>
                <w:szCs w:val="20"/>
              </w:rPr>
            </w:pPr>
            <w:r>
              <w:rPr>
                <w:sz w:val="20"/>
              </w:rPr>
              <w:t>(d)</w:t>
            </w:r>
            <w:r>
              <w:rPr>
                <w:sz w:val="20"/>
              </w:rPr>
              <w:tab/>
              <w:t>Annex F (HFCs) (CO</w:t>
            </w:r>
            <w:r>
              <w:rPr>
                <w:sz w:val="20"/>
                <w:vertAlign w:val="subscript"/>
              </w:rPr>
              <w:t>2</w:t>
            </w:r>
            <w:r>
              <w:rPr>
                <w:sz w:val="20"/>
              </w:rPr>
              <w:t>-eq tonnes) as per Article 7</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207B29B9" w14:textId="77777777" w:rsidR="00FD0C4D" w:rsidRPr="00F70C21" w:rsidRDefault="00FD0C4D" w:rsidP="00903F4B">
            <w:pPr>
              <w:widowControl w:val="0"/>
              <w:jc w:val="right"/>
              <w:rPr>
                <w:sz w:val="20"/>
                <w:szCs w:val="20"/>
              </w:rPr>
            </w:pPr>
            <w:r>
              <w:rPr>
                <w:sz w:val="20"/>
              </w:rPr>
              <w:t>219 822</w:t>
            </w:r>
          </w:p>
        </w:tc>
      </w:tr>
      <w:tr w:rsidR="00FD0C4D" w:rsidRPr="002A7590" w14:paraId="6C885442" w14:textId="77777777" w:rsidTr="004C7340">
        <w:trPr>
          <w:trHeight w:val="232"/>
        </w:trPr>
        <w:tc>
          <w:tcPr>
            <w:tcW w:w="4255" w:type="pct"/>
            <w:gridSpan w:val="2"/>
            <w:tcBorders>
              <w:top w:val="nil"/>
              <w:left w:val="single" w:sz="4" w:space="0" w:color="auto"/>
              <w:bottom w:val="single" w:sz="4" w:space="0" w:color="auto"/>
              <w:right w:val="single" w:sz="4" w:space="0" w:color="auto"/>
            </w:tcBorders>
            <w:hideMark/>
          </w:tcPr>
          <w:p w14:paraId="7D665D49" w14:textId="77777777" w:rsidR="00FD0C4D" w:rsidRPr="00B36D76" w:rsidRDefault="00FD0C4D" w:rsidP="00903F4B">
            <w:pPr>
              <w:widowControl w:val="0"/>
              <w:jc w:val="left"/>
              <w:rPr>
                <w:sz w:val="20"/>
                <w:szCs w:val="20"/>
                <w:lang w:val="en-US"/>
              </w:rPr>
            </w:pPr>
            <w:r w:rsidRPr="00B36D76">
              <w:rPr>
                <w:sz w:val="20"/>
                <w:lang w:val="en-US"/>
              </w:rPr>
              <w:t>Year of reported country programme implementation data:</w:t>
            </w:r>
          </w:p>
        </w:tc>
        <w:tc>
          <w:tcPr>
            <w:tcW w:w="745" w:type="pct"/>
            <w:tcBorders>
              <w:top w:val="nil"/>
              <w:left w:val="single" w:sz="4" w:space="0" w:color="auto"/>
              <w:bottom w:val="single" w:sz="4" w:space="0" w:color="auto"/>
              <w:right w:val="single" w:sz="4" w:space="0" w:color="auto"/>
            </w:tcBorders>
            <w:shd w:val="clear" w:color="auto" w:fill="FFFFFF" w:themeFill="background1"/>
            <w:hideMark/>
          </w:tcPr>
          <w:p w14:paraId="5B15C08A" w14:textId="77777777" w:rsidR="00FD0C4D" w:rsidRPr="00F70C21" w:rsidRDefault="00FD0C4D" w:rsidP="00903F4B">
            <w:pPr>
              <w:widowControl w:val="0"/>
              <w:jc w:val="right"/>
              <w:rPr>
                <w:color w:val="FF0000"/>
                <w:sz w:val="20"/>
                <w:szCs w:val="20"/>
              </w:rPr>
            </w:pPr>
            <w:r>
              <w:rPr>
                <w:sz w:val="20"/>
              </w:rPr>
              <w:t>2023</w:t>
            </w:r>
          </w:p>
        </w:tc>
      </w:tr>
      <w:tr w:rsidR="00FD0C4D" w:rsidRPr="002A7590" w14:paraId="08354C76"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51557EB" w14:textId="77777777" w:rsidR="00FD0C4D" w:rsidRPr="00B36D76" w:rsidRDefault="00FD0C4D" w:rsidP="00903F4B">
            <w:pPr>
              <w:widowControl w:val="0"/>
              <w:jc w:val="left"/>
              <w:rPr>
                <w:sz w:val="20"/>
                <w:szCs w:val="20"/>
                <w:lang w:val="en-US"/>
              </w:rPr>
            </w:pPr>
            <w:r w:rsidRPr="00B36D76">
              <w:rPr>
                <w:sz w:val="20"/>
                <w:lang w:val="en-US"/>
              </w:rPr>
              <w:t>Amount approved for projects (as at May 2025) (US $):</w:t>
            </w:r>
          </w:p>
        </w:tc>
        <w:tc>
          <w:tcPr>
            <w:tcW w:w="745" w:type="pct"/>
            <w:tcBorders>
              <w:top w:val="single" w:sz="4" w:space="0" w:color="auto"/>
              <w:left w:val="single" w:sz="4" w:space="0" w:color="auto"/>
              <w:bottom w:val="single" w:sz="4" w:space="0" w:color="auto"/>
              <w:right w:val="single" w:sz="4" w:space="0" w:color="auto"/>
            </w:tcBorders>
            <w:vAlign w:val="bottom"/>
          </w:tcPr>
          <w:p w14:paraId="5EDABA98" w14:textId="77777777" w:rsidR="00FD0C4D" w:rsidRPr="00F70C21" w:rsidRDefault="00FD0C4D" w:rsidP="00903F4B">
            <w:pPr>
              <w:widowControl w:val="0"/>
              <w:jc w:val="right"/>
              <w:rPr>
                <w:sz w:val="20"/>
                <w:szCs w:val="20"/>
              </w:rPr>
            </w:pPr>
            <w:r>
              <w:rPr>
                <w:sz w:val="20"/>
              </w:rPr>
              <w:t>1 733 213</w:t>
            </w:r>
          </w:p>
        </w:tc>
      </w:tr>
      <w:tr w:rsidR="00FD0C4D" w:rsidRPr="002A7590" w14:paraId="368627A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7FC30C47" w14:textId="77777777" w:rsidR="00FD0C4D" w:rsidRPr="00B36D76" w:rsidRDefault="00FD0C4D" w:rsidP="00903F4B">
            <w:pPr>
              <w:widowControl w:val="0"/>
              <w:jc w:val="left"/>
              <w:rPr>
                <w:sz w:val="20"/>
                <w:szCs w:val="20"/>
                <w:lang w:val="en-US"/>
              </w:rPr>
            </w:pPr>
            <w:r w:rsidRPr="00B36D76">
              <w:rPr>
                <w:sz w:val="20"/>
                <w:lang w:val="en-US"/>
              </w:rPr>
              <w:t>Amount disbursed (as at December 2024) (US $):</w:t>
            </w:r>
          </w:p>
        </w:tc>
        <w:tc>
          <w:tcPr>
            <w:tcW w:w="745" w:type="pct"/>
            <w:tcBorders>
              <w:top w:val="single" w:sz="4" w:space="0" w:color="auto"/>
              <w:left w:val="single" w:sz="4" w:space="0" w:color="auto"/>
              <w:bottom w:val="single" w:sz="4" w:space="0" w:color="auto"/>
              <w:right w:val="single" w:sz="4" w:space="0" w:color="auto"/>
            </w:tcBorders>
          </w:tcPr>
          <w:p w14:paraId="78BAEF95" w14:textId="77777777" w:rsidR="00FD0C4D" w:rsidRPr="00F70C21" w:rsidRDefault="00FD0C4D" w:rsidP="00903F4B">
            <w:pPr>
              <w:widowControl w:val="0"/>
              <w:jc w:val="right"/>
              <w:rPr>
                <w:sz w:val="20"/>
                <w:szCs w:val="20"/>
              </w:rPr>
            </w:pPr>
            <w:r>
              <w:rPr>
                <w:sz w:val="20"/>
              </w:rPr>
              <w:t>1 583 076</w:t>
            </w:r>
          </w:p>
        </w:tc>
      </w:tr>
      <w:tr w:rsidR="00FD0C4D" w:rsidRPr="002A7590" w14:paraId="180D12F7"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3AB391C" w14:textId="77777777" w:rsidR="00FD0C4D" w:rsidRPr="00B36D76" w:rsidRDefault="00FD0C4D" w:rsidP="00903F4B">
            <w:pPr>
              <w:widowControl w:val="0"/>
              <w:jc w:val="left"/>
              <w:rPr>
                <w:sz w:val="20"/>
                <w:szCs w:val="20"/>
                <w:lang w:val="en-US"/>
              </w:rPr>
            </w:pPr>
            <w:r w:rsidRPr="00B36D76">
              <w:rPr>
                <w:sz w:val="20"/>
                <w:lang w:val="en-US"/>
              </w:rPr>
              <w:t>ODS to be phased out (as at May 2025) (ODP tonnes):</w:t>
            </w:r>
          </w:p>
        </w:tc>
        <w:tc>
          <w:tcPr>
            <w:tcW w:w="745" w:type="pct"/>
            <w:tcBorders>
              <w:top w:val="single" w:sz="4" w:space="0" w:color="auto"/>
              <w:left w:val="single" w:sz="4" w:space="0" w:color="auto"/>
              <w:bottom w:val="single" w:sz="4" w:space="0" w:color="auto"/>
              <w:right w:val="single" w:sz="4" w:space="0" w:color="auto"/>
            </w:tcBorders>
            <w:vAlign w:val="bottom"/>
          </w:tcPr>
          <w:p w14:paraId="6ABAB70B" w14:textId="77777777" w:rsidR="00FD0C4D" w:rsidRPr="00F70C21" w:rsidRDefault="00FD0C4D" w:rsidP="00903F4B">
            <w:pPr>
              <w:widowControl w:val="0"/>
              <w:jc w:val="right"/>
              <w:rPr>
                <w:sz w:val="20"/>
                <w:szCs w:val="20"/>
              </w:rPr>
            </w:pPr>
            <w:r>
              <w:rPr>
                <w:sz w:val="20"/>
              </w:rPr>
              <w:t>21,3</w:t>
            </w:r>
          </w:p>
        </w:tc>
      </w:tr>
      <w:tr w:rsidR="00FD0C4D" w:rsidRPr="002A7590" w14:paraId="5EC4331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89D4BC5" w14:textId="77777777" w:rsidR="00FD0C4D" w:rsidRPr="00B36D76" w:rsidRDefault="00FD0C4D" w:rsidP="00903F4B">
            <w:pPr>
              <w:widowControl w:val="0"/>
              <w:jc w:val="left"/>
              <w:rPr>
                <w:sz w:val="20"/>
                <w:szCs w:val="20"/>
                <w:lang w:val="en-US"/>
              </w:rPr>
            </w:pPr>
            <w:r w:rsidRPr="00B36D76">
              <w:rPr>
                <w:sz w:val="20"/>
                <w:lang w:val="en-US"/>
              </w:rPr>
              <w:t>ODS phased out (as at December 2024) (ODP tonnes):</w:t>
            </w:r>
          </w:p>
        </w:tc>
        <w:tc>
          <w:tcPr>
            <w:tcW w:w="745" w:type="pct"/>
            <w:tcBorders>
              <w:top w:val="single" w:sz="4" w:space="0" w:color="auto"/>
              <w:left w:val="single" w:sz="4" w:space="0" w:color="auto"/>
              <w:bottom w:val="single" w:sz="4" w:space="0" w:color="auto"/>
              <w:right w:val="single" w:sz="4" w:space="0" w:color="auto"/>
            </w:tcBorders>
          </w:tcPr>
          <w:p w14:paraId="5570ADB1" w14:textId="77777777" w:rsidR="00FD0C4D" w:rsidRPr="00F70C21" w:rsidRDefault="00FD0C4D" w:rsidP="00903F4B">
            <w:pPr>
              <w:widowControl w:val="0"/>
              <w:jc w:val="right"/>
              <w:rPr>
                <w:sz w:val="20"/>
                <w:szCs w:val="20"/>
              </w:rPr>
            </w:pPr>
            <w:r>
              <w:rPr>
                <w:sz w:val="20"/>
              </w:rPr>
              <w:t>22,2</w:t>
            </w:r>
          </w:p>
        </w:tc>
      </w:tr>
    </w:tbl>
    <w:p w14:paraId="27E8163A" w14:textId="77777777" w:rsidR="00FD0C4D" w:rsidRPr="004A7B1B" w:rsidRDefault="00FD0C4D" w:rsidP="00FD0C4D">
      <w:pPr>
        <w:widowControl w:val="0"/>
        <w:rPr>
          <w:sz w:val="20"/>
          <w:lang w:val="en-GB"/>
        </w:rPr>
      </w:pPr>
    </w:p>
    <w:p w14:paraId="0DA97D00" w14:textId="77777777" w:rsidR="00FD0C4D" w:rsidRPr="00B36D76" w:rsidRDefault="00FD0C4D" w:rsidP="00FD0C4D">
      <w:pPr>
        <w:pStyle w:val="Heading1"/>
        <w:rPr>
          <w:lang w:val="en-US"/>
        </w:rPr>
      </w:pPr>
      <w:r w:rsidRPr="00B36D76">
        <w:rPr>
          <w:lang w:val="en-US"/>
        </w:rPr>
        <w:t>Summary of activities and funds approved by the Executive Committee:</w:t>
      </w:r>
    </w:p>
    <w:tbl>
      <w:tblPr>
        <w:tblStyle w:val="TableGrid109"/>
        <w:tblW w:w="5000" w:type="pct"/>
        <w:tblLook w:val="01E0" w:firstRow="1" w:lastRow="1" w:firstColumn="1" w:lastColumn="1" w:noHBand="0" w:noVBand="0"/>
      </w:tblPr>
      <w:tblGrid>
        <w:gridCol w:w="462"/>
        <w:gridCol w:w="7018"/>
        <w:gridCol w:w="1870"/>
      </w:tblGrid>
      <w:tr w:rsidR="00FD0C4D" w:rsidRPr="002A7590" w14:paraId="498D1053" w14:textId="77777777" w:rsidTr="00903F4B">
        <w:tc>
          <w:tcPr>
            <w:tcW w:w="4000" w:type="pct"/>
            <w:gridSpan w:val="2"/>
            <w:tcBorders>
              <w:top w:val="single" w:sz="4" w:space="0" w:color="auto"/>
              <w:left w:val="single" w:sz="4" w:space="0" w:color="auto"/>
              <w:bottom w:val="single" w:sz="4" w:space="0" w:color="auto"/>
              <w:right w:val="single" w:sz="4" w:space="0" w:color="auto"/>
            </w:tcBorders>
          </w:tcPr>
          <w:p w14:paraId="3A2D18E1" w14:textId="77777777" w:rsidR="00FD0C4D" w:rsidRPr="00F70C21" w:rsidRDefault="00FD0C4D" w:rsidP="00903F4B">
            <w:pPr>
              <w:widowControl w:val="0"/>
              <w:ind w:left="142"/>
              <w:jc w:val="left"/>
              <w:rPr>
                <w:b/>
                <w:sz w:val="20"/>
                <w:szCs w:val="20"/>
              </w:rPr>
            </w:pPr>
            <w:r>
              <w:rPr>
                <w:b/>
                <w:sz w:val="20"/>
              </w:rPr>
              <w:t>Summary of activities</w:t>
            </w:r>
          </w:p>
          <w:p w14:paraId="6F204C32" w14:textId="77777777" w:rsidR="00FD0C4D" w:rsidRPr="00F70C21" w:rsidRDefault="00FD0C4D" w:rsidP="00903F4B">
            <w:pPr>
              <w:widowControl w:val="0"/>
              <w:ind w:left="142"/>
              <w:jc w:val="left"/>
              <w:rPr>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14:paraId="45181FE9" w14:textId="77777777" w:rsidR="00FD0C4D" w:rsidRPr="00F70C21" w:rsidRDefault="00FD0C4D" w:rsidP="00903F4B">
            <w:pPr>
              <w:widowControl w:val="0"/>
              <w:ind w:left="142"/>
              <w:jc w:val="center"/>
              <w:rPr>
                <w:b/>
                <w:sz w:val="20"/>
                <w:szCs w:val="20"/>
              </w:rPr>
            </w:pPr>
            <w:r>
              <w:rPr>
                <w:b/>
                <w:sz w:val="20"/>
              </w:rPr>
              <w:t>Funds approved (US $)</w:t>
            </w:r>
          </w:p>
        </w:tc>
      </w:tr>
      <w:tr w:rsidR="00FD0C4D" w:rsidRPr="002A7590" w14:paraId="461D9479" w14:textId="77777777" w:rsidTr="00903F4B">
        <w:tc>
          <w:tcPr>
            <w:tcW w:w="247" w:type="pct"/>
            <w:tcBorders>
              <w:top w:val="single" w:sz="4" w:space="0" w:color="auto"/>
              <w:left w:val="single" w:sz="4" w:space="0" w:color="auto"/>
              <w:bottom w:val="single" w:sz="4" w:space="0" w:color="auto"/>
              <w:right w:val="nil"/>
            </w:tcBorders>
            <w:hideMark/>
          </w:tcPr>
          <w:p w14:paraId="43B82275" w14:textId="77777777" w:rsidR="00FD0C4D" w:rsidRPr="00F70C21" w:rsidRDefault="00FD0C4D" w:rsidP="00903F4B">
            <w:pPr>
              <w:widowControl w:val="0"/>
              <w:rPr>
                <w:sz w:val="20"/>
                <w:szCs w:val="20"/>
              </w:rPr>
            </w:pPr>
            <w:r>
              <w:rPr>
                <w:sz w:val="20"/>
              </w:rPr>
              <w:t>(a)</w:t>
            </w:r>
          </w:p>
        </w:tc>
        <w:tc>
          <w:tcPr>
            <w:tcW w:w="3753" w:type="pct"/>
            <w:tcBorders>
              <w:top w:val="single" w:sz="4" w:space="0" w:color="auto"/>
              <w:left w:val="nil"/>
              <w:bottom w:val="single" w:sz="4" w:space="0" w:color="auto"/>
              <w:right w:val="single" w:sz="4" w:space="0" w:color="auto"/>
            </w:tcBorders>
            <w:hideMark/>
          </w:tcPr>
          <w:p w14:paraId="0A0EC856" w14:textId="77777777" w:rsidR="00FD0C4D" w:rsidRPr="00F70C21" w:rsidRDefault="00FD0C4D" w:rsidP="00903F4B">
            <w:pPr>
              <w:widowControl w:val="0"/>
              <w:ind w:left="-120"/>
              <w:rPr>
                <w:sz w:val="20"/>
                <w:szCs w:val="20"/>
              </w:rPr>
            </w:pPr>
            <w:r>
              <w:rPr>
                <w:sz w:val="20"/>
              </w:rPr>
              <w:t>Investment projects:</w:t>
            </w:r>
          </w:p>
        </w:tc>
        <w:tc>
          <w:tcPr>
            <w:tcW w:w="1000" w:type="pct"/>
            <w:tcBorders>
              <w:top w:val="single" w:sz="4" w:space="0" w:color="auto"/>
              <w:left w:val="single" w:sz="4" w:space="0" w:color="auto"/>
              <w:bottom w:val="single" w:sz="4" w:space="0" w:color="auto"/>
              <w:right w:val="single" w:sz="4" w:space="0" w:color="auto"/>
            </w:tcBorders>
          </w:tcPr>
          <w:p w14:paraId="742838F2" w14:textId="77777777" w:rsidR="00FD0C4D" w:rsidRPr="00F70C21" w:rsidRDefault="00FD0C4D" w:rsidP="00903F4B">
            <w:pPr>
              <w:widowControl w:val="0"/>
              <w:jc w:val="right"/>
              <w:rPr>
                <w:color w:val="000000" w:themeColor="text1"/>
                <w:sz w:val="20"/>
                <w:szCs w:val="20"/>
              </w:rPr>
            </w:pPr>
            <w:r>
              <w:rPr>
                <w:color w:val="000000" w:themeColor="text1"/>
                <w:sz w:val="20"/>
              </w:rPr>
              <w:t>157 886</w:t>
            </w:r>
          </w:p>
        </w:tc>
      </w:tr>
      <w:tr w:rsidR="00FD0C4D" w:rsidRPr="002A7590" w14:paraId="0A4755C2" w14:textId="77777777" w:rsidTr="00903F4B">
        <w:tc>
          <w:tcPr>
            <w:tcW w:w="247" w:type="pct"/>
            <w:tcBorders>
              <w:top w:val="single" w:sz="4" w:space="0" w:color="auto"/>
              <w:left w:val="single" w:sz="4" w:space="0" w:color="auto"/>
              <w:bottom w:val="single" w:sz="4" w:space="0" w:color="auto"/>
              <w:right w:val="nil"/>
            </w:tcBorders>
            <w:hideMark/>
          </w:tcPr>
          <w:p w14:paraId="77D5C9D5" w14:textId="77777777" w:rsidR="00FD0C4D" w:rsidRPr="00F70C21" w:rsidRDefault="00FD0C4D" w:rsidP="00903F4B">
            <w:pPr>
              <w:widowControl w:val="0"/>
              <w:rPr>
                <w:sz w:val="20"/>
                <w:szCs w:val="20"/>
              </w:rPr>
            </w:pPr>
            <w:r>
              <w:rPr>
                <w:sz w:val="20"/>
              </w:rPr>
              <w:t>(b)</w:t>
            </w:r>
          </w:p>
        </w:tc>
        <w:tc>
          <w:tcPr>
            <w:tcW w:w="3753" w:type="pct"/>
            <w:tcBorders>
              <w:top w:val="single" w:sz="4" w:space="0" w:color="auto"/>
              <w:left w:val="nil"/>
              <w:bottom w:val="single" w:sz="4" w:space="0" w:color="auto"/>
              <w:right w:val="single" w:sz="4" w:space="0" w:color="auto"/>
            </w:tcBorders>
            <w:hideMark/>
          </w:tcPr>
          <w:p w14:paraId="5FACF573" w14:textId="77777777" w:rsidR="00FD0C4D" w:rsidRPr="00F70C21" w:rsidRDefault="00FD0C4D" w:rsidP="00903F4B">
            <w:pPr>
              <w:widowControl w:val="0"/>
              <w:ind w:left="-109"/>
              <w:rPr>
                <w:sz w:val="20"/>
                <w:szCs w:val="20"/>
              </w:rPr>
            </w:pPr>
            <w:r>
              <w:rPr>
                <w:sz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512D66" w14:textId="77777777" w:rsidR="00FD0C4D" w:rsidRPr="00F70C21" w:rsidRDefault="00FD0C4D" w:rsidP="00903F4B">
            <w:pPr>
              <w:widowControl w:val="0"/>
              <w:jc w:val="right"/>
              <w:rPr>
                <w:color w:val="000000" w:themeColor="text1"/>
                <w:sz w:val="20"/>
                <w:szCs w:val="20"/>
              </w:rPr>
            </w:pPr>
            <w:r>
              <w:rPr>
                <w:color w:val="000000" w:themeColor="text1"/>
                <w:sz w:val="20"/>
              </w:rPr>
              <w:t>602 877</w:t>
            </w:r>
          </w:p>
        </w:tc>
      </w:tr>
      <w:tr w:rsidR="00FD0C4D" w:rsidRPr="002A7590" w14:paraId="00DD60D7" w14:textId="77777777" w:rsidTr="00903F4B">
        <w:tc>
          <w:tcPr>
            <w:tcW w:w="247" w:type="pct"/>
            <w:tcBorders>
              <w:top w:val="single" w:sz="4" w:space="0" w:color="auto"/>
              <w:left w:val="single" w:sz="4" w:space="0" w:color="auto"/>
              <w:bottom w:val="single" w:sz="4" w:space="0" w:color="auto"/>
              <w:right w:val="nil"/>
            </w:tcBorders>
            <w:hideMark/>
          </w:tcPr>
          <w:p w14:paraId="6DB1B3B0" w14:textId="77777777" w:rsidR="00FD0C4D" w:rsidRPr="00F70C21" w:rsidRDefault="00FD0C4D" w:rsidP="00903F4B">
            <w:pPr>
              <w:widowControl w:val="0"/>
              <w:rPr>
                <w:sz w:val="20"/>
                <w:szCs w:val="20"/>
              </w:rPr>
            </w:pPr>
            <w:r>
              <w:rPr>
                <w:sz w:val="20"/>
              </w:rPr>
              <w:t>(c)</w:t>
            </w:r>
          </w:p>
        </w:tc>
        <w:tc>
          <w:tcPr>
            <w:tcW w:w="3753" w:type="pct"/>
            <w:tcBorders>
              <w:top w:val="single" w:sz="4" w:space="0" w:color="auto"/>
              <w:left w:val="nil"/>
              <w:bottom w:val="single" w:sz="4" w:space="0" w:color="auto"/>
              <w:right w:val="single" w:sz="4" w:space="0" w:color="auto"/>
            </w:tcBorders>
            <w:hideMark/>
          </w:tcPr>
          <w:p w14:paraId="55475A53" w14:textId="77777777" w:rsidR="00FD0C4D" w:rsidRPr="00B36D76" w:rsidRDefault="00FD0C4D" w:rsidP="00903F4B">
            <w:pPr>
              <w:widowControl w:val="0"/>
              <w:ind w:left="-109"/>
              <w:rPr>
                <w:sz w:val="20"/>
                <w:szCs w:val="20"/>
                <w:lang w:val="en-US"/>
              </w:rPr>
            </w:pPr>
            <w:r w:rsidRPr="00B36D76">
              <w:rPr>
                <w:sz w:val="20"/>
                <w:lang w:val="en-US"/>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6117DE" w14:textId="77777777" w:rsidR="00FD0C4D" w:rsidRPr="00F70C21" w:rsidRDefault="00FD0C4D" w:rsidP="00903F4B">
            <w:pPr>
              <w:widowControl w:val="0"/>
              <w:jc w:val="right"/>
              <w:rPr>
                <w:color w:val="000000" w:themeColor="text1"/>
                <w:sz w:val="20"/>
                <w:szCs w:val="20"/>
              </w:rPr>
            </w:pPr>
            <w:r>
              <w:rPr>
                <w:color w:val="000000" w:themeColor="text1"/>
                <w:sz w:val="20"/>
              </w:rPr>
              <w:t>972 450</w:t>
            </w:r>
          </w:p>
        </w:tc>
      </w:tr>
      <w:tr w:rsidR="00FD0C4D" w:rsidRPr="002A7590" w14:paraId="225E3BCC" w14:textId="77777777" w:rsidTr="00903F4B">
        <w:tc>
          <w:tcPr>
            <w:tcW w:w="4000" w:type="pct"/>
            <w:gridSpan w:val="2"/>
            <w:tcBorders>
              <w:top w:val="single" w:sz="4" w:space="0" w:color="auto"/>
              <w:left w:val="single" w:sz="4" w:space="0" w:color="auto"/>
              <w:bottom w:val="single" w:sz="4" w:space="0" w:color="auto"/>
              <w:right w:val="single" w:sz="4" w:space="0" w:color="auto"/>
            </w:tcBorders>
            <w:hideMark/>
          </w:tcPr>
          <w:p w14:paraId="47D8CCA1" w14:textId="77777777" w:rsidR="00FD0C4D" w:rsidRPr="00F70C21" w:rsidRDefault="00FD0C4D" w:rsidP="00903F4B">
            <w:pPr>
              <w:widowControl w:val="0"/>
              <w:tabs>
                <w:tab w:val="left" w:pos="6689"/>
              </w:tabs>
              <w:ind w:left="6406" w:right="-108"/>
              <w:jc w:val="left"/>
              <w:rPr>
                <w:sz w:val="20"/>
                <w:szCs w:val="20"/>
              </w:rPr>
            </w:pPr>
            <w:r>
              <w:rPr>
                <w:sz w:val="20"/>
              </w:rPr>
              <w:tab/>
              <w:t>Total:</w:t>
            </w:r>
          </w:p>
        </w:tc>
        <w:tc>
          <w:tcPr>
            <w:tcW w:w="1000" w:type="pct"/>
            <w:tcBorders>
              <w:top w:val="single" w:sz="4" w:space="0" w:color="auto"/>
              <w:left w:val="single" w:sz="4" w:space="0" w:color="auto"/>
              <w:bottom w:val="single" w:sz="4" w:space="0" w:color="auto"/>
              <w:right w:val="single" w:sz="4" w:space="0" w:color="auto"/>
            </w:tcBorders>
          </w:tcPr>
          <w:p w14:paraId="632F22FD" w14:textId="77777777" w:rsidR="00FD0C4D" w:rsidRPr="00F70C21" w:rsidRDefault="00FD0C4D" w:rsidP="00903F4B">
            <w:pPr>
              <w:widowControl w:val="0"/>
              <w:jc w:val="right"/>
              <w:rPr>
                <w:sz w:val="20"/>
                <w:szCs w:val="20"/>
              </w:rPr>
            </w:pPr>
            <w:r>
              <w:rPr>
                <w:sz w:val="20"/>
              </w:rPr>
              <w:t>1 733 213</w:t>
            </w:r>
          </w:p>
        </w:tc>
      </w:tr>
      <w:tr w:rsidR="00FD0C4D" w:rsidRPr="002A7590" w14:paraId="0714337E" w14:textId="77777777" w:rsidTr="00903F4B">
        <w:tc>
          <w:tcPr>
            <w:tcW w:w="247" w:type="pct"/>
            <w:tcBorders>
              <w:top w:val="single" w:sz="4" w:space="0" w:color="auto"/>
              <w:left w:val="single" w:sz="4" w:space="0" w:color="auto"/>
              <w:bottom w:val="single" w:sz="4" w:space="0" w:color="auto"/>
              <w:right w:val="nil"/>
            </w:tcBorders>
            <w:hideMark/>
          </w:tcPr>
          <w:p w14:paraId="1428CC91" w14:textId="77777777" w:rsidR="00FD0C4D" w:rsidRPr="00F70C21" w:rsidRDefault="00FD0C4D" w:rsidP="00903F4B">
            <w:pPr>
              <w:widowControl w:val="0"/>
              <w:rPr>
                <w:sz w:val="20"/>
                <w:szCs w:val="20"/>
              </w:rPr>
            </w:pPr>
            <w:r>
              <w:rPr>
                <w:sz w:val="20"/>
              </w:rPr>
              <w:t>(d)</w:t>
            </w:r>
          </w:p>
        </w:tc>
        <w:tc>
          <w:tcPr>
            <w:tcW w:w="3753" w:type="pct"/>
            <w:tcBorders>
              <w:top w:val="single" w:sz="4" w:space="0" w:color="auto"/>
              <w:left w:val="nil"/>
              <w:bottom w:val="single" w:sz="4" w:space="0" w:color="auto"/>
              <w:right w:val="nil"/>
            </w:tcBorders>
            <w:hideMark/>
          </w:tcPr>
          <w:p w14:paraId="7C3C86C7" w14:textId="77777777" w:rsidR="00FD0C4D" w:rsidRPr="00B36D76" w:rsidRDefault="00FD0C4D" w:rsidP="00903F4B">
            <w:pPr>
              <w:widowControl w:val="0"/>
              <w:ind w:left="-109"/>
              <w:rPr>
                <w:sz w:val="20"/>
                <w:szCs w:val="20"/>
                <w:lang w:val="en-US"/>
              </w:rPr>
            </w:pPr>
            <w:r w:rsidRPr="00B36D76">
              <w:rPr>
                <w:sz w:val="20"/>
                <w:lang w:val="en-US"/>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hideMark/>
          </w:tcPr>
          <w:p w14:paraId="390B71A9" w14:textId="77777777" w:rsidR="00FD0C4D" w:rsidRPr="00F70C21" w:rsidRDefault="00FD0C4D" w:rsidP="00903F4B">
            <w:pPr>
              <w:widowControl w:val="0"/>
              <w:jc w:val="right"/>
              <w:rPr>
                <w:color w:val="000000" w:themeColor="text1"/>
                <w:sz w:val="20"/>
                <w:szCs w:val="20"/>
              </w:rPr>
            </w:pPr>
            <w:r>
              <w:rPr>
                <w:color w:val="000000" w:themeColor="text1"/>
                <w:sz w:val="20"/>
              </w:rPr>
              <w:t>50 000</w:t>
            </w:r>
          </w:p>
        </w:tc>
      </w:tr>
    </w:tbl>
    <w:p w14:paraId="2D082D1C" w14:textId="77777777" w:rsidR="00FD0C4D" w:rsidRDefault="00FD0C4D" w:rsidP="00FD0C4D"/>
    <w:p w14:paraId="2DB757D3" w14:textId="77777777" w:rsidR="00FD0C4D" w:rsidRPr="00091E5A" w:rsidRDefault="00FD0C4D" w:rsidP="00FD0C4D">
      <w:pPr>
        <w:keepNext/>
        <w:spacing w:after="240" w:line="360" w:lineRule="auto"/>
        <w:outlineLvl w:val="0"/>
        <w:rPr>
          <w:u w:val="single"/>
        </w:rPr>
      </w:pPr>
      <w:r>
        <w:rPr>
          <w:u w:val="single"/>
        </w:rPr>
        <w:t>Progress report</w:t>
      </w:r>
    </w:p>
    <w:p w14:paraId="6DB10C85" w14:textId="0A901CEE" w:rsidR="00FD0C4D" w:rsidRPr="00B36D76" w:rsidRDefault="00FD0C4D" w:rsidP="00FD0C4D">
      <w:pPr>
        <w:pStyle w:val="Heading1"/>
        <w:rPr>
          <w:lang w:val="en-US"/>
        </w:rPr>
      </w:pPr>
      <w:r w:rsidRPr="00B36D76">
        <w:rPr>
          <w:lang w:val="en-US"/>
        </w:rPr>
        <w:t>Djibouti’s NOO successfully implemented key activities under phase VIII of the IS project, successfully achieving three out of seven performance indicators, with four partially achieved. The NOO collected import data on HCFCs and HFCs and submitted comprehensive country programme and Article 7 data. Annual meetings with stakeholders, including the National Ozone Steering Committee, were conducted to ensure efficient coordination. Djibouti demonstrated its commitment to climate change mitigation by initiating the establishment of HFC quota and licensing system and has ratified the Kigali Amendment on 8 March 2024. Ongoing efforts were focused on raising awareness about HCFC alternatives, relevant legislation, and regulatory frameworks. Additionally, Djibouti actively participated in observing World Ozone Day and engaged in Protocol-related meetings.</w:t>
      </w:r>
    </w:p>
    <w:p w14:paraId="3C3A4679" w14:textId="77777777" w:rsidR="00FD0C4D" w:rsidRPr="00091E5A" w:rsidRDefault="00FD0C4D" w:rsidP="00FD0C4D">
      <w:pPr>
        <w:widowControl w:val="0"/>
        <w:spacing w:after="240"/>
      </w:pPr>
      <w:r>
        <w:rPr>
          <w:u w:val="single"/>
        </w:rPr>
        <w:t>Plan of action</w:t>
      </w:r>
    </w:p>
    <w:p w14:paraId="22AE690D" w14:textId="78F9F5C3" w:rsidR="00FD0C4D" w:rsidRPr="00B36D76" w:rsidRDefault="00FD0C4D" w:rsidP="00FD0C4D">
      <w:pPr>
        <w:pStyle w:val="Heading1"/>
        <w:rPr>
          <w:lang w:val="en-US"/>
        </w:rPr>
      </w:pPr>
      <w:r w:rsidRPr="00B36D76">
        <w:rPr>
          <w:lang w:val="en-US"/>
        </w:rPr>
        <w:t xml:space="preserve">In the upcoming phase of the IS project, the NOO will concentrate on: continuing information dissemination and awareness activities; coordinating the implementation of the first tranche of stage II of the HPMP; preparing stage Iof the KIP; promoting and enforcing the licensing and quota system, providing importers with annual quota information, and establishing the licensing and quota system for HFCs; working with customs to monitor the legal trade of HCFCs; coordinating the establishment of the technician certification program under the HPMP;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 </w:t>
      </w:r>
    </w:p>
    <w:p w14:paraId="1800CA14" w14:textId="77777777" w:rsidR="00FD0C4D" w:rsidRPr="000E492D" w:rsidRDefault="00FD0C4D" w:rsidP="00FD0C4D">
      <w:pPr>
        <w:pStyle w:val="StyleHeader4Para4Left0Firstline0"/>
        <w:keepNext/>
        <w:widowControl/>
        <w:numPr>
          <w:ilvl w:val="0"/>
          <w:numId w:val="0"/>
        </w:numPr>
        <w:rPr>
          <w:sz w:val="22"/>
          <w:u w:val="single"/>
        </w:rPr>
      </w:pPr>
      <w:r>
        <w:rPr>
          <w:sz w:val="22"/>
          <w:u w:val="single"/>
        </w:rPr>
        <w:lastRenderedPageBreak/>
        <w:t>Sustainability and risk assessment</w:t>
      </w:r>
    </w:p>
    <w:p w14:paraId="71551723" w14:textId="3AE201DE" w:rsidR="00FD0C4D" w:rsidRPr="00B36D76" w:rsidRDefault="00FD0C4D" w:rsidP="00FD0C4D">
      <w:pPr>
        <w:pStyle w:val="Heading1"/>
        <w:rPr>
          <w:lang w:val="en-US"/>
        </w:rPr>
      </w:pPr>
      <w:r w:rsidRPr="00B36D76">
        <w:rPr>
          <w:lang w:val="en-US"/>
        </w:rPr>
        <w:t>The successful implementation of the IS project in Djibouti relies on stable funding from the Multilateral Fund.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68658A8E" w14:textId="77777777" w:rsidR="00FD0C4D" w:rsidRPr="00B36D76" w:rsidRDefault="00FD0C4D" w:rsidP="00FD0C4D">
      <w:pPr>
        <w:keepNext/>
        <w:spacing w:after="120"/>
        <w:outlineLvl w:val="0"/>
        <w:rPr>
          <w:b/>
          <w:bCs/>
          <w:lang w:val="en-US"/>
        </w:rPr>
      </w:pPr>
      <w:r w:rsidRPr="00B36D76">
        <w:rPr>
          <w:b/>
          <w:lang w:val="en-US"/>
        </w:rPr>
        <w:t>Equatorial Guinea: 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0"/>
        <w:gridCol w:w="1700"/>
        <w:gridCol w:w="1670"/>
      </w:tblGrid>
      <w:tr w:rsidR="00FD0C4D" w:rsidRPr="00B86C56" w14:paraId="598A6F6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1A8158B5" w14:textId="77777777" w:rsidR="00FD0C4D" w:rsidRPr="00B36D76" w:rsidRDefault="00FD0C4D" w:rsidP="00903F4B">
            <w:pPr>
              <w:keepNext/>
              <w:rPr>
                <w:b/>
                <w:sz w:val="20"/>
                <w:szCs w:val="20"/>
                <w:lang w:val="en-US"/>
              </w:rPr>
            </w:pPr>
            <w:r w:rsidRPr="00B36D76">
              <w:rPr>
                <w:b/>
                <w:sz w:val="20"/>
                <w:lang w:val="en-US"/>
              </w:rPr>
              <w:t>Summary of the project and country profile</w:t>
            </w:r>
          </w:p>
        </w:tc>
        <w:tc>
          <w:tcPr>
            <w:tcW w:w="893" w:type="pct"/>
            <w:tcBorders>
              <w:top w:val="single" w:sz="4" w:space="0" w:color="auto"/>
              <w:left w:val="single" w:sz="4" w:space="0" w:color="auto"/>
              <w:bottom w:val="single" w:sz="4" w:space="0" w:color="auto"/>
              <w:right w:val="single" w:sz="4" w:space="0" w:color="auto"/>
            </w:tcBorders>
          </w:tcPr>
          <w:p w14:paraId="6F34D98A" w14:textId="77777777" w:rsidR="00FD0C4D" w:rsidRPr="00A75FDD" w:rsidRDefault="00FD0C4D" w:rsidP="00903F4B">
            <w:pPr>
              <w:keepNext/>
              <w:jc w:val="right"/>
              <w:rPr>
                <w:b/>
                <w:sz w:val="20"/>
                <w:szCs w:val="20"/>
                <w:lang w:val="en-GB"/>
              </w:rPr>
            </w:pPr>
          </w:p>
        </w:tc>
      </w:tr>
      <w:tr w:rsidR="00FD0C4D" w:rsidRPr="00A75FDD" w14:paraId="155A103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E0AE64" w14:textId="77777777" w:rsidR="00FD0C4D" w:rsidRPr="00A75FDD" w:rsidRDefault="00FD0C4D" w:rsidP="00903F4B">
            <w:pPr>
              <w:keepNext/>
              <w:rPr>
                <w:sz w:val="20"/>
                <w:szCs w:val="20"/>
              </w:rPr>
            </w:pPr>
            <w:r>
              <w:rPr>
                <w:sz w:val="20"/>
              </w:rPr>
              <w:t>Implementing Agency:</w:t>
            </w:r>
          </w:p>
        </w:tc>
        <w:tc>
          <w:tcPr>
            <w:tcW w:w="893" w:type="pct"/>
            <w:tcBorders>
              <w:top w:val="single" w:sz="4" w:space="0" w:color="auto"/>
              <w:left w:val="single" w:sz="4" w:space="0" w:color="auto"/>
              <w:bottom w:val="single" w:sz="4" w:space="0" w:color="auto"/>
              <w:right w:val="single" w:sz="4" w:space="0" w:color="auto"/>
            </w:tcBorders>
            <w:hideMark/>
          </w:tcPr>
          <w:p w14:paraId="7C8F0259" w14:textId="77777777" w:rsidR="00FD0C4D" w:rsidRPr="00A75FDD" w:rsidRDefault="00FD0C4D" w:rsidP="00903F4B">
            <w:pPr>
              <w:keepNext/>
              <w:jc w:val="center"/>
              <w:rPr>
                <w:sz w:val="20"/>
                <w:szCs w:val="20"/>
              </w:rPr>
            </w:pPr>
            <w:r>
              <w:rPr>
                <w:sz w:val="20"/>
              </w:rPr>
              <w:t>UNEP</w:t>
            </w:r>
          </w:p>
        </w:tc>
      </w:tr>
      <w:tr w:rsidR="00FD0C4D" w:rsidRPr="00B86C56" w14:paraId="0BDABF5C"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2DAA09" w14:textId="77777777" w:rsidR="00FD0C4D" w:rsidRPr="00B36D76" w:rsidRDefault="00FD0C4D" w:rsidP="00903F4B">
            <w:pPr>
              <w:rPr>
                <w:sz w:val="20"/>
                <w:szCs w:val="20"/>
                <w:lang w:val="en-US"/>
              </w:rPr>
            </w:pPr>
            <w:r w:rsidRPr="00B36D76">
              <w:rPr>
                <w:sz w:val="20"/>
                <w:lang w:val="en-US"/>
              </w:rPr>
              <w:t>Amounts previously approved for institutional strengthening (US $):</w:t>
            </w:r>
          </w:p>
        </w:tc>
        <w:tc>
          <w:tcPr>
            <w:tcW w:w="893" w:type="pct"/>
            <w:tcBorders>
              <w:top w:val="single" w:sz="4" w:space="0" w:color="auto"/>
              <w:left w:val="single" w:sz="4" w:space="0" w:color="auto"/>
              <w:bottom w:val="nil"/>
              <w:right w:val="single" w:sz="4" w:space="0" w:color="auto"/>
            </w:tcBorders>
          </w:tcPr>
          <w:p w14:paraId="61E0E5BF" w14:textId="77777777" w:rsidR="00FD0C4D" w:rsidRPr="00A75FDD" w:rsidRDefault="00FD0C4D" w:rsidP="00903F4B">
            <w:pPr>
              <w:jc w:val="right"/>
              <w:rPr>
                <w:sz w:val="20"/>
                <w:szCs w:val="20"/>
                <w:lang w:val="en-GB"/>
              </w:rPr>
            </w:pPr>
          </w:p>
        </w:tc>
      </w:tr>
      <w:tr w:rsidR="00FD0C4D" w:rsidRPr="00A75FDD" w14:paraId="69C3DC1B" w14:textId="77777777" w:rsidTr="00903F4B">
        <w:trPr>
          <w:cantSplit/>
        </w:trPr>
        <w:tc>
          <w:tcPr>
            <w:tcW w:w="3198" w:type="pct"/>
            <w:tcBorders>
              <w:top w:val="nil"/>
              <w:left w:val="single" w:sz="4" w:space="0" w:color="auto"/>
              <w:bottom w:val="nil"/>
              <w:right w:val="nil"/>
            </w:tcBorders>
            <w:vAlign w:val="bottom"/>
            <w:hideMark/>
          </w:tcPr>
          <w:p w14:paraId="61EBE045" w14:textId="77777777" w:rsidR="00FD0C4D" w:rsidRPr="00A75FDD" w:rsidRDefault="00FD0C4D" w:rsidP="00903F4B">
            <w:pPr>
              <w:ind w:right="344"/>
              <w:jc w:val="right"/>
              <w:rPr>
                <w:sz w:val="20"/>
                <w:szCs w:val="20"/>
              </w:rPr>
            </w:pPr>
            <w:r>
              <w:rPr>
                <w:sz w:val="20"/>
              </w:rPr>
              <w:t>Phase I:</w:t>
            </w:r>
          </w:p>
        </w:tc>
        <w:tc>
          <w:tcPr>
            <w:tcW w:w="909" w:type="pct"/>
            <w:tcBorders>
              <w:top w:val="nil"/>
              <w:left w:val="nil"/>
              <w:bottom w:val="nil"/>
              <w:right w:val="single" w:sz="4" w:space="0" w:color="auto"/>
            </w:tcBorders>
            <w:vAlign w:val="bottom"/>
            <w:hideMark/>
          </w:tcPr>
          <w:p w14:paraId="3107AB95" w14:textId="77777777" w:rsidR="00FD0C4D" w:rsidRPr="00A75FDD" w:rsidRDefault="00FD0C4D" w:rsidP="00903F4B">
            <w:pPr>
              <w:ind w:left="-6"/>
              <w:jc w:val="right"/>
              <w:rPr>
                <w:sz w:val="20"/>
                <w:szCs w:val="20"/>
              </w:rPr>
            </w:pPr>
            <w:r>
              <w:rPr>
                <w:sz w:val="20"/>
              </w:rPr>
              <w:t>Jul-06 and Apr-09</w:t>
            </w:r>
          </w:p>
        </w:tc>
        <w:tc>
          <w:tcPr>
            <w:tcW w:w="893" w:type="pct"/>
            <w:tcBorders>
              <w:top w:val="nil"/>
              <w:left w:val="single" w:sz="4" w:space="0" w:color="auto"/>
              <w:bottom w:val="nil"/>
              <w:right w:val="single" w:sz="4" w:space="0" w:color="auto"/>
            </w:tcBorders>
            <w:vAlign w:val="bottom"/>
            <w:hideMark/>
          </w:tcPr>
          <w:p w14:paraId="0E4E37EB" w14:textId="77777777" w:rsidR="00FD0C4D" w:rsidRPr="00A75FDD" w:rsidRDefault="00FD0C4D" w:rsidP="00903F4B">
            <w:pPr>
              <w:jc w:val="right"/>
              <w:rPr>
                <w:sz w:val="20"/>
                <w:szCs w:val="20"/>
              </w:rPr>
            </w:pPr>
            <w:r>
              <w:rPr>
                <w:sz w:val="20"/>
              </w:rPr>
              <w:t>120 000</w:t>
            </w:r>
          </w:p>
        </w:tc>
      </w:tr>
      <w:tr w:rsidR="00FD0C4D" w:rsidRPr="00A75FDD" w14:paraId="6CAFE5E3" w14:textId="77777777" w:rsidTr="00903F4B">
        <w:tc>
          <w:tcPr>
            <w:tcW w:w="3198" w:type="pct"/>
            <w:tcBorders>
              <w:top w:val="nil"/>
              <w:left w:val="single" w:sz="4" w:space="0" w:color="auto"/>
              <w:bottom w:val="nil"/>
              <w:right w:val="nil"/>
            </w:tcBorders>
            <w:vAlign w:val="bottom"/>
            <w:hideMark/>
          </w:tcPr>
          <w:p w14:paraId="19DFD852" w14:textId="77777777" w:rsidR="00FD0C4D" w:rsidRPr="00A75FDD" w:rsidRDefault="00FD0C4D" w:rsidP="00903F4B">
            <w:pPr>
              <w:ind w:right="344"/>
              <w:jc w:val="right"/>
              <w:rPr>
                <w:sz w:val="20"/>
                <w:szCs w:val="20"/>
              </w:rPr>
            </w:pPr>
            <w:r>
              <w:rPr>
                <w:sz w:val="20"/>
              </w:rPr>
              <w:t xml:space="preserve">Phase II: </w:t>
            </w:r>
          </w:p>
        </w:tc>
        <w:tc>
          <w:tcPr>
            <w:tcW w:w="909" w:type="pct"/>
            <w:tcBorders>
              <w:top w:val="nil"/>
              <w:left w:val="nil"/>
              <w:bottom w:val="nil"/>
              <w:right w:val="single" w:sz="4" w:space="0" w:color="auto"/>
            </w:tcBorders>
            <w:vAlign w:val="bottom"/>
            <w:hideMark/>
          </w:tcPr>
          <w:p w14:paraId="3B7A7378" w14:textId="77777777" w:rsidR="00FD0C4D" w:rsidRPr="00A75FDD" w:rsidRDefault="00FD0C4D" w:rsidP="00903F4B">
            <w:pPr>
              <w:jc w:val="right"/>
              <w:rPr>
                <w:sz w:val="20"/>
                <w:szCs w:val="20"/>
              </w:rPr>
            </w:pPr>
            <w:r>
              <w:rPr>
                <w:sz w:val="20"/>
              </w:rPr>
              <w:t>May-15</w:t>
            </w:r>
          </w:p>
        </w:tc>
        <w:tc>
          <w:tcPr>
            <w:tcW w:w="893" w:type="pct"/>
            <w:tcBorders>
              <w:top w:val="nil"/>
              <w:left w:val="single" w:sz="4" w:space="0" w:color="auto"/>
              <w:bottom w:val="nil"/>
              <w:right w:val="single" w:sz="4" w:space="0" w:color="auto"/>
            </w:tcBorders>
            <w:vAlign w:val="bottom"/>
            <w:hideMark/>
          </w:tcPr>
          <w:p w14:paraId="63AC867A" w14:textId="77777777" w:rsidR="00FD0C4D" w:rsidRPr="00A75FDD" w:rsidRDefault="00FD0C4D" w:rsidP="00903F4B">
            <w:pPr>
              <w:jc w:val="right"/>
              <w:rPr>
                <w:sz w:val="20"/>
                <w:szCs w:val="20"/>
              </w:rPr>
            </w:pPr>
            <w:r>
              <w:rPr>
                <w:sz w:val="20"/>
              </w:rPr>
              <w:t>80 000</w:t>
            </w:r>
          </w:p>
        </w:tc>
      </w:tr>
      <w:tr w:rsidR="00FD0C4D" w:rsidRPr="00A75FDD" w14:paraId="0C71B855" w14:textId="77777777" w:rsidTr="00903F4B">
        <w:tc>
          <w:tcPr>
            <w:tcW w:w="3198" w:type="pct"/>
            <w:tcBorders>
              <w:top w:val="nil"/>
              <w:left w:val="single" w:sz="4" w:space="0" w:color="auto"/>
              <w:bottom w:val="nil"/>
              <w:right w:val="nil"/>
            </w:tcBorders>
            <w:vAlign w:val="bottom"/>
            <w:hideMark/>
          </w:tcPr>
          <w:p w14:paraId="33132110" w14:textId="77777777" w:rsidR="00FD0C4D" w:rsidRPr="00A75FDD" w:rsidRDefault="00FD0C4D" w:rsidP="00903F4B">
            <w:pPr>
              <w:ind w:right="344"/>
              <w:jc w:val="right"/>
              <w:rPr>
                <w:sz w:val="20"/>
                <w:szCs w:val="20"/>
              </w:rPr>
            </w:pPr>
            <w:r>
              <w:rPr>
                <w:sz w:val="20"/>
              </w:rPr>
              <w:t>Phase III:</w:t>
            </w:r>
          </w:p>
        </w:tc>
        <w:tc>
          <w:tcPr>
            <w:tcW w:w="909" w:type="pct"/>
            <w:tcBorders>
              <w:top w:val="nil"/>
              <w:left w:val="nil"/>
              <w:bottom w:val="nil"/>
              <w:right w:val="single" w:sz="4" w:space="0" w:color="auto"/>
            </w:tcBorders>
            <w:vAlign w:val="bottom"/>
            <w:hideMark/>
          </w:tcPr>
          <w:p w14:paraId="7FE8365B" w14:textId="77777777" w:rsidR="00FD0C4D" w:rsidRPr="00A75FDD" w:rsidRDefault="00FD0C4D" w:rsidP="00903F4B">
            <w:pPr>
              <w:jc w:val="right"/>
              <w:rPr>
                <w:sz w:val="20"/>
                <w:szCs w:val="20"/>
              </w:rPr>
            </w:pPr>
            <w:r>
              <w:rPr>
                <w:sz w:val="20"/>
              </w:rPr>
              <w:t>Jun-18</w:t>
            </w:r>
          </w:p>
        </w:tc>
        <w:tc>
          <w:tcPr>
            <w:tcW w:w="893" w:type="pct"/>
            <w:tcBorders>
              <w:top w:val="nil"/>
              <w:left w:val="single" w:sz="4" w:space="0" w:color="auto"/>
              <w:bottom w:val="nil"/>
              <w:right w:val="single" w:sz="4" w:space="0" w:color="auto"/>
            </w:tcBorders>
            <w:vAlign w:val="bottom"/>
            <w:hideMark/>
          </w:tcPr>
          <w:p w14:paraId="0A7A2F35" w14:textId="77777777" w:rsidR="00FD0C4D" w:rsidRPr="00A75FDD" w:rsidRDefault="00FD0C4D" w:rsidP="00903F4B">
            <w:pPr>
              <w:jc w:val="right"/>
              <w:rPr>
                <w:sz w:val="20"/>
                <w:szCs w:val="20"/>
              </w:rPr>
            </w:pPr>
            <w:r>
              <w:rPr>
                <w:sz w:val="20"/>
              </w:rPr>
              <w:t>102 370</w:t>
            </w:r>
          </w:p>
        </w:tc>
      </w:tr>
      <w:tr w:rsidR="00FD0C4D" w:rsidRPr="00A75FDD" w14:paraId="1BFE5D53" w14:textId="77777777" w:rsidTr="00903F4B">
        <w:tc>
          <w:tcPr>
            <w:tcW w:w="3198" w:type="pct"/>
            <w:tcBorders>
              <w:top w:val="nil"/>
              <w:left w:val="single" w:sz="4" w:space="0" w:color="auto"/>
              <w:bottom w:val="nil"/>
              <w:right w:val="nil"/>
            </w:tcBorders>
            <w:vAlign w:val="bottom"/>
          </w:tcPr>
          <w:p w14:paraId="01B95193" w14:textId="77777777" w:rsidR="00FD0C4D" w:rsidRPr="00A75FDD" w:rsidRDefault="00FD0C4D" w:rsidP="00903F4B">
            <w:pPr>
              <w:ind w:right="344"/>
              <w:jc w:val="right"/>
              <w:rPr>
                <w:sz w:val="20"/>
                <w:szCs w:val="20"/>
              </w:rPr>
            </w:pPr>
            <w:r>
              <w:rPr>
                <w:sz w:val="20"/>
              </w:rPr>
              <w:t>Phase IV:</w:t>
            </w:r>
          </w:p>
        </w:tc>
        <w:tc>
          <w:tcPr>
            <w:tcW w:w="909" w:type="pct"/>
            <w:tcBorders>
              <w:top w:val="nil"/>
              <w:left w:val="nil"/>
              <w:bottom w:val="nil"/>
              <w:right w:val="single" w:sz="4" w:space="0" w:color="auto"/>
            </w:tcBorders>
            <w:vAlign w:val="bottom"/>
          </w:tcPr>
          <w:p w14:paraId="3D7B2CD3" w14:textId="77777777" w:rsidR="00FD0C4D" w:rsidRPr="00A75FDD" w:rsidRDefault="00FD0C4D" w:rsidP="00903F4B">
            <w:pPr>
              <w:jc w:val="right"/>
              <w:rPr>
                <w:sz w:val="20"/>
                <w:szCs w:val="20"/>
              </w:rPr>
            </w:pPr>
            <w:r>
              <w:rPr>
                <w:sz w:val="20"/>
              </w:rPr>
              <w:t>Jul-21</w:t>
            </w:r>
          </w:p>
        </w:tc>
        <w:tc>
          <w:tcPr>
            <w:tcW w:w="893" w:type="pct"/>
            <w:tcBorders>
              <w:top w:val="nil"/>
              <w:left w:val="single" w:sz="4" w:space="0" w:color="auto"/>
              <w:bottom w:val="nil"/>
              <w:right w:val="single" w:sz="4" w:space="0" w:color="auto"/>
            </w:tcBorders>
            <w:vAlign w:val="bottom"/>
          </w:tcPr>
          <w:p w14:paraId="39736BE1" w14:textId="77777777" w:rsidR="00FD0C4D" w:rsidRPr="00A75FDD" w:rsidRDefault="00FD0C4D" w:rsidP="00903F4B">
            <w:pPr>
              <w:jc w:val="right"/>
              <w:rPr>
                <w:sz w:val="20"/>
                <w:szCs w:val="20"/>
              </w:rPr>
            </w:pPr>
            <w:r>
              <w:rPr>
                <w:sz w:val="20"/>
              </w:rPr>
              <w:t>102 400</w:t>
            </w:r>
          </w:p>
        </w:tc>
      </w:tr>
      <w:tr w:rsidR="00FD0C4D" w:rsidRPr="00A75FDD" w14:paraId="14788A62" w14:textId="77777777" w:rsidTr="00903F4B">
        <w:tc>
          <w:tcPr>
            <w:tcW w:w="4107" w:type="pct"/>
            <w:gridSpan w:val="2"/>
            <w:tcBorders>
              <w:top w:val="nil"/>
              <w:left w:val="single" w:sz="4" w:space="0" w:color="auto"/>
              <w:bottom w:val="single" w:sz="4" w:space="0" w:color="auto"/>
              <w:right w:val="single" w:sz="4" w:space="0" w:color="auto"/>
            </w:tcBorders>
            <w:vAlign w:val="bottom"/>
            <w:hideMark/>
          </w:tcPr>
          <w:p w14:paraId="084EF0AE" w14:textId="77777777" w:rsidR="00FD0C4D" w:rsidRPr="00A75FDD" w:rsidRDefault="00FD0C4D" w:rsidP="00903F4B">
            <w:pPr>
              <w:jc w:val="right"/>
              <w:rPr>
                <w:sz w:val="20"/>
                <w:szCs w:val="20"/>
              </w:rPr>
            </w:pPr>
            <w:r>
              <w:rPr>
                <w:sz w:val="20"/>
              </w:rPr>
              <w:t>Total:</w:t>
            </w:r>
          </w:p>
        </w:tc>
        <w:tc>
          <w:tcPr>
            <w:tcW w:w="893" w:type="pct"/>
            <w:tcBorders>
              <w:top w:val="nil"/>
              <w:left w:val="single" w:sz="4" w:space="0" w:color="auto"/>
              <w:bottom w:val="single" w:sz="4" w:space="0" w:color="auto"/>
              <w:right w:val="single" w:sz="4" w:space="0" w:color="auto"/>
            </w:tcBorders>
            <w:vAlign w:val="bottom"/>
            <w:hideMark/>
          </w:tcPr>
          <w:p w14:paraId="5773E72D" w14:textId="77777777" w:rsidR="00FD0C4D" w:rsidRPr="00A75FDD" w:rsidRDefault="00FD0C4D" w:rsidP="00903F4B">
            <w:pPr>
              <w:jc w:val="right"/>
              <w:rPr>
                <w:sz w:val="20"/>
                <w:szCs w:val="20"/>
              </w:rPr>
            </w:pPr>
            <w:r>
              <w:rPr>
                <w:sz w:val="20"/>
              </w:rPr>
              <w:t>404 770</w:t>
            </w:r>
          </w:p>
        </w:tc>
      </w:tr>
      <w:tr w:rsidR="00FD0C4D" w:rsidRPr="00A75FDD" w14:paraId="00335F15"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6F618DB1" w14:textId="77777777" w:rsidR="00FD0C4D" w:rsidRPr="00B36D76" w:rsidRDefault="00FD0C4D" w:rsidP="00903F4B">
            <w:pPr>
              <w:rPr>
                <w:sz w:val="20"/>
                <w:szCs w:val="20"/>
                <w:lang w:val="en-US"/>
              </w:rPr>
            </w:pPr>
            <w:r w:rsidRPr="00B36D76">
              <w:rPr>
                <w:sz w:val="20"/>
                <w:lang w:val="en-US"/>
              </w:rPr>
              <w:t>Amount requested for renewal (Phase V) (US $):</w:t>
            </w:r>
          </w:p>
        </w:tc>
        <w:tc>
          <w:tcPr>
            <w:tcW w:w="893" w:type="pct"/>
            <w:tcBorders>
              <w:top w:val="single" w:sz="4" w:space="0" w:color="auto"/>
              <w:left w:val="single" w:sz="4" w:space="0" w:color="auto"/>
              <w:bottom w:val="single" w:sz="4" w:space="0" w:color="auto"/>
              <w:right w:val="single" w:sz="4" w:space="0" w:color="auto"/>
            </w:tcBorders>
          </w:tcPr>
          <w:p w14:paraId="0C85B312" w14:textId="77777777" w:rsidR="00FD0C4D" w:rsidRPr="00A75FDD" w:rsidRDefault="00FD0C4D" w:rsidP="00903F4B">
            <w:pPr>
              <w:jc w:val="right"/>
              <w:rPr>
                <w:sz w:val="20"/>
                <w:szCs w:val="20"/>
              </w:rPr>
            </w:pPr>
            <w:r>
              <w:rPr>
                <w:sz w:val="20"/>
              </w:rPr>
              <w:t>211 968</w:t>
            </w:r>
          </w:p>
        </w:tc>
      </w:tr>
      <w:tr w:rsidR="00FD0C4D" w:rsidRPr="00A75FDD" w14:paraId="2933455A"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DD35C2E" w14:textId="77777777" w:rsidR="00FD0C4D" w:rsidRPr="00B36D76" w:rsidRDefault="00FD0C4D" w:rsidP="00903F4B">
            <w:pPr>
              <w:rPr>
                <w:sz w:val="20"/>
                <w:szCs w:val="20"/>
                <w:lang w:val="en-US"/>
              </w:rPr>
            </w:pPr>
            <w:r w:rsidRPr="00B36D76">
              <w:rPr>
                <w:sz w:val="20"/>
                <w:lang w:val="en-US"/>
              </w:rPr>
              <w:t>Amount recommended for approval for Phase V (US $):</w:t>
            </w:r>
          </w:p>
        </w:tc>
        <w:tc>
          <w:tcPr>
            <w:tcW w:w="893" w:type="pct"/>
            <w:tcBorders>
              <w:top w:val="single" w:sz="4" w:space="0" w:color="auto"/>
              <w:left w:val="single" w:sz="4" w:space="0" w:color="auto"/>
              <w:bottom w:val="single" w:sz="4" w:space="0" w:color="auto"/>
              <w:right w:val="single" w:sz="4" w:space="0" w:color="auto"/>
            </w:tcBorders>
          </w:tcPr>
          <w:p w14:paraId="4084295A" w14:textId="77777777" w:rsidR="00FD0C4D" w:rsidRPr="00A75FDD" w:rsidRDefault="00FD0C4D" w:rsidP="00903F4B">
            <w:pPr>
              <w:jc w:val="right"/>
              <w:rPr>
                <w:sz w:val="20"/>
                <w:szCs w:val="20"/>
              </w:rPr>
            </w:pPr>
            <w:r>
              <w:rPr>
                <w:sz w:val="20"/>
              </w:rPr>
              <w:t>211 968</w:t>
            </w:r>
          </w:p>
        </w:tc>
      </w:tr>
      <w:tr w:rsidR="00FD0C4D" w:rsidRPr="00A75FDD" w14:paraId="58A877D6"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F85780" w14:textId="77777777" w:rsidR="00FD0C4D" w:rsidRPr="00A75FDD" w:rsidRDefault="00FD0C4D" w:rsidP="00903F4B">
            <w:pPr>
              <w:rPr>
                <w:sz w:val="20"/>
                <w:szCs w:val="20"/>
              </w:rPr>
            </w:pPr>
            <w:r>
              <w:rPr>
                <w:sz w:val="20"/>
              </w:rPr>
              <w:t>Agency support costs (US $):</w:t>
            </w:r>
          </w:p>
        </w:tc>
        <w:tc>
          <w:tcPr>
            <w:tcW w:w="893" w:type="pct"/>
            <w:tcBorders>
              <w:top w:val="single" w:sz="4" w:space="0" w:color="auto"/>
              <w:left w:val="single" w:sz="4" w:space="0" w:color="auto"/>
              <w:bottom w:val="single" w:sz="4" w:space="0" w:color="auto"/>
              <w:right w:val="single" w:sz="4" w:space="0" w:color="auto"/>
            </w:tcBorders>
            <w:hideMark/>
          </w:tcPr>
          <w:p w14:paraId="0841A01F" w14:textId="77777777" w:rsidR="00FD0C4D" w:rsidRPr="00A75FDD" w:rsidRDefault="00FD0C4D" w:rsidP="00903F4B">
            <w:pPr>
              <w:jc w:val="right"/>
              <w:rPr>
                <w:sz w:val="20"/>
                <w:szCs w:val="20"/>
              </w:rPr>
            </w:pPr>
            <w:r>
              <w:rPr>
                <w:sz w:val="20"/>
              </w:rPr>
              <w:t xml:space="preserve">0 </w:t>
            </w:r>
          </w:p>
        </w:tc>
      </w:tr>
      <w:tr w:rsidR="00FD0C4D" w:rsidRPr="00A75FDD" w14:paraId="67FE7CDB"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520A3DE2" w14:textId="77777777" w:rsidR="00FD0C4D" w:rsidRPr="00B36D76" w:rsidRDefault="00FD0C4D" w:rsidP="00903F4B">
            <w:pPr>
              <w:rPr>
                <w:sz w:val="20"/>
                <w:szCs w:val="20"/>
                <w:lang w:val="en-US"/>
              </w:rPr>
            </w:pPr>
            <w:r w:rsidRPr="00B36D76">
              <w:rPr>
                <w:sz w:val="20"/>
                <w:lang w:val="en-US"/>
              </w:rPr>
              <w:t>Total cost of institutional strengthening Phase V to the Multilateral Fund (US $):</w:t>
            </w:r>
          </w:p>
        </w:tc>
        <w:tc>
          <w:tcPr>
            <w:tcW w:w="893" w:type="pct"/>
            <w:tcBorders>
              <w:top w:val="single" w:sz="4" w:space="0" w:color="auto"/>
              <w:left w:val="single" w:sz="4" w:space="0" w:color="auto"/>
              <w:bottom w:val="single" w:sz="4" w:space="0" w:color="auto"/>
              <w:right w:val="single" w:sz="4" w:space="0" w:color="auto"/>
            </w:tcBorders>
            <w:hideMark/>
          </w:tcPr>
          <w:p w14:paraId="6DF4EB94" w14:textId="77777777" w:rsidR="00FD0C4D" w:rsidRPr="00A75FDD" w:rsidRDefault="00FD0C4D" w:rsidP="00903F4B">
            <w:pPr>
              <w:jc w:val="right"/>
              <w:rPr>
                <w:sz w:val="20"/>
                <w:szCs w:val="20"/>
              </w:rPr>
            </w:pPr>
            <w:r>
              <w:rPr>
                <w:sz w:val="20"/>
              </w:rPr>
              <w:t>211 968</w:t>
            </w:r>
          </w:p>
        </w:tc>
      </w:tr>
      <w:tr w:rsidR="00FD0C4D" w:rsidRPr="00A75FDD" w14:paraId="479860D9"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908D393" w14:textId="77777777" w:rsidR="00FD0C4D" w:rsidRPr="00B36D76" w:rsidRDefault="00FD0C4D" w:rsidP="00903F4B">
            <w:pPr>
              <w:rPr>
                <w:sz w:val="20"/>
                <w:szCs w:val="20"/>
                <w:lang w:val="en-US"/>
              </w:rPr>
            </w:pPr>
            <w:r w:rsidRPr="00B36D76">
              <w:rPr>
                <w:sz w:val="20"/>
                <w:lang w:val="en-US"/>
              </w:rPr>
              <w:t>Date of approval of country programme:</w:t>
            </w:r>
          </w:p>
        </w:tc>
        <w:tc>
          <w:tcPr>
            <w:tcW w:w="893" w:type="pct"/>
            <w:tcBorders>
              <w:top w:val="single" w:sz="4" w:space="0" w:color="auto"/>
              <w:left w:val="single" w:sz="4" w:space="0" w:color="auto"/>
              <w:bottom w:val="single" w:sz="4" w:space="0" w:color="auto"/>
              <w:right w:val="single" w:sz="4" w:space="0" w:color="auto"/>
            </w:tcBorders>
            <w:hideMark/>
          </w:tcPr>
          <w:p w14:paraId="52A96519" w14:textId="77777777" w:rsidR="00FD0C4D" w:rsidRPr="00A75FDD" w:rsidRDefault="00FD0C4D" w:rsidP="00903F4B">
            <w:pPr>
              <w:jc w:val="right"/>
              <w:rPr>
                <w:sz w:val="20"/>
                <w:szCs w:val="20"/>
              </w:rPr>
            </w:pPr>
            <w:r>
              <w:rPr>
                <w:sz w:val="20"/>
              </w:rPr>
              <w:t>2006</w:t>
            </w:r>
          </w:p>
        </w:tc>
      </w:tr>
      <w:tr w:rsidR="00FD0C4D" w:rsidRPr="00A75FDD" w14:paraId="24A2EB4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C84CD5" w14:textId="77777777" w:rsidR="00FD0C4D" w:rsidRPr="00B36D76" w:rsidRDefault="00FD0C4D" w:rsidP="00903F4B">
            <w:pPr>
              <w:rPr>
                <w:sz w:val="20"/>
                <w:szCs w:val="20"/>
                <w:lang w:val="en-US"/>
              </w:rPr>
            </w:pPr>
            <w:r w:rsidRPr="00B36D76">
              <w:rPr>
                <w:sz w:val="20"/>
                <w:lang w:val="en-US"/>
              </w:rPr>
              <w:t>Date of approval of HCFC phase-out management plan:</w:t>
            </w:r>
          </w:p>
        </w:tc>
        <w:tc>
          <w:tcPr>
            <w:tcW w:w="893" w:type="pct"/>
            <w:tcBorders>
              <w:top w:val="single" w:sz="4" w:space="0" w:color="auto"/>
              <w:left w:val="single" w:sz="4" w:space="0" w:color="auto"/>
              <w:bottom w:val="single" w:sz="4" w:space="0" w:color="auto"/>
              <w:right w:val="single" w:sz="4" w:space="0" w:color="auto"/>
            </w:tcBorders>
            <w:hideMark/>
          </w:tcPr>
          <w:p w14:paraId="0E3865B8" w14:textId="77777777" w:rsidR="00FD0C4D" w:rsidRPr="00A75FDD" w:rsidRDefault="00FD0C4D" w:rsidP="00903F4B">
            <w:pPr>
              <w:jc w:val="right"/>
              <w:rPr>
                <w:sz w:val="20"/>
                <w:szCs w:val="20"/>
              </w:rPr>
            </w:pPr>
            <w:r>
              <w:rPr>
                <w:sz w:val="20"/>
              </w:rPr>
              <w:t>2011</w:t>
            </w:r>
          </w:p>
        </w:tc>
      </w:tr>
      <w:tr w:rsidR="00FD0C4D" w:rsidRPr="00A75FDD" w14:paraId="7C2BAF8E" w14:textId="77777777" w:rsidTr="00903F4B">
        <w:tc>
          <w:tcPr>
            <w:tcW w:w="4107" w:type="pct"/>
            <w:gridSpan w:val="2"/>
            <w:tcBorders>
              <w:top w:val="single" w:sz="4" w:space="0" w:color="auto"/>
              <w:left w:val="single" w:sz="4" w:space="0" w:color="auto"/>
              <w:bottom w:val="single" w:sz="4" w:space="0" w:color="auto"/>
              <w:right w:val="single" w:sz="4" w:space="0" w:color="auto"/>
            </w:tcBorders>
          </w:tcPr>
          <w:p w14:paraId="19280B49" w14:textId="77777777" w:rsidR="00FD0C4D" w:rsidRPr="00B36D76" w:rsidRDefault="00FD0C4D" w:rsidP="00903F4B">
            <w:pPr>
              <w:rPr>
                <w:sz w:val="20"/>
                <w:szCs w:val="20"/>
                <w:lang w:val="en-US"/>
              </w:rPr>
            </w:pPr>
            <w:r w:rsidRPr="00B36D76">
              <w:rPr>
                <w:sz w:val="20"/>
                <w:lang w:val="en-US"/>
              </w:rPr>
              <w:t>Date of approval of Kigali HFC implementation plan:</w:t>
            </w:r>
          </w:p>
        </w:tc>
        <w:tc>
          <w:tcPr>
            <w:tcW w:w="893" w:type="pct"/>
            <w:tcBorders>
              <w:top w:val="single" w:sz="4" w:space="0" w:color="auto"/>
              <w:left w:val="single" w:sz="4" w:space="0" w:color="auto"/>
              <w:bottom w:val="single" w:sz="4" w:space="0" w:color="auto"/>
              <w:right w:val="single" w:sz="4" w:space="0" w:color="auto"/>
            </w:tcBorders>
          </w:tcPr>
          <w:p w14:paraId="3045ADDC" w14:textId="77777777" w:rsidR="00FD0C4D" w:rsidRPr="00A75FDD" w:rsidRDefault="00FD0C4D" w:rsidP="00903F4B">
            <w:pPr>
              <w:jc w:val="right"/>
              <w:rPr>
                <w:sz w:val="20"/>
                <w:szCs w:val="20"/>
              </w:rPr>
            </w:pPr>
            <w:r>
              <w:rPr>
                <w:sz w:val="20"/>
              </w:rPr>
              <w:t>n/a</w:t>
            </w:r>
          </w:p>
        </w:tc>
      </w:tr>
      <w:tr w:rsidR="00FD0C4D" w:rsidRPr="00B86C56" w14:paraId="1642B621" w14:textId="77777777" w:rsidTr="00903F4B">
        <w:tc>
          <w:tcPr>
            <w:tcW w:w="4107" w:type="pct"/>
            <w:gridSpan w:val="2"/>
            <w:tcBorders>
              <w:top w:val="single" w:sz="4" w:space="0" w:color="auto"/>
              <w:left w:val="single" w:sz="4" w:space="0" w:color="auto"/>
              <w:bottom w:val="nil"/>
              <w:right w:val="single" w:sz="4" w:space="0" w:color="auto"/>
            </w:tcBorders>
            <w:hideMark/>
          </w:tcPr>
          <w:p w14:paraId="32FAC43C" w14:textId="77777777" w:rsidR="00FD0C4D" w:rsidRPr="00B36D76" w:rsidRDefault="00FD0C4D" w:rsidP="00903F4B">
            <w:pPr>
              <w:rPr>
                <w:sz w:val="20"/>
                <w:szCs w:val="20"/>
                <w:lang w:val="en-US"/>
              </w:rPr>
            </w:pPr>
            <w:r w:rsidRPr="00B36D76">
              <w:rPr>
                <w:sz w:val="20"/>
                <w:lang w:val="en-US"/>
              </w:rPr>
              <w:t>Baseline consumption of controlled substances (ODP tonnes/CO</w:t>
            </w:r>
            <w:r w:rsidRPr="00B36D76">
              <w:rPr>
                <w:sz w:val="20"/>
                <w:vertAlign w:val="subscript"/>
                <w:lang w:val="en-US"/>
              </w:rPr>
              <w:t>2</w:t>
            </w:r>
            <w:r w:rsidRPr="00B36D76">
              <w:rPr>
                <w:sz w:val="20"/>
                <w:lang w:val="en-US"/>
              </w:rPr>
              <w:t>-eq tonnes):</w:t>
            </w:r>
          </w:p>
        </w:tc>
        <w:tc>
          <w:tcPr>
            <w:tcW w:w="893" w:type="pct"/>
            <w:tcBorders>
              <w:top w:val="single" w:sz="4" w:space="0" w:color="auto"/>
              <w:left w:val="single" w:sz="4" w:space="0" w:color="auto"/>
              <w:bottom w:val="nil"/>
              <w:right w:val="single" w:sz="4" w:space="0" w:color="auto"/>
            </w:tcBorders>
          </w:tcPr>
          <w:p w14:paraId="59471021" w14:textId="77777777" w:rsidR="00FD0C4D" w:rsidRPr="00A75FDD" w:rsidRDefault="00FD0C4D" w:rsidP="00903F4B">
            <w:pPr>
              <w:jc w:val="right"/>
              <w:rPr>
                <w:sz w:val="20"/>
                <w:szCs w:val="20"/>
                <w:lang w:val="en-GB"/>
              </w:rPr>
            </w:pPr>
          </w:p>
        </w:tc>
      </w:tr>
      <w:tr w:rsidR="00FD0C4D" w:rsidRPr="00A75FDD" w14:paraId="3495DDEA" w14:textId="77777777" w:rsidTr="00903F4B">
        <w:tc>
          <w:tcPr>
            <w:tcW w:w="4107" w:type="pct"/>
            <w:gridSpan w:val="2"/>
            <w:tcBorders>
              <w:top w:val="nil"/>
              <w:left w:val="single" w:sz="4" w:space="0" w:color="auto"/>
              <w:bottom w:val="nil"/>
              <w:right w:val="single" w:sz="4" w:space="0" w:color="auto"/>
            </w:tcBorders>
            <w:hideMark/>
          </w:tcPr>
          <w:p w14:paraId="1851D84C" w14:textId="77777777" w:rsidR="00FD0C4D" w:rsidRPr="00B36D76" w:rsidRDefault="00FD0C4D" w:rsidP="00903F4B">
            <w:pPr>
              <w:ind w:left="306" w:hanging="306"/>
              <w:rPr>
                <w:sz w:val="20"/>
                <w:szCs w:val="20"/>
                <w:lang w:val="en-US"/>
              </w:rPr>
            </w:pPr>
            <w:r w:rsidRPr="00B36D76">
              <w:rPr>
                <w:sz w:val="20"/>
                <w:lang w:val="en-US"/>
              </w:rPr>
              <w:t>(a)</w:t>
            </w:r>
            <w:r w:rsidRPr="00B36D76">
              <w:rPr>
                <w:sz w:val="20"/>
                <w:lang w:val="en-US"/>
              </w:rPr>
              <w:tab/>
              <w:t>Annex B, Group III (Methyl chloroform) (Average 1998-2000)</w:t>
            </w:r>
          </w:p>
        </w:tc>
        <w:tc>
          <w:tcPr>
            <w:tcW w:w="893" w:type="pct"/>
            <w:tcBorders>
              <w:top w:val="nil"/>
              <w:left w:val="single" w:sz="4" w:space="0" w:color="auto"/>
              <w:bottom w:val="nil"/>
              <w:right w:val="single" w:sz="4" w:space="0" w:color="auto"/>
            </w:tcBorders>
            <w:hideMark/>
          </w:tcPr>
          <w:p w14:paraId="16E399F4" w14:textId="77777777" w:rsidR="00FD0C4D" w:rsidRPr="00A75FDD" w:rsidRDefault="00FD0C4D" w:rsidP="00903F4B">
            <w:pPr>
              <w:jc w:val="right"/>
              <w:rPr>
                <w:sz w:val="20"/>
                <w:szCs w:val="20"/>
              </w:rPr>
            </w:pPr>
            <w:r>
              <w:rPr>
                <w:sz w:val="20"/>
              </w:rPr>
              <w:t>0,00</w:t>
            </w:r>
          </w:p>
        </w:tc>
      </w:tr>
      <w:tr w:rsidR="00FD0C4D" w:rsidRPr="00A75FDD" w14:paraId="1D87F63E" w14:textId="77777777" w:rsidTr="00903F4B">
        <w:tc>
          <w:tcPr>
            <w:tcW w:w="4107" w:type="pct"/>
            <w:gridSpan w:val="2"/>
            <w:tcBorders>
              <w:top w:val="nil"/>
              <w:left w:val="single" w:sz="4" w:space="0" w:color="auto"/>
              <w:bottom w:val="nil"/>
              <w:right w:val="single" w:sz="4" w:space="0" w:color="auto"/>
            </w:tcBorders>
            <w:hideMark/>
          </w:tcPr>
          <w:p w14:paraId="746F1D4A" w14:textId="77777777" w:rsidR="00FD0C4D" w:rsidRPr="00B36D76" w:rsidRDefault="00FD0C4D" w:rsidP="00903F4B">
            <w:pPr>
              <w:ind w:left="306" w:hanging="306"/>
              <w:rPr>
                <w:sz w:val="20"/>
                <w:szCs w:val="20"/>
                <w:lang w:val="en-US"/>
              </w:rPr>
            </w:pPr>
            <w:r w:rsidRPr="00B36D76">
              <w:rPr>
                <w:sz w:val="20"/>
                <w:lang w:val="en-US"/>
              </w:rPr>
              <w:t>(b)</w:t>
            </w:r>
            <w:r w:rsidRPr="00B36D76">
              <w:rPr>
                <w:sz w:val="20"/>
                <w:lang w:val="en-US"/>
              </w:rPr>
              <w:tab/>
              <w:t>Annex C, Group I (HCFCs) (average 2009-2010)</w:t>
            </w:r>
          </w:p>
        </w:tc>
        <w:tc>
          <w:tcPr>
            <w:tcW w:w="893" w:type="pct"/>
            <w:tcBorders>
              <w:top w:val="nil"/>
              <w:left w:val="single" w:sz="4" w:space="0" w:color="auto"/>
              <w:bottom w:val="nil"/>
              <w:right w:val="single" w:sz="4" w:space="0" w:color="auto"/>
            </w:tcBorders>
            <w:hideMark/>
          </w:tcPr>
          <w:p w14:paraId="65C3A46E" w14:textId="77777777" w:rsidR="00FD0C4D" w:rsidRPr="00A75FDD" w:rsidRDefault="00FD0C4D" w:rsidP="00903F4B">
            <w:pPr>
              <w:jc w:val="right"/>
              <w:rPr>
                <w:sz w:val="20"/>
                <w:szCs w:val="20"/>
              </w:rPr>
            </w:pPr>
            <w:r>
              <w:rPr>
                <w:sz w:val="20"/>
              </w:rPr>
              <w:t>6,31</w:t>
            </w:r>
          </w:p>
        </w:tc>
      </w:tr>
      <w:tr w:rsidR="00FD0C4D" w:rsidRPr="00A75FDD" w14:paraId="0BEFF644" w14:textId="77777777" w:rsidTr="00903F4B">
        <w:tc>
          <w:tcPr>
            <w:tcW w:w="4107" w:type="pct"/>
            <w:gridSpan w:val="2"/>
            <w:tcBorders>
              <w:top w:val="nil"/>
              <w:left w:val="single" w:sz="4" w:space="0" w:color="auto"/>
              <w:bottom w:val="nil"/>
              <w:right w:val="single" w:sz="4" w:space="0" w:color="auto"/>
            </w:tcBorders>
            <w:hideMark/>
          </w:tcPr>
          <w:p w14:paraId="03FE59AE" w14:textId="77777777" w:rsidR="00FD0C4D" w:rsidRPr="00A75FDD" w:rsidRDefault="00FD0C4D" w:rsidP="00903F4B">
            <w:pPr>
              <w:ind w:left="306" w:hanging="306"/>
              <w:rPr>
                <w:sz w:val="20"/>
                <w:szCs w:val="20"/>
              </w:rPr>
            </w:pPr>
            <w:r>
              <w:rPr>
                <w:sz w:val="20"/>
              </w:rPr>
              <w:t>(c)</w:t>
            </w:r>
            <w:r>
              <w:rPr>
                <w:sz w:val="20"/>
              </w:rPr>
              <w:tab/>
              <w:t>Annex E, (Methyl bromide) (Average 1995-1998)</w:t>
            </w:r>
          </w:p>
        </w:tc>
        <w:tc>
          <w:tcPr>
            <w:tcW w:w="893" w:type="pct"/>
            <w:tcBorders>
              <w:top w:val="nil"/>
              <w:left w:val="single" w:sz="4" w:space="0" w:color="auto"/>
              <w:bottom w:val="nil"/>
              <w:right w:val="single" w:sz="4" w:space="0" w:color="auto"/>
            </w:tcBorders>
            <w:hideMark/>
          </w:tcPr>
          <w:p w14:paraId="4FC321AE" w14:textId="77777777" w:rsidR="00FD0C4D" w:rsidRPr="00A75FDD" w:rsidRDefault="00FD0C4D" w:rsidP="00903F4B">
            <w:pPr>
              <w:jc w:val="right"/>
              <w:rPr>
                <w:sz w:val="20"/>
                <w:szCs w:val="20"/>
              </w:rPr>
            </w:pPr>
            <w:r>
              <w:rPr>
                <w:sz w:val="20"/>
              </w:rPr>
              <w:t>0,00</w:t>
            </w:r>
          </w:p>
        </w:tc>
      </w:tr>
      <w:tr w:rsidR="00FD0C4D" w:rsidRPr="00A75FDD" w14:paraId="1F0506E8" w14:textId="77777777" w:rsidTr="00903F4B">
        <w:tc>
          <w:tcPr>
            <w:tcW w:w="4107" w:type="pct"/>
            <w:gridSpan w:val="2"/>
            <w:tcBorders>
              <w:top w:val="nil"/>
              <w:left w:val="single" w:sz="4" w:space="0" w:color="auto"/>
              <w:bottom w:val="single" w:sz="4" w:space="0" w:color="auto"/>
              <w:right w:val="single" w:sz="4" w:space="0" w:color="auto"/>
            </w:tcBorders>
          </w:tcPr>
          <w:p w14:paraId="0FC75151" w14:textId="77777777" w:rsidR="00FD0C4D" w:rsidRPr="00B36D76" w:rsidRDefault="00FD0C4D" w:rsidP="00903F4B">
            <w:pPr>
              <w:ind w:left="306" w:hanging="306"/>
              <w:rPr>
                <w:sz w:val="20"/>
                <w:szCs w:val="20"/>
                <w:lang w:val="en-US"/>
              </w:rPr>
            </w:pPr>
            <w:r w:rsidRPr="00B36D76">
              <w:rPr>
                <w:sz w:val="20"/>
                <w:lang w:val="en-US"/>
              </w:rPr>
              <w:t>(d)</w:t>
            </w:r>
            <w:r w:rsidRPr="00B36D76">
              <w:rPr>
                <w:sz w:val="20"/>
                <w:lang w:val="en-US"/>
              </w:rPr>
              <w:tab/>
              <w:t>Annex F (HFCs) (average 2020-2022 plus 65% of HCFC baseline)</w:t>
            </w:r>
          </w:p>
        </w:tc>
        <w:tc>
          <w:tcPr>
            <w:tcW w:w="893" w:type="pct"/>
            <w:tcBorders>
              <w:top w:val="nil"/>
              <w:left w:val="single" w:sz="4" w:space="0" w:color="auto"/>
              <w:bottom w:val="single" w:sz="4" w:space="0" w:color="auto"/>
              <w:right w:val="single" w:sz="4" w:space="0" w:color="auto"/>
            </w:tcBorders>
          </w:tcPr>
          <w:p w14:paraId="6C875642" w14:textId="77777777" w:rsidR="00FD0C4D" w:rsidRPr="00A75FDD" w:rsidRDefault="00FD0C4D" w:rsidP="00903F4B">
            <w:pPr>
              <w:jc w:val="right"/>
              <w:rPr>
                <w:sz w:val="20"/>
                <w:szCs w:val="20"/>
              </w:rPr>
            </w:pPr>
            <w:r>
              <w:rPr>
                <w:sz w:val="20"/>
              </w:rPr>
              <w:t>271 411</w:t>
            </w:r>
          </w:p>
        </w:tc>
      </w:tr>
      <w:tr w:rsidR="00FD0C4D" w:rsidRPr="00B86C56" w14:paraId="05A93696" w14:textId="77777777" w:rsidTr="00903F4B">
        <w:tc>
          <w:tcPr>
            <w:tcW w:w="4107" w:type="pct"/>
            <w:gridSpan w:val="2"/>
            <w:tcBorders>
              <w:top w:val="single" w:sz="4" w:space="0" w:color="auto"/>
              <w:left w:val="single" w:sz="4" w:space="0" w:color="auto"/>
              <w:bottom w:val="nil"/>
              <w:right w:val="single" w:sz="4" w:space="0" w:color="auto"/>
            </w:tcBorders>
            <w:hideMark/>
          </w:tcPr>
          <w:p w14:paraId="1EE6BF89" w14:textId="77777777" w:rsidR="00FD0C4D" w:rsidRPr="00B36D76" w:rsidRDefault="00FD0C4D" w:rsidP="00903F4B">
            <w:pPr>
              <w:keepNext/>
              <w:keepLines/>
              <w:rPr>
                <w:sz w:val="20"/>
                <w:szCs w:val="20"/>
                <w:lang w:val="en-US"/>
              </w:rPr>
            </w:pPr>
            <w:r w:rsidRPr="00B36D76">
              <w:rPr>
                <w:sz w:val="20"/>
                <w:lang w:val="en-US"/>
              </w:rPr>
              <w:t>Latest reported ODS consumption (2023) (ODP tonnes) as per Article 7:</w:t>
            </w:r>
          </w:p>
        </w:tc>
        <w:tc>
          <w:tcPr>
            <w:tcW w:w="893" w:type="pct"/>
            <w:tcBorders>
              <w:top w:val="single" w:sz="4" w:space="0" w:color="auto"/>
              <w:left w:val="single" w:sz="4" w:space="0" w:color="auto"/>
              <w:bottom w:val="nil"/>
              <w:right w:val="single" w:sz="4" w:space="0" w:color="auto"/>
            </w:tcBorders>
          </w:tcPr>
          <w:p w14:paraId="154EA8AA" w14:textId="77777777" w:rsidR="00FD0C4D" w:rsidRPr="00A75FDD" w:rsidRDefault="00FD0C4D" w:rsidP="00903F4B">
            <w:pPr>
              <w:keepNext/>
              <w:keepLines/>
              <w:jc w:val="right"/>
              <w:rPr>
                <w:sz w:val="20"/>
                <w:szCs w:val="20"/>
                <w:lang w:val="en-GB"/>
              </w:rPr>
            </w:pPr>
          </w:p>
        </w:tc>
      </w:tr>
      <w:tr w:rsidR="00FD0C4D" w:rsidRPr="00A75FDD" w14:paraId="0FE3C96D" w14:textId="77777777" w:rsidTr="00903F4B">
        <w:tc>
          <w:tcPr>
            <w:tcW w:w="4107" w:type="pct"/>
            <w:gridSpan w:val="2"/>
            <w:tcBorders>
              <w:top w:val="nil"/>
              <w:left w:val="single" w:sz="4" w:space="0" w:color="auto"/>
              <w:bottom w:val="nil"/>
              <w:right w:val="single" w:sz="4" w:space="0" w:color="auto"/>
            </w:tcBorders>
            <w:hideMark/>
          </w:tcPr>
          <w:p w14:paraId="479FCE24" w14:textId="77777777" w:rsidR="00FD0C4D" w:rsidRPr="00B36D76" w:rsidRDefault="00FD0C4D" w:rsidP="00FD0C4D">
            <w:pPr>
              <w:pStyle w:val="Heading2"/>
              <w:tabs>
                <w:tab w:val="clear" w:pos="0"/>
              </w:tabs>
              <w:spacing w:after="0"/>
              <w:ind w:left="306" w:hanging="306"/>
              <w:rPr>
                <w:sz w:val="20"/>
                <w:szCs w:val="20"/>
                <w:lang w:val="en-US"/>
              </w:rPr>
            </w:pPr>
            <w:r w:rsidRPr="00B36D76">
              <w:rPr>
                <w:sz w:val="20"/>
                <w:lang w:val="en-US"/>
              </w:rPr>
              <w:t>Annex B, Group III (Methyl chloroform)</w:t>
            </w:r>
          </w:p>
        </w:tc>
        <w:tc>
          <w:tcPr>
            <w:tcW w:w="893" w:type="pct"/>
            <w:tcBorders>
              <w:top w:val="nil"/>
              <w:left w:val="single" w:sz="4" w:space="0" w:color="auto"/>
              <w:bottom w:val="nil"/>
              <w:right w:val="single" w:sz="4" w:space="0" w:color="auto"/>
            </w:tcBorders>
          </w:tcPr>
          <w:p w14:paraId="58B41704" w14:textId="77777777" w:rsidR="00FD0C4D" w:rsidRPr="00A75FDD" w:rsidRDefault="00FD0C4D" w:rsidP="00903F4B">
            <w:pPr>
              <w:keepNext/>
              <w:keepLines/>
              <w:jc w:val="right"/>
              <w:rPr>
                <w:sz w:val="20"/>
                <w:szCs w:val="20"/>
              </w:rPr>
            </w:pPr>
            <w:r>
              <w:rPr>
                <w:sz w:val="20"/>
              </w:rPr>
              <w:t>0,00</w:t>
            </w:r>
          </w:p>
        </w:tc>
      </w:tr>
      <w:tr w:rsidR="00FD0C4D" w:rsidRPr="00A75FDD" w14:paraId="543B7DE2" w14:textId="77777777" w:rsidTr="00903F4B">
        <w:tc>
          <w:tcPr>
            <w:tcW w:w="4107" w:type="pct"/>
            <w:gridSpan w:val="2"/>
            <w:tcBorders>
              <w:top w:val="nil"/>
              <w:left w:val="single" w:sz="4" w:space="0" w:color="auto"/>
              <w:bottom w:val="nil"/>
              <w:right w:val="single" w:sz="4" w:space="0" w:color="auto"/>
            </w:tcBorders>
            <w:hideMark/>
          </w:tcPr>
          <w:p w14:paraId="30B30D53" w14:textId="77777777" w:rsidR="00FD0C4D" w:rsidRPr="00B36D76" w:rsidRDefault="00FD0C4D" w:rsidP="00FD0C4D">
            <w:pPr>
              <w:pStyle w:val="Heading2"/>
              <w:tabs>
                <w:tab w:val="clear" w:pos="0"/>
              </w:tabs>
              <w:spacing w:after="0"/>
              <w:ind w:left="306" w:hanging="306"/>
              <w:rPr>
                <w:sz w:val="20"/>
                <w:szCs w:val="20"/>
                <w:lang w:val="en-US"/>
              </w:rPr>
            </w:pPr>
            <w:r w:rsidRPr="00B36D76">
              <w:rPr>
                <w:sz w:val="20"/>
                <w:lang w:val="en-US"/>
              </w:rPr>
              <w:t>Annex C, Group I (HCFCs)</w:t>
            </w:r>
          </w:p>
        </w:tc>
        <w:tc>
          <w:tcPr>
            <w:tcW w:w="893" w:type="pct"/>
            <w:tcBorders>
              <w:top w:val="nil"/>
              <w:left w:val="single" w:sz="4" w:space="0" w:color="auto"/>
              <w:bottom w:val="nil"/>
              <w:right w:val="single" w:sz="4" w:space="0" w:color="auto"/>
            </w:tcBorders>
          </w:tcPr>
          <w:p w14:paraId="601301DE" w14:textId="77777777" w:rsidR="00FD0C4D" w:rsidRPr="00A75FDD" w:rsidRDefault="00FD0C4D" w:rsidP="00903F4B">
            <w:pPr>
              <w:keepNext/>
              <w:keepLines/>
              <w:jc w:val="right"/>
              <w:rPr>
                <w:sz w:val="20"/>
                <w:szCs w:val="20"/>
              </w:rPr>
            </w:pPr>
            <w:r>
              <w:rPr>
                <w:sz w:val="20"/>
              </w:rPr>
              <w:t>1,09</w:t>
            </w:r>
          </w:p>
        </w:tc>
      </w:tr>
      <w:tr w:rsidR="00FD0C4D" w:rsidRPr="00A75FDD" w14:paraId="01615389" w14:textId="77777777" w:rsidTr="00903F4B">
        <w:tc>
          <w:tcPr>
            <w:tcW w:w="4107" w:type="pct"/>
            <w:gridSpan w:val="2"/>
            <w:tcBorders>
              <w:top w:val="nil"/>
              <w:left w:val="single" w:sz="4" w:space="0" w:color="auto"/>
              <w:bottom w:val="nil"/>
              <w:right w:val="single" w:sz="4" w:space="0" w:color="auto"/>
            </w:tcBorders>
            <w:hideMark/>
          </w:tcPr>
          <w:p w14:paraId="095937F2" w14:textId="77777777" w:rsidR="00FD0C4D" w:rsidRPr="00A75FDD" w:rsidRDefault="00FD0C4D" w:rsidP="00FD0C4D">
            <w:pPr>
              <w:pStyle w:val="Heading2"/>
              <w:tabs>
                <w:tab w:val="clear" w:pos="0"/>
              </w:tabs>
              <w:spacing w:after="0"/>
              <w:ind w:left="306" w:hanging="306"/>
              <w:rPr>
                <w:sz w:val="20"/>
                <w:szCs w:val="20"/>
              </w:rPr>
            </w:pPr>
            <w:r>
              <w:rPr>
                <w:sz w:val="20"/>
              </w:rPr>
              <w:t>Annex E, (Methyl bromide)</w:t>
            </w:r>
          </w:p>
        </w:tc>
        <w:tc>
          <w:tcPr>
            <w:tcW w:w="893" w:type="pct"/>
            <w:tcBorders>
              <w:top w:val="nil"/>
              <w:left w:val="single" w:sz="4" w:space="0" w:color="auto"/>
              <w:bottom w:val="nil"/>
              <w:right w:val="single" w:sz="4" w:space="0" w:color="auto"/>
            </w:tcBorders>
          </w:tcPr>
          <w:p w14:paraId="3EC40785" w14:textId="77777777" w:rsidR="00FD0C4D" w:rsidRPr="00A75FDD" w:rsidRDefault="00FD0C4D" w:rsidP="00903F4B">
            <w:pPr>
              <w:keepNext/>
              <w:keepLines/>
              <w:jc w:val="right"/>
              <w:rPr>
                <w:sz w:val="20"/>
                <w:szCs w:val="20"/>
              </w:rPr>
            </w:pPr>
            <w:r>
              <w:rPr>
                <w:sz w:val="20"/>
              </w:rPr>
              <w:t>0,00</w:t>
            </w:r>
          </w:p>
        </w:tc>
      </w:tr>
      <w:tr w:rsidR="00FD0C4D" w:rsidRPr="00A75FDD" w14:paraId="6080B7E5" w14:textId="77777777" w:rsidTr="00903F4B">
        <w:tc>
          <w:tcPr>
            <w:tcW w:w="4107" w:type="pct"/>
            <w:gridSpan w:val="2"/>
            <w:tcBorders>
              <w:top w:val="nil"/>
              <w:left w:val="single" w:sz="4" w:space="0" w:color="auto"/>
              <w:bottom w:val="nil"/>
              <w:right w:val="single" w:sz="4" w:space="0" w:color="auto"/>
            </w:tcBorders>
            <w:hideMark/>
          </w:tcPr>
          <w:p w14:paraId="0DCE568F" w14:textId="77777777" w:rsidR="00FD0C4D" w:rsidRPr="00A75FDD" w:rsidRDefault="00FD0C4D" w:rsidP="00903F4B">
            <w:pPr>
              <w:keepNext/>
              <w:keepLines/>
              <w:jc w:val="right"/>
              <w:rPr>
                <w:sz w:val="20"/>
                <w:szCs w:val="20"/>
              </w:rPr>
            </w:pPr>
            <w:r>
              <w:rPr>
                <w:sz w:val="20"/>
              </w:rPr>
              <w:t>Total</w:t>
            </w:r>
          </w:p>
        </w:tc>
        <w:tc>
          <w:tcPr>
            <w:tcW w:w="893" w:type="pct"/>
            <w:tcBorders>
              <w:top w:val="nil"/>
              <w:left w:val="single" w:sz="4" w:space="0" w:color="auto"/>
              <w:bottom w:val="nil"/>
              <w:right w:val="single" w:sz="4" w:space="0" w:color="auto"/>
            </w:tcBorders>
          </w:tcPr>
          <w:p w14:paraId="3FDB70BC" w14:textId="77777777" w:rsidR="00FD0C4D" w:rsidRPr="00A75FDD" w:rsidRDefault="00FD0C4D" w:rsidP="00903F4B">
            <w:pPr>
              <w:keepNext/>
              <w:keepLines/>
              <w:jc w:val="right"/>
              <w:rPr>
                <w:sz w:val="20"/>
                <w:szCs w:val="20"/>
              </w:rPr>
            </w:pPr>
            <w:r>
              <w:rPr>
                <w:sz w:val="20"/>
              </w:rPr>
              <w:t>1,09</w:t>
            </w:r>
          </w:p>
        </w:tc>
      </w:tr>
      <w:tr w:rsidR="00FD0C4D" w:rsidRPr="00A75FDD" w14:paraId="4E79B3FE" w14:textId="77777777" w:rsidTr="00903F4B">
        <w:tc>
          <w:tcPr>
            <w:tcW w:w="4107" w:type="pct"/>
            <w:gridSpan w:val="2"/>
            <w:tcBorders>
              <w:top w:val="nil"/>
              <w:left w:val="single" w:sz="4" w:space="0" w:color="auto"/>
              <w:bottom w:val="single" w:sz="4" w:space="0" w:color="auto"/>
              <w:right w:val="single" w:sz="4" w:space="0" w:color="auto"/>
            </w:tcBorders>
          </w:tcPr>
          <w:p w14:paraId="451BBB63" w14:textId="77777777" w:rsidR="00FD0C4D" w:rsidRPr="00A75FDD" w:rsidRDefault="00FD0C4D" w:rsidP="00FD0C4D">
            <w:pPr>
              <w:pStyle w:val="Heading2"/>
              <w:tabs>
                <w:tab w:val="clear" w:pos="0"/>
              </w:tabs>
              <w:spacing w:after="0"/>
              <w:ind w:left="306" w:hanging="306"/>
              <w:rPr>
                <w:sz w:val="20"/>
                <w:szCs w:val="20"/>
              </w:rPr>
            </w:pPr>
            <w:r>
              <w:rPr>
                <w:sz w:val="20"/>
              </w:rPr>
              <w:t>Annex F (HFCs) (CO</w:t>
            </w:r>
            <w:r>
              <w:rPr>
                <w:sz w:val="20"/>
                <w:vertAlign w:val="subscript"/>
              </w:rPr>
              <w:t>2</w:t>
            </w:r>
            <w:r>
              <w:rPr>
                <w:sz w:val="20"/>
              </w:rPr>
              <w:t>-eq tonnes) as per Article 7</w:t>
            </w:r>
          </w:p>
        </w:tc>
        <w:tc>
          <w:tcPr>
            <w:tcW w:w="893" w:type="pct"/>
            <w:tcBorders>
              <w:top w:val="nil"/>
              <w:left w:val="single" w:sz="4" w:space="0" w:color="auto"/>
              <w:bottom w:val="single" w:sz="4" w:space="0" w:color="auto"/>
              <w:right w:val="single" w:sz="4" w:space="0" w:color="auto"/>
            </w:tcBorders>
          </w:tcPr>
          <w:p w14:paraId="53F08DB8" w14:textId="77777777" w:rsidR="00FD0C4D" w:rsidRPr="00E05F48" w:rsidRDefault="00FD0C4D" w:rsidP="00903F4B">
            <w:pPr>
              <w:jc w:val="right"/>
              <w:rPr>
                <w:sz w:val="20"/>
                <w:szCs w:val="20"/>
              </w:rPr>
            </w:pPr>
            <w:r>
              <w:rPr>
                <w:sz w:val="20"/>
              </w:rPr>
              <w:t>88 978</w:t>
            </w:r>
          </w:p>
        </w:tc>
      </w:tr>
      <w:tr w:rsidR="00FD0C4D" w:rsidRPr="00A75FDD" w14:paraId="212B06C0" w14:textId="77777777" w:rsidTr="00903F4B">
        <w:tc>
          <w:tcPr>
            <w:tcW w:w="4107" w:type="pct"/>
            <w:gridSpan w:val="2"/>
            <w:tcBorders>
              <w:top w:val="nil"/>
              <w:left w:val="single" w:sz="4" w:space="0" w:color="auto"/>
              <w:bottom w:val="single" w:sz="4" w:space="0" w:color="auto"/>
              <w:right w:val="single" w:sz="4" w:space="0" w:color="auto"/>
            </w:tcBorders>
            <w:hideMark/>
          </w:tcPr>
          <w:p w14:paraId="2DFB038C" w14:textId="77777777" w:rsidR="00FD0C4D" w:rsidRPr="00B36D76" w:rsidRDefault="00FD0C4D" w:rsidP="00903F4B">
            <w:pPr>
              <w:rPr>
                <w:sz w:val="20"/>
                <w:szCs w:val="20"/>
                <w:lang w:val="en-US"/>
              </w:rPr>
            </w:pPr>
            <w:r w:rsidRPr="00B36D76">
              <w:rPr>
                <w:sz w:val="20"/>
                <w:lang w:val="en-US"/>
              </w:rPr>
              <w:t>Year of reported country programme implementation data:</w:t>
            </w:r>
          </w:p>
        </w:tc>
        <w:tc>
          <w:tcPr>
            <w:tcW w:w="893" w:type="pct"/>
            <w:tcBorders>
              <w:top w:val="nil"/>
              <w:left w:val="single" w:sz="4" w:space="0" w:color="auto"/>
              <w:bottom w:val="single" w:sz="4" w:space="0" w:color="auto"/>
              <w:right w:val="single" w:sz="4" w:space="0" w:color="auto"/>
            </w:tcBorders>
            <w:hideMark/>
          </w:tcPr>
          <w:p w14:paraId="11C3D765" w14:textId="77777777" w:rsidR="00FD0C4D" w:rsidRPr="00A75FDD" w:rsidRDefault="00FD0C4D" w:rsidP="00903F4B">
            <w:pPr>
              <w:jc w:val="right"/>
              <w:rPr>
                <w:sz w:val="20"/>
                <w:szCs w:val="20"/>
                <w:highlight w:val="yellow"/>
              </w:rPr>
            </w:pPr>
            <w:r>
              <w:rPr>
                <w:sz w:val="20"/>
              </w:rPr>
              <w:t>2024</w:t>
            </w:r>
          </w:p>
        </w:tc>
      </w:tr>
      <w:tr w:rsidR="00FD0C4D" w:rsidRPr="00A75FDD" w14:paraId="08B8C3D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0AAEAB0D" w14:textId="77777777" w:rsidR="00FD0C4D" w:rsidRPr="00B36D76" w:rsidRDefault="00FD0C4D" w:rsidP="00903F4B">
            <w:pPr>
              <w:jc w:val="left"/>
              <w:rPr>
                <w:sz w:val="20"/>
                <w:szCs w:val="20"/>
                <w:lang w:val="en-US"/>
              </w:rPr>
            </w:pPr>
            <w:r w:rsidRPr="00B36D76">
              <w:rPr>
                <w:sz w:val="20"/>
                <w:lang w:val="en-US"/>
              </w:rPr>
              <w:t>Amount approved for projects (as at May 2025) (US $):</w:t>
            </w:r>
          </w:p>
        </w:tc>
        <w:tc>
          <w:tcPr>
            <w:tcW w:w="893" w:type="pct"/>
            <w:tcBorders>
              <w:top w:val="single" w:sz="4" w:space="0" w:color="auto"/>
              <w:left w:val="single" w:sz="4" w:space="0" w:color="auto"/>
              <w:bottom w:val="single" w:sz="4" w:space="0" w:color="auto"/>
              <w:right w:val="single" w:sz="4" w:space="0" w:color="auto"/>
            </w:tcBorders>
          </w:tcPr>
          <w:p w14:paraId="69E4C725" w14:textId="77777777" w:rsidR="00FD0C4D" w:rsidRPr="00A75FDD" w:rsidRDefault="00FD0C4D" w:rsidP="00903F4B">
            <w:pPr>
              <w:jc w:val="right"/>
              <w:rPr>
                <w:sz w:val="20"/>
                <w:szCs w:val="20"/>
                <w:highlight w:val="yellow"/>
              </w:rPr>
            </w:pPr>
            <w:r>
              <w:rPr>
                <w:sz w:val="20"/>
              </w:rPr>
              <w:t>1 244 224</w:t>
            </w:r>
          </w:p>
        </w:tc>
      </w:tr>
      <w:tr w:rsidR="00FD0C4D" w:rsidRPr="00A75FDD" w14:paraId="53A6B1E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33DCA13" w14:textId="77777777" w:rsidR="00FD0C4D" w:rsidRPr="00B36D76" w:rsidRDefault="00FD0C4D" w:rsidP="00903F4B">
            <w:pPr>
              <w:jc w:val="left"/>
              <w:rPr>
                <w:sz w:val="20"/>
                <w:szCs w:val="20"/>
                <w:lang w:val="en-US"/>
              </w:rPr>
            </w:pPr>
            <w:r w:rsidRPr="00B36D76">
              <w:rPr>
                <w:sz w:val="20"/>
                <w:lang w:val="en-US"/>
              </w:rPr>
              <w:t>Amount disbursed (as at December 2024) (US $):</w:t>
            </w:r>
          </w:p>
        </w:tc>
        <w:tc>
          <w:tcPr>
            <w:tcW w:w="893" w:type="pct"/>
            <w:tcBorders>
              <w:top w:val="single" w:sz="4" w:space="0" w:color="auto"/>
              <w:left w:val="single" w:sz="4" w:space="0" w:color="auto"/>
              <w:bottom w:val="single" w:sz="4" w:space="0" w:color="auto"/>
              <w:right w:val="single" w:sz="4" w:space="0" w:color="auto"/>
            </w:tcBorders>
          </w:tcPr>
          <w:p w14:paraId="647E12DE" w14:textId="77777777" w:rsidR="00FD0C4D" w:rsidRPr="00256940" w:rsidRDefault="00FD0C4D" w:rsidP="00903F4B">
            <w:pPr>
              <w:jc w:val="right"/>
              <w:rPr>
                <w:sz w:val="20"/>
                <w:szCs w:val="20"/>
              </w:rPr>
            </w:pPr>
            <w:r>
              <w:rPr>
                <w:sz w:val="20"/>
              </w:rPr>
              <w:t>1 162 584</w:t>
            </w:r>
          </w:p>
        </w:tc>
      </w:tr>
      <w:tr w:rsidR="00FD0C4D" w:rsidRPr="00A75FDD" w14:paraId="06A6A798"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D04C4CA" w14:textId="77777777" w:rsidR="00FD0C4D" w:rsidRPr="00B36D76" w:rsidRDefault="00FD0C4D" w:rsidP="00903F4B">
            <w:pPr>
              <w:jc w:val="left"/>
              <w:rPr>
                <w:sz w:val="20"/>
                <w:szCs w:val="20"/>
                <w:lang w:val="en-US"/>
              </w:rPr>
            </w:pPr>
            <w:r w:rsidRPr="00B36D76">
              <w:rPr>
                <w:sz w:val="20"/>
                <w:lang w:val="en-US"/>
              </w:rPr>
              <w:t>ODS to be phased out (as at May 2025) (ODP tonnes):</w:t>
            </w:r>
          </w:p>
        </w:tc>
        <w:tc>
          <w:tcPr>
            <w:tcW w:w="893" w:type="pct"/>
            <w:tcBorders>
              <w:top w:val="single" w:sz="4" w:space="0" w:color="auto"/>
              <w:left w:val="single" w:sz="4" w:space="0" w:color="auto"/>
              <w:bottom w:val="single" w:sz="4" w:space="0" w:color="auto"/>
              <w:right w:val="single" w:sz="4" w:space="0" w:color="auto"/>
            </w:tcBorders>
          </w:tcPr>
          <w:p w14:paraId="7AFE3E3D" w14:textId="77777777" w:rsidR="00FD0C4D" w:rsidRPr="00256940" w:rsidRDefault="00FD0C4D" w:rsidP="00903F4B">
            <w:pPr>
              <w:jc w:val="right"/>
              <w:rPr>
                <w:sz w:val="20"/>
                <w:szCs w:val="20"/>
              </w:rPr>
            </w:pPr>
            <w:r>
              <w:rPr>
                <w:sz w:val="20"/>
              </w:rPr>
              <w:t>5,5</w:t>
            </w:r>
          </w:p>
        </w:tc>
      </w:tr>
      <w:tr w:rsidR="00FD0C4D" w:rsidRPr="00A75FDD" w14:paraId="55B373B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2782864" w14:textId="77777777" w:rsidR="00FD0C4D" w:rsidRPr="00B36D76" w:rsidRDefault="00FD0C4D" w:rsidP="00903F4B">
            <w:pPr>
              <w:jc w:val="left"/>
              <w:rPr>
                <w:sz w:val="20"/>
                <w:szCs w:val="20"/>
                <w:lang w:val="en-US"/>
              </w:rPr>
            </w:pPr>
            <w:r w:rsidRPr="00B36D76">
              <w:rPr>
                <w:sz w:val="20"/>
                <w:lang w:val="en-US"/>
              </w:rPr>
              <w:t>ODS phased out (as at December 2024) (ODP tonnes):</w:t>
            </w:r>
          </w:p>
        </w:tc>
        <w:tc>
          <w:tcPr>
            <w:tcW w:w="893" w:type="pct"/>
            <w:tcBorders>
              <w:top w:val="single" w:sz="4" w:space="0" w:color="auto"/>
              <w:left w:val="single" w:sz="4" w:space="0" w:color="auto"/>
              <w:bottom w:val="single" w:sz="4" w:space="0" w:color="auto"/>
              <w:right w:val="single" w:sz="4" w:space="0" w:color="auto"/>
            </w:tcBorders>
          </w:tcPr>
          <w:p w14:paraId="16B26AAF" w14:textId="77777777" w:rsidR="00FD0C4D" w:rsidRPr="00256940" w:rsidRDefault="00FD0C4D" w:rsidP="00903F4B">
            <w:pPr>
              <w:jc w:val="right"/>
              <w:rPr>
                <w:sz w:val="20"/>
                <w:szCs w:val="20"/>
              </w:rPr>
            </w:pPr>
            <w:r>
              <w:rPr>
                <w:sz w:val="20"/>
              </w:rPr>
              <w:t>5,5</w:t>
            </w:r>
          </w:p>
        </w:tc>
      </w:tr>
    </w:tbl>
    <w:p w14:paraId="606A4F60" w14:textId="77777777" w:rsidR="00FD0C4D" w:rsidRDefault="00FD0C4D" w:rsidP="00FD0C4D">
      <w:pPr>
        <w:rPr>
          <w:sz w:val="20"/>
          <w:lang w:val="en-GB"/>
        </w:rPr>
      </w:pPr>
    </w:p>
    <w:p w14:paraId="6973FC4D" w14:textId="77777777" w:rsidR="00FD0C4D" w:rsidRPr="00B36D76" w:rsidRDefault="00FD0C4D" w:rsidP="00FD0C4D">
      <w:pPr>
        <w:pStyle w:val="Heading1"/>
        <w:rPr>
          <w:lang w:val="en-US"/>
        </w:rPr>
      </w:pPr>
      <w:r w:rsidRPr="00B36D76">
        <w:rPr>
          <w:lang w:val="en-US"/>
        </w:rPr>
        <w:t>Summary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2A7590" w14:paraId="315AFA18" w14:textId="77777777" w:rsidTr="00903F4B">
        <w:tc>
          <w:tcPr>
            <w:tcW w:w="4117" w:type="pct"/>
            <w:tcBorders>
              <w:top w:val="single" w:sz="4" w:space="0" w:color="auto"/>
              <w:left w:val="single" w:sz="4" w:space="0" w:color="auto"/>
              <w:bottom w:val="single" w:sz="4" w:space="0" w:color="auto"/>
              <w:right w:val="single" w:sz="4" w:space="0" w:color="auto"/>
            </w:tcBorders>
          </w:tcPr>
          <w:p w14:paraId="21A2FB6E" w14:textId="77777777" w:rsidR="00FD0C4D" w:rsidRPr="00F70C21" w:rsidRDefault="00FD0C4D" w:rsidP="00903F4B">
            <w:pPr>
              <w:keepNext/>
              <w:keepLines/>
              <w:rPr>
                <w:b/>
                <w:sz w:val="20"/>
                <w:szCs w:val="20"/>
              </w:rPr>
            </w:pPr>
            <w:r>
              <w:rPr>
                <w:b/>
                <w:sz w:val="20"/>
              </w:rPr>
              <w:t>Summary of activities</w:t>
            </w:r>
          </w:p>
          <w:p w14:paraId="04945C31" w14:textId="77777777" w:rsidR="00FD0C4D" w:rsidRPr="00F70C21" w:rsidRDefault="00FD0C4D" w:rsidP="00903F4B">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4AA1843D" w14:textId="77777777" w:rsidR="00FD0C4D" w:rsidRPr="00F70C21" w:rsidRDefault="00FD0C4D" w:rsidP="00903F4B">
            <w:pPr>
              <w:keepNext/>
              <w:jc w:val="center"/>
              <w:rPr>
                <w:b/>
                <w:sz w:val="20"/>
                <w:szCs w:val="20"/>
              </w:rPr>
            </w:pPr>
            <w:r>
              <w:rPr>
                <w:b/>
                <w:sz w:val="20"/>
              </w:rPr>
              <w:t>Funds approved (US $)</w:t>
            </w:r>
          </w:p>
        </w:tc>
      </w:tr>
      <w:tr w:rsidR="00FD0C4D" w:rsidRPr="002A7590" w14:paraId="3435CB80"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A392DB5" w14:textId="77777777" w:rsidR="00FD0C4D" w:rsidRPr="00F70C21" w:rsidRDefault="00FD0C4D" w:rsidP="00903F4B">
            <w:pPr>
              <w:widowControl w:val="0"/>
              <w:tabs>
                <w:tab w:val="left" w:pos="306"/>
              </w:tabs>
              <w:jc w:val="left"/>
              <w:rPr>
                <w:sz w:val="20"/>
                <w:szCs w:val="20"/>
              </w:rPr>
            </w:pPr>
            <w:r>
              <w:rPr>
                <w:sz w:val="20"/>
              </w:rPr>
              <w:t>(a) Investment projects:</w:t>
            </w:r>
          </w:p>
        </w:tc>
        <w:tc>
          <w:tcPr>
            <w:tcW w:w="883" w:type="pct"/>
            <w:tcBorders>
              <w:top w:val="single" w:sz="4" w:space="0" w:color="auto"/>
              <w:left w:val="single" w:sz="4" w:space="0" w:color="auto"/>
              <w:bottom w:val="single" w:sz="4" w:space="0" w:color="auto"/>
              <w:right w:val="single" w:sz="4" w:space="0" w:color="auto"/>
            </w:tcBorders>
          </w:tcPr>
          <w:p w14:paraId="4E9B3B11" w14:textId="77777777" w:rsidR="00FD0C4D" w:rsidRPr="00F70C21" w:rsidRDefault="00FD0C4D" w:rsidP="00903F4B">
            <w:pPr>
              <w:jc w:val="right"/>
              <w:rPr>
                <w:sz w:val="20"/>
                <w:szCs w:val="20"/>
              </w:rPr>
            </w:pPr>
            <w:r>
              <w:rPr>
                <w:sz w:val="20"/>
              </w:rPr>
              <w:t>145 261</w:t>
            </w:r>
          </w:p>
        </w:tc>
      </w:tr>
      <w:tr w:rsidR="00FD0C4D" w:rsidRPr="002A7590" w14:paraId="0915BAEE"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ECCBC8D" w14:textId="77777777" w:rsidR="00FD0C4D" w:rsidRPr="00F70C21" w:rsidRDefault="00FD0C4D" w:rsidP="00903F4B">
            <w:pPr>
              <w:rPr>
                <w:sz w:val="20"/>
                <w:szCs w:val="20"/>
              </w:rPr>
            </w:pPr>
            <w:r>
              <w:rPr>
                <w:sz w:val="20"/>
              </w:rPr>
              <w:t>(b) Institutional strengthening:</w:t>
            </w:r>
          </w:p>
        </w:tc>
        <w:tc>
          <w:tcPr>
            <w:tcW w:w="883" w:type="pct"/>
            <w:tcBorders>
              <w:top w:val="single" w:sz="4" w:space="0" w:color="auto"/>
              <w:left w:val="single" w:sz="4" w:space="0" w:color="auto"/>
              <w:bottom w:val="single" w:sz="4" w:space="0" w:color="auto"/>
              <w:right w:val="single" w:sz="4" w:space="0" w:color="auto"/>
            </w:tcBorders>
          </w:tcPr>
          <w:p w14:paraId="5F6A38E6" w14:textId="77777777" w:rsidR="00FD0C4D" w:rsidRPr="00F70C21" w:rsidRDefault="00FD0C4D" w:rsidP="00903F4B">
            <w:pPr>
              <w:jc w:val="right"/>
              <w:rPr>
                <w:sz w:val="20"/>
                <w:szCs w:val="20"/>
              </w:rPr>
            </w:pPr>
            <w:r>
              <w:rPr>
                <w:sz w:val="20"/>
              </w:rPr>
              <w:t>404 770</w:t>
            </w:r>
          </w:p>
        </w:tc>
      </w:tr>
      <w:tr w:rsidR="00FD0C4D" w:rsidRPr="002A7590" w14:paraId="4DF0C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1B0FB1A" w14:textId="77777777" w:rsidR="00FD0C4D" w:rsidRPr="00B36D76" w:rsidRDefault="00FD0C4D" w:rsidP="00903F4B">
            <w:pPr>
              <w:widowControl w:val="0"/>
              <w:tabs>
                <w:tab w:val="left" w:pos="306"/>
              </w:tabs>
              <w:jc w:val="left"/>
              <w:rPr>
                <w:sz w:val="20"/>
                <w:szCs w:val="20"/>
                <w:lang w:val="en-US"/>
              </w:rPr>
            </w:pPr>
            <w:r w:rsidRPr="00B36D76">
              <w:rPr>
                <w:sz w:val="20"/>
                <w:lang w:val="en-US"/>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tcPr>
          <w:p w14:paraId="1D9DE898" w14:textId="77777777" w:rsidR="00FD0C4D" w:rsidRPr="00F70C21" w:rsidRDefault="00FD0C4D" w:rsidP="00903F4B">
            <w:pPr>
              <w:jc w:val="right"/>
              <w:rPr>
                <w:sz w:val="20"/>
                <w:szCs w:val="20"/>
              </w:rPr>
            </w:pPr>
            <w:r>
              <w:rPr>
                <w:sz w:val="20"/>
              </w:rPr>
              <w:t>694 193</w:t>
            </w:r>
          </w:p>
        </w:tc>
      </w:tr>
      <w:tr w:rsidR="00FD0C4D" w:rsidRPr="002A7590" w14:paraId="2703474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8501980" w14:textId="77777777" w:rsidR="00FD0C4D" w:rsidRPr="00F70C21" w:rsidRDefault="00FD0C4D" w:rsidP="00903F4B">
            <w:pPr>
              <w:tabs>
                <w:tab w:val="left" w:pos="6983"/>
                <w:tab w:val="right" w:pos="7402"/>
              </w:tabs>
              <w:ind w:right="115"/>
              <w:jc w:val="right"/>
              <w:rPr>
                <w:sz w:val="20"/>
                <w:szCs w:val="20"/>
              </w:rPr>
            </w:pPr>
            <w:r>
              <w:rPr>
                <w:sz w:val="20"/>
              </w:rPr>
              <w:t>Total:</w:t>
            </w:r>
          </w:p>
        </w:tc>
        <w:tc>
          <w:tcPr>
            <w:tcW w:w="883" w:type="pct"/>
            <w:tcBorders>
              <w:top w:val="single" w:sz="4" w:space="0" w:color="auto"/>
              <w:left w:val="single" w:sz="4" w:space="0" w:color="auto"/>
              <w:bottom w:val="single" w:sz="4" w:space="0" w:color="auto"/>
              <w:right w:val="single" w:sz="4" w:space="0" w:color="auto"/>
            </w:tcBorders>
          </w:tcPr>
          <w:p w14:paraId="23EF1B9E" w14:textId="77777777" w:rsidR="00FD0C4D" w:rsidRPr="00F70C21" w:rsidRDefault="00FD0C4D" w:rsidP="00903F4B">
            <w:pPr>
              <w:jc w:val="right"/>
              <w:rPr>
                <w:sz w:val="20"/>
                <w:szCs w:val="20"/>
              </w:rPr>
            </w:pPr>
            <w:r>
              <w:rPr>
                <w:sz w:val="20"/>
              </w:rPr>
              <w:t>1 244 224</w:t>
            </w:r>
          </w:p>
        </w:tc>
      </w:tr>
      <w:tr w:rsidR="00FD0C4D" w:rsidRPr="002A7590" w14:paraId="1145EA3E" w14:textId="77777777" w:rsidTr="00903F4B">
        <w:tc>
          <w:tcPr>
            <w:tcW w:w="4117" w:type="pct"/>
            <w:tcBorders>
              <w:top w:val="single" w:sz="4" w:space="0" w:color="auto"/>
              <w:left w:val="single" w:sz="4" w:space="0" w:color="auto"/>
              <w:bottom w:val="single" w:sz="4" w:space="0" w:color="auto"/>
              <w:right w:val="single" w:sz="4" w:space="0" w:color="auto"/>
            </w:tcBorders>
          </w:tcPr>
          <w:p w14:paraId="43D14DB2" w14:textId="77777777" w:rsidR="00FD0C4D" w:rsidRPr="00B36D76" w:rsidRDefault="00FD0C4D" w:rsidP="00903F4B">
            <w:pPr>
              <w:widowControl w:val="0"/>
              <w:tabs>
                <w:tab w:val="left" w:pos="306"/>
              </w:tabs>
              <w:jc w:val="left"/>
              <w:rPr>
                <w:sz w:val="20"/>
                <w:szCs w:val="20"/>
                <w:lang w:val="en-US"/>
              </w:rPr>
            </w:pPr>
            <w:r w:rsidRPr="00B36D76">
              <w:rPr>
                <w:sz w:val="20"/>
                <w:lang w:val="en-US"/>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4F9E91A3" w14:textId="77777777" w:rsidR="00FD0C4D" w:rsidRPr="00F70C21" w:rsidRDefault="00FD0C4D" w:rsidP="00903F4B">
            <w:pPr>
              <w:jc w:val="right"/>
              <w:rPr>
                <w:sz w:val="20"/>
                <w:szCs w:val="20"/>
              </w:rPr>
            </w:pPr>
            <w:r>
              <w:rPr>
                <w:sz w:val="20"/>
              </w:rPr>
              <w:t>150 000</w:t>
            </w:r>
          </w:p>
        </w:tc>
      </w:tr>
    </w:tbl>
    <w:p w14:paraId="4237FFB3" w14:textId="77777777" w:rsidR="00FD0C4D" w:rsidRDefault="00FD0C4D" w:rsidP="00FD0C4D">
      <w:pPr>
        <w:rPr>
          <w:lang w:val="en-GB"/>
        </w:rPr>
      </w:pPr>
    </w:p>
    <w:p w14:paraId="79595230" w14:textId="77777777" w:rsidR="00FD0C4D" w:rsidRDefault="00FD0C4D" w:rsidP="00FD0C4D"/>
    <w:p w14:paraId="72B2E54F" w14:textId="77777777" w:rsidR="00FD0C4D" w:rsidRPr="00091E5A" w:rsidRDefault="00FD0C4D" w:rsidP="00FD0C4D">
      <w:pPr>
        <w:keepNext/>
        <w:spacing w:after="240" w:line="360" w:lineRule="auto"/>
        <w:outlineLvl w:val="0"/>
        <w:rPr>
          <w:u w:val="single"/>
        </w:rPr>
      </w:pPr>
      <w:r>
        <w:rPr>
          <w:u w:val="single"/>
        </w:rPr>
        <w:lastRenderedPageBreak/>
        <w:t>Progress report</w:t>
      </w:r>
    </w:p>
    <w:p w14:paraId="5413FADD" w14:textId="7A8B1358" w:rsidR="00FD0C4D" w:rsidRPr="00B36D76" w:rsidRDefault="00FD0C4D" w:rsidP="00FD0C4D">
      <w:pPr>
        <w:pStyle w:val="Heading1"/>
        <w:rPr>
          <w:lang w:val="en-US"/>
        </w:rPr>
      </w:pPr>
      <w:r w:rsidRPr="00B36D76">
        <w:rPr>
          <w:lang w:val="en-US"/>
        </w:rPr>
        <w:t>Equatorial Guinea’s NOO successfully implemented key activities under phase IV of the IS project, successfully achieving three out of seven performance indicators, with four partially achieved. The NOO collected import data on HCFCs and submitted comprehensive country programme and Article 7 data. Annual meetings with stakeholders, including the National Ozone Steering Committee, were conducted to ensure efficient coordination. Equatorial Guinea has demonstrated its commitment to climate protection by reporting HFC data prior to ratifying the Kigali Amendment. The ratification process is currently being finalized. Ongoing efforts were focused on raising awareness about HCFC alternatives, relevant legislation, and regulatory frameworks. Additionally, Equatorial Guinea actively participated in observing World Ozone Day and engaged in Protocol-related meetings.</w:t>
      </w:r>
    </w:p>
    <w:p w14:paraId="1D8BD12B" w14:textId="77777777" w:rsidR="00FD0C4D" w:rsidRPr="00091E5A" w:rsidRDefault="00FD0C4D" w:rsidP="00FD0C4D">
      <w:pPr>
        <w:widowControl w:val="0"/>
        <w:spacing w:after="240"/>
      </w:pPr>
      <w:r>
        <w:rPr>
          <w:u w:val="single"/>
        </w:rPr>
        <w:t>Plan of action</w:t>
      </w:r>
    </w:p>
    <w:p w14:paraId="17E43325" w14:textId="578A2BBF" w:rsidR="00FD0C4D" w:rsidRPr="00B36D76" w:rsidRDefault="00FD0C4D" w:rsidP="00FD0C4D">
      <w:pPr>
        <w:pStyle w:val="Heading1"/>
        <w:rPr>
          <w:lang w:val="en-US"/>
        </w:rPr>
      </w:pPr>
      <w:r w:rsidRPr="00B36D76">
        <w:rPr>
          <w:lang w:val="en-US"/>
        </w:rPr>
        <w:t>In the upcoming phase of the IS project, the NOO will concentrate on: continuing information dissemination and awareness activities; coordinating the implementation of the first tranche of stage II of the HPMP, and the preparation and implementation of stage I of the KIP; promoting and enforcing the licensing and quota system, providing importers with annual quota information; working with the customs to monitor the legal trade of HCFCs; establishing the technician certification program; sustaining monitoring and evaluation efforts; conducting annual stakeholder workshops to promote low-GWP HCFC alternatives; timely data collection and reporting to the Ozone and Fund Secretariats; concluding the ratification of the Kigali Amendment; and continuing its efforts in integrating gender mainstreaming into the implementation of the IS project.</w:t>
      </w:r>
    </w:p>
    <w:p w14:paraId="288AC1B9" w14:textId="77777777" w:rsidR="00FD0C4D" w:rsidRPr="000E492D" w:rsidRDefault="00FD0C4D" w:rsidP="00FD0C4D">
      <w:pPr>
        <w:pStyle w:val="StyleHeader4Para4Left0Firstline0"/>
        <w:keepNext/>
        <w:widowControl/>
        <w:numPr>
          <w:ilvl w:val="0"/>
          <w:numId w:val="0"/>
        </w:numPr>
        <w:rPr>
          <w:sz w:val="22"/>
          <w:u w:val="single"/>
        </w:rPr>
      </w:pPr>
      <w:r>
        <w:rPr>
          <w:sz w:val="22"/>
          <w:u w:val="single"/>
        </w:rPr>
        <w:t>Sustainability and risk assessment</w:t>
      </w:r>
    </w:p>
    <w:p w14:paraId="6E36A148" w14:textId="498C090F" w:rsidR="00FD0C4D" w:rsidRPr="00B36D76" w:rsidRDefault="00FD0C4D" w:rsidP="00FD0C4D">
      <w:pPr>
        <w:pStyle w:val="Heading1"/>
        <w:rPr>
          <w:lang w:val="en-US"/>
        </w:rPr>
      </w:pPr>
      <w:r w:rsidRPr="00B36D76">
        <w:rPr>
          <w:lang w:val="en-US"/>
        </w:rPr>
        <w:t>The successful implementation of the IS project in Equatorial Guinea relies on stable funding from the Multilateral Fund.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40D64782" w14:textId="77777777" w:rsidR="00FD0C4D" w:rsidRPr="0008435F" w:rsidRDefault="00FD0C4D" w:rsidP="00FD0C4D">
      <w:pPr>
        <w:keepNext/>
        <w:spacing w:after="120"/>
        <w:rPr>
          <w:b/>
          <w:bCs/>
        </w:rPr>
      </w:pPr>
      <w:r>
        <w:rPr>
          <w:b/>
          <w:color w:val="000000" w:themeColor="text1"/>
        </w:rPr>
        <w:t xml:space="preserve">Suriname: Renewal of institutional </w:t>
      </w:r>
      <w:r>
        <w:rPr>
          <w:b/>
        </w:rPr>
        <w:t xml:space="preserve">strengthening </w:t>
      </w:r>
    </w:p>
    <w:tbl>
      <w:tblPr>
        <w:tblStyle w:val="TableGrid112"/>
        <w:tblW w:w="5076" w:type="pct"/>
        <w:jc w:val="center"/>
        <w:tblInd w:w="0" w:type="dxa"/>
        <w:tblLook w:val="01E0" w:firstRow="1" w:lastRow="1" w:firstColumn="1" w:lastColumn="1" w:noHBand="0" w:noVBand="0"/>
      </w:tblPr>
      <w:tblGrid>
        <w:gridCol w:w="6478"/>
        <w:gridCol w:w="1298"/>
        <w:gridCol w:w="1716"/>
      </w:tblGrid>
      <w:tr w:rsidR="00FD0C4D" w:rsidRPr="00B86C56" w14:paraId="17CF8AB2" w14:textId="77777777" w:rsidTr="00903F4B">
        <w:trPr>
          <w:trHeight w:val="278"/>
          <w:tblHeader/>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78225E8" w14:textId="77777777" w:rsidR="00FD0C4D" w:rsidRPr="00B36D76" w:rsidRDefault="00FD0C4D" w:rsidP="00903F4B">
            <w:pPr>
              <w:keepNext/>
              <w:rPr>
                <w:b/>
                <w:sz w:val="20"/>
                <w:szCs w:val="20"/>
                <w:lang w:val="en-US"/>
              </w:rPr>
            </w:pPr>
            <w:r w:rsidRPr="00B36D76">
              <w:rPr>
                <w:b/>
                <w:sz w:val="20"/>
                <w:lang w:val="en-US"/>
              </w:rPr>
              <w:t>Summary of the project and country profile</w:t>
            </w:r>
          </w:p>
        </w:tc>
        <w:tc>
          <w:tcPr>
            <w:tcW w:w="910" w:type="pct"/>
            <w:tcBorders>
              <w:top w:val="single" w:sz="4" w:space="0" w:color="auto"/>
              <w:left w:val="single" w:sz="4" w:space="0" w:color="auto"/>
              <w:bottom w:val="single" w:sz="4" w:space="0" w:color="auto"/>
              <w:right w:val="single" w:sz="4" w:space="0" w:color="auto"/>
            </w:tcBorders>
          </w:tcPr>
          <w:p w14:paraId="56F533C2" w14:textId="77777777" w:rsidR="00FD0C4D" w:rsidRPr="00F70C21" w:rsidRDefault="00FD0C4D" w:rsidP="00903F4B">
            <w:pPr>
              <w:keepNext/>
              <w:jc w:val="right"/>
              <w:rPr>
                <w:b/>
                <w:sz w:val="20"/>
                <w:szCs w:val="20"/>
                <w:lang w:val="en-GB"/>
              </w:rPr>
            </w:pPr>
          </w:p>
        </w:tc>
      </w:tr>
      <w:tr w:rsidR="00FD0C4D" w:rsidRPr="002A7590" w14:paraId="3C168372"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00893C0" w14:textId="77777777" w:rsidR="00FD0C4D" w:rsidRPr="00F70C21" w:rsidRDefault="00FD0C4D" w:rsidP="00903F4B">
            <w:pPr>
              <w:rPr>
                <w:sz w:val="20"/>
                <w:szCs w:val="20"/>
              </w:rPr>
            </w:pPr>
            <w:r>
              <w:rPr>
                <w:sz w:val="20"/>
              </w:rPr>
              <w:t>Implementing agency:</w:t>
            </w:r>
          </w:p>
        </w:tc>
        <w:tc>
          <w:tcPr>
            <w:tcW w:w="910" w:type="pct"/>
            <w:tcBorders>
              <w:top w:val="single" w:sz="4" w:space="0" w:color="auto"/>
              <w:left w:val="single" w:sz="4" w:space="0" w:color="auto"/>
              <w:bottom w:val="single" w:sz="4" w:space="0" w:color="auto"/>
              <w:right w:val="single" w:sz="4" w:space="0" w:color="auto"/>
            </w:tcBorders>
            <w:hideMark/>
          </w:tcPr>
          <w:p w14:paraId="3418F25C" w14:textId="77777777" w:rsidR="00FD0C4D" w:rsidRPr="00F70C21" w:rsidRDefault="00FD0C4D" w:rsidP="00903F4B">
            <w:pPr>
              <w:jc w:val="center"/>
              <w:rPr>
                <w:sz w:val="20"/>
                <w:szCs w:val="20"/>
              </w:rPr>
            </w:pPr>
            <w:r>
              <w:rPr>
                <w:sz w:val="20"/>
              </w:rPr>
              <w:t>UNEP</w:t>
            </w:r>
          </w:p>
        </w:tc>
      </w:tr>
      <w:tr w:rsidR="00FD0C4D" w:rsidRPr="00B86C56" w14:paraId="03264B5A"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46BD85F4" w14:textId="77777777" w:rsidR="00FD0C4D" w:rsidRPr="00B36D76" w:rsidRDefault="00FD0C4D" w:rsidP="00903F4B">
            <w:pPr>
              <w:rPr>
                <w:sz w:val="20"/>
                <w:szCs w:val="20"/>
                <w:lang w:val="en-US"/>
              </w:rPr>
            </w:pPr>
            <w:r w:rsidRPr="00B36D76">
              <w:rPr>
                <w:sz w:val="20"/>
                <w:lang w:val="en-US"/>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FC8BDCD" w14:textId="77777777" w:rsidR="00FD0C4D" w:rsidRPr="00F70C21" w:rsidRDefault="00FD0C4D" w:rsidP="00903F4B">
            <w:pPr>
              <w:jc w:val="right"/>
              <w:rPr>
                <w:sz w:val="20"/>
                <w:szCs w:val="20"/>
                <w:lang w:val="en-GB"/>
              </w:rPr>
            </w:pPr>
          </w:p>
        </w:tc>
      </w:tr>
      <w:tr w:rsidR="00FD0C4D" w:rsidRPr="002A7590" w14:paraId="379D9C59"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F256222" w14:textId="77777777" w:rsidR="00FD0C4D" w:rsidRPr="00F70C21" w:rsidRDefault="00FD0C4D" w:rsidP="00903F4B">
            <w:pPr>
              <w:ind w:left="5249" w:right="-198"/>
              <w:jc w:val="left"/>
              <w:rPr>
                <w:sz w:val="20"/>
                <w:szCs w:val="20"/>
              </w:rPr>
            </w:pPr>
            <w:r>
              <w:rPr>
                <w:sz w:val="20"/>
              </w:rPr>
              <w:t>Phase I:</w:t>
            </w:r>
          </w:p>
        </w:tc>
        <w:tc>
          <w:tcPr>
            <w:tcW w:w="683" w:type="pct"/>
            <w:tcBorders>
              <w:top w:val="nil"/>
              <w:left w:val="nil"/>
              <w:bottom w:val="nil"/>
              <w:right w:val="single" w:sz="4" w:space="0" w:color="auto"/>
            </w:tcBorders>
            <w:shd w:val="clear" w:color="auto" w:fill="FFFFFF" w:themeFill="background1"/>
            <w:vAlign w:val="bottom"/>
            <w:hideMark/>
          </w:tcPr>
          <w:p w14:paraId="0832932A" w14:textId="77777777" w:rsidR="00FD0C4D" w:rsidRPr="00F70C21" w:rsidRDefault="00FD0C4D" w:rsidP="00903F4B">
            <w:pPr>
              <w:jc w:val="right"/>
              <w:rPr>
                <w:sz w:val="20"/>
                <w:szCs w:val="20"/>
              </w:rPr>
            </w:pPr>
            <w:r>
              <w:rPr>
                <w:color w:val="000000" w:themeColor="text1"/>
                <w:sz w:val="20"/>
              </w:rPr>
              <w:t>Dec-03</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7447087" w14:textId="77777777" w:rsidR="00FD0C4D" w:rsidRPr="00F70C21" w:rsidRDefault="00FD0C4D" w:rsidP="00903F4B">
            <w:pPr>
              <w:jc w:val="right"/>
              <w:rPr>
                <w:sz w:val="20"/>
                <w:szCs w:val="20"/>
              </w:rPr>
            </w:pPr>
            <w:r>
              <w:rPr>
                <w:color w:val="000000" w:themeColor="text1"/>
                <w:sz w:val="20"/>
              </w:rPr>
              <w:t>110 000</w:t>
            </w:r>
          </w:p>
        </w:tc>
      </w:tr>
      <w:tr w:rsidR="00FD0C4D" w:rsidRPr="002A7590" w14:paraId="3DB1D694"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3483C9BD" w14:textId="77777777" w:rsidR="00FD0C4D" w:rsidRPr="00F70C21" w:rsidRDefault="00FD0C4D" w:rsidP="00903F4B">
            <w:pPr>
              <w:ind w:left="5249" w:right="-198"/>
              <w:jc w:val="left"/>
              <w:rPr>
                <w:sz w:val="20"/>
                <w:szCs w:val="20"/>
              </w:rPr>
            </w:pPr>
            <w:r>
              <w:rPr>
                <w:sz w:val="20"/>
              </w:rPr>
              <w:t>Phase II:</w:t>
            </w:r>
          </w:p>
        </w:tc>
        <w:tc>
          <w:tcPr>
            <w:tcW w:w="683" w:type="pct"/>
            <w:tcBorders>
              <w:top w:val="nil"/>
              <w:left w:val="nil"/>
              <w:bottom w:val="nil"/>
              <w:right w:val="single" w:sz="4" w:space="0" w:color="auto"/>
            </w:tcBorders>
            <w:shd w:val="clear" w:color="auto" w:fill="FFFFFF" w:themeFill="background1"/>
            <w:vAlign w:val="bottom"/>
            <w:hideMark/>
          </w:tcPr>
          <w:p w14:paraId="3EDF3579" w14:textId="77777777" w:rsidR="00FD0C4D" w:rsidRPr="00F70C21" w:rsidRDefault="00FD0C4D" w:rsidP="00903F4B">
            <w:pPr>
              <w:jc w:val="right"/>
              <w:rPr>
                <w:sz w:val="20"/>
                <w:szCs w:val="20"/>
              </w:rPr>
            </w:pPr>
            <w:r>
              <w:rPr>
                <w:color w:val="000000" w:themeColor="text1"/>
                <w:sz w:val="20"/>
              </w:rPr>
              <w:t>Nov-06</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4132652" w14:textId="77777777" w:rsidR="00FD0C4D" w:rsidRPr="00F70C21" w:rsidRDefault="00FD0C4D" w:rsidP="00903F4B">
            <w:pPr>
              <w:jc w:val="right"/>
              <w:rPr>
                <w:sz w:val="20"/>
                <w:szCs w:val="20"/>
              </w:rPr>
            </w:pPr>
            <w:r>
              <w:rPr>
                <w:color w:val="000000" w:themeColor="text1"/>
                <w:sz w:val="20"/>
              </w:rPr>
              <w:t>73 333</w:t>
            </w:r>
          </w:p>
        </w:tc>
      </w:tr>
      <w:tr w:rsidR="00FD0C4D" w:rsidRPr="002A7590" w14:paraId="5AA2A5EE"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A81CDD8" w14:textId="77777777" w:rsidR="00FD0C4D" w:rsidRPr="00F70C21" w:rsidRDefault="00FD0C4D" w:rsidP="00903F4B">
            <w:pPr>
              <w:ind w:left="5249" w:right="-198"/>
              <w:jc w:val="left"/>
              <w:rPr>
                <w:sz w:val="20"/>
                <w:szCs w:val="20"/>
              </w:rPr>
            </w:pPr>
            <w:r>
              <w:rPr>
                <w:sz w:val="20"/>
              </w:rPr>
              <w:t>Phase III:</w:t>
            </w:r>
          </w:p>
        </w:tc>
        <w:tc>
          <w:tcPr>
            <w:tcW w:w="683" w:type="pct"/>
            <w:tcBorders>
              <w:top w:val="nil"/>
              <w:left w:val="nil"/>
              <w:bottom w:val="nil"/>
              <w:right w:val="single" w:sz="4" w:space="0" w:color="auto"/>
            </w:tcBorders>
            <w:shd w:val="clear" w:color="auto" w:fill="FFFFFF" w:themeFill="background1"/>
            <w:vAlign w:val="bottom"/>
            <w:hideMark/>
          </w:tcPr>
          <w:p w14:paraId="10C2CEC2" w14:textId="77777777" w:rsidR="00FD0C4D" w:rsidRPr="00F70C21" w:rsidRDefault="00FD0C4D" w:rsidP="00903F4B">
            <w:pPr>
              <w:jc w:val="right"/>
              <w:rPr>
                <w:sz w:val="20"/>
                <w:szCs w:val="20"/>
              </w:rPr>
            </w:pPr>
            <w:r>
              <w:rPr>
                <w:color w:val="000000" w:themeColor="text1"/>
                <w:sz w:val="20"/>
              </w:rPr>
              <w:t xml:space="preserve">Nov-09 </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C82A28C" w14:textId="77777777" w:rsidR="00FD0C4D" w:rsidRPr="00F70C21" w:rsidRDefault="00FD0C4D" w:rsidP="00903F4B">
            <w:pPr>
              <w:jc w:val="right"/>
              <w:rPr>
                <w:sz w:val="20"/>
                <w:szCs w:val="20"/>
              </w:rPr>
            </w:pPr>
            <w:r>
              <w:rPr>
                <w:color w:val="000000" w:themeColor="text1"/>
                <w:sz w:val="20"/>
              </w:rPr>
              <w:t>73 333</w:t>
            </w:r>
          </w:p>
        </w:tc>
      </w:tr>
      <w:tr w:rsidR="00FD0C4D" w:rsidRPr="002A7590" w14:paraId="03CC85AB"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2CC489D5" w14:textId="77777777" w:rsidR="00FD0C4D" w:rsidRPr="00F70C21" w:rsidRDefault="00FD0C4D" w:rsidP="00903F4B">
            <w:pPr>
              <w:ind w:left="5249" w:right="-198"/>
              <w:jc w:val="left"/>
              <w:rPr>
                <w:sz w:val="20"/>
                <w:szCs w:val="20"/>
              </w:rPr>
            </w:pPr>
            <w:r>
              <w:rPr>
                <w:sz w:val="20"/>
              </w:rPr>
              <w:t>Phase IV:</w:t>
            </w:r>
          </w:p>
        </w:tc>
        <w:tc>
          <w:tcPr>
            <w:tcW w:w="683" w:type="pct"/>
            <w:tcBorders>
              <w:top w:val="nil"/>
              <w:left w:val="nil"/>
              <w:bottom w:val="nil"/>
              <w:right w:val="single" w:sz="4" w:space="0" w:color="auto"/>
            </w:tcBorders>
            <w:shd w:val="clear" w:color="auto" w:fill="FFFFFF" w:themeFill="background1"/>
            <w:vAlign w:val="bottom"/>
            <w:hideMark/>
          </w:tcPr>
          <w:p w14:paraId="0AE87936" w14:textId="77777777" w:rsidR="00FD0C4D" w:rsidRPr="00F70C21" w:rsidRDefault="00FD0C4D" w:rsidP="00903F4B">
            <w:pPr>
              <w:tabs>
                <w:tab w:val="left" w:pos="6840"/>
              </w:tabs>
              <w:ind w:left="-108"/>
              <w:jc w:val="right"/>
              <w:rPr>
                <w:sz w:val="20"/>
                <w:szCs w:val="20"/>
              </w:rPr>
            </w:pPr>
            <w:r>
              <w:rPr>
                <w:color w:val="000000" w:themeColor="text1"/>
                <w:sz w:val="20"/>
              </w:rPr>
              <w:t>Jul-12</w:t>
            </w:r>
          </w:p>
        </w:tc>
        <w:tc>
          <w:tcPr>
            <w:tcW w:w="910" w:type="pct"/>
            <w:tcBorders>
              <w:top w:val="nil"/>
              <w:left w:val="single" w:sz="4" w:space="0" w:color="auto"/>
              <w:bottom w:val="nil"/>
              <w:right w:val="single" w:sz="4" w:space="0" w:color="auto"/>
            </w:tcBorders>
            <w:shd w:val="clear" w:color="auto" w:fill="FFFFFF" w:themeFill="background1"/>
            <w:hideMark/>
          </w:tcPr>
          <w:p w14:paraId="137ED560" w14:textId="77777777" w:rsidR="00FD0C4D" w:rsidRPr="00F70C21" w:rsidRDefault="00FD0C4D" w:rsidP="00903F4B">
            <w:pPr>
              <w:jc w:val="right"/>
              <w:rPr>
                <w:sz w:val="20"/>
                <w:szCs w:val="20"/>
              </w:rPr>
            </w:pPr>
            <w:r>
              <w:rPr>
                <w:color w:val="000000" w:themeColor="text1"/>
                <w:sz w:val="20"/>
              </w:rPr>
              <w:t>73 333</w:t>
            </w:r>
          </w:p>
        </w:tc>
      </w:tr>
      <w:tr w:rsidR="00FD0C4D" w:rsidRPr="002A7590" w14:paraId="7887A4A6"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583090AA" w14:textId="77777777" w:rsidR="00FD0C4D" w:rsidRPr="00F70C21" w:rsidRDefault="00FD0C4D" w:rsidP="00903F4B">
            <w:pPr>
              <w:ind w:left="5249" w:right="-198"/>
              <w:jc w:val="left"/>
              <w:rPr>
                <w:sz w:val="20"/>
                <w:szCs w:val="20"/>
              </w:rPr>
            </w:pPr>
            <w:r>
              <w:rPr>
                <w:sz w:val="20"/>
              </w:rPr>
              <w:t>Phase V:</w:t>
            </w:r>
          </w:p>
        </w:tc>
        <w:tc>
          <w:tcPr>
            <w:tcW w:w="683" w:type="pct"/>
            <w:tcBorders>
              <w:top w:val="nil"/>
              <w:left w:val="nil"/>
              <w:bottom w:val="nil"/>
              <w:right w:val="single" w:sz="4" w:space="0" w:color="auto"/>
            </w:tcBorders>
            <w:shd w:val="clear" w:color="auto" w:fill="FFFFFF" w:themeFill="background1"/>
            <w:vAlign w:val="bottom"/>
            <w:hideMark/>
          </w:tcPr>
          <w:p w14:paraId="5A2AB5A7" w14:textId="77777777" w:rsidR="00FD0C4D" w:rsidRPr="00F70C21" w:rsidRDefault="00FD0C4D" w:rsidP="00903F4B">
            <w:pPr>
              <w:tabs>
                <w:tab w:val="left" w:pos="6840"/>
              </w:tabs>
              <w:ind w:left="-108"/>
              <w:jc w:val="right"/>
              <w:rPr>
                <w:sz w:val="20"/>
                <w:szCs w:val="20"/>
              </w:rPr>
            </w:pPr>
            <w:r>
              <w:rPr>
                <w:color w:val="000000" w:themeColor="text1"/>
                <w:sz w:val="20"/>
              </w:rPr>
              <w:t>Nov-14</w:t>
            </w:r>
          </w:p>
        </w:tc>
        <w:tc>
          <w:tcPr>
            <w:tcW w:w="910" w:type="pct"/>
            <w:tcBorders>
              <w:top w:val="nil"/>
              <w:left w:val="single" w:sz="4" w:space="0" w:color="auto"/>
              <w:bottom w:val="nil"/>
              <w:right w:val="single" w:sz="4" w:space="0" w:color="auto"/>
            </w:tcBorders>
            <w:shd w:val="clear" w:color="auto" w:fill="FFFFFF" w:themeFill="background1"/>
            <w:hideMark/>
          </w:tcPr>
          <w:p w14:paraId="3387B716" w14:textId="77777777" w:rsidR="00FD0C4D" w:rsidRPr="00F70C21" w:rsidRDefault="00FD0C4D" w:rsidP="00903F4B">
            <w:pPr>
              <w:jc w:val="right"/>
              <w:rPr>
                <w:sz w:val="20"/>
                <w:szCs w:val="20"/>
              </w:rPr>
            </w:pPr>
            <w:r>
              <w:rPr>
                <w:color w:val="000000" w:themeColor="text1"/>
                <w:sz w:val="20"/>
              </w:rPr>
              <w:t>73 333</w:t>
            </w:r>
          </w:p>
        </w:tc>
      </w:tr>
      <w:tr w:rsidR="00FD0C4D" w:rsidRPr="002A7590" w14:paraId="5635A14D"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06C47675" w14:textId="77777777" w:rsidR="00FD0C4D" w:rsidRPr="00F70C21" w:rsidRDefault="00FD0C4D" w:rsidP="00903F4B">
            <w:pPr>
              <w:ind w:left="5249" w:right="-198"/>
              <w:jc w:val="left"/>
              <w:rPr>
                <w:sz w:val="20"/>
                <w:szCs w:val="20"/>
              </w:rPr>
            </w:pPr>
            <w:r>
              <w:rPr>
                <w:sz w:val="20"/>
              </w:rPr>
              <w:t>Phase VI:</w:t>
            </w:r>
          </w:p>
        </w:tc>
        <w:tc>
          <w:tcPr>
            <w:tcW w:w="683" w:type="pct"/>
            <w:tcBorders>
              <w:top w:val="nil"/>
              <w:left w:val="nil"/>
              <w:bottom w:val="nil"/>
              <w:right w:val="single" w:sz="4" w:space="0" w:color="auto"/>
            </w:tcBorders>
            <w:shd w:val="clear" w:color="auto" w:fill="FFFFFF" w:themeFill="background1"/>
            <w:vAlign w:val="bottom"/>
            <w:hideMark/>
          </w:tcPr>
          <w:p w14:paraId="3A012D9D" w14:textId="77777777" w:rsidR="00FD0C4D" w:rsidRPr="00F70C21" w:rsidRDefault="00FD0C4D" w:rsidP="00903F4B">
            <w:pPr>
              <w:tabs>
                <w:tab w:val="left" w:pos="6840"/>
              </w:tabs>
              <w:ind w:left="-108"/>
              <w:jc w:val="right"/>
              <w:rPr>
                <w:sz w:val="20"/>
                <w:szCs w:val="20"/>
              </w:rPr>
            </w:pPr>
            <w:r>
              <w:rPr>
                <w:sz w:val="20"/>
              </w:rPr>
              <w:t>Dec-16</w:t>
            </w:r>
          </w:p>
        </w:tc>
        <w:tc>
          <w:tcPr>
            <w:tcW w:w="910" w:type="pct"/>
            <w:tcBorders>
              <w:top w:val="nil"/>
              <w:left w:val="single" w:sz="4" w:space="0" w:color="auto"/>
              <w:bottom w:val="nil"/>
              <w:right w:val="single" w:sz="4" w:space="0" w:color="auto"/>
            </w:tcBorders>
            <w:shd w:val="clear" w:color="auto" w:fill="FFFFFF" w:themeFill="background1"/>
            <w:hideMark/>
          </w:tcPr>
          <w:p w14:paraId="5A3FA1F9" w14:textId="77777777" w:rsidR="00FD0C4D" w:rsidRPr="00F70C21" w:rsidRDefault="00FD0C4D" w:rsidP="00903F4B">
            <w:pPr>
              <w:jc w:val="right"/>
              <w:rPr>
                <w:sz w:val="20"/>
                <w:szCs w:val="20"/>
              </w:rPr>
            </w:pPr>
            <w:r>
              <w:rPr>
                <w:sz w:val="20"/>
              </w:rPr>
              <w:t>93 866</w:t>
            </w:r>
          </w:p>
        </w:tc>
      </w:tr>
      <w:tr w:rsidR="00FD0C4D" w:rsidRPr="002A7590" w14:paraId="35AE2A3A"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tcPr>
          <w:p w14:paraId="6279EAA0" w14:textId="77777777" w:rsidR="00FD0C4D" w:rsidRPr="00F70C21" w:rsidRDefault="00FD0C4D" w:rsidP="00903F4B">
            <w:pPr>
              <w:ind w:left="5249" w:right="-198"/>
              <w:jc w:val="left"/>
              <w:rPr>
                <w:sz w:val="20"/>
                <w:szCs w:val="20"/>
              </w:rPr>
            </w:pPr>
            <w:r>
              <w:rPr>
                <w:sz w:val="20"/>
              </w:rPr>
              <w:t>Phase VII:</w:t>
            </w:r>
          </w:p>
        </w:tc>
        <w:tc>
          <w:tcPr>
            <w:tcW w:w="683" w:type="pct"/>
            <w:tcBorders>
              <w:top w:val="nil"/>
              <w:left w:val="nil"/>
              <w:bottom w:val="nil"/>
              <w:right w:val="single" w:sz="4" w:space="0" w:color="auto"/>
            </w:tcBorders>
            <w:shd w:val="clear" w:color="auto" w:fill="FFFFFF" w:themeFill="background1"/>
            <w:vAlign w:val="bottom"/>
          </w:tcPr>
          <w:p w14:paraId="7A2AEC4A" w14:textId="77777777" w:rsidR="00FD0C4D" w:rsidRPr="00F70C21" w:rsidRDefault="00FD0C4D" w:rsidP="00903F4B">
            <w:pPr>
              <w:tabs>
                <w:tab w:val="left" w:pos="6840"/>
              </w:tabs>
              <w:ind w:left="-108"/>
              <w:jc w:val="right"/>
              <w:rPr>
                <w:sz w:val="20"/>
                <w:szCs w:val="20"/>
              </w:rPr>
            </w:pPr>
            <w:r>
              <w:rPr>
                <w:sz w:val="20"/>
              </w:rPr>
              <w:t>Dec-20</w:t>
            </w:r>
          </w:p>
        </w:tc>
        <w:tc>
          <w:tcPr>
            <w:tcW w:w="910" w:type="pct"/>
            <w:tcBorders>
              <w:top w:val="nil"/>
              <w:left w:val="single" w:sz="4" w:space="0" w:color="auto"/>
              <w:bottom w:val="nil"/>
              <w:right w:val="single" w:sz="4" w:space="0" w:color="auto"/>
            </w:tcBorders>
            <w:shd w:val="clear" w:color="auto" w:fill="FFFFFF" w:themeFill="background1"/>
          </w:tcPr>
          <w:p w14:paraId="5BB7CFDD" w14:textId="77777777" w:rsidR="00FD0C4D" w:rsidRPr="00F70C21" w:rsidRDefault="00FD0C4D" w:rsidP="00903F4B">
            <w:pPr>
              <w:jc w:val="right"/>
              <w:rPr>
                <w:sz w:val="20"/>
                <w:szCs w:val="20"/>
              </w:rPr>
            </w:pPr>
            <w:r>
              <w:rPr>
                <w:sz w:val="20"/>
              </w:rPr>
              <w:t>93 866</w:t>
            </w:r>
          </w:p>
        </w:tc>
      </w:tr>
      <w:tr w:rsidR="00FD0C4D" w:rsidRPr="002A7590" w14:paraId="581150DE"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596BDD9" w14:textId="77777777" w:rsidR="00FD0C4D" w:rsidRPr="00F70C21" w:rsidRDefault="00FD0C4D" w:rsidP="00903F4B">
            <w:pPr>
              <w:tabs>
                <w:tab w:val="right" w:pos="7560"/>
              </w:tabs>
              <w:ind w:left="6480" w:right="-108"/>
              <w:jc w:val="left"/>
              <w:rPr>
                <w:sz w:val="20"/>
                <w:szCs w:val="20"/>
              </w:rPr>
            </w:pPr>
            <w:r>
              <w:rPr>
                <w:sz w:val="20"/>
              </w:rPr>
              <w:tab/>
              <w:t>Total:</w:t>
            </w:r>
          </w:p>
        </w:tc>
        <w:tc>
          <w:tcPr>
            <w:tcW w:w="910" w:type="pct"/>
            <w:tcBorders>
              <w:top w:val="nil"/>
              <w:left w:val="single" w:sz="4" w:space="0" w:color="auto"/>
              <w:bottom w:val="single" w:sz="4" w:space="0" w:color="auto"/>
              <w:right w:val="single" w:sz="4" w:space="0" w:color="auto"/>
            </w:tcBorders>
          </w:tcPr>
          <w:p w14:paraId="32FE1250" w14:textId="77777777" w:rsidR="00FD0C4D" w:rsidRPr="00F70C21" w:rsidRDefault="00FD0C4D" w:rsidP="00903F4B">
            <w:pPr>
              <w:jc w:val="right"/>
              <w:rPr>
                <w:sz w:val="20"/>
                <w:szCs w:val="20"/>
              </w:rPr>
            </w:pPr>
            <w:r>
              <w:rPr>
                <w:sz w:val="20"/>
              </w:rPr>
              <w:t>591 064</w:t>
            </w:r>
          </w:p>
        </w:tc>
      </w:tr>
      <w:tr w:rsidR="00FD0C4D" w:rsidRPr="002A7590" w14:paraId="12D28CB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582B44" w14:textId="77777777" w:rsidR="00FD0C4D" w:rsidRPr="00B36D76" w:rsidRDefault="00FD0C4D" w:rsidP="00903F4B">
            <w:pPr>
              <w:jc w:val="left"/>
              <w:rPr>
                <w:sz w:val="20"/>
                <w:szCs w:val="20"/>
                <w:lang w:val="en-US"/>
              </w:rPr>
            </w:pPr>
            <w:r w:rsidRPr="00B36D76">
              <w:rPr>
                <w:sz w:val="20"/>
                <w:lang w:val="en-US"/>
              </w:rPr>
              <w:t>Amount requested for renewal (phase VIII) (US $):</w:t>
            </w:r>
          </w:p>
        </w:tc>
        <w:tc>
          <w:tcPr>
            <w:tcW w:w="910" w:type="pct"/>
            <w:tcBorders>
              <w:top w:val="single" w:sz="4" w:space="0" w:color="auto"/>
              <w:left w:val="single" w:sz="4" w:space="0" w:color="auto"/>
              <w:bottom w:val="single" w:sz="4" w:space="0" w:color="auto"/>
              <w:right w:val="single" w:sz="4" w:space="0" w:color="auto"/>
            </w:tcBorders>
          </w:tcPr>
          <w:p w14:paraId="7080A8A4" w14:textId="77777777" w:rsidR="00FD0C4D" w:rsidRPr="00F70C21" w:rsidRDefault="00FD0C4D" w:rsidP="00903F4B">
            <w:pPr>
              <w:jc w:val="right"/>
              <w:rPr>
                <w:sz w:val="20"/>
                <w:szCs w:val="20"/>
              </w:rPr>
            </w:pPr>
            <w:r w:rsidRPr="00B36D76">
              <w:rPr>
                <w:sz w:val="20"/>
                <w:lang w:val="en-US"/>
              </w:rPr>
              <w:tab/>
            </w:r>
            <w:r>
              <w:rPr>
                <w:sz w:val="20"/>
              </w:rPr>
              <w:t>194 303</w:t>
            </w:r>
          </w:p>
        </w:tc>
      </w:tr>
      <w:tr w:rsidR="00FD0C4D" w:rsidRPr="002A7590" w14:paraId="4978618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26D5379" w14:textId="77777777" w:rsidR="00FD0C4D" w:rsidRPr="00B36D76" w:rsidRDefault="00FD0C4D" w:rsidP="00903F4B">
            <w:pPr>
              <w:jc w:val="left"/>
              <w:rPr>
                <w:sz w:val="20"/>
                <w:szCs w:val="20"/>
                <w:lang w:val="en-US"/>
              </w:rPr>
            </w:pPr>
            <w:r w:rsidRPr="00B36D76">
              <w:rPr>
                <w:sz w:val="20"/>
                <w:lang w:val="en-US"/>
              </w:rPr>
              <w:t xml:space="preserve">Amount recommended for approval for phase VIII (US $): </w:t>
            </w:r>
          </w:p>
        </w:tc>
        <w:tc>
          <w:tcPr>
            <w:tcW w:w="910" w:type="pct"/>
            <w:tcBorders>
              <w:top w:val="single" w:sz="4" w:space="0" w:color="auto"/>
              <w:left w:val="single" w:sz="4" w:space="0" w:color="auto"/>
              <w:bottom w:val="single" w:sz="4" w:space="0" w:color="auto"/>
              <w:right w:val="single" w:sz="4" w:space="0" w:color="auto"/>
            </w:tcBorders>
          </w:tcPr>
          <w:p w14:paraId="272820A0" w14:textId="77777777" w:rsidR="00FD0C4D" w:rsidRPr="00F70C21" w:rsidRDefault="00FD0C4D" w:rsidP="00903F4B">
            <w:pPr>
              <w:jc w:val="right"/>
              <w:rPr>
                <w:sz w:val="20"/>
                <w:szCs w:val="20"/>
              </w:rPr>
            </w:pPr>
            <w:r>
              <w:rPr>
                <w:sz w:val="20"/>
              </w:rPr>
              <w:t>194 303</w:t>
            </w:r>
          </w:p>
        </w:tc>
      </w:tr>
      <w:tr w:rsidR="00FD0C4D" w:rsidRPr="002A7590" w14:paraId="5D60658B"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2A427C38" w14:textId="77777777" w:rsidR="00FD0C4D" w:rsidRPr="00F70C21" w:rsidRDefault="00FD0C4D" w:rsidP="00903F4B">
            <w:pPr>
              <w:jc w:val="left"/>
              <w:rPr>
                <w:sz w:val="20"/>
                <w:szCs w:val="20"/>
              </w:rPr>
            </w:pPr>
            <w:r>
              <w:rPr>
                <w:sz w:val="20"/>
              </w:rPr>
              <w:t>Agency support costs (US $):</w:t>
            </w:r>
          </w:p>
        </w:tc>
        <w:tc>
          <w:tcPr>
            <w:tcW w:w="910" w:type="pct"/>
            <w:tcBorders>
              <w:top w:val="single" w:sz="4" w:space="0" w:color="auto"/>
              <w:left w:val="single" w:sz="4" w:space="0" w:color="auto"/>
              <w:bottom w:val="single" w:sz="4" w:space="0" w:color="auto"/>
              <w:right w:val="single" w:sz="4" w:space="0" w:color="auto"/>
            </w:tcBorders>
            <w:hideMark/>
          </w:tcPr>
          <w:p w14:paraId="53A433B4" w14:textId="77777777" w:rsidR="00FD0C4D" w:rsidRPr="00F70C21" w:rsidRDefault="00FD0C4D" w:rsidP="00903F4B">
            <w:pPr>
              <w:jc w:val="right"/>
              <w:rPr>
                <w:sz w:val="20"/>
                <w:szCs w:val="20"/>
              </w:rPr>
            </w:pPr>
            <w:r>
              <w:rPr>
                <w:sz w:val="20"/>
              </w:rPr>
              <w:t>0</w:t>
            </w:r>
          </w:p>
        </w:tc>
      </w:tr>
      <w:tr w:rsidR="00FD0C4D" w:rsidRPr="002A7590" w14:paraId="04316560"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6246794" w14:textId="77777777" w:rsidR="00FD0C4D" w:rsidRPr="00B36D76" w:rsidRDefault="00FD0C4D" w:rsidP="00903F4B">
            <w:pPr>
              <w:jc w:val="left"/>
              <w:rPr>
                <w:sz w:val="20"/>
                <w:szCs w:val="20"/>
                <w:lang w:val="en-US"/>
              </w:rPr>
            </w:pPr>
            <w:r w:rsidRPr="00B36D76">
              <w:rPr>
                <w:sz w:val="20"/>
                <w:lang w:val="en-US"/>
              </w:rPr>
              <w:t>Total cost of institutional strengthening phase VIII to the Multilateral Fund (US $):</w:t>
            </w:r>
          </w:p>
        </w:tc>
        <w:tc>
          <w:tcPr>
            <w:tcW w:w="910" w:type="pct"/>
            <w:tcBorders>
              <w:top w:val="single" w:sz="4" w:space="0" w:color="auto"/>
              <w:left w:val="single" w:sz="4" w:space="0" w:color="auto"/>
              <w:bottom w:val="single" w:sz="4" w:space="0" w:color="auto"/>
              <w:right w:val="single" w:sz="4" w:space="0" w:color="auto"/>
            </w:tcBorders>
            <w:hideMark/>
          </w:tcPr>
          <w:p w14:paraId="4DA669B0" w14:textId="77777777" w:rsidR="00FD0C4D" w:rsidRPr="00F70C21" w:rsidRDefault="00FD0C4D" w:rsidP="00903F4B">
            <w:pPr>
              <w:jc w:val="right"/>
              <w:rPr>
                <w:sz w:val="20"/>
                <w:szCs w:val="20"/>
              </w:rPr>
            </w:pPr>
            <w:r>
              <w:rPr>
                <w:sz w:val="20"/>
              </w:rPr>
              <w:t>194 303</w:t>
            </w:r>
          </w:p>
        </w:tc>
      </w:tr>
      <w:tr w:rsidR="00FD0C4D" w:rsidRPr="002A7590" w14:paraId="11701F6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60ABE95" w14:textId="77777777" w:rsidR="00FD0C4D" w:rsidRPr="00B36D76" w:rsidRDefault="00FD0C4D" w:rsidP="00903F4B">
            <w:pPr>
              <w:jc w:val="left"/>
              <w:rPr>
                <w:sz w:val="20"/>
                <w:szCs w:val="20"/>
                <w:lang w:val="en-US"/>
              </w:rPr>
            </w:pPr>
            <w:r w:rsidRPr="00B36D76">
              <w:rPr>
                <w:sz w:val="20"/>
                <w:lang w:val="en-US"/>
              </w:rPr>
              <w:t>Date of approval of country programme:</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3E4880" w14:textId="77777777" w:rsidR="00FD0C4D" w:rsidRPr="00F70C21" w:rsidRDefault="00FD0C4D" w:rsidP="00903F4B">
            <w:pPr>
              <w:jc w:val="right"/>
              <w:rPr>
                <w:sz w:val="20"/>
                <w:szCs w:val="20"/>
              </w:rPr>
            </w:pPr>
            <w:r>
              <w:rPr>
                <w:sz w:val="20"/>
              </w:rPr>
              <w:t>2003</w:t>
            </w:r>
          </w:p>
        </w:tc>
      </w:tr>
      <w:tr w:rsidR="00FD0C4D" w:rsidRPr="002A7590" w14:paraId="5578577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571A882" w14:textId="77777777" w:rsidR="00FD0C4D" w:rsidRPr="00B36D76" w:rsidRDefault="00FD0C4D" w:rsidP="00903F4B">
            <w:pPr>
              <w:jc w:val="left"/>
              <w:rPr>
                <w:sz w:val="20"/>
                <w:szCs w:val="20"/>
                <w:lang w:val="en-US"/>
              </w:rPr>
            </w:pPr>
            <w:r w:rsidRPr="00B36D76">
              <w:rPr>
                <w:sz w:val="20"/>
                <w:lang w:val="en-US"/>
              </w:rPr>
              <w:t>Date of approval of HCFC phase-out management plan:</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A40E5" w14:textId="77777777" w:rsidR="00FD0C4D" w:rsidRPr="00F70C21" w:rsidRDefault="00FD0C4D" w:rsidP="00903F4B">
            <w:pPr>
              <w:jc w:val="right"/>
              <w:rPr>
                <w:sz w:val="20"/>
                <w:szCs w:val="20"/>
              </w:rPr>
            </w:pPr>
            <w:r>
              <w:rPr>
                <w:sz w:val="20"/>
              </w:rPr>
              <w:t>2011</w:t>
            </w:r>
          </w:p>
        </w:tc>
      </w:tr>
      <w:tr w:rsidR="00FD0C4D" w:rsidRPr="00B86C56" w14:paraId="4FEFCDD5" w14:textId="77777777" w:rsidTr="00B36D76">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04C0A556" w14:textId="77777777" w:rsidR="00FD0C4D" w:rsidRPr="00B36D76" w:rsidRDefault="00FD0C4D" w:rsidP="00903F4B">
            <w:pPr>
              <w:spacing w:before="20"/>
              <w:jc w:val="left"/>
              <w:rPr>
                <w:sz w:val="20"/>
                <w:szCs w:val="20"/>
                <w:lang w:val="en-US"/>
              </w:rPr>
            </w:pPr>
            <w:r w:rsidRPr="00B36D76">
              <w:rPr>
                <w:color w:val="000000" w:themeColor="text1"/>
                <w:sz w:val="20"/>
                <w:lang w:val="en-US"/>
              </w:rPr>
              <w:t>Baseline consumption of controlled substances (ODP tonnes/CO</w:t>
            </w:r>
            <w:r w:rsidRPr="00B36D76">
              <w:rPr>
                <w:color w:val="000000" w:themeColor="text1"/>
                <w:sz w:val="20"/>
                <w:vertAlign w:val="subscript"/>
                <w:lang w:val="en-US"/>
              </w:rPr>
              <w:t>2</w:t>
            </w:r>
            <w:r w:rsidRPr="00B36D76">
              <w:rPr>
                <w:color w:val="000000" w:themeColor="text1"/>
                <w:sz w:val="20"/>
                <w:lang w:val="en-US"/>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6D9388B1" w14:textId="77777777" w:rsidR="00FD0C4D" w:rsidRPr="00F70C21" w:rsidRDefault="00FD0C4D" w:rsidP="00903F4B">
            <w:pPr>
              <w:jc w:val="right"/>
              <w:rPr>
                <w:sz w:val="20"/>
                <w:szCs w:val="20"/>
                <w:lang w:val="en-GB"/>
              </w:rPr>
            </w:pPr>
          </w:p>
        </w:tc>
      </w:tr>
      <w:tr w:rsidR="00FD0C4D" w:rsidRPr="002A7590" w14:paraId="48D27D9B" w14:textId="77777777" w:rsidTr="00B36D76">
        <w:trPr>
          <w:trHeight w:val="233"/>
          <w:jc w:val="center"/>
        </w:trPr>
        <w:tc>
          <w:tcPr>
            <w:tcW w:w="4090" w:type="pct"/>
            <w:gridSpan w:val="2"/>
            <w:tcBorders>
              <w:top w:val="nil"/>
              <w:left w:val="single" w:sz="4" w:space="0" w:color="auto"/>
              <w:bottom w:val="single" w:sz="4" w:space="0" w:color="auto"/>
              <w:right w:val="single" w:sz="4" w:space="0" w:color="auto"/>
            </w:tcBorders>
            <w:hideMark/>
          </w:tcPr>
          <w:p w14:paraId="3DB854FF" w14:textId="77777777" w:rsidR="00FD0C4D" w:rsidRPr="00B36D76" w:rsidRDefault="00FD0C4D" w:rsidP="00903F4B">
            <w:pPr>
              <w:tabs>
                <w:tab w:val="left" w:pos="306"/>
              </w:tabs>
              <w:spacing w:after="20"/>
              <w:jc w:val="left"/>
              <w:rPr>
                <w:sz w:val="20"/>
                <w:szCs w:val="20"/>
                <w:lang w:val="en-US"/>
              </w:rPr>
            </w:pPr>
            <w:r w:rsidRPr="00B36D76">
              <w:rPr>
                <w:sz w:val="20"/>
                <w:lang w:val="en-US"/>
              </w:rPr>
              <w:t>(a)</w:t>
            </w:r>
            <w:r w:rsidRPr="00B36D76">
              <w:rPr>
                <w:sz w:val="20"/>
                <w:lang w:val="en-US"/>
              </w:rPr>
              <w:tab/>
              <w:t>Annex B, Group III (methyl chloroform) (average 1998-2000)</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hideMark/>
          </w:tcPr>
          <w:p w14:paraId="63A194B3" w14:textId="77777777" w:rsidR="00FD0C4D" w:rsidRPr="00F70C21" w:rsidRDefault="00FD0C4D" w:rsidP="00903F4B">
            <w:pPr>
              <w:jc w:val="right"/>
              <w:rPr>
                <w:sz w:val="20"/>
                <w:szCs w:val="20"/>
              </w:rPr>
            </w:pPr>
            <w:r>
              <w:rPr>
                <w:color w:val="000000" w:themeColor="text1"/>
                <w:sz w:val="20"/>
              </w:rPr>
              <w:t>0,0</w:t>
            </w:r>
          </w:p>
        </w:tc>
      </w:tr>
      <w:tr w:rsidR="00FD0C4D" w:rsidRPr="002A7590" w14:paraId="4A1E2268" w14:textId="77777777" w:rsidTr="00B36D76">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4E297056" w14:textId="77777777" w:rsidR="00FD0C4D" w:rsidRPr="00B36D76" w:rsidRDefault="00FD0C4D" w:rsidP="00903F4B">
            <w:pPr>
              <w:tabs>
                <w:tab w:val="left" w:pos="306"/>
              </w:tabs>
              <w:spacing w:after="20"/>
              <w:jc w:val="left"/>
              <w:rPr>
                <w:sz w:val="20"/>
                <w:szCs w:val="20"/>
                <w:lang w:val="en-US"/>
              </w:rPr>
            </w:pPr>
            <w:r w:rsidRPr="00B36D76">
              <w:rPr>
                <w:sz w:val="20"/>
                <w:lang w:val="en-US"/>
              </w:rPr>
              <w:lastRenderedPageBreak/>
              <w:t>(b)</w:t>
            </w:r>
            <w:r w:rsidRPr="00B36D76">
              <w:rPr>
                <w:sz w:val="20"/>
                <w:lang w:val="en-US"/>
              </w:rPr>
              <w:tab/>
              <w:t>Annex C, Group I (HCFCs) (average 2009-2010)</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hideMark/>
          </w:tcPr>
          <w:p w14:paraId="26C76298" w14:textId="77777777" w:rsidR="00FD0C4D" w:rsidRPr="00F70C21" w:rsidRDefault="00FD0C4D" w:rsidP="00903F4B">
            <w:pPr>
              <w:jc w:val="right"/>
              <w:rPr>
                <w:sz w:val="20"/>
                <w:szCs w:val="20"/>
              </w:rPr>
            </w:pPr>
            <w:r>
              <w:rPr>
                <w:color w:val="000000" w:themeColor="text1"/>
                <w:sz w:val="20"/>
              </w:rPr>
              <w:t>2,0</w:t>
            </w:r>
          </w:p>
        </w:tc>
      </w:tr>
      <w:tr w:rsidR="00FD0C4D" w:rsidRPr="002A7590" w14:paraId="0B32083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011ACAAC" w14:textId="77777777" w:rsidR="00FD0C4D" w:rsidRPr="00F70C21" w:rsidRDefault="00FD0C4D" w:rsidP="00903F4B">
            <w:pPr>
              <w:tabs>
                <w:tab w:val="left" w:pos="306"/>
              </w:tabs>
              <w:spacing w:after="20"/>
              <w:jc w:val="left"/>
              <w:rPr>
                <w:sz w:val="20"/>
                <w:szCs w:val="20"/>
              </w:rPr>
            </w:pPr>
            <w:r>
              <w:rPr>
                <w:sz w:val="20"/>
              </w:rPr>
              <w:t>(c)</w:t>
            </w:r>
            <w:r>
              <w:rPr>
                <w:sz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7BDDE89F" w14:textId="77777777" w:rsidR="00FD0C4D" w:rsidRPr="00F70C21" w:rsidRDefault="00FD0C4D" w:rsidP="00903F4B">
            <w:pPr>
              <w:jc w:val="right"/>
              <w:rPr>
                <w:sz w:val="20"/>
                <w:szCs w:val="20"/>
              </w:rPr>
            </w:pPr>
            <w:r>
              <w:rPr>
                <w:color w:val="000000" w:themeColor="text1"/>
                <w:sz w:val="20"/>
              </w:rPr>
              <w:t>0,0</w:t>
            </w:r>
          </w:p>
        </w:tc>
      </w:tr>
      <w:tr w:rsidR="00FD0C4D" w:rsidRPr="002A7590" w14:paraId="328526F3"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1970D229" w14:textId="77777777" w:rsidR="00FD0C4D" w:rsidRPr="00B36D76" w:rsidRDefault="00FD0C4D" w:rsidP="00903F4B">
            <w:pPr>
              <w:tabs>
                <w:tab w:val="left" w:pos="306"/>
              </w:tabs>
              <w:spacing w:after="20"/>
              <w:jc w:val="left"/>
              <w:rPr>
                <w:sz w:val="20"/>
                <w:szCs w:val="20"/>
                <w:lang w:val="en-US"/>
              </w:rPr>
            </w:pPr>
            <w:r w:rsidRPr="00B36D76">
              <w:rPr>
                <w:sz w:val="20"/>
                <w:lang w:val="en-US"/>
              </w:rPr>
              <w:t>(d)</w:t>
            </w:r>
            <w:r w:rsidRPr="00B36D76">
              <w:rPr>
                <w:sz w:val="20"/>
                <w:lang w:val="en-US"/>
              </w:rPr>
              <w:tab/>
              <w:t>Annex F (HFCs) (average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83B35A1" w14:textId="77777777" w:rsidR="00FD0C4D" w:rsidRPr="00F70C21" w:rsidRDefault="00FD0C4D" w:rsidP="00903F4B">
            <w:pPr>
              <w:spacing w:before="20"/>
              <w:jc w:val="right"/>
              <w:rPr>
                <w:sz w:val="20"/>
                <w:szCs w:val="20"/>
              </w:rPr>
            </w:pPr>
            <w:r>
              <w:rPr>
                <w:sz w:val="20"/>
              </w:rPr>
              <w:t>272 996</w:t>
            </w:r>
          </w:p>
        </w:tc>
      </w:tr>
      <w:tr w:rsidR="00FD0C4D" w:rsidRPr="00B86C56" w14:paraId="3E47CD17"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3933FA5D" w14:textId="77777777" w:rsidR="00FD0C4D" w:rsidRPr="00B36D76" w:rsidRDefault="00FD0C4D" w:rsidP="00903F4B">
            <w:pPr>
              <w:spacing w:before="20"/>
              <w:jc w:val="left"/>
              <w:rPr>
                <w:sz w:val="20"/>
                <w:szCs w:val="20"/>
                <w:lang w:val="en-US"/>
              </w:rPr>
            </w:pPr>
            <w:r w:rsidRPr="00B36D76">
              <w:rPr>
                <w:sz w:val="20"/>
                <w:lang w:val="en-US"/>
              </w:rPr>
              <w:t>Latest reported ODS consumption (2023)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1A18A392" w14:textId="77777777" w:rsidR="00FD0C4D" w:rsidRPr="00F70C21" w:rsidRDefault="00FD0C4D" w:rsidP="00903F4B">
            <w:pPr>
              <w:spacing w:before="20"/>
              <w:jc w:val="right"/>
              <w:rPr>
                <w:sz w:val="20"/>
                <w:szCs w:val="20"/>
                <w:lang w:val="en-GB"/>
              </w:rPr>
            </w:pPr>
          </w:p>
        </w:tc>
      </w:tr>
      <w:tr w:rsidR="00FD0C4D" w:rsidRPr="002A7590" w14:paraId="57A1E96F"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6393B5E8" w14:textId="77777777" w:rsidR="00FD0C4D" w:rsidRPr="00B36D76" w:rsidRDefault="00FD0C4D" w:rsidP="00903F4B">
            <w:pPr>
              <w:tabs>
                <w:tab w:val="left" w:pos="306"/>
              </w:tabs>
              <w:ind w:firstLine="22"/>
              <w:jc w:val="left"/>
              <w:rPr>
                <w:sz w:val="20"/>
                <w:szCs w:val="20"/>
                <w:lang w:val="en-US"/>
              </w:rPr>
            </w:pPr>
            <w:r w:rsidRPr="00B36D76">
              <w:rPr>
                <w:sz w:val="20"/>
                <w:lang w:val="en-US"/>
              </w:rPr>
              <w:t>(a)</w:t>
            </w:r>
            <w:r w:rsidRPr="00B36D76">
              <w:rPr>
                <w:sz w:val="20"/>
                <w:lang w:val="en-US"/>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34B67B38" w14:textId="77777777" w:rsidR="00FD0C4D" w:rsidRPr="00F70C21" w:rsidRDefault="00FD0C4D" w:rsidP="00903F4B">
            <w:pPr>
              <w:jc w:val="right"/>
              <w:rPr>
                <w:sz w:val="20"/>
                <w:szCs w:val="20"/>
              </w:rPr>
            </w:pPr>
            <w:r>
              <w:rPr>
                <w:sz w:val="20"/>
              </w:rPr>
              <w:t>0</w:t>
            </w:r>
          </w:p>
        </w:tc>
      </w:tr>
      <w:tr w:rsidR="00FD0C4D" w:rsidRPr="002A7590" w14:paraId="1A78EB7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9853C36" w14:textId="77777777" w:rsidR="00FD0C4D" w:rsidRPr="00B36D76" w:rsidRDefault="00FD0C4D" w:rsidP="00903F4B">
            <w:pPr>
              <w:tabs>
                <w:tab w:val="left" w:pos="306"/>
              </w:tabs>
              <w:ind w:firstLine="22"/>
              <w:jc w:val="left"/>
              <w:rPr>
                <w:sz w:val="20"/>
                <w:szCs w:val="20"/>
                <w:lang w:val="en-US"/>
              </w:rPr>
            </w:pPr>
            <w:r w:rsidRPr="00B36D76">
              <w:rPr>
                <w:sz w:val="20"/>
                <w:lang w:val="en-US"/>
              </w:rPr>
              <w:t>(b)</w:t>
            </w:r>
            <w:r w:rsidRPr="00B36D76">
              <w:rPr>
                <w:sz w:val="20"/>
                <w:lang w:val="en-US"/>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0763CB3F" w14:textId="77777777" w:rsidR="00FD0C4D" w:rsidRPr="00F70C21" w:rsidRDefault="00FD0C4D" w:rsidP="00903F4B">
            <w:pPr>
              <w:jc w:val="right"/>
              <w:rPr>
                <w:sz w:val="20"/>
                <w:szCs w:val="20"/>
              </w:rPr>
            </w:pPr>
            <w:r>
              <w:rPr>
                <w:sz w:val="20"/>
              </w:rPr>
              <w:t>0</w:t>
            </w:r>
          </w:p>
        </w:tc>
      </w:tr>
      <w:tr w:rsidR="00FD0C4D" w:rsidRPr="002A7590" w14:paraId="72032A5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2BEDAA7E" w14:textId="77777777" w:rsidR="00FD0C4D" w:rsidRPr="00F70C21" w:rsidRDefault="00FD0C4D" w:rsidP="00903F4B">
            <w:pPr>
              <w:tabs>
                <w:tab w:val="left" w:pos="306"/>
              </w:tabs>
              <w:ind w:firstLine="22"/>
              <w:jc w:val="left"/>
              <w:rPr>
                <w:sz w:val="20"/>
                <w:szCs w:val="20"/>
              </w:rPr>
            </w:pPr>
            <w:r>
              <w:rPr>
                <w:sz w:val="20"/>
              </w:rPr>
              <w:t>(c)</w:t>
            </w:r>
            <w:r>
              <w:rPr>
                <w:sz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B26615" w14:textId="77777777" w:rsidR="00FD0C4D" w:rsidRPr="00F70C21" w:rsidRDefault="00FD0C4D" w:rsidP="00903F4B">
            <w:pPr>
              <w:jc w:val="right"/>
              <w:rPr>
                <w:sz w:val="20"/>
                <w:szCs w:val="20"/>
              </w:rPr>
            </w:pPr>
            <w:r>
              <w:rPr>
                <w:sz w:val="20"/>
              </w:rPr>
              <w:t>0</w:t>
            </w:r>
          </w:p>
        </w:tc>
      </w:tr>
      <w:tr w:rsidR="00FD0C4D" w:rsidRPr="002A7590" w14:paraId="2271BCF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E7B3479" w14:textId="77777777" w:rsidR="00FD0C4D" w:rsidRPr="00F70C21" w:rsidRDefault="00FD0C4D" w:rsidP="00903F4B">
            <w:pPr>
              <w:tabs>
                <w:tab w:val="right" w:pos="7560"/>
              </w:tabs>
              <w:ind w:left="6480" w:right="-108"/>
              <w:jc w:val="left"/>
              <w:rPr>
                <w:sz w:val="20"/>
                <w:szCs w:val="20"/>
              </w:rPr>
            </w:pPr>
            <w:r>
              <w:rPr>
                <w:sz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98F812" w14:textId="77777777" w:rsidR="00FD0C4D" w:rsidRPr="00F70C21" w:rsidRDefault="00FD0C4D" w:rsidP="00903F4B">
            <w:pPr>
              <w:jc w:val="right"/>
              <w:rPr>
                <w:sz w:val="20"/>
                <w:szCs w:val="20"/>
              </w:rPr>
            </w:pPr>
            <w:r>
              <w:rPr>
                <w:sz w:val="20"/>
              </w:rPr>
              <w:t>0</w:t>
            </w:r>
          </w:p>
        </w:tc>
      </w:tr>
      <w:tr w:rsidR="00FD0C4D" w:rsidRPr="002A7590" w14:paraId="0C8AFC02"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006AC47F" w14:textId="77777777" w:rsidR="00FD0C4D" w:rsidRPr="00F70C21" w:rsidRDefault="00FD0C4D" w:rsidP="00903F4B">
            <w:pPr>
              <w:tabs>
                <w:tab w:val="left" w:pos="306"/>
              </w:tabs>
              <w:jc w:val="left"/>
              <w:rPr>
                <w:sz w:val="20"/>
                <w:szCs w:val="20"/>
              </w:rPr>
            </w:pPr>
            <w:r>
              <w:rPr>
                <w:color w:val="000000" w:themeColor="text1"/>
                <w:sz w:val="20"/>
              </w:rPr>
              <w:t>(d)</w:t>
            </w:r>
            <w:r>
              <w:rPr>
                <w:color w:val="000000" w:themeColor="text1"/>
                <w:sz w:val="20"/>
              </w:rPr>
              <w:tab/>
              <w:t>Annex F (HFCs) (CO</w:t>
            </w:r>
            <w:r>
              <w:rPr>
                <w:color w:val="000000" w:themeColor="text1"/>
                <w:sz w:val="20"/>
                <w:vertAlign w:val="subscript"/>
              </w:rPr>
              <w:t>2</w:t>
            </w:r>
            <w:r>
              <w:rPr>
                <w:color w:val="000000" w:themeColor="text1"/>
                <w:sz w:val="20"/>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B00E62D" w14:textId="77777777" w:rsidR="00FD0C4D" w:rsidRPr="00F70C21" w:rsidRDefault="00FD0C4D" w:rsidP="00903F4B">
            <w:pPr>
              <w:jc w:val="right"/>
              <w:rPr>
                <w:sz w:val="20"/>
                <w:szCs w:val="20"/>
              </w:rPr>
            </w:pPr>
            <w:r>
              <w:rPr>
                <w:sz w:val="20"/>
              </w:rPr>
              <w:t>24 230</w:t>
            </w:r>
          </w:p>
        </w:tc>
      </w:tr>
      <w:tr w:rsidR="00FD0C4D" w:rsidRPr="002A7590" w14:paraId="62AE968F"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hideMark/>
          </w:tcPr>
          <w:p w14:paraId="4AF2856C" w14:textId="77777777" w:rsidR="00FD0C4D" w:rsidRPr="00B36D76" w:rsidRDefault="00FD0C4D" w:rsidP="00903F4B">
            <w:pPr>
              <w:jc w:val="left"/>
              <w:rPr>
                <w:sz w:val="20"/>
                <w:szCs w:val="20"/>
                <w:lang w:val="en-US"/>
              </w:rPr>
            </w:pPr>
            <w:r w:rsidRPr="00B36D76">
              <w:rPr>
                <w:sz w:val="20"/>
                <w:lang w:val="en-US"/>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hideMark/>
          </w:tcPr>
          <w:p w14:paraId="54F55444" w14:textId="77777777" w:rsidR="00FD0C4D" w:rsidRPr="00F70C21" w:rsidRDefault="00FD0C4D" w:rsidP="00903F4B">
            <w:pPr>
              <w:jc w:val="right"/>
              <w:rPr>
                <w:sz w:val="20"/>
                <w:szCs w:val="20"/>
              </w:rPr>
            </w:pPr>
            <w:r>
              <w:rPr>
                <w:sz w:val="20"/>
              </w:rPr>
              <w:t>2024</w:t>
            </w:r>
          </w:p>
        </w:tc>
      </w:tr>
      <w:tr w:rsidR="00FD0C4D" w:rsidRPr="002A7590" w14:paraId="04692204"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ED2CE54" w14:textId="77777777" w:rsidR="00FD0C4D" w:rsidRPr="00B36D76" w:rsidRDefault="00FD0C4D" w:rsidP="00903F4B">
            <w:pPr>
              <w:keepNext/>
              <w:jc w:val="left"/>
              <w:rPr>
                <w:sz w:val="20"/>
                <w:szCs w:val="20"/>
                <w:lang w:val="en-US"/>
              </w:rPr>
            </w:pPr>
            <w:r w:rsidRPr="00B36D76">
              <w:rPr>
                <w:sz w:val="20"/>
                <w:lang w:val="en-US"/>
              </w:rPr>
              <w:t>Amount approved for projects (as at May 2025) (US $):</w:t>
            </w:r>
          </w:p>
        </w:tc>
        <w:tc>
          <w:tcPr>
            <w:tcW w:w="910" w:type="pct"/>
            <w:tcBorders>
              <w:top w:val="single" w:sz="4" w:space="0" w:color="auto"/>
              <w:left w:val="single" w:sz="4" w:space="0" w:color="auto"/>
              <w:bottom w:val="single" w:sz="4" w:space="0" w:color="auto"/>
              <w:right w:val="single" w:sz="4" w:space="0" w:color="auto"/>
            </w:tcBorders>
            <w:vAlign w:val="bottom"/>
          </w:tcPr>
          <w:p w14:paraId="5842594F" w14:textId="77777777" w:rsidR="00FD0C4D" w:rsidRPr="00F70C21" w:rsidRDefault="00FD0C4D" w:rsidP="00903F4B">
            <w:pPr>
              <w:jc w:val="right"/>
              <w:rPr>
                <w:sz w:val="20"/>
                <w:szCs w:val="20"/>
              </w:rPr>
            </w:pPr>
            <w:r>
              <w:rPr>
                <w:sz w:val="20"/>
              </w:rPr>
              <w:t>2 186 248</w:t>
            </w:r>
          </w:p>
        </w:tc>
      </w:tr>
      <w:tr w:rsidR="00FD0C4D" w:rsidRPr="002A7590" w14:paraId="6693345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04A9FA9" w14:textId="77777777" w:rsidR="00FD0C4D" w:rsidRPr="00B36D76" w:rsidRDefault="00FD0C4D" w:rsidP="00903F4B">
            <w:pPr>
              <w:keepNext/>
              <w:jc w:val="left"/>
              <w:rPr>
                <w:sz w:val="20"/>
                <w:szCs w:val="20"/>
                <w:lang w:val="en-US"/>
              </w:rPr>
            </w:pPr>
            <w:r w:rsidRPr="00B36D76">
              <w:rPr>
                <w:sz w:val="20"/>
                <w:lang w:val="en-US"/>
              </w:rPr>
              <w:t>Amount disbursed (as at December 2024) (US $):</w:t>
            </w:r>
          </w:p>
        </w:tc>
        <w:tc>
          <w:tcPr>
            <w:tcW w:w="910" w:type="pct"/>
            <w:tcBorders>
              <w:top w:val="single" w:sz="4" w:space="0" w:color="auto"/>
              <w:left w:val="single" w:sz="4" w:space="0" w:color="auto"/>
              <w:bottom w:val="single" w:sz="4" w:space="0" w:color="auto"/>
              <w:right w:val="single" w:sz="4" w:space="0" w:color="auto"/>
            </w:tcBorders>
          </w:tcPr>
          <w:p w14:paraId="59DBF6AD" w14:textId="77777777" w:rsidR="00FD0C4D" w:rsidRPr="00F70C21" w:rsidRDefault="00FD0C4D" w:rsidP="00903F4B">
            <w:pPr>
              <w:jc w:val="right"/>
              <w:rPr>
                <w:sz w:val="20"/>
                <w:szCs w:val="20"/>
              </w:rPr>
            </w:pPr>
            <w:r>
              <w:rPr>
                <w:sz w:val="20"/>
              </w:rPr>
              <w:t>1 794 364</w:t>
            </w:r>
          </w:p>
        </w:tc>
      </w:tr>
      <w:tr w:rsidR="00FD0C4D" w:rsidRPr="002A7590" w14:paraId="7A13ED6A"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84C0A95" w14:textId="77777777" w:rsidR="00FD0C4D" w:rsidRPr="00B36D76" w:rsidRDefault="00FD0C4D" w:rsidP="00903F4B">
            <w:pPr>
              <w:keepNext/>
              <w:jc w:val="left"/>
              <w:rPr>
                <w:color w:val="000000" w:themeColor="text1"/>
                <w:sz w:val="20"/>
                <w:szCs w:val="20"/>
                <w:lang w:val="en-US"/>
              </w:rPr>
            </w:pPr>
            <w:r w:rsidRPr="00B36D76">
              <w:rPr>
                <w:color w:val="000000" w:themeColor="text1"/>
                <w:sz w:val="20"/>
                <w:lang w:val="en-US"/>
              </w:rPr>
              <w:t>ODS to be phased out (as at May 2025) (ODP tonnes):</w:t>
            </w:r>
          </w:p>
        </w:tc>
        <w:tc>
          <w:tcPr>
            <w:tcW w:w="910" w:type="pct"/>
            <w:tcBorders>
              <w:top w:val="single" w:sz="4" w:space="0" w:color="auto"/>
              <w:left w:val="single" w:sz="4" w:space="0" w:color="auto"/>
              <w:bottom w:val="single" w:sz="4" w:space="0" w:color="auto"/>
              <w:right w:val="single" w:sz="4" w:space="0" w:color="auto"/>
            </w:tcBorders>
            <w:vAlign w:val="bottom"/>
          </w:tcPr>
          <w:p w14:paraId="583EBE35" w14:textId="77777777" w:rsidR="00FD0C4D" w:rsidRPr="00F70C21" w:rsidRDefault="00FD0C4D" w:rsidP="00903F4B">
            <w:pPr>
              <w:jc w:val="right"/>
              <w:rPr>
                <w:sz w:val="20"/>
                <w:szCs w:val="20"/>
              </w:rPr>
            </w:pPr>
            <w:r>
              <w:rPr>
                <w:sz w:val="20"/>
              </w:rPr>
              <w:t>42,6</w:t>
            </w:r>
          </w:p>
        </w:tc>
      </w:tr>
      <w:tr w:rsidR="00FD0C4D" w:rsidRPr="002A7590" w14:paraId="09617DB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6987E681" w14:textId="77777777" w:rsidR="00FD0C4D" w:rsidRPr="00B36D76" w:rsidRDefault="00FD0C4D" w:rsidP="00903F4B">
            <w:pPr>
              <w:keepNext/>
              <w:jc w:val="left"/>
              <w:rPr>
                <w:color w:val="000000" w:themeColor="text1"/>
                <w:sz w:val="20"/>
                <w:szCs w:val="20"/>
                <w:lang w:val="en-US"/>
              </w:rPr>
            </w:pPr>
            <w:r w:rsidRPr="00B36D76">
              <w:rPr>
                <w:color w:val="000000" w:themeColor="text1"/>
                <w:sz w:val="20"/>
                <w:lang w:val="en-US"/>
              </w:rPr>
              <w:t>ODS phased out (as at December 2024) (ODP tonnes):</w:t>
            </w:r>
          </w:p>
        </w:tc>
        <w:tc>
          <w:tcPr>
            <w:tcW w:w="910" w:type="pct"/>
            <w:tcBorders>
              <w:top w:val="single" w:sz="4" w:space="0" w:color="auto"/>
              <w:left w:val="single" w:sz="4" w:space="0" w:color="auto"/>
              <w:bottom w:val="single" w:sz="4" w:space="0" w:color="auto"/>
              <w:right w:val="single" w:sz="4" w:space="0" w:color="auto"/>
            </w:tcBorders>
          </w:tcPr>
          <w:p w14:paraId="1DA2CB64" w14:textId="77777777" w:rsidR="00FD0C4D" w:rsidRPr="00F70C21" w:rsidRDefault="00FD0C4D" w:rsidP="00903F4B">
            <w:pPr>
              <w:jc w:val="right"/>
              <w:rPr>
                <w:sz w:val="20"/>
                <w:szCs w:val="20"/>
              </w:rPr>
            </w:pPr>
            <w:r>
              <w:rPr>
                <w:sz w:val="20"/>
              </w:rPr>
              <w:t>41,9</w:t>
            </w:r>
          </w:p>
        </w:tc>
      </w:tr>
    </w:tbl>
    <w:p w14:paraId="7C20ACC5" w14:textId="77777777" w:rsidR="00FD0C4D" w:rsidRPr="0008435F" w:rsidRDefault="00FD0C4D" w:rsidP="00F70C21">
      <w:pPr>
        <w:tabs>
          <w:tab w:val="left" w:pos="720"/>
        </w:tabs>
        <w:outlineLvl w:val="0"/>
        <w:rPr>
          <w:highlight w:val="yellow"/>
          <w:lang w:val="en-GB"/>
        </w:rPr>
      </w:pPr>
    </w:p>
    <w:p w14:paraId="0C90F2DD" w14:textId="77777777" w:rsidR="00FD0C4D" w:rsidRPr="00B36D76" w:rsidRDefault="00FD0C4D" w:rsidP="00FD0C4D">
      <w:pPr>
        <w:pStyle w:val="Heading1"/>
        <w:rPr>
          <w:lang w:val="en-US"/>
        </w:rPr>
      </w:pPr>
      <w:r w:rsidRPr="00B36D76">
        <w:rPr>
          <w:lang w:val="en-US"/>
        </w:rPr>
        <w:t>Summary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2A7590" w14:paraId="2685991A" w14:textId="77777777" w:rsidTr="00903F4B">
        <w:tc>
          <w:tcPr>
            <w:tcW w:w="4117" w:type="pct"/>
            <w:tcBorders>
              <w:top w:val="single" w:sz="4" w:space="0" w:color="auto"/>
              <w:left w:val="single" w:sz="4" w:space="0" w:color="auto"/>
              <w:bottom w:val="single" w:sz="4" w:space="0" w:color="auto"/>
              <w:right w:val="single" w:sz="4" w:space="0" w:color="auto"/>
            </w:tcBorders>
          </w:tcPr>
          <w:p w14:paraId="2FC1ADFA" w14:textId="77777777" w:rsidR="00FD0C4D" w:rsidRPr="00F70C21" w:rsidRDefault="00FD0C4D" w:rsidP="00903F4B">
            <w:pPr>
              <w:keepNext/>
              <w:keepLines/>
              <w:rPr>
                <w:b/>
                <w:sz w:val="20"/>
                <w:szCs w:val="20"/>
              </w:rPr>
            </w:pPr>
            <w:r>
              <w:rPr>
                <w:b/>
                <w:sz w:val="20"/>
              </w:rPr>
              <w:t>Summary of activities</w:t>
            </w:r>
          </w:p>
          <w:p w14:paraId="343C114F" w14:textId="77777777" w:rsidR="00FD0C4D" w:rsidRPr="00F70C21" w:rsidRDefault="00FD0C4D" w:rsidP="00903F4B">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7F70D418" w14:textId="77777777" w:rsidR="00FD0C4D" w:rsidRPr="00F70C21" w:rsidRDefault="00FD0C4D" w:rsidP="00903F4B">
            <w:pPr>
              <w:keepNext/>
              <w:jc w:val="center"/>
              <w:rPr>
                <w:b/>
                <w:sz w:val="20"/>
                <w:szCs w:val="20"/>
              </w:rPr>
            </w:pPr>
            <w:r>
              <w:rPr>
                <w:b/>
                <w:sz w:val="20"/>
              </w:rPr>
              <w:t>Funds approved (US $)</w:t>
            </w:r>
          </w:p>
        </w:tc>
      </w:tr>
      <w:tr w:rsidR="00FD0C4D" w:rsidRPr="002A7590" w14:paraId="37B1B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6E4F4200" w14:textId="77777777" w:rsidR="00FD0C4D" w:rsidRPr="00F70C21" w:rsidRDefault="00FD0C4D" w:rsidP="00903F4B">
            <w:pPr>
              <w:widowControl w:val="0"/>
              <w:tabs>
                <w:tab w:val="left" w:pos="306"/>
              </w:tabs>
              <w:jc w:val="left"/>
              <w:rPr>
                <w:sz w:val="20"/>
                <w:szCs w:val="20"/>
              </w:rPr>
            </w:pPr>
            <w:r>
              <w:rPr>
                <w:sz w:val="20"/>
              </w:rPr>
              <w:t>(a) Investment projects:</w:t>
            </w:r>
          </w:p>
        </w:tc>
        <w:tc>
          <w:tcPr>
            <w:tcW w:w="883" w:type="pct"/>
            <w:tcBorders>
              <w:top w:val="single" w:sz="4" w:space="0" w:color="auto"/>
              <w:left w:val="single" w:sz="4" w:space="0" w:color="auto"/>
              <w:bottom w:val="single" w:sz="4" w:space="0" w:color="auto"/>
              <w:right w:val="single" w:sz="4" w:space="0" w:color="auto"/>
            </w:tcBorders>
          </w:tcPr>
          <w:p w14:paraId="71A3E5BF" w14:textId="77777777" w:rsidR="00FD0C4D" w:rsidRPr="00F70C21" w:rsidRDefault="00FD0C4D" w:rsidP="00903F4B">
            <w:pPr>
              <w:jc w:val="right"/>
              <w:rPr>
                <w:sz w:val="20"/>
                <w:szCs w:val="20"/>
              </w:rPr>
            </w:pPr>
            <w:r>
              <w:rPr>
                <w:sz w:val="20"/>
              </w:rPr>
              <w:t>306 952</w:t>
            </w:r>
          </w:p>
        </w:tc>
      </w:tr>
      <w:tr w:rsidR="00FD0C4D" w:rsidRPr="002A7590" w14:paraId="04B7DDB7"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3707375E" w14:textId="77777777" w:rsidR="00FD0C4D" w:rsidRPr="00F70C21" w:rsidRDefault="00FD0C4D" w:rsidP="00903F4B">
            <w:pPr>
              <w:rPr>
                <w:sz w:val="20"/>
                <w:szCs w:val="20"/>
              </w:rPr>
            </w:pPr>
            <w:r>
              <w:rPr>
                <w:sz w:val="20"/>
              </w:rPr>
              <w:t>(b) 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2AE3EAEA" w14:textId="77777777" w:rsidR="00FD0C4D" w:rsidRPr="00F70C21" w:rsidRDefault="00FD0C4D" w:rsidP="00903F4B">
            <w:pPr>
              <w:jc w:val="right"/>
              <w:rPr>
                <w:sz w:val="20"/>
                <w:szCs w:val="20"/>
              </w:rPr>
            </w:pPr>
            <w:r>
              <w:rPr>
                <w:sz w:val="20"/>
              </w:rPr>
              <w:t>591 064</w:t>
            </w:r>
          </w:p>
        </w:tc>
      </w:tr>
      <w:tr w:rsidR="00FD0C4D" w:rsidRPr="002A7590" w14:paraId="67721AE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CC16CA1" w14:textId="77777777" w:rsidR="00FD0C4D" w:rsidRPr="00B36D76" w:rsidRDefault="00FD0C4D" w:rsidP="00903F4B">
            <w:pPr>
              <w:widowControl w:val="0"/>
              <w:tabs>
                <w:tab w:val="left" w:pos="306"/>
              </w:tabs>
              <w:jc w:val="left"/>
              <w:rPr>
                <w:sz w:val="20"/>
                <w:szCs w:val="20"/>
                <w:lang w:val="en-US"/>
              </w:rPr>
            </w:pPr>
            <w:r w:rsidRPr="00B36D76">
              <w:rPr>
                <w:sz w:val="20"/>
                <w:lang w:val="en-US"/>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43712A57" w14:textId="77777777" w:rsidR="00FD0C4D" w:rsidRPr="00F70C21" w:rsidRDefault="00FD0C4D" w:rsidP="00903F4B">
            <w:pPr>
              <w:jc w:val="right"/>
              <w:rPr>
                <w:sz w:val="20"/>
                <w:szCs w:val="20"/>
              </w:rPr>
            </w:pPr>
            <w:r>
              <w:rPr>
                <w:sz w:val="20"/>
              </w:rPr>
              <w:t>1 288 232</w:t>
            </w:r>
          </w:p>
        </w:tc>
      </w:tr>
      <w:tr w:rsidR="00FD0C4D" w:rsidRPr="002A7590" w14:paraId="6C96DA3C"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F7E0A53" w14:textId="77777777" w:rsidR="00FD0C4D" w:rsidRPr="00F70C21" w:rsidRDefault="00FD0C4D" w:rsidP="00903F4B">
            <w:pPr>
              <w:tabs>
                <w:tab w:val="left" w:pos="6983"/>
                <w:tab w:val="right" w:pos="7402"/>
              </w:tabs>
              <w:ind w:right="115"/>
              <w:jc w:val="right"/>
              <w:rPr>
                <w:sz w:val="20"/>
                <w:szCs w:val="20"/>
              </w:rPr>
            </w:pPr>
            <w:r>
              <w:rPr>
                <w:sz w:val="20"/>
              </w:rPr>
              <w:t>Total:</w:t>
            </w:r>
          </w:p>
        </w:tc>
        <w:tc>
          <w:tcPr>
            <w:tcW w:w="883" w:type="pct"/>
            <w:tcBorders>
              <w:top w:val="single" w:sz="4" w:space="0" w:color="auto"/>
              <w:left w:val="single" w:sz="4" w:space="0" w:color="auto"/>
              <w:bottom w:val="single" w:sz="4" w:space="0" w:color="auto"/>
              <w:right w:val="single" w:sz="4" w:space="0" w:color="auto"/>
            </w:tcBorders>
          </w:tcPr>
          <w:p w14:paraId="415ECACC" w14:textId="77777777" w:rsidR="00FD0C4D" w:rsidRPr="00F70C21" w:rsidRDefault="00FD0C4D" w:rsidP="00903F4B">
            <w:pPr>
              <w:jc w:val="right"/>
              <w:rPr>
                <w:sz w:val="20"/>
                <w:szCs w:val="20"/>
              </w:rPr>
            </w:pPr>
            <w:r>
              <w:rPr>
                <w:sz w:val="20"/>
              </w:rPr>
              <w:t>2 186 248</w:t>
            </w:r>
          </w:p>
        </w:tc>
      </w:tr>
      <w:tr w:rsidR="00FD0C4D" w:rsidRPr="002A7590" w14:paraId="06373A6C" w14:textId="77777777" w:rsidTr="00903F4B">
        <w:tc>
          <w:tcPr>
            <w:tcW w:w="4117" w:type="pct"/>
            <w:tcBorders>
              <w:top w:val="single" w:sz="4" w:space="0" w:color="auto"/>
              <w:left w:val="single" w:sz="4" w:space="0" w:color="auto"/>
              <w:bottom w:val="single" w:sz="4" w:space="0" w:color="auto"/>
              <w:right w:val="single" w:sz="4" w:space="0" w:color="auto"/>
            </w:tcBorders>
          </w:tcPr>
          <w:p w14:paraId="723F1FBD" w14:textId="77777777" w:rsidR="00FD0C4D" w:rsidRPr="00B36D76" w:rsidRDefault="00FD0C4D" w:rsidP="00903F4B">
            <w:pPr>
              <w:widowControl w:val="0"/>
              <w:tabs>
                <w:tab w:val="left" w:pos="306"/>
              </w:tabs>
              <w:jc w:val="left"/>
              <w:rPr>
                <w:sz w:val="20"/>
                <w:szCs w:val="20"/>
                <w:lang w:val="en-US"/>
              </w:rPr>
            </w:pPr>
            <w:r w:rsidRPr="00B36D76">
              <w:rPr>
                <w:sz w:val="20"/>
                <w:lang w:val="en-US"/>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7AB17DE2" w14:textId="77777777" w:rsidR="00FD0C4D" w:rsidRPr="00F70C21" w:rsidRDefault="00FD0C4D" w:rsidP="00903F4B">
            <w:pPr>
              <w:jc w:val="right"/>
              <w:rPr>
                <w:sz w:val="20"/>
                <w:szCs w:val="20"/>
              </w:rPr>
            </w:pPr>
            <w:r>
              <w:rPr>
                <w:sz w:val="20"/>
              </w:rPr>
              <w:t>95 000</w:t>
            </w:r>
          </w:p>
        </w:tc>
      </w:tr>
    </w:tbl>
    <w:p w14:paraId="0FC8E354" w14:textId="77777777" w:rsidR="00FD0C4D" w:rsidRDefault="00FD0C4D" w:rsidP="00F70C21">
      <w:pPr>
        <w:outlineLvl w:val="0"/>
        <w:rPr>
          <w:lang w:val="en-GB"/>
        </w:rPr>
      </w:pPr>
    </w:p>
    <w:p w14:paraId="28C5D9CB" w14:textId="77777777" w:rsidR="00FD0C4D" w:rsidRPr="00091E5A" w:rsidRDefault="00FD0C4D" w:rsidP="00FD0C4D">
      <w:pPr>
        <w:keepNext/>
        <w:spacing w:after="240" w:line="360" w:lineRule="auto"/>
        <w:outlineLvl w:val="0"/>
        <w:rPr>
          <w:u w:val="single"/>
        </w:rPr>
      </w:pPr>
      <w:r>
        <w:rPr>
          <w:u w:val="single"/>
        </w:rPr>
        <w:t>Progress report</w:t>
      </w:r>
    </w:p>
    <w:p w14:paraId="49411723" w14:textId="7F44256A" w:rsidR="00FD0C4D" w:rsidRPr="00B36D76" w:rsidRDefault="00FD0C4D" w:rsidP="00FD0C4D">
      <w:pPr>
        <w:pStyle w:val="Heading1"/>
        <w:rPr>
          <w:lang w:val="en-US"/>
        </w:rPr>
      </w:pPr>
      <w:r w:rsidRPr="00B36D76">
        <w:rPr>
          <w:lang w:val="en-US"/>
        </w:rPr>
        <w:t>The IS project for Suriname was instrumental in supporting the country’s efforts to maintain the implementation of the Montreal Protocol activities. The implementation of phase VII was challenged by the loss of the country’s long standing advanced NOO in January 2024. A new NOO was identified in February 2024. Following this, UNEP worked closely with the new NOO to ensure that the portfolio of projects and activities was up to date. A country mission was held 12 to 16 May 2025 to evaluate progress on the implementation of all Montreal Protocol projects and factors creating delays in implementation, preparation for the ratification of the Kigali Amendment, and to provide an ad-hoc training programme for the NOO and staff. During the current phase, the following activities were implemented: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sidRPr="00B36D76">
        <w:rPr>
          <w:lang w:val="en-US"/>
        </w:rPr>
        <w:noBreakHyphen/>
        <w:t>raising and information exchange; and regional cooperation and participation in Montreal Protocol meetings.</w:t>
      </w:r>
    </w:p>
    <w:p w14:paraId="6121841C" w14:textId="77777777" w:rsidR="00FD0C4D" w:rsidRPr="00091E5A" w:rsidRDefault="00FD0C4D" w:rsidP="00FD0C4D">
      <w:pPr>
        <w:widowControl w:val="0"/>
        <w:spacing w:after="240"/>
      </w:pPr>
      <w:r>
        <w:rPr>
          <w:u w:val="single"/>
        </w:rPr>
        <w:t>Plan of action</w:t>
      </w:r>
    </w:p>
    <w:p w14:paraId="5DD623AD" w14:textId="23D997CF" w:rsidR="00FD0C4D" w:rsidRPr="00B36D76" w:rsidRDefault="00FD0C4D" w:rsidP="00FD0C4D">
      <w:pPr>
        <w:pStyle w:val="Heading1"/>
        <w:rPr>
          <w:lang w:val="en-US"/>
        </w:rPr>
      </w:pPr>
      <w:r w:rsidRPr="00B36D76">
        <w:rPr>
          <w:lang w:val="en-US"/>
        </w:rPr>
        <w:t xml:space="preserve">In the upcoming phase of the IS project, the Government of Suriname will continue to support activities to phase out HCFCs and promote Montreal Protocol activities, including support for activities to ratify the Kigali Amendment and support the eventual HFC phase-down. The NOU will review the composition of the Steering Committee to ensure that it can respond to stage II of the HPMP and HFC phase-down, considering the efforts towards gender mainstreaming and taking energy efficiency into consideration. The following actions will be undertaken during the new phase: continue to strengthen coordination within the NOU; continue to implement the licensing and quota system for HCFCs and the licensing system for HFCs; continue to coordinate and monitor programme activities under the HPMP; work closely with stakeholders in the refrigeration servicing sector including capacity development; and implement public and stakeholder awareness campaigns through social and print media. In addition, the </w:t>
      </w:r>
      <w:r w:rsidRPr="00B36D76">
        <w:rPr>
          <w:lang w:val="en-US"/>
        </w:rPr>
        <w:lastRenderedPageBreak/>
        <w:t xml:space="preserve">NOU will improve its timely submission of country programme and Article 7 data reporting to the Fund and Ozone Secretariats, respectively, promote gender mainstreaming and will maintain active participation in the meetings related to the Montreal Protocol and the promotion of women’s participation in the refrigeration servicing sector. </w:t>
      </w:r>
    </w:p>
    <w:p w14:paraId="7B238733" w14:textId="77777777" w:rsidR="00FD0C4D" w:rsidRPr="000E492D" w:rsidRDefault="00FD0C4D" w:rsidP="00FD0C4D">
      <w:pPr>
        <w:pStyle w:val="StyleHeader4Para4Left0Firstline0"/>
        <w:keepNext/>
        <w:widowControl/>
        <w:numPr>
          <w:ilvl w:val="0"/>
          <w:numId w:val="0"/>
        </w:numPr>
        <w:rPr>
          <w:sz w:val="22"/>
          <w:u w:val="single"/>
        </w:rPr>
      </w:pPr>
      <w:r>
        <w:rPr>
          <w:sz w:val="22"/>
          <w:u w:val="single"/>
        </w:rPr>
        <w:t>Sustainability and risk assessment</w:t>
      </w:r>
    </w:p>
    <w:p w14:paraId="1D06AA30" w14:textId="2A3C4B25" w:rsidR="00FD0C4D" w:rsidRPr="00B36D76" w:rsidRDefault="00FD0C4D" w:rsidP="00FD0C4D">
      <w:pPr>
        <w:pStyle w:val="Heading1"/>
        <w:rPr>
          <w:lang w:val="en-US"/>
        </w:rPr>
      </w:pPr>
      <w:r w:rsidRPr="00B36D76">
        <w:rPr>
          <w:lang w:val="en-US"/>
        </w:rPr>
        <w:t xml:space="preserve">The NOU is located within the National Environment Authority (NMA) and its work programme is incorporated within the NMA’s core programme of activities. These factors contribute to the sustainability of the IS project and the framework to assess risks ahead of time and plan for suitable mitigative actions. Secondly, UNEP requires interim reports as part of the small-scale funding agreement with Suriname. These reports allow the country to identify, in advance, any issues that it is experiencing or where activities are not progressing as planned, providing an early indication where UNEP may support, assess and intervene where necessary. Finally, through UNEP’s Compliance Assistance Programme services and network meetings, other risks can be assessed and early interventions identified and implemented. </w:t>
      </w:r>
    </w:p>
    <w:p w14:paraId="70055A05" w14:textId="77777777" w:rsidR="004119A2" w:rsidRPr="00B36D76" w:rsidRDefault="004119A2" w:rsidP="004119A2">
      <w:pPr>
        <w:rPr>
          <w:lang w:val="en-US"/>
        </w:rPr>
      </w:pPr>
    </w:p>
    <w:p w14:paraId="30498818" w14:textId="77777777" w:rsidR="004119A2" w:rsidRPr="00B36D76" w:rsidRDefault="004119A2" w:rsidP="004119A2">
      <w:pPr>
        <w:rPr>
          <w:lang w:val="en-US"/>
        </w:rPr>
        <w:sectPr w:rsidR="004119A2" w:rsidRPr="00B36D76" w:rsidSect="004119A2">
          <w:headerReference w:type="even" r:id="rId18"/>
          <w:headerReference w:type="default"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pPr>
    </w:p>
    <w:p w14:paraId="7C719D5D" w14:textId="1E6B68E0" w:rsidR="00FD0C4D" w:rsidRPr="002A7590" w:rsidRDefault="002A7590" w:rsidP="002A7590">
      <w:pPr>
        <w:jc w:val="center"/>
        <w:rPr>
          <w:b/>
          <w:bCs/>
        </w:rPr>
      </w:pPr>
      <w:r>
        <w:rPr>
          <w:b/>
        </w:rPr>
        <w:lastRenderedPageBreak/>
        <w:t>Annexe II</w:t>
      </w:r>
    </w:p>
    <w:p w14:paraId="3E5CFEE8" w14:textId="77777777" w:rsidR="002A7590" w:rsidRDefault="002A7590" w:rsidP="00FD0C4D"/>
    <w:p w14:paraId="346E1BF2" w14:textId="77777777" w:rsidR="002A7590" w:rsidRPr="00076B2A" w:rsidRDefault="002A7590" w:rsidP="002A7590">
      <w:pPr>
        <w:widowControl w:val="0"/>
        <w:jc w:val="center"/>
        <w:outlineLvl w:val="0"/>
        <w:rPr>
          <w:b/>
          <w:caps/>
          <w:color w:val="000000" w:themeColor="text1"/>
        </w:rPr>
      </w:pPr>
      <w:r>
        <w:rPr>
          <w:b/>
          <w:caps/>
          <w:color w:val="000000" w:themeColor="text1"/>
        </w:rPr>
        <w:t>POINTS DE VUE PRÉLIMINAIRES DU COMITÉ EXÉCUTIF SUR LE RENOUVELLEMENT DES PROJETS DE RENFORCEMENT DES INSTITUTIONS SOUMIS À LA 97</w:t>
      </w:r>
      <w:r>
        <w:rPr>
          <w:b/>
          <w:caps/>
          <w:color w:val="000000" w:themeColor="text1"/>
          <w:vertAlign w:val="superscript"/>
        </w:rPr>
        <w:t>e</w:t>
      </w:r>
      <w:r>
        <w:rPr>
          <w:b/>
          <w:caps/>
          <w:color w:val="000000" w:themeColor="text1"/>
        </w:rPr>
        <w:t> RÉUNION</w:t>
      </w:r>
    </w:p>
    <w:p w14:paraId="7F32EC13" w14:textId="77777777" w:rsidR="002A7590" w:rsidRPr="00076B2A" w:rsidRDefault="002A7590" w:rsidP="002A7590">
      <w:pPr>
        <w:widowControl w:val="0"/>
        <w:jc w:val="center"/>
        <w:outlineLvl w:val="0"/>
        <w:rPr>
          <w:b/>
          <w:caps/>
          <w:color w:val="000000" w:themeColor="text1"/>
        </w:rPr>
      </w:pPr>
    </w:p>
    <w:p w14:paraId="5F979AF3" w14:textId="77777777" w:rsidR="002A7590" w:rsidRPr="00076B2A" w:rsidRDefault="002A7590" w:rsidP="002A7590"/>
    <w:p w14:paraId="56203478" w14:textId="77777777" w:rsidR="002A7590" w:rsidRPr="00076B2A" w:rsidRDefault="002A7590" w:rsidP="002A7590">
      <w:pPr>
        <w:spacing w:after="240"/>
        <w:rPr>
          <w:b/>
          <w:bCs/>
          <w:color w:val="000000" w:themeColor="text1"/>
        </w:rPr>
      </w:pPr>
      <w:r>
        <w:rPr>
          <w:b/>
          <w:color w:val="000000" w:themeColor="text1"/>
        </w:rPr>
        <w:t>Cabo Verde</w:t>
      </w:r>
    </w:p>
    <w:p w14:paraId="2C89B16B" w14:textId="3E94A8CD" w:rsidR="002A7590" w:rsidRDefault="002A7590" w:rsidP="00F84F06">
      <w:pPr>
        <w:pStyle w:val="Heading1"/>
        <w:numPr>
          <w:ilvl w:val="0"/>
          <w:numId w:val="12"/>
        </w:numPr>
      </w:pPr>
      <w:r>
        <w:t xml:space="preserve">Le Comité exécutif a examiné le rapport accompagnant la demande concernant le renouvellement du projet de renforcement des institutions pour Cabo Verde (phase IX) et a pris note avec satisfaction du fait que </w:t>
      </w:r>
      <w:r w:rsidR="00FA02DA">
        <w:t xml:space="preserve">Cabo Verde </w:t>
      </w:r>
      <w:r>
        <w:t>a communiqué au Secrétariat du Fonds les données relatives au programme du pays pour les années 2023 et 2024 et au Secrétariat de l’ozone les données exigées en vertu de l’article 7 du Protocole de Montréal, qui indiquent que le pays respecte le calendrier d’élimination du Protocole de Montréal. Le Comité a également relevé que le Gouvernement de Cabo Verde a mis en place des mesures d’exécution de la loi pour réglementer les importations de SAO par le biais d’un système de permis et de quotas et a dispensé une formation complète aux agents des douanes et aux techniciens en réfrigération. Le Comité a pris acte des efforts déployés par le Gouvernement de Cabo Verde et espère qu’il poursuivra avec succès, au cours des trois prochaines années, la mise en œuvre de ses activités afin de continuer à respecter les mesures de contrôle du Protocole de Montréal.</w:t>
      </w:r>
    </w:p>
    <w:p w14:paraId="396816D6" w14:textId="77777777" w:rsidR="002A7590" w:rsidRPr="00076B2A" w:rsidRDefault="002A7590" w:rsidP="002A7590">
      <w:pPr>
        <w:spacing w:after="240"/>
        <w:rPr>
          <w:b/>
          <w:bCs/>
          <w:color w:val="000000" w:themeColor="text1"/>
        </w:rPr>
      </w:pPr>
      <w:r>
        <w:rPr>
          <w:b/>
          <w:color w:val="000000" w:themeColor="text1"/>
        </w:rPr>
        <w:t>Djibouti</w:t>
      </w:r>
    </w:p>
    <w:p w14:paraId="6940D5B9" w14:textId="7F06C4D1" w:rsidR="002A7590" w:rsidRDefault="002A7590" w:rsidP="00F935D2">
      <w:pPr>
        <w:pStyle w:val="Heading1"/>
        <w:numPr>
          <w:ilvl w:val="0"/>
          <w:numId w:val="10"/>
        </w:numPr>
        <w:autoSpaceDE w:val="0"/>
        <w:autoSpaceDN w:val="0"/>
        <w:adjustRightInd w:val="0"/>
      </w:pPr>
      <w:r>
        <w:t xml:space="preserve">Le Comité exécutif a examiné le rapport accompagnant la demande de renouvellement du projet de renforcement des institutions pour </w:t>
      </w:r>
      <w:bookmarkStart w:id="5" w:name="_Hlk212028525"/>
      <w:r>
        <w:t>Djibouti</w:t>
      </w:r>
      <w:bookmarkEnd w:id="5"/>
      <w:r>
        <w:t xml:space="preserve"> (phase IX) et a pris note avec satisfaction du fait que </w:t>
      </w:r>
      <w:r w:rsidR="00FA02DA">
        <w:t xml:space="preserve">Djibouti </w:t>
      </w:r>
      <w:r>
        <w:t>a communiqué au Secrétariat du Fonds les données relatives au programme du pays pour les années 2023 et 2024 et au Secrétariat de l’ozone les données exigées en vertu de l’article 7 du Protocole de Montréal, qui indiquent que le pays respecte le calendrier d’élimination du Protocole de Montréal. Le Comité a également relevé que le Gouvernement de Djibouti a mis en place des mesures d’exécution de la loi pour réglementer les importations de SAO par le biais d’un système de permis et de quotas et a dispensé une formation complète aux agents des douanes et aux techniciens en réfrigération. Le Comité a pris acte des efforts déployés par le Gouvernement de Djibouti et espère qu’il poursuivra avec succès, au cours des trois prochaines années, la mise en œuvre de ses activités afin de continuer à respecter les mesures de contrôle du Protocole de Montréal.</w:t>
      </w:r>
    </w:p>
    <w:p w14:paraId="77540D12" w14:textId="77777777" w:rsidR="002A7590" w:rsidRPr="00076B2A" w:rsidRDefault="002A7590" w:rsidP="002A7590">
      <w:pPr>
        <w:spacing w:after="240"/>
        <w:rPr>
          <w:b/>
          <w:bCs/>
          <w:color w:val="000000" w:themeColor="text1"/>
        </w:rPr>
      </w:pPr>
      <w:r>
        <w:rPr>
          <w:b/>
          <w:color w:val="000000" w:themeColor="text1"/>
        </w:rPr>
        <w:t>Guinée équatoriale</w:t>
      </w:r>
    </w:p>
    <w:p w14:paraId="6E8656D5" w14:textId="2D5ACCFC" w:rsidR="002A7590" w:rsidRPr="004836F5" w:rsidRDefault="002A7590" w:rsidP="002A7590">
      <w:pPr>
        <w:pStyle w:val="Heading1"/>
        <w:autoSpaceDE w:val="0"/>
        <w:autoSpaceDN w:val="0"/>
        <w:adjustRightInd w:val="0"/>
      </w:pPr>
      <w:r>
        <w:t xml:space="preserve">Le Comité exécutif a examiné le rapport accompagnant la demande concernant le renouvellement du projet de renforcement des institutions pour la Guinée équatoriale (phase V) et a pris note avec satisfaction du fait que </w:t>
      </w:r>
      <w:r w:rsidR="00FA02DA">
        <w:t xml:space="preserve">la Guinée équatoriale </w:t>
      </w:r>
      <w:r>
        <w:t>a communiqué au Secrétariat du Fonds les données relatives au programme du pays pour les années 2023 et 2024 et au Secrétariat de l’ozone les données exigées en vertu de l’article 7 du Protocole de Montréal, qui indiquent que le pays respecte le calendrier d’élimination du Protocole de Montréal. Le Comité a également relevé que le Gouvernement de la Guinée équatoriale a mis en place des mesures d’exécution de la loi pour réglementer les importations de SAO par le biais d’un système de permis et de quotas et a dispensé une formation complète aux agents des douanes et aux techniciens en réfrigération. Le Comité a pris acte des efforts déployés par le Gouvernement de la Guinée équatoriale et espère qu’au cours des trois prochaines années il ratifiera l’Amendement de Kigali et poursuivra avec succès la mise en œuvre de ses activités afin de continuer à respecter les mesures de contrôle du Protocole de Montréal.</w:t>
      </w:r>
    </w:p>
    <w:p w14:paraId="32BE2DC7" w14:textId="77777777" w:rsidR="002A7590" w:rsidRPr="00076B2A" w:rsidRDefault="002A7590" w:rsidP="004C7340">
      <w:pPr>
        <w:keepNext/>
        <w:keepLines/>
        <w:widowControl w:val="0"/>
        <w:spacing w:after="240"/>
        <w:rPr>
          <w:b/>
          <w:bCs/>
          <w:color w:val="000000" w:themeColor="text1"/>
        </w:rPr>
      </w:pPr>
      <w:r>
        <w:rPr>
          <w:b/>
          <w:color w:val="000000" w:themeColor="text1"/>
        </w:rPr>
        <w:t>Suriname</w:t>
      </w:r>
    </w:p>
    <w:p w14:paraId="44EF03A2" w14:textId="27B59016" w:rsidR="002A7590" w:rsidRPr="00FD1857" w:rsidRDefault="002A7590" w:rsidP="00F84F06">
      <w:pPr>
        <w:pStyle w:val="Heading1"/>
        <w:widowControl w:val="0"/>
        <w:autoSpaceDE w:val="0"/>
        <w:autoSpaceDN w:val="0"/>
        <w:adjustRightInd w:val="0"/>
      </w:pPr>
      <w:r>
        <w:t xml:space="preserve">Le </w:t>
      </w:r>
      <w:bookmarkStart w:id="6" w:name="_Hlk148037630"/>
      <w:r>
        <w:t xml:space="preserve">Comité exécutif a examiné le rapport présenté avec la demande de renouvellement du projet de renforcement des institutions pour le Suriname (phase VIII) et a pris note avec satisfaction du fait que </w:t>
      </w:r>
      <w:r w:rsidR="00FA02DA">
        <w:t xml:space="preserve">le </w:t>
      </w:r>
      <w:r w:rsidR="00FA02DA">
        <w:lastRenderedPageBreak/>
        <w:t xml:space="preserve">Suriname </w:t>
      </w:r>
      <w:r>
        <w:t>a communiqué au Secrétariat du Fonds les données relatives au programme du pays pour les années 2023 et 2024 et au Secrétariat de l’ozone les données exigées en vertu de l’article 7 du Protocole de Montréal, qui indiquent que le pays respecte le calendrier d’élimination du Protocole de Montréal. Le Comité a pris note des difficultés rencontrées par le gouvernement au cours de l’année écoulée en raison de la disparition de l’ancien Administrateur de l’Unité nationale de l’ozone, a reconnu la qualité du travail effectué jusque-là pour faire progresser les activités menées au titre du Protocole de Montréal et du projet de renforcement des institutions, et a incité le gouvernement et le PNUE à poursuivre leur collaboration. Le Comité a pris acte des efforts déployés par le Gouvernement du Suriname et espère qu’au cours des trois prochaines années il ratifiera l’Amendement de Kigali et poursuivra avec succès la mise en œuvre de ses activités afin de continuer à respecter les mesures de contrôle du Protocole de Montréal.</w:t>
      </w:r>
    </w:p>
    <w:bookmarkEnd w:id="6"/>
    <w:tbl>
      <w:tblPr>
        <w:tblStyle w:val="TableGrid"/>
        <w:tblW w:w="0" w:type="auto"/>
        <w:tblLook w:val="04A0" w:firstRow="1" w:lastRow="0" w:firstColumn="1" w:lastColumn="0" w:noHBand="0" w:noVBand="1"/>
      </w:tblPr>
      <w:tblGrid>
        <w:gridCol w:w="1558"/>
        <w:gridCol w:w="1703"/>
        <w:gridCol w:w="1871"/>
        <w:gridCol w:w="851"/>
        <w:gridCol w:w="1561"/>
        <w:gridCol w:w="1561"/>
      </w:tblGrid>
      <w:tr w:rsidR="004119A2" w:rsidRPr="009B0D30" w14:paraId="79CF6C97" w14:textId="77777777" w:rsidTr="00F70C21">
        <w:tc>
          <w:tcPr>
            <w:tcW w:w="1558" w:type="dxa"/>
          </w:tcPr>
          <w:p w14:paraId="252B5556" w14:textId="77777777" w:rsidR="004119A2" w:rsidRPr="009B0D30" w:rsidRDefault="004119A2" w:rsidP="00903F4B"/>
        </w:tc>
        <w:tc>
          <w:tcPr>
            <w:tcW w:w="1703" w:type="dxa"/>
          </w:tcPr>
          <w:p w14:paraId="0A7582BC" w14:textId="77777777" w:rsidR="004119A2" w:rsidRPr="009B0D30" w:rsidRDefault="004119A2" w:rsidP="00903F4B"/>
        </w:tc>
        <w:tc>
          <w:tcPr>
            <w:tcW w:w="1871" w:type="dxa"/>
          </w:tcPr>
          <w:p w14:paraId="59252C81" w14:textId="77777777" w:rsidR="004119A2" w:rsidRPr="009B0D30" w:rsidRDefault="004119A2" w:rsidP="00903F4B"/>
        </w:tc>
        <w:tc>
          <w:tcPr>
            <w:tcW w:w="851" w:type="dxa"/>
          </w:tcPr>
          <w:p w14:paraId="02293246" w14:textId="77777777" w:rsidR="004119A2" w:rsidRPr="009B0D30" w:rsidRDefault="004119A2" w:rsidP="00903F4B"/>
        </w:tc>
        <w:tc>
          <w:tcPr>
            <w:tcW w:w="1561" w:type="dxa"/>
          </w:tcPr>
          <w:p w14:paraId="017A6001" w14:textId="77777777" w:rsidR="004119A2" w:rsidRPr="009B0D30" w:rsidRDefault="004119A2" w:rsidP="00903F4B"/>
        </w:tc>
        <w:tc>
          <w:tcPr>
            <w:tcW w:w="1561" w:type="dxa"/>
          </w:tcPr>
          <w:p w14:paraId="4EC1BF29" w14:textId="77777777" w:rsidR="004119A2" w:rsidRPr="009B0D30" w:rsidRDefault="004119A2" w:rsidP="00903F4B"/>
        </w:tc>
      </w:tr>
      <w:tr w:rsidR="004119A2" w:rsidRPr="009B0D30" w14:paraId="11D17136" w14:textId="77777777">
        <w:tc>
          <w:tcPr>
            <w:tcW w:w="1558" w:type="dxa"/>
          </w:tcPr>
          <w:p w14:paraId="2585CEC0" w14:textId="77777777" w:rsidR="004119A2" w:rsidRPr="009B0D30" w:rsidRDefault="004119A2" w:rsidP="00903F4B"/>
        </w:tc>
        <w:tc>
          <w:tcPr>
            <w:tcW w:w="1703" w:type="dxa"/>
          </w:tcPr>
          <w:p w14:paraId="195952D3" w14:textId="77777777" w:rsidR="004119A2" w:rsidRPr="009B0D30" w:rsidRDefault="004119A2" w:rsidP="00903F4B"/>
        </w:tc>
        <w:tc>
          <w:tcPr>
            <w:tcW w:w="1871" w:type="dxa"/>
            <w:tcBorders>
              <w:bottom w:val="single" w:sz="4" w:space="0" w:color="auto"/>
            </w:tcBorders>
          </w:tcPr>
          <w:p w14:paraId="12CB2F8A" w14:textId="77777777" w:rsidR="004119A2" w:rsidRPr="009B0D30" w:rsidRDefault="004119A2" w:rsidP="00903F4B"/>
        </w:tc>
        <w:tc>
          <w:tcPr>
            <w:tcW w:w="851" w:type="dxa"/>
          </w:tcPr>
          <w:p w14:paraId="17EB6E2B" w14:textId="77777777" w:rsidR="004119A2" w:rsidRPr="009B0D30" w:rsidRDefault="004119A2" w:rsidP="00903F4B"/>
        </w:tc>
        <w:tc>
          <w:tcPr>
            <w:tcW w:w="1561" w:type="dxa"/>
          </w:tcPr>
          <w:p w14:paraId="3DEE2177" w14:textId="77777777" w:rsidR="004119A2" w:rsidRPr="009B0D30" w:rsidRDefault="004119A2" w:rsidP="00903F4B"/>
        </w:tc>
        <w:tc>
          <w:tcPr>
            <w:tcW w:w="1561" w:type="dxa"/>
          </w:tcPr>
          <w:p w14:paraId="7386B4C2" w14:textId="77777777" w:rsidR="004119A2" w:rsidRPr="009B0D30" w:rsidRDefault="004119A2" w:rsidP="00903F4B"/>
        </w:tc>
      </w:tr>
    </w:tbl>
    <w:p w14:paraId="1D14FC38" w14:textId="77777777" w:rsidR="00367866" w:rsidRPr="009B0D30" w:rsidRDefault="00367866" w:rsidP="004E7F9C"/>
    <w:sectPr w:rsidR="00367866" w:rsidRPr="009B0D30" w:rsidSect="004119A2">
      <w:headerReference w:type="even" r:id="rId23"/>
      <w:headerReference w:type="default" r:id="rId24"/>
      <w:footerReference w:type="default" r:id="rId25"/>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6CF2A" w14:textId="77777777" w:rsidR="00970A08" w:rsidRDefault="00970A08" w:rsidP="004A504B">
      <w:r>
        <w:separator/>
      </w:r>
    </w:p>
  </w:endnote>
  <w:endnote w:type="continuationSeparator" w:id="0">
    <w:p w14:paraId="1A60489C" w14:textId="77777777" w:rsidR="00970A08" w:rsidRDefault="00970A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A844" w14:textId="77777777" w:rsidR="00367866" w:rsidRPr="0033525D" w:rsidRDefault="0036786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2098" w14:textId="77777777" w:rsidR="00367866" w:rsidRPr="0033525D" w:rsidRDefault="00367866">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BB239" w14:textId="77777777" w:rsidR="00594BE3" w:rsidRDefault="00594BE3" w:rsidP="00594BE3">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Montréal</w:t>
    </w:r>
  </w:p>
  <w:p w14:paraId="7EA08750" w14:textId="1E1F59A9" w:rsidR="00367866" w:rsidRDefault="00594BE3" w:rsidP="00594BE3">
    <w:pPr>
      <w:pBdr>
        <w:top w:val="single" w:sz="4" w:space="1" w:color="auto"/>
        <w:left w:val="single" w:sz="4" w:space="4" w:color="auto"/>
        <w:bottom w:val="single" w:sz="4" w:space="1" w:color="auto"/>
        <w:right w:val="single" w:sz="4" w:space="4" w:color="auto"/>
      </w:pBdr>
      <w:jc w:val="center"/>
      <w:rPr>
        <w:sz w:val="18"/>
      </w:rPr>
    </w:pPr>
    <w:r>
      <w:rPr>
        <w:sz w:val="18"/>
      </w:rPr>
      <w:t>sont présentés sous réserve des décisions pouvant être prises par le Comité exécutif après leur publication.</w:t>
    </w:r>
  </w:p>
  <w:p w14:paraId="45491C74" w14:textId="77777777" w:rsidR="00B36D76" w:rsidRPr="00594BE3" w:rsidRDefault="00B36D76" w:rsidP="00594BE3">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8FF" w14:textId="77777777" w:rsidR="00576B60" w:rsidRPr="0033525D" w:rsidRDefault="00576B60">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436400"/>
      <w:docPartObj>
        <w:docPartGallery w:val="Page Numbers (Bottom of Page)"/>
        <w:docPartUnique/>
      </w:docPartObj>
    </w:sdtPr>
    <w:sdtEndPr>
      <w:rPr>
        <w:noProof/>
      </w:rPr>
    </w:sdtEndPr>
    <w:sdtContent>
      <w:p w14:paraId="2442DE6F" w14:textId="57D43D6C" w:rsidR="00576B60" w:rsidRPr="004119A2" w:rsidRDefault="004119A2" w:rsidP="004119A2">
        <w:pPr>
          <w:pStyle w:val="Footer"/>
          <w:jc w:val="center"/>
        </w:pPr>
        <w:r>
          <w:fldChar w:fldCharType="begin"/>
        </w:r>
        <w:r>
          <w:instrText xml:space="preserve"> PAGE   \* MERGEFORMAT </w:instrText>
        </w:r>
        <w:r>
          <w:fldChar w:fldCharType="separate"/>
        </w:r>
        <w: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7BF2" w14:textId="77777777" w:rsidR="004119A2" w:rsidRPr="0033525D" w:rsidRDefault="004119A2">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E2745" w14:textId="77777777" w:rsidR="00970A08" w:rsidRDefault="00970A08" w:rsidP="004A504B">
      <w:r>
        <w:separator/>
      </w:r>
    </w:p>
  </w:footnote>
  <w:footnote w:type="continuationSeparator" w:id="0">
    <w:p w14:paraId="52AA48A5" w14:textId="77777777" w:rsidR="00970A08" w:rsidRDefault="00970A08" w:rsidP="004A504B">
      <w:r>
        <w:continuationSeparator/>
      </w:r>
    </w:p>
  </w:footnote>
  <w:footnote w:id="1">
    <w:p w14:paraId="43E0AE85" w14:textId="77777777" w:rsidR="00367866" w:rsidRPr="001E1147" w:rsidRDefault="00367866" w:rsidP="0079781A">
      <w:pPr>
        <w:pStyle w:val="FootnoteText"/>
      </w:pPr>
      <w:r>
        <w:rPr>
          <w:rStyle w:val="FootnoteReference"/>
        </w:rPr>
        <w:footnoteRef/>
      </w:r>
      <w:r>
        <w:t> UNEP/OzL.Pro/ExCom/97/1</w:t>
      </w:r>
    </w:p>
  </w:footnote>
  <w:footnote w:id="2">
    <w:p w14:paraId="1D93FF48" w14:textId="77777777" w:rsidR="00367866" w:rsidRDefault="00367866" w:rsidP="009A20EF">
      <w:pPr>
        <w:rPr>
          <w:sz w:val="20"/>
          <w:szCs w:val="20"/>
        </w:rPr>
      </w:pPr>
      <w:r>
        <w:rPr>
          <w:rStyle w:val="FootnoteReference"/>
        </w:rPr>
        <w:footnoteRef/>
      </w:r>
      <w:r>
        <w:t> </w:t>
      </w:r>
      <w:r>
        <w:rPr>
          <w:color w:val="000000" w:themeColor="text1"/>
          <w:sz w:val="18"/>
        </w:rPr>
        <w:t>Activité dénommée ci-après : élaboration d’un inventaire national des stocks de substances réglementées usagées ou indésirables et d’un plan.</w:t>
      </w:r>
    </w:p>
  </w:footnote>
  <w:footnote w:id="3">
    <w:p w14:paraId="2FA2D6A4" w14:textId="77777777" w:rsidR="00367866" w:rsidRDefault="00367866" w:rsidP="009A20EF">
      <w:pPr>
        <w:pStyle w:val="FootnoteText"/>
      </w:pPr>
      <w:r>
        <w:rPr>
          <w:rStyle w:val="FootnoteReference"/>
        </w:rPr>
        <w:footnoteRef/>
      </w:r>
      <w:r>
        <w:t> Décision 91/63 : b) approuver le format révisé des rapports finaux et des demandes de prolongation du financement des projets de renforcement des institutions, et les indicateurs de performance correspondants ; et c) demander aux pays visés à l’article 5, par l’intermédiaire des agences bilatérales et d’exécution, d’utiliser le format révisé mentionné au paragraphe b) ci-dessus pour toutes les demandes de renouvellement de projet de renforcement des institutions à partir de la première réunion du Comité exécutif de 2023.</w:t>
      </w:r>
    </w:p>
  </w:footnote>
  <w:footnote w:id="4">
    <w:p w14:paraId="1305467B" w14:textId="77777777" w:rsidR="002831ED" w:rsidRPr="00B979DD" w:rsidRDefault="002831ED" w:rsidP="002831ED">
      <w:pPr>
        <w:pStyle w:val="FootnoteText"/>
      </w:pPr>
      <w:r>
        <w:rPr>
          <w:rStyle w:val="FootnoteReference"/>
        </w:rPr>
        <w:footnoteRef/>
      </w:r>
      <w:r>
        <w:t xml:space="preserve"> Ibid. </w:t>
      </w:r>
    </w:p>
  </w:footnote>
  <w:footnote w:id="5">
    <w:p w14:paraId="0E4076B3" w14:textId="77777777" w:rsidR="00E41268" w:rsidRPr="009521B8" w:rsidRDefault="00E41268" w:rsidP="00E41268">
      <w:pPr>
        <w:pStyle w:val="FootnoteText"/>
      </w:pPr>
      <w:r>
        <w:rPr>
          <w:rStyle w:val="FootnoteReference"/>
        </w:rPr>
        <w:footnoteRef/>
      </w:r>
      <w:r>
        <w:t xml:space="preserve"> Initialement, l’ONUDI avait demandé 40 000 $US en sa qualité d’agence d’exécution principale et le PNUE 20 000 $US en sa qualité d’agence de coopération ; les deux agences ont toutefois rectifié leurs demandes afin de se conformer à la décision 71/42, pour un montant maximal de 40 000 $US pour la préparation de projet. De plus amples détails figurent dans le document UNEP/Ozl.Pro/ExCom/97/32.</w:t>
      </w:r>
    </w:p>
  </w:footnote>
  <w:footnote w:id="6">
    <w:p w14:paraId="5A1664BA" w14:textId="6ACBB40B" w:rsidR="00E41268" w:rsidRPr="00B36D76" w:rsidRDefault="00E41268" w:rsidP="00E41268">
      <w:pPr>
        <w:pStyle w:val="FootnoteText"/>
        <w:rPr>
          <w:lang w:val="en-US"/>
        </w:rPr>
      </w:pPr>
      <w:r>
        <w:rPr>
          <w:rStyle w:val="FootnoteReference"/>
        </w:rPr>
        <w:footnoteRef/>
      </w:r>
      <w:r w:rsidRPr="00B36D76">
        <w:rPr>
          <w:lang w:val="en-US"/>
        </w:rPr>
        <w:t> UNEP/OzL.Pro/ExCom/97/32</w:t>
      </w:r>
    </w:p>
  </w:footnote>
  <w:footnote w:id="7">
    <w:p w14:paraId="0D5E7A43" w14:textId="0B6F3594" w:rsidR="00F15470" w:rsidRPr="00B36D76" w:rsidRDefault="00F15470" w:rsidP="00F15470">
      <w:pPr>
        <w:pStyle w:val="FootnoteText"/>
        <w:rPr>
          <w:lang w:val="en-US"/>
        </w:rPr>
      </w:pPr>
      <w:r>
        <w:rPr>
          <w:rStyle w:val="FootnoteReference"/>
        </w:rPr>
        <w:footnoteRef/>
      </w:r>
      <w:r w:rsidRPr="00B36D76">
        <w:rPr>
          <w:lang w:val="en-US"/>
        </w:rPr>
        <w:t> Ibid.</w:t>
      </w:r>
    </w:p>
  </w:footnote>
  <w:footnote w:id="8">
    <w:p w14:paraId="23A569EE" w14:textId="77777777" w:rsidR="00373150" w:rsidRPr="007F1A3B" w:rsidRDefault="00373150" w:rsidP="00373150">
      <w:pPr>
        <w:pStyle w:val="FootnoteText"/>
      </w:pPr>
      <w:r>
        <w:rPr>
          <w:rStyle w:val="FootnoteReference"/>
        </w:rPr>
        <w:footnoteRef/>
      </w:r>
      <w:r>
        <w:t> Ibid.</w:t>
      </w:r>
    </w:p>
  </w:footnote>
  <w:footnote w:id="9">
    <w:p w14:paraId="35C4165E" w14:textId="27857076" w:rsidR="006222F1" w:rsidRPr="00B979DD" w:rsidRDefault="006222F1">
      <w:pPr>
        <w:pStyle w:val="FootnoteText"/>
      </w:pPr>
      <w:r>
        <w:rPr>
          <w:rStyle w:val="FootnoteReference"/>
        </w:rPr>
        <w:footnoteRef/>
      </w:r>
      <w:r>
        <w:t xml:space="preserve"> </w:t>
      </w:r>
      <w:bookmarkStart w:id="4" w:name="_Hlk213682838"/>
      <w:r>
        <w:t>Les données figurant dans la soumission proviennent de l’enquête sur les solutions de remplacement des SAO (2012-2015), des activités de facilitation menées pour la réduction des HFC (2017-2019), ainsi que des rapports du programme du pays et des données visées à l’article 7 (2020-2024).</w:t>
      </w:r>
    </w:p>
    <w:bookmarkEnd w:id="4"/>
  </w:footnote>
  <w:footnote w:id="10">
    <w:p w14:paraId="6326A0BC" w14:textId="08E343BA" w:rsidR="00FA216C" w:rsidRDefault="00FA216C">
      <w:pPr>
        <w:pStyle w:val="FootnoteText"/>
      </w:pPr>
      <w:r>
        <w:rPr>
          <w:rStyle w:val="FootnoteReference"/>
        </w:rPr>
        <w:footnoteRef/>
      </w:r>
      <w:r>
        <w:t> Le Brunéi Darussalam a ratifié l’Amendement de Kigali le 18 septembre 2025.</w:t>
      </w:r>
    </w:p>
  </w:footnote>
  <w:footnote w:id="11">
    <w:p w14:paraId="26233EFA" w14:textId="629967B5" w:rsidR="00B30E70" w:rsidRPr="000347AB" w:rsidRDefault="00B30E70" w:rsidP="00B30E70">
      <w:pPr>
        <w:pStyle w:val="FootnoteText"/>
      </w:pPr>
      <w:r>
        <w:rPr>
          <w:rStyle w:val="FootnoteReference"/>
        </w:rPr>
        <w:footnoteRef/>
      </w:r>
      <w:r>
        <w:t> UNEP/OzL.Pro/ExCom/97/32</w:t>
      </w:r>
    </w:p>
  </w:footnote>
  <w:footnote w:id="12">
    <w:p w14:paraId="01AD3E09" w14:textId="77777777" w:rsidR="00B36D76" w:rsidRPr="004E25C7" w:rsidRDefault="00B36D76" w:rsidP="00B36D76">
      <w:pPr>
        <w:pStyle w:val="FootnoteText"/>
      </w:pPr>
      <w:r>
        <w:rPr>
          <w:rStyle w:val="FootnoteReference"/>
        </w:rPr>
        <w:footnoteRef/>
      </w:r>
      <w:r>
        <w:t> Le Comité exécutif a décidé, entre autres, d’approuver les activités de facilitation dans le but d’accorder aux pays la souplesse nécessaire pour entreprendre tout un éventail d’activités afin de respecter leurs obligations initiales au titre de l’Amendement de Kigali ; les activités de facilitation pourraient inclure, sans s’y limiter, les activités suivantes : facilitation et soutien de la ratification rapide de l’Amendement de Kigali ; amorçage de la mise en place de mécanismes institutionnels de soutien ; examen des systèmes d’octroi de permis ; communication des données sur les HFC ; et démonstration d’activités non associées à des investissements.</w:t>
      </w:r>
    </w:p>
  </w:footnote>
  <w:footnote w:id="13">
    <w:p w14:paraId="6E3193B8" w14:textId="77777777" w:rsidR="00B36D76" w:rsidRPr="000005A3" w:rsidRDefault="00B36D76" w:rsidP="00B36D76">
      <w:pPr>
        <w:pStyle w:val="FootnoteText"/>
      </w:pPr>
      <w:r>
        <w:rPr>
          <w:rStyle w:val="FootnoteReference"/>
        </w:rPr>
        <w:footnoteRef/>
      </w:r>
      <w:r>
        <w:t> Le Yémen n’a pas encore ratifié l’Amendement de Kigali.</w:t>
      </w:r>
    </w:p>
  </w:footnote>
  <w:footnote w:id="14">
    <w:p w14:paraId="2A36ED00" w14:textId="0C9E3042" w:rsidR="00FD0C4D" w:rsidRPr="006019FD" w:rsidRDefault="00FD0C4D">
      <w:pPr>
        <w:pStyle w:val="FootnoteText"/>
      </w:pPr>
      <w:r>
        <w:rPr>
          <w:rStyle w:val="FootnoteReference"/>
        </w:rPr>
        <w:footnoteRef/>
      </w:r>
      <w:r>
        <w:t> Les demandes devant être soumises à la 97</w:t>
      </w:r>
      <w:r>
        <w:rPr>
          <w:vertAlign w:val="superscript"/>
        </w:rPr>
        <w:t>e</w:t>
      </w:r>
      <w:r>
        <w:t> réunion concernent les pays à faible volume de consommation suivants : l’Albanie, le Congo, Cuba, le Kirghizistan, le Malawi, le Mozambique, la Macédoine du Nord et le Turkménistan.</w:t>
      </w:r>
    </w:p>
  </w:footnote>
  <w:footnote w:id="15">
    <w:p w14:paraId="0700E8F4" w14:textId="5FEE6895" w:rsidR="00576B60" w:rsidRPr="00B36D76" w:rsidRDefault="00576B60">
      <w:pPr>
        <w:pStyle w:val="FootnoteText"/>
        <w:rPr>
          <w:lang w:val="en-US"/>
        </w:rPr>
      </w:pPr>
      <w:r>
        <w:rPr>
          <w:rStyle w:val="FootnoteReference"/>
        </w:rPr>
        <w:footnoteRef/>
      </w:r>
      <w:r w:rsidRPr="00B36D76">
        <w:rPr>
          <w:lang w:val="en-US"/>
        </w:rPr>
        <w:t xml:space="preserve"> Data as at December 2024 are based on document UNEP/OzL.Pro/ExCom/97/14.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B146" w14:textId="608FA355" w:rsidR="00576B60" w:rsidRDefault="00576B60" w:rsidP="00576B60">
    <w:fldSimple w:instr=" DOCPROPERTY  &quot;Document number&quot;  \* MERGEFORMAT ">
      <w:r w:rsidR="00B36D76">
        <w:t>UNEP/OzL.Pro/ExCom/97/31</w:t>
      </w:r>
    </w:fldSimple>
  </w:p>
  <w:p w14:paraId="0FCC6C88" w14:textId="77777777" w:rsidR="00367866" w:rsidRPr="0033525D" w:rsidRDefault="00367866"/>
  <w:p w14:paraId="306C5D79" w14:textId="77777777" w:rsidR="00367866" w:rsidRPr="0033525D" w:rsidRDefault="003678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F508" w14:textId="68525991" w:rsidR="00576B60" w:rsidRDefault="00576B60" w:rsidP="00576B60">
    <w:pPr>
      <w:jc w:val="right"/>
    </w:pPr>
    <w:fldSimple w:instr=" DOCPROPERTY  &quot;Document number&quot;  \* MERGEFORMAT ">
      <w:r w:rsidR="00B36D76">
        <w:t>UNEP/OzL.Pro/ExCom/97/31</w:t>
      </w:r>
    </w:fldSimple>
  </w:p>
  <w:p w14:paraId="53D60214" w14:textId="77777777" w:rsidR="00367866" w:rsidRPr="0033525D" w:rsidRDefault="00367866"/>
  <w:p w14:paraId="541A9B32" w14:textId="77777777" w:rsidR="00367866" w:rsidRPr="0033525D" w:rsidRDefault="003678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C93D" w14:textId="4F227E53" w:rsidR="004119A2" w:rsidRPr="00B36D76" w:rsidRDefault="004119A2" w:rsidP="00576B60">
    <w:pPr>
      <w:rPr>
        <w:lang w:val="en-US"/>
      </w:rPr>
    </w:pPr>
    <w:r>
      <w:fldChar w:fldCharType="begin"/>
    </w:r>
    <w:r w:rsidRPr="00B36D76">
      <w:rPr>
        <w:lang w:val="en-US"/>
      </w:rPr>
      <w:instrText xml:space="preserve"> DOCPROPERTY  "Document number"  \* MERGEFORMAT </w:instrText>
    </w:r>
    <w:r>
      <w:fldChar w:fldCharType="separate"/>
    </w:r>
    <w:r w:rsidR="00B36D76">
      <w:rPr>
        <w:lang w:val="en-US"/>
      </w:rPr>
      <w:t>UNEP/OzL.Pro/ExCom/97/31</w:t>
    </w:r>
    <w:r>
      <w:fldChar w:fldCharType="end"/>
    </w:r>
  </w:p>
  <w:p w14:paraId="4A08FAD5" w14:textId="0BC725F0" w:rsidR="004119A2" w:rsidRPr="00B36D76" w:rsidRDefault="004119A2">
    <w:pPr>
      <w:rPr>
        <w:lang w:val="en-US"/>
      </w:rPr>
    </w:pPr>
    <w:r w:rsidRPr="00B36D76">
      <w:rPr>
        <w:lang w:val="en-US"/>
      </w:rPr>
      <w:t>Annex</w:t>
    </w:r>
    <w:r w:rsidR="00B86C56">
      <w:rPr>
        <w:lang w:val="en-US"/>
      </w:rPr>
      <w:t>e</w:t>
    </w:r>
    <w:r w:rsidRPr="00B36D76">
      <w:rPr>
        <w:lang w:val="en-US"/>
      </w:rPr>
      <w:t xml:space="preserve"> I</w:t>
    </w:r>
  </w:p>
  <w:p w14:paraId="558B96C4" w14:textId="77777777" w:rsidR="004119A2" w:rsidRPr="00B36D76" w:rsidRDefault="004119A2">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7E37" w14:textId="47CA9862" w:rsidR="00576B60" w:rsidRPr="00B36D76" w:rsidRDefault="00576B60" w:rsidP="00576B60">
    <w:pPr>
      <w:jc w:val="right"/>
      <w:rPr>
        <w:lang w:val="en-US"/>
      </w:rPr>
    </w:pPr>
    <w:r>
      <w:fldChar w:fldCharType="begin"/>
    </w:r>
    <w:r w:rsidRPr="00B36D76">
      <w:rPr>
        <w:lang w:val="en-US"/>
      </w:rPr>
      <w:instrText xml:space="preserve"> DOCPROPERTY  "Document number"  \* MERGEFORMAT </w:instrText>
    </w:r>
    <w:r>
      <w:fldChar w:fldCharType="separate"/>
    </w:r>
    <w:r w:rsidR="00B36D76">
      <w:rPr>
        <w:lang w:val="en-US"/>
      </w:rPr>
      <w:t>UNEP/OzL.Pro/ExCom/97/31</w:t>
    </w:r>
    <w:r>
      <w:fldChar w:fldCharType="end"/>
    </w:r>
  </w:p>
  <w:p w14:paraId="3616F93F" w14:textId="50A886D8" w:rsidR="00576B60" w:rsidRPr="00B36D76" w:rsidRDefault="004119A2" w:rsidP="004119A2">
    <w:pPr>
      <w:jc w:val="right"/>
      <w:rPr>
        <w:lang w:val="en-US"/>
      </w:rPr>
    </w:pPr>
    <w:r w:rsidRPr="00B36D76">
      <w:rPr>
        <w:lang w:val="en-US"/>
      </w:rPr>
      <w:t>Annex</w:t>
    </w:r>
    <w:r w:rsidR="00B86C56">
      <w:rPr>
        <w:lang w:val="en-US"/>
      </w:rPr>
      <w:t>e</w:t>
    </w:r>
    <w:r w:rsidRPr="00B36D76">
      <w:rPr>
        <w:lang w:val="en-US"/>
      </w:rPr>
      <w:t xml:space="preserve"> I</w:t>
    </w:r>
  </w:p>
  <w:p w14:paraId="2A64A3A1" w14:textId="77777777" w:rsidR="00576B60" w:rsidRPr="00B36D76" w:rsidRDefault="00576B60">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27EC" w14:textId="6D742B10" w:rsidR="00576B60" w:rsidRPr="00B36D76" w:rsidRDefault="00576B60" w:rsidP="00576B60">
    <w:pPr>
      <w:jc w:val="right"/>
      <w:rPr>
        <w:lang w:val="en-US"/>
      </w:rPr>
    </w:pPr>
    <w:r>
      <w:fldChar w:fldCharType="begin"/>
    </w:r>
    <w:r w:rsidRPr="00B36D76">
      <w:rPr>
        <w:lang w:val="en-US"/>
      </w:rPr>
      <w:instrText xml:space="preserve"> DOCPROPERTY  "Document number"  \* MERGEFORMAT </w:instrText>
    </w:r>
    <w:r>
      <w:fldChar w:fldCharType="separate"/>
    </w:r>
    <w:r w:rsidR="00594BE3" w:rsidRPr="00B36D76">
      <w:rPr>
        <w:lang w:val="en-US"/>
      </w:rPr>
      <w:t>UNEP/OzL.Pro/ExCom/97/31</w:t>
    </w:r>
    <w:r>
      <w:fldChar w:fldCharType="end"/>
    </w:r>
  </w:p>
  <w:p w14:paraId="5E8C247F" w14:textId="18F38F81" w:rsidR="00576B60" w:rsidRPr="00B36D76" w:rsidRDefault="00576B60" w:rsidP="00576B60">
    <w:pPr>
      <w:pStyle w:val="Header"/>
      <w:jc w:val="right"/>
      <w:rPr>
        <w:lang w:val="en-US"/>
      </w:rPr>
    </w:pPr>
    <w:r w:rsidRPr="00B36D76">
      <w:rPr>
        <w:lang w:val="en-US"/>
      </w:rPr>
      <w:t>Annex I</w:t>
    </w:r>
  </w:p>
  <w:p w14:paraId="343E616E" w14:textId="77777777" w:rsidR="00576B60" w:rsidRPr="00B36D76" w:rsidRDefault="00576B60" w:rsidP="00576B60">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B628" w14:textId="764358BF" w:rsidR="004119A2" w:rsidRPr="00B36D76" w:rsidRDefault="004119A2" w:rsidP="00576B60">
    <w:pPr>
      <w:rPr>
        <w:lang w:val="en-US"/>
      </w:rPr>
    </w:pPr>
    <w:r>
      <w:fldChar w:fldCharType="begin"/>
    </w:r>
    <w:r w:rsidRPr="00B36D76">
      <w:rPr>
        <w:lang w:val="en-US"/>
      </w:rPr>
      <w:instrText xml:space="preserve"> DOCPROPERTY  "Document number"  \* MERGEFORMAT </w:instrText>
    </w:r>
    <w:r>
      <w:fldChar w:fldCharType="separate"/>
    </w:r>
    <w:r w:rsidR="00B36D76">
      <w:rPr>
        <w:lang w:val="en-US"/>
      </w:rPr>
      <w:t>UNEP/OzL.Pro/ExCom/97/31</w:t>
    </w:r>
    <w:r>
      <w:fldChar w:fldCharType="end"/>
    </w:r>
  </w:p>
  <w:p w14:paraId="6DB6F1F2" w14:textId="432D4A3E" w:rsidR="004119A2" w:rsidRPr="00B36D76" w:rsidRDefault="004119A2">
    <w:pPr>
      <w:rPr>
        <w:lang w:val="en-US"/>
      </w:rPr>
    </w:pPr>
    <w:r w:rsidRPr="00B36D76">
      <w:rPr>
        <w:lang w:val="en-US"/>
      </w:rPr>
      <w:t>Annexe II</w:t>
    </w:r>
  </w:p>
  <w:p w14:paraId="1E6CD3D1" w14:textId="77777777" w:rsidR="004119A2" w:rsidRPr="00B36D76" w:rsidRDefault="004119A2">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964F" w14:textId="23E69134" w:rsidR="004119A2" w:rsidRPr="00B36D76" w:rsidRDefault="004119A2" w:rsidP="00576B60">
    <w:pPr>
      <w:jc w:val="right"/>
      <w:rPr>
        <w:lang w:val="en-US"/>
      </w:rPr>
    </w:pPr>
    <w:r>
      <w:fldChar w:fldCharType="begin"/>
    </w:r>
    <w:r w:rsidRPr="00B36D76">
      <w:rPr>
        <w:lang w:val="en-US"/>
      </w:rPr>
      <w:instrText xml:space="preserve"> DOCPROPERTY  "Document number"  \* MERGEFORMAT </w:instrText>
    </w:r>
    <w:r>
      <w:fldChar w:fldCharType="separate"/>
    </w:r>
    <w:r w:rsidR="00B36D76">
      <w:rPr>
        <w:lang w:val="en-US"/>
      </w:rPr>
      <w:t>UNEP/OzL.Pro/ExCom/97/31</w:t>
    </w:r>
    <w:r>
      <w:fldChar w:fldCharType="end"/>
    </w:r>
  </w:p>
  <w:p w14:paraId="388E48EA" w14:textId="1C608191" w:rsidR="004119A2" w:rsidRPr="00B36D76" w:rsidRDefault="004119A2" w:rsidP="004119A2">
    <w:pPr>
      <w:jc w:val="right"/>
      <w:rPr>
        <w:lang w:val="en-US"/>
      </w:rPr>
    </w:pPr>
    <w:r w:rsidRPr="00B36D76">
      <w:rPr>
        <w:lang w:val="en-US"/>
      </w:rPr>
      <w:t>Annexe II</w:t>
    </w:r>
  </w:p>
  <w:p w14:paraId="45900848" w14:textId="77777777" w:rsidR="004119A2" w:rsidRPr="00B36D76" w:rsidRDefault="004119A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6C4E0DC"/>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1621103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1764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000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10334"/>
    <w:rsid w:val="000128AE"/>
    <w:rsid w:val="00017571"/>
    <w:rsid w:val="0002061E"/>
    <w:rsid w:val="000211A9"/>
    <w:rsid w:val="00021238"/>
    <w:rsid w:val="00021765"/>
    <w:rsid w:val="00022071"/>
    <w:rsid w:val="00022B68"/>
    <w:rsid w:val="00022C82"/>
    <w:rsid w:val="0002503B"/>
    <w:rsid w:val="000265EF"/>
    <w:rsid w:val="00031260"/>
    <w:rsid w:val="00033609"/>
    <w:rsid w:val="00033866"/>
    <w:rsid w:val="00033873"/>
    <w:rsid w:val="0003681A"/>
    <w:rsid w:val="000371E4"/>
    <w:rsid w:val="000372B7"/>
    <w:rsid w:val="00043184"/>
    <w:rsid w:val="0004394B"/>
    <w:rsid w:val="00050182"/>
    <w:rsid w:val="00050F6E"/>
    <w:rsid w:val="00051B47"/>
    <w:rsid w:val="00054A9D"/>
    <w:rsid w:val="00060287"/>
    <w:rsid w:val="00061EC2"/>
    <w:rsid w:val="00064B69"/>
    <w:rsid w:val="00064EAF"/>
    <w:rsid w:val="00066CE8"/>
    <w:rsid w:val="00072707"/>
    <w:rsid w:val="000758D8"/>
    <w:rsid w:val="00080E0A"/>
    <w:rsid w:val="00080ED0"/>
    <w:rsid w:val="00084A68"/>
    <w:rsid w:val="00085B8F"/>
    <w:rsid w:val="00090481"/>
    <w:rsid w:val="000946F6"/>
    <w:rsid w:val="000974A0"/>
    <w:rsid w:val="000A3826"/>
    <w:rsid w:val="000A573D"/>
    <w:rsid w:val="000A5FA2"/>
    <w:rsid w:val="000A62DA"/>
    <w:rsid w:val="000A6C26"/>
    <w:rsid w:val="000A777B"/>
    <w:rsid w:val="000B36C8"/>
    <w:rsid w:val="000B5A64"/>
    <w:rsid w:val="000B7F09"/>
    <w:rsid w:val="000C6287"/>
    <w:rsid w:val="000D18CC"/>
    <w:rsid w:val="000D52A4"/>
    <w:rsid w:val="000E07BC"/>
    <w:rsid w:val="000E2943"/>
    <w:rsid w:val="000E2E21"/>
    <w:rsid w:val="000E34E8"/>
    <w:rsid w:val="000F1CD4"/>
    <w:rsid w:val="000F4103"/>
    <w:rsid w:val="000F480E"/>
    <w:rsid w:val="000F70A7"/>
    <w:rsid w:val="000F7287"/>
    <w:rsid w:val="00105364"/>
    <w:rsid w:val="00107A3F"/>
    <w:rsid w:val="00113CCA"/>
    <w:rsid w:val="00116F07"/>
    <w:rsid w:val="00117990"/>
    <w:rsid w:val="00117FF3"/>
    <w:rsid w:val="001223F2"/>
    <w:rsid w:val="00122F25"/>
    <w:rsid w:val="00123BDE"/>
    <w:rsid w:val="00130650"/>
    <w:rsid w:val="00135980"/>
    <w:rsid w:val="0013786F"/>
    <w:rsid w:val="0014014F"/>
    <w:rsid w:val="00147A51"/>
    <w:rsid w:val="00164719"/>
    <w:rsid w:val="00166F59"/>
    <w:rsid w:val="00166FC4"/>
    <w:rsid w:val="001677AC"/>
    <w:rsid w:val="00170D87"/>
    <w:rsid w:val="001740F5"/>
    <w:rsid w:val="00176B46"/>
    <w:rsid w:val="001804EA"/>
    <w:rsid w:val="00190A61"/>
    <w:rsid w:val="00195E6A"/>
    <w:rsid w:val="00197179"/>
    <w:rsid w:val="001A2215"/>
    <w:rsid w:val="001A2768"/>
    <w:rsid w:val="001A2DBF"/>
    <w:rsid w:val="001A3342"/>
    <w:rsid w:val="001A3E3D"/>
    <w:rsid w:val="001A48DA"/>
    <w:rsid w:val="001A4E53"/>
    <w:rsid w:val="001A5E6E"/>
    <w:rsid w:val="001A7049"/>
    <w:rsid w:val="001B119F"/>
    <w:rsid w:val="001B1E40"/>
    <w:rsid w:val="001B3397"/>
    <w:rsid w:val="001B4258"/>
    <w:rsid w:val="001C41E9"/>
    <w:rsid w:val="001C6856"/>
    <w:rsid w:val="001C764E"/>
    <w:rsid w:val="001D3481"/>
    <w:rsid w:val="001E1052"/>
    <w:rsid w:val="001E21B1"/>
    <w:rsid w:val="001E2BD8"/>
    <w:rsid w:val="001E2F93"/>
    <w:rsid w:val="001E4554"/>
    <w:rsid w:val="001E61E5"/>
    <w:rsid w:val="001F2159"/>
    <w:rsid w:val="001F4C63"/>
    <w:rsid w:val="001F53FD"/>
    <w:rsid w:val="001F6F02"/>
    <w:rsid w:val="00200EA5"/>
    <w:rsid w:val="002024B6"/>
    <w:rsid w:val="00204DF4"/>
    <w:rsid w:val="00205A7A"/>
    <w:rsid w:val="00206ADB"/>
    <w:rsid w:val="00210B8B"/>
    <w:rsid w:val="00214863"/>
    <w:rsid w:val="002156B4"/>
    <w:rsid w:val="00215DCC"/>
    <w:rsid w:val="0021744C"/>
    <w:rsid w:val="00220913"/>
    <w:rsid w:val="00220D9F"/>
    <w:rsid w:val="00221CFC"/>
    <w:rsid w:val="00222FD0"/>
    <w:rsid w:val="00224FCD"/>
    <w:rsid w:val="002273A1"/>
    <w:rsid w:val="002341C2"/>
    <w:rsid w:val="00235093"/>
    <w:rsid w:val="00253222"/>
    <w:rsid w:val="00253B73"/>
    <w:rsid w:val="00261673"/>
    <w:rsid w:val="00261C13"/>
    <w:rsid w:val="00262847"/>
    <w:rsid w:val="00264E91"/>
    <w:rsid w:val="00265279"/>
    <w:rsid w:val="00267446"/>
    <w:rsid w:val="002675FB"/>
    <w:rsid w:val="002730B3"/>
    <w:rsid w:val="00275BE2"/>
    <w:rsid w:val="00276DC3"/>
    <w:rsid w:val="00281BB2"/>
    <w:rsid w:val="002831ED"/>
    <w:rsid w:val="00291B43"/>
    <w:rsid w:val="00295A16"/>
    <w:rsid w:val="00297B53"/>
    <w:rsid w:val="002A03C3"/>
    <w:rsid w:val="002A24A2"/>
    <w:rsid w:val="002A3921"/>
    <w:rsid w:val="002A4EA3"/>
    <w:rsid w:val="002A5D09"/>
    <w:rsid w:val="002A7590"/>
    <w:rsid w:val="002B254E"/>
    <w:rsid w:val="002B2BE5"/>
    <w:rsid w:val="002B4CE8"/>
    <w:rsid w:val="002B4FF8"/>
    <w:rsid w:val="002B6286"/>
    <w:rsid w:val="002B72E9"/>
    <w:rsid w:val="002C0069"/>
    <w:rsid w:val="002C32FC"/>
    <w:rsid w:val="002C7998"/>
    <w:rsid w:val="002C7A3A"/>
    <w:rsid w:val="002E01C7"/>
    <w:rsid w:val="002E50C5"/>
    <w:rsid w:val="002E6673"/>
    <w:rsid w:val="002F1E53"/>
    <w:rsid w:val="002F2CAA"/>
    <w:rsid w:val="0030052C"/>
    <w:rsid w:val="00303C79"/>
    <w:rsid w:val="00305E47"/>
    <w:rsid w:val="00306368"/>
    <w:rsid w:val="00306A55"/>
    <w:rsid w:val="00311E25"/>
    <w:rsid w:val="003145B1"/>
    <w:rsid w:val="0031728C"/>
    <w:rsid w:val="003203CB"/>
    <w:rsid w:val="00320EA2"/>
    <w:rsid w:val="003306E1"/>
    <w:rsid w:val="003320E4"/>
    <w:rsid w:val="00334A62"/>
    <w:rsid w:val="0033525D"/>
    <w:rsid w:val="00335354"/>
    <w:rsid w:val="003414F3"/>
    <w:rsid w:val="00343552"/>
    <w:rsid w:val="0034595D"/>
    <w:rsid w:val="003509C4"/>
    <w:rsid w:val="00351DE0"/>
    <w:rsid w:val="003524AB"/>
    <w:rsid w:val="00352E1B"/>
    <w:rsid w:val="0035613E"/>
    <w:rsid w:val="00361122"/>
    <w:rsid w:val="0036134E"/>
    <w:rsid w:val="00363122"/>
    <w:rsid w:val="00363EE9"/>
    <w:rsid w:val="00364335"/>
    <w:rsid w:val="0036585E"/>
    <w:rsid w:val="00367866"/>
    <w:rsid w:val="003703BB"/>
    <w:rsid w:val="0037061B"/>
    <w:rsid w:val="00371252"/>
    <w:rsid w:val="00373150"/>
    <w:rsid w:val="00376128"/>
    <w:rsid w:val="0037742E"/>
    <w:rsid w:val="00377D56"/>
    <w:rsid w:val="0038245A"/>
    <w:rsid w:val="003840E6"/>
    <w:rsid w:val="00385CFC"/>
    <w:rsid w:val="00387CE0"/>
    <w:rsid w:val="003911B7"/>
    <w:rsid w:val="00392717"/>
    <w:rsid w:val="0039337A"/>
    <w:rsid w:val="0039461A"/>
    <w:rsid w:val="003949B4"/>
    <w:rsid w:val="00395A1E"/>
    <w:rsid w:val="0039764E"/>
    <w:rsid w:val="003A005D"/>
    <w:rsid w:val="003A3189"/>
    <w:rsid w:val="003A3CA7"/>
    <w:rsid w:val="003B33BD"/>
    <w:rsid w:val="003B569D"/>
    <w:rsid w:val="003B5F15"/>
    <w:rsid w:val="003B72D5"/>
    <w:rsid w:val="003C2AFA"/>
    <w:rsid w:val="003C2B22"/>
    <w:rsid w:val="003C3C0E"/>
    <w:rsid w:val="003C6473"/>
    <w:rsid w:val="003D42A6"/>
    <w:rsid w:val="003D4F21"/>
    <w:rsid w:val="003D4FAC"/>
    <w:rsid w:val="003D708F"/>
    <w:rsid w:val="003E1885"/>
    <w:rsid w:val="003E6371"/>
    <w:rsid w:val="003E6ED4"/>
    <w:rsid w:val="003E7906"/>
    <w:rsid w:val="003F000F"/>
    <w:rsid w:val="003F3C50"/>
    <w:rsid w:val="003F3D73"/>
    <w:rsid w:val="00406202"/>
    <w:rsid w:val="00406A6A"/>
    <w:rsid w:val="00406B22"/>
    <w:rsid w:val="00407147"/>
    <w:rsid w:val="004078FA"/>
    <w:rsid w:val="004119A2"/>
    <w:rsid w:val="00414A4D"/>
    <w:rsid w:val="00415ADC"/>
    <w:rsid w:val="00431E08"/>
    <w:rsid w:val="004328A7"/>
    <w:rsid w:val="00434996"/>
    <w:rsid w:val="00434C74"/>
    <w:rsid w:val="004368B9"/>
    <w:rsid w:val="00442CEA"/>
    <w:rsid w:val="004463B9"/>
    <w:rsid w:val="00447580"/>
    <w:rsid w:val="0045098B"/>
    <w:rsid w:val="00456EB4"/>
    <w:rsid w:val="00457827"/>
    <w:rsid w:val="00466A1B"/>
    <w:rsid w:val="004718F3"/>
    <w:rsid w:val="00474FA5"/>
    <w:rsid w:val="00475040"/>
    <w:rsid w:val="00483D41"/>
    <w:rsid w:val="00486738"/>
    <w:rsid w:val="004878B2"/>
    <w:rsid w:val="00490C06"/>
    <w:rsid w:val="00493454"/>
    <w:rsid w:val="00493D40"/>
    <w:rsid w:val="00493EE3"/>
    <w:rsid w:val="00494C55"/>
    <w:rsid w:val="00495BF4"/>
    <w:rsid w:val="004967B6"/>
    <w:rsid w:val="004A0E59"/>
    <w:rsid w:val="004A33EF"/>
    <w:rsid w:val="004A439C"/>
    <w:rsid w:val="004A504B"/>
    <w:rsid w:val="004A6911"/>
    <w:rsid w:val="004A7851"/>
    <w:rsid w:val="004B1FA0"/>
    <w:rsid w:val="004B3652"/>
    <w:rsid w:val="004B54E0"/>
    <w:rsid w:val="004B7384"/>
    <w:rsid w:val="004C191A"/>
    <w:rsid w:val="004C4269"/>
    <w:rsid w:val="004C6DB0"/>
    <w:rsid w:val="004C7340"/>
    <w:rsid w:val="004C7EFD"/>
    <w:rsid w:val="004D6236"/>
    <w:rsid w:val="004D7F90"/>
    <w:rsid w:val="004E05D3"/>
    <w:rsid w:val="004E4477"/>
    <w:rsid w:val="004E4DBB"/>
    <w:rsid w:val="004E4E41"/>
    <w:rsid w:val="004E73DB"/>
    <w:rsid w:val="004E7F9C"/>
    <w:rsid w:val="004F2A10"/>
    <w:rsid w:val="004F3493"/>
    <w:rsid w:val="004F39CC"/>
    <w:rsid w:val="004F5143"/>
    <w:rsid w:val="00501144"/>
    <w:rsid w:val="00506A87"/>
    <w:rsid w:val="005119F3"/>
    <w:rsid w:val="00512B09"/>
    <w:rsid w:val="00520619"/>
    <w:rsid w:val="005220ED"/>
    <w:rsid w:val="0052637C"/>
    <w:rsid w:val="005304DF"/>
    <w:rsid w:val="00530D41"/>
    <w:rsid w:val="00533796"/>
    <w:rsid w:val="00537343"/>
    <w:rsid w:val="0053743F"/>
    <w:rsid w:val="0054231A"/>
    <w:rsid w:val="005516F3"/>
    <w:rsid w:val="00553508"/>
    <w:rsid w:val="005554B0"/>
    <w:rsid w:val="00555D75"/>
    <w:rsid w:val="00560DF0"/>
    <w:rsid w:val="00560EE1"/>
    <w:rsid w:val="005622EE"/>
    <w:rsid w:val="0056759C"/>
    <w:rsid w:val="00567673"/>
    <w:rsid w:val="00572770"/>
    <w:rsid w:val="00573489"/>
    <w:rsid w:val="00576B60"/>
    <w:rsid w:val="00577474"/>
    <w:rsid w:val="0058176D"/>
    <w:rsid w:val="005868DA"/>
    <w:rsid w:val="00594BE3"/>
    <w:rsid w:val="0059513E"/>
    <w:rsid w:val="005A2D42"/>
    <w:rsid w:val="005A6AA4"/>
    <w:rsid w:val="005A6D9F"/>
    <w:rsid w:val="005B28CF"/>
    <w:rsid w:val="005B48FF"/>
    <w:rsid w:val="005B5C9F"/>
    <w:rsid w:val="005B60AA"/>
    <w:rsid w:val="005B7040"/>
    <w:rsid w:val="005C1E32"/>
    <w:rsid w:val="005C2962"/>
    <w:rsid w:val="005C2CED"/>
    <w:rsid w:val="005C670D"/>
    <w:rsid w:val="005C7F67"/>
    <w:rsid w:val="005D14E2"/>
    <w:rsid w:val="005D2024"/>
    <w:rsid w:val="005D363F"/>
    <w:rsid w:val="005E5F3F"/>
    <w:rsid w:val="005E6F9D"/>
    <w:rsid w:val="005F31F8"/>
    <w:rsid w:val="005F3346"/>
    <w:rsid w:val="005F5ED4"/>
    <w:rsid w:val="0060127B"/>
    <w:rsid w:val="006019FD"/>
    <w:rsid w:val="0060278A"/>
    <w:rsid w:val="006036F4"/>
    <w:rsid w:val="00604C15"/>
    <w:rsid w:val="0061504C"/>
    <w:rsid w:val="006158D5"/>
    <w:rsid w:val="00615C38"/>
    <w:rsid w:val="006222F1"/>
    <w:rsid w:val="00625D83"/>
    <w:rsid w:val="00626B62"/>
    <w:rsid w:val="00630D18"/>
    <w:rsid w:val="00644E5D"/>
    <w:rsid w:val="00645B71"/>
    <w:rsid w:val="00651984"/>
    <w:rsid w:val="00651FE6"/>
    <w:rsid w:val="006623E7"/>
    <w:rsid w:val="00662B80"/>
    <w:rsid w:val="0066768F"/>
    <w:rsid w:val="00670F6C"/>
    <w:rsid w:val="006730F4"/>
    <w:rsid w:val="00676E58"/>
    <w:rsid w:val="00677A2B"/>
    <w:rsid w:val="006822CB"/>
    <w:rsid w:val="006852C7"/>
    <w:rsid w:val="006852CE"/>
    <w:rsid w:val="00692D14"/>
    <w:rsid w:val="0069324D"/>
    <w:rsid w:val="00696012"/>
    <w:rsid w:val="006A21CA"/>
    <w:rsid w:val="006A3715"/>
    <w:rsid w:val="006A6579"/>
    <w:rsid w:val="006A7A3B"/>
    <w:rsid w:val="006B0CF8"/>
    <w:rsid w:val="006B65C7"/>
    <w:rsid w:val="006C13B5"/>
    <w:rsid w:val="006C1727"/>
    <w:rsid w:val="006C32FD"/>
    <w:rsid w:val="006C39CE"/>
    <w:rsid w:val="006C456E"/>
    <w:rsid w:val="006C7BE4"/>
    <w:rsid w:val="006D0FCC"/>
    <w:rsid w:val="006D21F5"/>
    <w:rsid w:val="006D3089"/>
    <w:rsid w:val="006D6A8A"/>
    <w:rsid w:val="006E126D"/>
    <w:rsid w:val="006E1FC3"/>
    <w:rsid w:val="006E5610"/>
    <w:rsid w:val="006E635B"/>
    <w:rsid w:val="006F6257"/>
    <w:rsid w:val="006F706C"/>
    <w:rsid w:val="00700193"/>
    <w:rsid w:val="00703FF9"/>
    <w:rsid w:val="00704CE9"/>
    <w:rsid w:val="0070616B"/>
    <w:rsid w:val="00706295"/>
    <w:rsid w:val="00706A0E"/>
    <w:rsid w:val="00706FDA"/>
    <w:rsid w:val="00711F9A"/>
    <w:rsid w:val="0071330E"/>
    <w:rsid w:val="00713810"/>
    <w:rsid w:val="007226A5"/>
    <w:rsid w:val="00723A5D"/>
    <w:rsid w:val="007303A5"/>
    <w:rsid w:val="00730B3E"/>
    <w:rsid w:val="0073420B"/>
    <w:rsid w:val="00734C58"/>
    <w:rsid w:val="00736367"/>
    <w:rsid w:val="0074760E"/>
    <w:rsid w:val="007548C4"/>
    <w:rsid w:val="00754ABA"/>
    <w:rsid w:val="00755E9B"/>
    <w:rsid w:val="007624A2"/>
    <w:rsid w:val="00766BDD"/>
    <w:rsid w:val="0077287D"/>
    <w:rsid w:val="00772892"/>
    <w:rsid w:val="0077392E"/>
    <w:rsid w:val="00781B2E"/>
    <w:rsid w:val="00782B0D"/>
    <w:rsid w:val="0079781A"/>
    <w:rsid w:val="007A002B"/>
    <w:rsid w:val="007A1086"/>
    <w:rsid w:val="007A1546"/>
    <w:rsid w:val="007A228C"/>
    <w:rsid w:val="007A2A22"/>
    <w:rsid w:val="007A368E"/>
    <w:rsid w:val="007A46B2"/>
    <w:rsid w:val="007A5868"/>
    <w:rsid w:val="007A6FE4"/>
    <w:rsid w:val="007B036A"/>
    <w:rsid w:val="007B04CE"/>
    <w:rsid w:val="007B2497"/>
    <w:rsid w:val="007B4B93"/>
    <w:rsid w:val="007B5F9C"/>
    <w:rsid w:val="007B6871"/>
    <w:rsid w:val="007B6D84"/>
    <w:rsid w:val="007B76F4"/>
    <w:rsid w:val="007B7A2F"/>
    <w:rsid w:val="007C0A80"/>
    <w:rsid w:val="007C151B"/>
    <w:rsid w:val="007C2B69"/>
    <w:rsid w:val="007C2BC7"/>
    <w:rsid w:val="007C32EE"/>
    <w:rsid w:val="007C3D33"/>
    <w:rsid w:val="007C5894"/>
    <w:rsid w:val="007D294A"/>
    <w:rsid w:val="007D47D2"/>
    <w:rsid w:val="007D6AC9"/>
    <w:rsid w:val="007D6EC0"/>
    <w:rsid w:val="007D7E1D"/>
    <w:rsid w:val="007E503C"/>
    <w:rsid w:val="007E6A58"/>
    <w:rsid w:val="007F1A3B"/>
    <w:rsid w:val="007F3019"/>
    <w:rsid w:val="007F4A09"/>
    <w:rsid w:val="007F5D6E"/>
    <w:rsid w:val="00801D1B"/>
    <w:rsid w:val="00802407"/>
    <w:rsid w:val="0080331E"/>
    <w:rsid w:val="0080345C"/>
    <w:rsid w:val="00811CDD"/>
    <w:rsid w:val="00816ADE"/>
    <w:rsid w:val="008171E2"/>
    <w:rsid w:val="00822B69"/>
    <w:rsid w:val="0082522F"/>
    <w:rsid w:val="008315D1"/>
    <w:rsid w:val="00831979"/>
    <w:rsid w:val="00831C4E"/>
    <w:rsid w:val="00832E92"/>
    <w:rsid w:val="008353EB"/>
    <w:rsid w:val="0083796C"/>
    <w:rsid w:val="008430BB"/>
    <w:rsid w:val="00850EB9"/>
    <w:rsid w:val="00851352"/>
    <w:rsid w:val="0085368B"/>
    <w:rsid w:val="008555C3"/>
    <w:rsid w:val="00857077"/>
    <w:rsid w:val="008607BE"/>
    <w:rsid w:val="008613DA"/>
    <w:rsid w:val="00863230"/>
    <w:rsid w:val="00865BD0"/>
    <w:rsid w:val="008717D8"/>
    <w:rsid w:val="0087215C"/>
    <w:rsid w:val="00873EB8"/>
    <w:rsid w:val="00875D25"/>
    <w:rsid w:val="00880E35"/>
    <w:rsid w:val="00881295"/>
    <w:rsid w:val="008875FE"/>
    <w:rsid w:val="00887F8E"/>
    <w:rsid w:val="00894CC2"/>
    <w:rsid w:val="0089510A"/>
    <w:rsid w:val="00896234"/>
    <w:rsid w:val="0089742A"/>
    <w:rsid w:val="00897E43"/>
    <w:rsid w:val="008A2396"/>
    <w:rsid w:val="008A3EF4"/>
    <w:rsid w:val="008A7EF9"/>
    <w:rsid w:val="008B14EA"/>
    <w:rsid w:val="008B7551"/>
    <w:rsid w:val="008C222B"/>
    <w:rsid w:val="008C5738"/>
    <w:rsid w:val="008C7EAD"/>
    <w:rsid w:val="008D0212"/>
    <w:rsid w:val="008D0CFE"/>
    <w:rsid w:val="008D569E"/>
    <w:rsid w:val="008D6152"/>
    <w:rsid w:val="008D779D"/>
    <w:rsid w:val="008E1413"/>
    <w:rsid w:val="008E4905"/>
    <w:rsid w:val="008E66F7"/>
    <w:rsid w:val="008E7BA9"/>
    <w:rsid w:val="008E7CDA"/>
    <w:rsid w:val="008F0F81"/>
    <w:rsid w:val="008F27BF"/>
    <w:rsid w:val="008F2E64"/>
    <w:rsid w:val="0090290E"/>
    <w:rsid w:val="009030C2"/>
    <w:rsid w:val="00913B3A"/>
    <w:rsid w:val="009142EC"/>
    <w:rsid w:val="009145E4"/>
    <w:rsid w:val="009154C3"/>
    <w:rsid w:val="00916245"/>
    <w:rsid w:val="00922895"/>
    <w:rsid w:val="00923540"/>
    <w:rsid w:val="0092526D"/>
    <w:rsid w:val="00926767"/>
    <w:rsid w:val="00927359"/>
    <w:rsid w:val="0093000B"/>
    <w:rsid w:val="009344A0"/>
    <w:rsid w:val="009361D5"/>
    <w:rsid w:val="009428A4"/>
    <w:rsid w:val="00942E71"/>
    <w:rsid w:val="009521B8"/>
    <w:rsid w:val="00952D1F"/>
    <w:rsid w:val="009538A9"/>
    <w:rsid w:val="00953C63"/>
    <w:rsid w:val="00955279"/>
    <w:rsid w:val="009577D4"/>
    <w:rsid w:val="00962422"/>
    <w:rsid w:val="009659F4"/>
    <w:rsid w:val="00967696"/>
    <w:rsid w:val="00970A08"/>
    <w:rsid w:val="00970D60"/>
    <w:rsid w:val="00970ED3"/>
    <w:rsid w:val="009739EA"/>
    <w:rsid w:val="00975B34"/>
    <w:rsid w:val="009772CA"/>
    <w:rsid w:val="00977B72"/>
    <w:rsid w:val="0098029B"/>
    <w:rsid w:val="009874D0"/>
    <w:rsid w:val="009916FA"/>
    <w:rsid w:val="0099390E"/>
    <w:rsid w:val="009960E5"/>
    <w:rsid w:val="009A20EF"/>
    <w:rsid w:val="009A20FD"/>
    <w:rsid w:val="009A7ADC"/>
    <w:rsid w:val="009A7D83"/>
    <w:rsid w:val="009B021B"/>
    <w:rsid w:val="009B0D30"/>
    <w:rsid w:val="009B294A"/>
    <w:rsid w:val="009B4222"/>
    <w:rsid w:val="009B784F"/>
    <w:rsid w:val="009C099B"/>
    <w:rsid w:val="009C0E3E"/>
    <w:rsid w:val="009C19B7"/>
    <w:rsid w:val="009C3E60"/>
    <w:rsid w:val="009C5ABB"/>
    <w:rsid w:val="009D7C51"/>
    <w:rsid w:val="009E00F0"/>
    <w:rsid w:val="009E06AC"/>
    <w:rsid w:val="009E1319"/>
    <w:rsid w:val="009E196C"/>
    <w:rsid w:val="009E2EB0"/>
    <w:rsid w:val="009E3200"/>
    <w:rsid w:val="009E614B"/>
    <w:rsid w:val="009E6A0A"/>
    <w:rsid w:val="009F32F7"/>
    <w:rsid w:val="009F36BF"/>
    <w:rsid w:val="009F67A5"/>
    <w:rsid w:val="009F7884"/>
    <w:rsid w:val="00A03B53"/>
    <w:rsid w:val="00A06225"/>
    <w:rsid w:val="00A111B6"/>
    <w:rsid w:val="00A149D5"/>
    <w:rsid w:val="00A1577A"/>
    <w:rsid w:val="00A20E94"/>
    <w:rsid w:val="00A259E6"/>
    <w:rsid w:val="00A26D27"/>
    <w:rsid w:val="00A278CA"/>
    <w:rsid w:val="00A30530"/>
    <w:rsid w:val="00A320FB"/>
    <w:rsid w:val="00A34105"/>
    <w:rsid w:val="00A376EE"/>
    <w:rsid w:val="00A42A99"/>
    <w:rsid w:val="00A44501"/>
    <w:rsid w:val="00A46B71"/>
    <w:rsid w:val="00A5151A"/>
    <w:rsid w:val="00A535D4"/>
    <w:rsid w:val="00A57E0A"/>
    <w:rsid w:val="00A736D0"/>
    <w:rsid w:val="00A77919"/>
    <w:rsid w:val="00A804B7"/>
    <w:rsid w:val="00A823F6"/>
    <w:rsid w:val="00A84B12"/>
    <w:rsid w:val="00A8719E"/>
    <w:rsid w:val="00A90BF5"/>
    <w:rsid w:val="00A95D4B"/>
    <w:rsid w:val="00A9711A"/>
    <w:rsid w:val="00AA0A89"/>
    <w:rsid w:val="00AA3461"/>
    <w:rsid w:val="00AA4E1C"/>
    <w:rsid w:val="00AA5368"/>
    <w:rsid w:val="00AA6429"/>
    <w:rsid w:val="00AA7226"/>
    <w:rsid w:val="00AB19CC"/>
    <w:rsid w:val="00AB3080"/>
    <w:rsid w:val="00AB53D0"/>
    <w:rsid w:val="00AB57FC"/>
    <w:rsid w:val="00AC01AA"/>
    <w:rsid w:val="00AC3EE9"/>
    <w:rsid w:val="00AC4E69"/>
    <w:rsid w:val="00AC4F72"/>
    <w:rsid w:val="00AC5041"/>
    <w:rsid w:val="00AD0B2C"/>
    <w:rsid w:val="00AD1134"/>
    <w:rsid w:val="00AE1F52"/>
    <w:rsid w:val="00AE482E"/>
    <w:rsid w:val="00AE48DA"/>
    <w:rsid w:val="00AF1B39"/>
    <w:rsid w:val="00AF24F2"/>
    <w:rsid w:val="00AF5B23"/>
    <w:rsid w:val="00AF741A"/>
    <w:rsid w:val="00B01ADB"/>
    <w:rsid w:val="00B04161"/>
    <w:rsid w:val="00B056F9"/>
    <w:rsid w:val="00B07049"/>
    <w:rsid w:val="00B10196"/>
    <w:rsid w:val="00B11E3D"/>
    <w:rsid w:val="00B12DD6"/>
    <w:rsid w:val="00B14D2C"/>
    <w:rsid w:val="00B17E82"/>
    <w:rsid w:val="00B22903"/>
    <w:rsid w:val="00B30E70"/>
    <w:rsid w:val="00B315D9"/>
    <w:rsid w:val="00B3162D"/>
    <w:rsid w:val="00B359C7"/>
    <w:rsid w:val="00B35FCB"/>
    <w:rsid w:val="00B36847"/>
    <w:rsid w:val="00B36D76"/>
    <w:rsid w:val="00B36F41"/>
    <w:rsid w:val="00B407A0"/>
    <w:rsid w:val="00B4180F"/>
    <w:rsid w:val="00B41FFF"/>
    <w:rsid w:val="00B42A01"/>
    <w:rsid w:val="00B43B94"/>
    <w:rsid w:val="00B4575A"/>
    <w:rsid w:val="00B5027E"/>
    <w:rsid w:val="00B51D38"/>
    <w:rsid w:val="00B5201B"/>
    <w:rsid w:val="00B5569A"/>
    <w:rsid w:val="00B575BA"/>
    <w:rsid w:val="00B71608"/>
    <w:rsid w:val="00B7169F"/>
    <w:rsid w:val="00B73094"/>
    <w:rsid w:val="00B76429"/>
    <w:rsid w:val="00B77281"/>
    <w:rsid w:val="00B82AF6"/>
    <w:rsid w:val="00B8424C"/>
    <w:rsid w:val="00B84AA9"/>
    <w:rsid w:val="00B86471"/>
    <w:rsid w:val="00B86C56"/>
    <w:rsid w:val="00B9484E"/>
    <w:rsid w:val="00B956D4"/>
    <w:rsid w:val="00B97446"/>
    <w:rsid w:val="00B979DD"/>
    <w:rsid w:val="00B97BD8"/>
    <w:rsid w:val="00BA27A0"/>
    <w:rsid w:val="00BA687D"/>
    <w:rsid w:val="00BA7432"/>
    <w:rsid w:val="00BB2764"/>
    <w:rsid w:val="00BB5906"/>
    <w:rsid w:val="00BB5A0F"/>
    <w:rsid w:val="00BB5E86"/>
    <w:rsid w:val="00BC17C3"/>
    <w:rsid w:val="00BC1AA0"/>
    <w:rsid w:val="00BC2495"/>
    <w:rsid w:val="00BC314A"/>
    <w:rsid w:val="00BC44A4"/>
    <w:rsid w:val="00BC466E"/>
    <w:rsid w:val="00BC7EB9"/>
    <w:rsid w:val="00BC7FC4"/>
    <w:rsid w:val="00BD2643"/>
    <w:rsid w:val="00BD56B1"/>
    <w:rsid w:val="00BD6558"/>
    <w:rsid w:val="00BE729F"/>
    <w:rsid w:val="00BF1F8D"/>
    <w:rsid w:val="00BF235D"/>
    <w:rsid w:val="00BF25D1"/>
    <w:rsid w:val="00BF2AD7"/>
    <w:rsid w:val="00BF2F76"/>
    <w:rsid w:val="00BF3022"/>
    <w:rsid w:val="00BF3214"/>
    <w:rsid w:val="00BF5573"/>
    <w:rsid w:val="00C050FD"/>
    <w:rsid w:val="00C07E87"/>
    <w:rsid w:val="00C119EB"/>
    <w:rsid w:val="00C15867"/>
    <w:rsid w:val="00C15C67"/>
    <w:rsid w:val="00C22398"/>
    <w:rsid w:val="00C2296D"/>
    <w:rsid w:val="00C23155"/>
    <w:rsid w:val="00C24309"/>
    <w:rsid w:val="00C2454A"/>
    <w:rsid w:val="00C247A5"/>
    <w:rsid w:val="00C27719"/>
    <w:rsid w:val="00C306B7"/>
    <w:rsid w:val="00C31341"/>
    <w:rsid w:val="00C40C41"/>
    <w:rsid w:val="00C45885"/>
    <w:rsid w:val="00C50F22"/>
    <w:rsid w:val="00C552A4"/>
    <w:rsid w:val="00C553A6"/>
    <w:rsid w:val="00C5751C"/>
    <w:rsid w:val="00C57971"/>
    <w:rsid w:val="00C60E58"/>
    <w:rsid w:val="00C613E9"/>
    <w:rsid w:val="00C656B1"/>
    <w:rsid w:val="00C65BD7"/>
    <w:rsid w:val="00C6630F"/>
    <w:rsid w:val="00C76BA4"/>
    <w:rsid w:val="00C8118C"/>
    <w:rsid w:val="00C83A48"/>
    <w:rsid w:val="00C85865"/>
    <w:rsid w:val="00C85E85"/>
    <w:rsid w:val="00C86B47"/>
    <w:rsid w:val="00C926C8"/>
    <w:rsid w:val="00C926F5"/>
    <w:rsid w:val="00C97111"/>
    <w:rsid w:val="00CA2EAE"/>
    <w:rsid w:val="00CA4A27"/>
    <w:rsid w:val="00CA4AC1"/>
    <w:rsid w:val="00CA59FB"/>
    <w:rsid w:val="00CB0316"/>
    <w:rsid w:val="00CB0B11"/>
    <w:rsid w:val="00CB1DBA"/>
    <w:rsid w:val="00CB426A"/>
    <w:rsid w:val="00CB5354"/>
    <w:rsid w:val="00CB6D79"/>
    <w:rsid w:val="00CB75D8"/>
    <w:rsid w:val="00CC221C"/>
    <w:rsid w:val="00CC3C9E"/>
    <w:rsid w:val="00CC6A14"/>
    <w:rsid w:val="00CC70A3"/>
    <w:rsid w:val="00CD4442"/>
    <w:rsid w:val="00CD53C3"/>
    <w:rsid w:val="00CD574E"/>
    <w:rsid w:val="00CD726F"/>
    <w:rsid w:val="00CE227C"/>
    <w:rsid w:val="00CE4092"/>
    <w:rsid w:val="00CE4C22"/>
    <w:rsid w:val="00CE56AE"/>
    <w:rsid w:val="00CE5C37"/>
    <w:rsid w:val="00CE76E5"/>
    <w:rsid w:val="00CF41EC"/>
    <w:rsid w:val="00CF5AC8"/>
    <w:rsid w:val="00CF5D04"/>
    <w:rsid w:val="00CF7071"/>
    <w:rsid w:val="00D04DE4"/>
    <w:rsid w:val="00D063F1"/>
    <w:rsid w:val="00D072C4"/>
    <w:rsid w:val="00D11735"/>
    <w:rsid w:val="00D14F22"/>
    <w:rsid w:val="00D175A2"/>
    <w:rsid w:val="00D25F4E"/>
    <w:rsid w:val="00D26D68"/>
    <w:rsid w:val="00D329ED"/>
    <w:rsid w:val="00D40B5D"/>
    <w:rsid w:val="00D455A0"/>
    <w:rsid w:val="00D4741C"/>
    <w:rsid w:val="00D50B37"/>
    <w:rsid w:val="00D563AF"/>
    <w:rsid w:val="00D57918"/>
    <w:rsid w:val="00D64C6F"/>
    <w:rsid w:val="00D70648"/>
    <w:rsid w:val="00D70A7D"/>
    <w:rsid w:val="00D73DC6"/>
    <w:rsid w:val="00D74740"/>
    <w:rsid w:val="00D74C1A"/>
    <w:rsid w:val="00D754C1"/>
    <w:rsid w:val="00D770D6"/>
    <w:rsid w:val="00D77393"/>
    <w:rsid w:val="00D77A35"/>
    <w:rsid w:val="00D8043B"/>
    <w:rsid w:val="00D8058B"/>
    <w:rsid w:val="00D81B3E"/>
    <w:rsid w:val="00D85DFA"/>
    <w:rsid w:val="00D90C70"/>
    <w:rsid w:val="00D90E49"/>
    <w:rsid w:val="00D91A48"/>
    <w:rsid w:val="00D96ADE"/>
    <w:rsid w:val="00DA04EA"/>
    <w:rsid w:val="00DA0CE2"/>
    <w:rsid w:val="00DA2387"/>
    <w:rsid w:val="00DA7AC6"/>
    <w:rsid w:val="00DB0553"/>
    <w:rsid w:val="00DB5310"/>
    <w:rsid w:val="00DC315B"/>
    <w:rsid w:val="00DC6A10"/>
    <w:rsid w:val="00DD2C82"/>
    <w:rsid w:val="00DD7E7B"/>
    <w:rsid w:val="00DE657E"/>
    <w:rsid w:val="00DF174C"/>
    <w:rsid w:val="00DF4704"/>
    <w:rsid w:val="00DF5A7D"/>
    <w:rsid w:val="00E024AA"/>
    <w:rsid w:val="00E044CA"/>
    <w:rsid w:val="00E12411"/>
    <w:rsid w:val="00E130BB"/>
    <w:rsid w:val="00E13F3E"/>
    <w:rsid w:val="00E15C77"/>
    <w:rsid w:val="00E161DD"/>
    <w:rsid w:val="00E1693E"/>
    <w:rsid w:val="00E24E69"/>
    <w:rsid w:val="00E250F1"/>
    <w:rsid w:val="00E3092F"/>
    <w:rsid w:val="00E3436E"/>
    <w:rsid w:val="00E3550D"/>
    <w:rsid w:val="00E36290"/>
    <w:rsid w:val="00E36D35"/>
    <w:rsid w:val="00E37795"/>
    <w:rsid w:val="00E41268"/>
    <w:rsid w:val="00E45AC3"/>
    <w:rsid w:val="00E50572"/>
    <w:rsid w:val="00E52838"/>
    <w:rsid w:val="00E576DF"/>
    <w:rsid w:val="00E614E0"/>
    <w:rsid w:val="00E61F13"/>
    <w:rsid w:val="00E64289"/>
    <w:rsid w:val="00E661B1"/>
    <w:rsid w:val="00E67AED"/>
    <w:rsid w:val="00E73F7F"/>
    <w:rsid w:val="00E753E8"/>
    <w:rsid w:val="00E76FA4"/>
    <w:rsid w:val="00E85409"/>
    <w:rsid w:val="00E86CA1"/>
    <w:rsid w:val="00E91237"/>
    <w:rsid w:val="00E91C28"/>
    <w:rsid w:val="00E92CFD"/>
    <w:rsid w:val="00E9339B"/>
    <w:rsid w:val="00E94202"/>
    <w:rsid w:val="00E966DD"/>
    <w:rsid w:val="00E97906"/>
    <w:rsid w:val="00EA3549"/>
    <w:rsid w:val="00EA429F"/>
    <w:rsid w:val="00EA494E"/>
    <w:rsid w:val="00EA4F9E"/>
    <w:rsid w:val="00EA63CA"/>
    <w:rsid w:val="00EA6D3B"/>
    <w:rsid w:val="00EB00AD"/>
    <w:rsid w:val="00EB136C"/>
    <w:rsid w:val="00EB144B"/>
    <w:rsid w:val="00EB480E"/>
    <w:rsid w:val="00EB5EC6"/>
    <w:rsid w:val="00EB73ED"/>
    <w:rsid w:val="00EB771E"/>
    <w:rsid w:val="00EB7FC9"/>
    <w:rsid w:val="00EC66F2"/>
    <w:rsid w:val="00EC7554"/>
    <w:rsid w:val="00ED27E8"/>
    <w:rsid w:val="00ED598D"/>
    <w:rsid w:val="00ED7137"/>
    <w:rsid w:val="00EE2FA2"/>
    <w:rsid w:val="00EF05AB"/>
    <w:rsid w:val="00EF06EA"/>
    <w:rsid w:val="00EF4F38"/>
    <w:rsid w:val="00F04046"/>
    <w:rsid w:val="00F0704A"/>
    <w:rsid w:val="00F07604"/>
    <w:rsid w:val="00F10089"/>
    <w:rsid w:val="00F10452"/>
    <w:rsid w:val="00F14BCA"/>
    <w:rsid w:val="00F15470"/>
    <w:rsid w:val="00F166B4"/>
    <w:rsid w:val="00F2093F"/>
    <w:rsid w:val="00F21088"/>
    <w:rsid w:val="00F239D4"/>
    <w:rsid w:val="00F326BF"/>
    <w:rsid w:val="00F32746"/>
    <w:rsid w:val="00F327E7"/>
    <w:rsid w:val="00F33D14"/>
    <w:rsid w:val="00F35746"/>
    <w:rsid w:val="00F37215"/>
    <w:rsid w:val="00F423B0"/>
    <w:rsid w:val="00F447C7"/>
    <w:rsid w:val="00F459B4"/>
    <w:rsid w:val="00F51E04"/>
    <w:rsid w:val="00F5211B"/>
    <w:rsid w:val="00F554A9"/>
    <w:rsid w:val="00F56159"/>
    <w:rsid w:val="00F56459"/>
    <w:rsid w:val="00F61840"/>
    <w:rsid w:val="00F649F2"/>
    <w:rsid w:val="00F65C75"/>
    <w:rsid w:val="00F701D1"/>
    <w:rsid w:val="00F70C21"/>
    <w:rsid w:val="00F716FD"/>
    <w:rsid w:val="00F72B77"/>
    <w:rsid w:val="00F74830"/>
    <w:rsid w:val="00F75E5A"/>
    <w:rsid w:val="00F80355"/>
    <w:rsid w:val="00F83DB5"/>
    <w:rsid w:val="00F84F06"/>
    <w:rsid w:val="00F87C43"/>
    <w:rsid w:val="00F935D2"/>
    <w:rsid w:val="00F942EE"/>
    <w:rsid w:val="00FA02DA"/>
    <w:rsid w:val="00FA216C"/>
    <w:rsid w:val="00FA5722"/>
    <w:rsid w:val="00FA6536"/>
    <w:rsid w:val="00FB0C81"/>
    <w:rsid w:val="00FB586C"/>
    <w:rsid w:val="00FC0B13"/>
    <w:rsid w:val="00FC1E1F"/>
    <w:rsid w:val="00FC2200"/>
    <w:rsid w:val="00FC2540"/>
    <w:rsid w:val="00FC4C65"/>
    <w:rsid w:val="00FC5D5F"/>
    <w:rsid w:val="00FC79AB"/>
    <w:rsid w:val="00FC7AA6"/>
    <w:rsid w:val="00FD0C4D"/>
    <w:rsid w:val="00FD2874"/>
    <w:rsid w:val="00FD5149"/>
    <w:rsid w:val="00FE7FB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0936"/>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3"/>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3"/>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3"/>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rPr>
  </w:style>
  <w:style w:type="paragraph" w:styleId="Revision">
    <w:name w:val="Revision"/>
    <w:hidden/>
    <w:uiPriority w:val="99"/>
    <w:semiHidden/>
    <w:rsid w:val="009A20E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fr-FR"/>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fr-FR"/>
    </w:rPr>
  </w:style>
  <w:style w:type="character" w:customStyle="1" w:styleId="Heading5Char">
    <w:name w:val="Heading 5 Char"/>
    <w:basedOn w:val="DefaultParagraphFont"/>
    <w:link w:val="Heading5"/>
    <w:rsid w:val="009A20EF"/>
    <w:rPr>
      <w:sz w:val="22"/>
      <w:szCs w:val="22"/>
      <w:lang w:val="fr-FR"/>
    </w:rPr>
  </w:style>
  <w:style w:type="character" w:customStyle="1" w:styleId="Heading6Char">
    <w:name w:val="Heading 6 Char"/>
    <w:basedOn w:val="DefaultParagraphFont"/>
    <w:link w:val="Heading6"/>
    <w:rsid w:val="009A20EF"/>
    <w:rPr>
      <w:rFonts w:ascii="Arial" w:hAnsi="Arial"/>
      <w:i/>
      <w:sz w:val="22"/>
      <w:szCs w:val="22"/>
      <w:lang w:val="fr-FR"/>
    </w:rPr>
  </w:style>
  <w:style w:type="character" w:customStyle="1" w:styleId="Heading7Char">
    <w:name w:val="Heading 7 Char"/>
    <w:basedOn w:val="DefaultParagraphFont"/>
    <w:link w:val="Heading7"/>
    <w:rsid w:val="009A20EF"/>
    <w:rPr>
      <w:rFonts w:ascii="Arial" w:hAnsi="Arial"/>
      <w:sz w:val="22"/>
      <w:szCs w:val="22"/>
      <w:lang w:val="fr-FR"/>
    </w:rPr>
  </w:style>
  <w:style w:type="character" w:customStyle="1" w:styleId="Heading8Char">
    <w:name w:val="Heading 8 Char"/>
    <w:basedOn w:val="DefaultParagraphFont"/>
    <w:link w:val="Heading8"/>
    <w:rsid w:val="009A20EF"/>
    <w:rPr>
      <w:b/>
      <w:sz w:val="22"/>
      <w:szCs w:val="22"/>
      <w:lang w:val="fr-FR"/>
    </w:rPr>
  </w:style>
  <w:style w:type="character" w:customStyle="1" w:styleId="Heading9Char">
    <w:name w:val="Heading 9 Char"/>
    <w:basedOn w:val="DefaultParagraphFont"/>
    <w:link w:val="Heading9"/>
    <w:rsid w:val="009A20EF"/>
    <w:rPr>
      <w:rFonts w:ascii="Arial" w:hAnsi="Arial"/>
      <w:i/>
      <w:sz w:val="18"/>
      <w:szCs w:val="22"/>
      <w:lang w:val="fr-FR"/>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fr-FR"/>
    </w:rPr>
  </w:style>
  <w:style w:type="character" w:customStyle="1" w:styleId="FooterChar">
    <w:name w:val="Footer Char"/>
    <w:basedOn w:val="DefaultParagraphFont"/>
    <w:link w:val="Footer"/>
    <w:uiPriority w:val="99"/>
    <w:rsid w:val="009A20EF"/>
    <w:rPr>
      <w:sz w:val="22"/>
      <w:szCs w:val="22"/>
      <w:lang w:val="fr-FR"/>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fr-FR"/>
    </w:rPr>
  </w:style>
  <w:style w:type="character" w:customStyle="1" w:styleId="BodyTextIndent3Char">
    <w:name w:val="Body Text Indent 3 Char"/>
    <w:basedOn w:val="DefaultParagraphFont"/>
    <w:link w:val="BodyTextIndent3"/>
    <w:semiHidden/>
    <w:rsid w:val="009A20EF"/>
    <w:rPr>
      <w:sz w:val="16"/>
      <w:szCs w:val="16"/>
      <w:lang w:val="fr-FR"/>
    </w:rPr>
  </w:style>
  <w:style w:type="character" w:customStyle="1" w:styleId="PlainTextChar">
    <w:name w:val="Plain Text Char"/>
    <w:basedOn w:val="DefaultParagraphFont"/>
    <w:link w:val="PlainText"/>
    <w:semiHidden/>
    <w:rsid w:val="009A20EF"/>
    <w:rPr>
      <w:rFonts w:ascii="Courier New" w:hAnsi="Courier New" w:cs="Courier New"/>
      <w:szCs w:val="22"/>
      <w:lang w:val="fr-FR"/>
    </w:rPr>
  </w:style>
  <w:style w:type="table" w:customStyle="1" w:styleId="Table3Deffects11">
    <w:name w:val="Table 3D effects 11"/>
    <w:basedOn w:val="TableNormal"/>
    <w:next w:val="Table3Deffects1"/>
    <w:semiHidden/>
    <w:rsid w:val="009A20EF"/>
    <w:pPr>
      <w:jc w:val="both"/>
    </w:pPr>
    <w:rPr>
      <w:sz w:val="22"/>
      <w:szCs w:val="22"/>
    </w:rPr>
    <w:tblPr/>
    <w:tcPr>
      <w:tcBorders>
        <w:top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customStyle="1" w:styleId="TableClassic41">
    <w:name w:val="Table Classic 41"/>
    <w:basedOn w:val="TableNormal"/>
    <w:next w:val="TableClassic4"/>
    <w:semiHidden/>
    <w:rsid w:val="009A20EF"/>
    <w:pPr>
      <w:jc w:val="both"/>
    </w:pPr>
    <w:rPr>
      <w:sz w:val="22"/>
      <w:szCs w:val="22"/>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StylePr w:type="firstRow">
      <w:rPr>
        <w:b/>
        <w:bCs/>
        <w:i/>
        <w:iCs/>
      </w:rPr>
    </w:tblStylePr>
    <w:tblStylePr w:type="firstCol">
      <w:rPr>
        <w:b/>
        <w:bCs/>
        <w:i/>
        <w:iCs/>
      </w:rPr>
    </w:tblStylePr>
    <w:tblStylePr w:type="swCell">
      <w:rPr>
        <w:b/>
        <w:bCs/>
        <w:i w:val="0"/>
        <w:iCs w:val="0"/>
      </w:rPr>
    </w:tblStylePr>
  </w:style>
  <w:style w:type="table" w:customStyle="1" w:styleId="TableColorful21">
    <w:name w:val="Table Colorful 21"/>
    <w:basedOn w:val="TableNormal"/>
    <w:next w:val="TableColorful2"/>
    <w:semiHidden/>
    <w:rsid w:val="009A20EF"/>
    <w:pPr>
      <w:jc w:val="both"/>
    </w:pPr>
    <w:rPr>
      <w:sz w:val="22"/>
      <w:szCs w:val="22"/>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cPr>
      <w:tcBorders>
        <w:left w:val="single" w:sz="36" w:space="0" w:color="000000"/>
        <w:right w:val="single" w:sz="6" w:space="0" w:color="000000"/>
      </w:tcBorders>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customStyle="1" w:styleId="TableColumns51">
    <w:name w:val="Table Columns 51"/>
    <w:basedOn w:val="TableNormal"/>
    <w:next w:val="TableColumns5"/>
    <w:semiHidden/>
    <w:rsid w:val="009A20EF"/>
    <w:pPr>
      <w:jc w:val="both"/>
    </w:pPr>
    <w:rPr>
      <w:sz w:val="22"/>
      <w:szCs w:val="22"/>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cPr>
      <w:shd w:val="clear" w:color="auto" w:fill="auto"/>
    </w:tcPr>
    <w:tblStylePr w:type="firstRow">
      <w:rPr>
        <w:caps/>
        <w:color w:val="auto"/>
      </w:rPr>
    </w:tblStylePr>
  </w:style>
  <w:style w:type="table" w:customStyle="1" w:styleId="TableGrid10">
    <w:name w:val="Table Grid1"/>
    <w:basedOn w:val="TableNormal"/>
    <w:next w:val="TableGrid"/>
    <w:rsid w:val="009A20EF"/>
    <w:pPr>
      <w:jc w:val="both"/>
    </w:pPr>
    <w:rPr>
      <w:sz w:val="22"/>
      <w:szCs w:val="22"/>
    </w:rPr>
    <w:tblPr/>
  </w:style>
  <w:style w:type="table" w:customStyle="1" w:styleId="TableGrid11">
    <w:name w:val="Table Grid 11"/>
    <w:basedOn w:val="TableNormal"/>
    <w:next w:val="TableGrid1"/>
    <w:semiHidden/>
    <w:rsid w:val="009A20EF"/>
    <w:pPr>
      <w:jc w:val="both"/>
    </w:pPr>
    <w:rPr>
      <w:sz w:val="22"/>
      <w:szCs w:val="22"/>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customStyle="1" w:styleId="TableGrid21">
    <w:name w:val="Table Grid 21"/>
    <w:basedOn w:val="TableNormal"/>
    <w:next w:val="TableGrid2"/>
    <w:semiHidden/>
    <w:rsid w:val="009A20EF"/>
    <w:pPr>
      <w:jc w:val="both"/>
    </w:pPr>
    <w:rPr>
      <w:sz w:val="22"/>
      <w:szCs w:val="22"/>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customStyle="1" w:styleId="TableGrid31">
    <w:name w:val="Table Grid 31"/>
    <w:basedOn w:val="TableNormal"/>
    <w:next w:val="TableGrid3"/>
    <w:semiHidden/>
    <w:rsid w:val="009A20EF"/>
    <w:pPr>
      <w:jc w:val="both"/>
    </w:pPr>
    <w:rPr>
      <w:sz w:val="22"/>
      <w:szCs w:val="22"/>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customStyle="1" w:styleId="TableGrid41">
    <w:name w:val="Table Grid 41"/>
    <w:basedOn w:val="TableNormal"/>
    <w:next w:val="TableGrid4"/>
    <w:semiHidden/>
    <w:rsid w:val="009A20EF"/>
    <w:pPr>
      <w:jc w:val="both"/>
    </w:pPr>
    <w:rPr>
      <w:sz w:val="22"/>
      <w:szCs w:val="22"/>
    </w:r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rsid w:val="009A20EF"/>
    <w:pPr>
      <w:jc w:val="both"/>
    </w:pPr>
    <w:rPr>
      <w:sz w:val="22"/>
      <w:szCs w:val="22"/>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customStyle="1" w:styleId="TableList11">
    <w:name w:val="Table List 11"/>
    <w:basedOn w:val="TableNormal"/>
    <w:next w:val="TableList1"/>
    <w:semiHidden/>
    <w:rsid w:val="009A20EF"/>
    <w:pPr>
      <w:jc w:val="both"/>
    </w:pPr>
    <w:rPr>
      <w:sz w:val="22"/>
      <w:szCs w:val="22"/>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StylePr w:type="firstRow">
      <w:rPr>
        <w:b/>
        <w:bCs/>
        <w:color w:val="FFFFFF"/>
      </w:rPr>
    </w:tblStylePr>
  </w:style>
  <w:style w:type="table" w:customStyle="1" w:styleId="TableList51">
    <w:name w:val="Table List 51"/>
    <w:basedOn w:val="TableNormal"/>
    <w:next w:val="TableList5"/>
    <w:semiHidden/>
    <w:rsid w:val="009A20EF"/>
    <w:pPr>
      <w:jc w:val="both"/>
    </w:pPr>
    <w:rPr>
      <w:sz w:val="22"/>
      <w:szCs w:val="22"/>
    </w:rPr>
    <w:tblPr/>
    <w:tcPr>
      <w:tcBorders>
        <w:bottom w:val="single" w:sz="12" w:space="0" w:color="000000"/>
      </w:tcBorders>
      <w:shd w:val="clear" w:color="auto" w:fill="auto"/>
    </w:tcPr>
    <w:tblStylePr w:type="firstRow">
      <w:rPr>
        <w:b/>
        <w:bCs/>
      </w:rPr>
    </w:tblStylePr>
    <w:tblStylePr w:type="firstCol">
      <w:rPr>
        <w:b/>
        <w:bCs/>
      </w:rPr>
    </w:tblStylePr>
  </w:style>
  <w:style w:type="table" w:customStyle="1" w:styleId="TableList61">
    <w:name w:val="Table List 61"/>
    <w:basedOn w:val="TableNormal"/>
    <w:next w:val="TableList6"/>
    <w:semiHidden/>
    <w:rsid w:val="009A20EF"/>
    <w:pPr>
      <w:jc w:val="both"/>
    </w:pPr>
    <w:rPr>
      <w:sz w:val="22"/>
      <w:szCs w:val="22"/>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customStyle="1" w:styleId="TableList71">
    <w:name w:val="Table List 71"/>
    <w:basedOn w:val="TableNormal"/>
    <w:next w:val="TableList7"/>
    <w:semiHidden/>
    <w:rsid w:val="009A20EF"/>
    <w:pPr>
      <w:jc w:val="both"/>
    </w:pPr>
    <w:rPr>
      <w:sz w:val="22"/>
      <w:szCs w:val="22"/>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customStyle="1" w:styleId="TableList81">
    <w:name w:val="Table List 81"/>
    <w:basedOn w:val="TableNormal"/>
    <w:next w:val="TableList8"/>
    <w:semiHidden/>
    <w:rsid w:val="009A20EF"/>
    <w:pPr>
      <w:jc w:val="both"/>
    </w:pPr>
    <w:rPr>
      <w:sz w:val="22"/>
      <w:szCs w:val="22"/>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cPr>
      <w:shd w:val="clear" w:color="auto" w:fill="auto"/>
    </w:tcPr>
    <w:tblStylePr w:type="firstRow">
      <w:rPr>
        <w:b/>
        <w:bCs/>
        <w:color w:val="auto"/>
      </w:rPr>
    </w:tblStylePr>
  </w:style>
  <w:style w:type="table" w:customStyle="1" w:styleId="TableSimple11">
    <w:name w:val="Table Simple 11"/>
    <w:basedOn w:val="TableNormal"/>
    <w:next w:val="TableSimple1"/>
    <w:semiHidden/>
    <w:rsid w:val="009A20EF"/>
    <w:pPr>
      <w:jc w:val="both"/>
    </w:pPr>
    <w:rPr>
      <w:sz w:val="22"/>
      <w:szCs w:val="22"/>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style>
  <w:style w:type="table" w:customStyle="1" w:styleId="TableWeb11">
    <w:name w:val="Table Web 11"/>
    <w:basedOn w:val="TableNormal"/>
    <w:next w:val="TableWeb1"/>
    <w:semiHidden/>
    <w:rsid w:val="009A20EF"/>
    <w:pPr>
      <w:jc w:val="both"/>
    </w:pPr>
    <w:rPr>
      <w:sz w:val="22"/>
      <w:szCs w:val="22"/>
    </w:rPr>
    <w:tblPr/>
    <w:tblStylePr w:type="firstRow">
      <w:rPr>
        <w:color w:val="auto"/>
      </w:rPr>
    </w:tblStylePr>
  </w:style>
  <w:style w:type="table" w:customStyle="1" w:styleId="TableWeb21">
    <w:name w:val="Table Web 21"/>
    <w:basedOn w:val="TableNormal"/>
    <w:next w:val="TableWeb2"/>
    <w:semiHidden/>
    <w:rsid w:val="009A20EF"/>
    <w:pPr>
      <w:jc w:val="both"/>
    </w:pPr>
    <w:rPr>
      <w:sz w:val="22"/>
      <w:szCs w:val="22"/>
    </w:rPr>
    <w:tblPr/>
    <w:tblStylePr w:type="firstRow">
      <w:rPr>
        <w:color w:val="auto"/>
      </w:rPr>
    </w:tblStylePr>
  </w:style>
  <w:style w:type="table" w:customStyle="1" w:styleId="TableWeb31">
    <w:name w:val="Table Web 31"/>
    <w:basedOn w:val="TableNormal"/>
    <w:next w:val="TableWeb3"/>
    <w:semiHidden/>
    <w:rsid w:val="009A20EF"/>
    <w:pPr>
      <w:jc w:val="both"/>
    </w:pPr>
    <w:rPr>
      <w:sz w:val="22"/>
      <w:szCs w:val="22"/>
    </w:rPr>
    <w:tblPr/>
    <w:tblStylePr w:type="firstRow">
      <w:rPr>
        <w:color w:val="auto"/>
      </w:rPr>
    </w:tblStylePr>
  </w:style>
  <w:style w:type="character" w:customStyle="1" w:styleId="SubtitleChar">
    <w:name w:val="Subtitle Char"/>
    <w:basedOn w:val="DefaultParagraphFont"/>
    <w:link w:val="Subtitle"/>
    <w:rsid w:val="009A20EF"/>
    <w:rPr>
      <w:rFonts w:ascii="Arial" w:hAnsi="Arial" w:cs="Arial"/>
      <w:sz w:val="22"/>
      <w:szCs w:val="22"/>
      <w:lang w:val="fr-FR"/>
    </w:rPr>
  </w:style>
  <w:style w:type="character" w:customStyle="1" w:styleId="TitleChar">
    <w:name w:val="Title Char"/>
    <w:basedOn w:val="DefaultParagraphFont"/>
    <w:link w:val="Title"/>
    <w:rsid w:val="009A20EF"/>
    <w:rPr>
      <w:rFonts w:ascii="Arial" w:hAnsi="Arial" w:cs="Arial"/>
      <w:b/>
      <w:bCs/>
      <w:kern w:val="28"/>
      <w:sz w:val="22"/>
      <w:szCs w:val="22"/>
      <w:lang w:val="fr-FR"/>
    </w:rPr>
  </w:style>
  <w:style w:type="character" w:customStyle="1" w:styleId="DateChar">
    <w:name w:val="Date Char"/>
    <w:basedOn w:val="DefaultParagraphFont"/>
    <w:link w:val="Date"/>
    <w:rsid w:val="009A20EF"/>
    <w:rPr>
      <w:sz w:val="22"/>
      <w:szCs w:val="22"/>
      <w:lang w:val="fr-FR"/>
    </w:rPr>
  </w:style>
  <w:style w:type="table" w:customStyle="1" w:styleId="TableGrid110">
    <w:name w:val="Table Grid11"/>
    <w:basedOn w:val="TableNormal"/>
    <w:next w:val="TableGrid"/>
    <w:rsid w:val="009A20EF"/>
    <w:pPr>
      <w:jc w:val="both"/>
    </w:pPr>
    <w:tblPr/>
  </w:style>
  <w:style w:type="table" w:customStyle="1" w:styleId="TableGrid20">
    <w:name w:val="Table Grid2"/>
    <w:basedOn w:val="TableNormal"/>
    <w:next w:val="TableGrid"/>
    <w:rsid w:val="009A20EF"/>
    <w:pPr>
      <w:jc w:val="both"/>
    </w:pPr>
    <w:tblPr/>
  </w:style>
  <w:style w:type="table" w:customStyle="1" w:styleId="TableGrid30">
    <w:name w:val="Table Grid3"/>
    <w:basedOn w:val="TableNormal"/>
    <w:next w:val="TableGrid"/>
    <w:rsid w:val="009A20EF"/>
    <w:pPr>
      <w:jc w:val="both"/>
    </w:pPr>
    <w:tblPr/>
  </w:style>
  <w:style w:type="table" w:customStyle="1" w:styleId="TableGrid40">
    <w:name w:val="Table Grid4"/>
    <w:basedOn w:val="TableNormal"/>
    <w:next w:val="TableGrid"/>
    <w:rsid w:val="009A20EF"/>
    <w:pPr>
      <w:jc w:val="both"/>
    </w:pPr>
    <w:tblPr/>
  </w:style>
  <w:style w:type="table" w:customStyle="1" w:styleId="TableGrid50">
    <w:name w:val="Table Grid5"/>
    <w:basedOn w:val="TableNormal"/>
    <w:next w:val="TableGrid"/>
    <w:rsid w:val="009A20EF"/>
    <w:pPr>
      <w:jc w:val="both"/>
    </w:pPr>
    <w:tblPr/>
  </w:style>
  <w:style w:type="table" w:customStyle="1" w:styleId="TableGrid60">
    <w:name w:val="Table Grid6"/>
    <w:basedOn w:val="TableNormal"/>
    <w:next w:val="TableGrid"/>
    <w:rsid w:val="009A20EF"/>
    <w:pPr>
      <w:jc w:val="both"/>
    </w:pPr>
    <w:tblPr/>
  </w:style>
  <w:style w:type="table" w:customStyle="1" w:styleId="TableGrid70">
    <w:name w:val="Table Grid7"/>
    <w:basedOn w:val="TableNormal"/>
    <w:next w:val="TableGrid"/>
    <w:rsid w:val="009A20EF"/>
    <w:pPr>
      <w:jc w:val="both"/>
    </w:pPr>
    <w:tblPr/>
  </w:style>
  <w:style w:type="table" w:customStyle="1" w:styleId="TableGrid80">
    <w:name w:val="Table Grid8"/>
    <w:basedOn w:val="TableNormal"/>
    <w:next w:val="TableGrid"/>
    <w:rsid w:val="009A20EF"/>
    <w:pPr>
      <w:jc w:val="both"/>
    </w:pPr>
    <w:tblPr/>
  </w:style>
  <w:style w:type="table" w:customStyle="1" w:styleId="TableGrid9">
    <w:name w:val="Table Grid9"/>
    <w:basedOn w:val="TableNormal"/>
    <w:next w:val="TableGrid"/>
    <w:rsid w:val="009A20EF"/>
    <w:pPr>
      <w:jc w:val="both"/>
    </w:pPr>
    <w:tblPr/>
  </w:style>
  <w:style w:type="table" w:customStyle="1" w:styleId="TableGrid100">
    <w:name w:val="Table Grid10"/>
    <w:basedOn w:val="TableNormal"/>
    <w:next w:val="TableGrid"/>
    <w:rsid w:val="009A20EF"/>
    <w:pPr>
      <w:jc w:val="both"/>
    </w:pPr>
    <w:tblPr/>
  </w:style>
  <w:style w:type="table" w:customStyle="1" w:styleId="TableGrid12">
    <w:name w:val="Table Grid12"/>
    <w:basedOn w:val="TableNormal"/>
    <w:next w:val="TableGrid"/>
    <w:rsid w:val="009A20EF"/>
    <w:pPr>
      <w:jc w:val="both"/>
    </w:pPr>
    <w:tblPr/>
  </w:style>
  <w:style w:type="table" w:customStyle="1" w:styleId="TableGrid13">
    <w:name w:val="Table Grid13"/>
    <w:basedOn w:val="TableNormal"/>
    <w:next w:val="TableGrid"/>
    <w:rsid w:val="009A20EF"/>
    <w:pPr>
      <w:jc w:val="both"/>
    </w:pPr>
    <w:tblPr/>
  </w:style>
  <w:style w:type="table" w:customStyle="1" w:styleId="TableGrid14">
    <w:name w:val="Table Grid14"/>
    <w:basedOn w:val="TableNormal"/>
    <w:next w:val="TableGrid"/>
    <w:rsid w:val="009A20EF"/>
    <w:pPr>
      <w:jc w:val="both"/>
    </w:pPr>
    <w:tblPr/>
  </w:style>
  <w:style w:type="table" w:customStyle="1" w:styleId="TableGrid15">
    <w:name w:val="Table Grid15"/>
    <w:basedOn w:val="TableNormal"/>
    <w:next w:val="TableGrid"/>
    <w:rsid w:val="009A20EF"/>
    <w:pPr>
      <w:jc w:val="both"/>
    </w:pPr>
    <w:tblPr/>
  </w:style>
  <w:style w:type="table" w:customStyle="1" w:styleId="TableGrid16">
    <w:name w:val="Table Grid16"/>
    <w:basedOn w:val="TableNormal"/>
    <w:next w:val="TableGrid"/>
    <w:rsid w:val="009A20EF"/>
    <w:pPr>
      <w:jc w:val="both"/>
    </w:pPr>
    <w:tblPr/>
  </w:style>
  <w:style w:type="table" w:customStyle="1" w:styleId="TableGrid17">
    <w:name w:val="Table Grid17"/>
    <w:basedOn w:val="TableNormal"/>
    <w:next w:val="TableGrid"/>
    <w:rsid w:val="009A20EF"/>
    <w:pPr>
      <w:jc w:val="both"/>
    </w:pPr>
    <w:tblPr/>
  </w:style>
  <w:style w:type="table" w:customStyle="1" w:styleId="TableGrid18">
    <w:name w:val="Table Grid18"/>
    <w:basedOn w:val="TableNormal"/>
    <w:next w:val="TableGrid"/>
    <w:rsid w:val="009A20EF"/>
    <w:pPr>
      <w:jc w:val="both"/>
    </w:pPr>
    <w:tblPr/>
  </w:style>
  <w:style w:type="table" w:customStyle="1" w:styleId="TableGrid19">
    <w:name w:val="Table Grid19"/>
    <w:basedOn w:val="TableNormal"/>
    <w:next w:val="TableGrid"/>
    <w:rsid w:val="009A20EF"/>
    <w:pPr>
      <w:jc w:val="both"/>
    </w:pPr>
    <w:tblPr/>
  </w:style>
  <w:style w:type="table" w:customStyle="1" w:styleId="TableGrid200">
    <w:name w:val="Table Grid20"/>
    <w:basedOn w:val="TableNormal"/>
    <w:next w:val="TableGrid"/>
    <w:rsid w:val="009A20EF"/>
    <w:pPr>
      <w:jc w:val="both"/>
    </w:pPr>
    <w:tblPr/>
  </w:style>
  <w:style w:type="table" w:customStyle="1" w:styleId="TableGrid210">
    <w:name w:val="Table Grid21"/>
    <w:basedOn w:val="TableNormal"/>
    <w:next w:val="TableGrid"/>
    <w:rsid w:val="009A20EF"/>
    <w:pPr>
      <w:jc w:val="both"/>
    </w:pPr>
    <w:tblPr/>
  </w:style>
  <w:style w:type="table" w:customStyle="1" w:styleId="TableGrid22">
    <w:name w:val="Table Grid22"/>
    <w:basedOn w:val="TableNormal"/>
    <w:next w:val="TableGrid"/>
    <w:rsid w:val="009A20EF"/>
    <w:pPr>
      <w:jc w:val="both"/>
    </w:pPr>
    <w:tblPr/>
  </w:style>
  <w:style w:type="table" w:customStyle="1" w:styleId="TableGrid23">
    <w:name w:val="Table Grid23"/>
    <w:basedOn w:val="TableNormal"/>
    <w:next w:val="TableGrid"/>
    <w:rsid w:val="009A20EF"/>
    <w:pPr>
      <w:jc w:val="both"/>
    </w:pPr>
    <w:tblPr/>
  </w:style>
  <w:style w:type="table" w:customStyle="1" w:styleId="TableGrid24">
    <w:name w:val="Table Grid24"/>
    <w:basedOn w:val="TableNormal"/>
    <w:next w:val="TableGrid"/>
    <w:rsid w:val="009A20EF"/>
    <w:pPr>
      <w:jc w:val="both"/>
    </w:pPr>
    <w:tblPr/>
  </w:style>
  <w:style w:type="table" w:customStyle="1" w:styleId="TableGrid25">
    <w:name w:val="Table Grid25"/>
    <w:basedOn w:val="TableNormal"/>
    <w:next w:val="TableGrid"/>
    <w:rsid w:val="009A20EF"/>
    <w:pPr>
      <w:jc w:val="both"/>
    </w:pPr>
    <w:tblPr/>
  </w:style>
  <w:style w:type="table" w:customStyle="1" w:styleId="TableGrid26">
    <w:name w:val="Table Grid26"/>
    <w:basedOn w:val="TableNormal"/>
    <w:next w:val="TableGrid"/>
    <w:rsid w:val="009A20EF"/>
    <w:pPr>
      <w:jc w:val="both"/>
    </w:pPr>
    <w:tblPr/>
  </w:style>
  <w:style w:type="table" w:customStyle="1" w:styleId="TableGrid27">
    <w:name w:val="Table Grid27"/>
    <w:basedOn w:val="TableNormal"/>
    <w:next w:val="TableGrid"/>
    <w:rsid w:val="009A20EF"/>
    <w:pPr>
      <w:jc w:val="both"/>
    </w:pPr>
    <w:tblPr/>
  </w:style>
  <w:style w:type="table" w:customStyle="1" w:styleId="TableGrid28">
    <w:name w:val="Table Grid28"/>
    <w:basedOn w:val="TableNormal"/>
    <w:next w:val="TableGrid"/>
    <w:rsid w:val="009A20EF"/>
    <w:pPr>
      <w:jc w:val="both"/>
    </w:pPr>
    <w:tblPr/>
  </w:style>
  <w:style w:type="table" w:customStyle="1" w:styleId="TableGrid29">
    <w:name w:val="Table Grid29"/>
    <w:basedOn w:val="TableNormal"/>
    <w:next w:val="TableGrid"/>
    <w:rsid w:val="009A20EF"/>
    <w:pPr>
      <w:jc w:val="both"/>
    </w:pPr>
    <w:tblPr/>
  </w:style>
  <w:style w:type="table" w:customStyle="1" w:styleId="TableGrid300">
    <w:name w:val="Table Grid30"/>
    <w:basedOn w:val="TableNormal"/>
    <w:next w:val="TableGrid"/>
    <w:rsid w:val="009A20EF"/>
    <w:pPr>
      <w:jc w:val="both"/>
    </w:pPr>
    <w:tblPr/>
  </w:style>
  <w:style w:type="table" w:customStyle="1" w:styleId="TableGrid310">
    <w:name w:val="Table Grid31"/>
    <w:basedOn w:val="TableNormal"/>
    <w:next w:val="TableGrid"/>
    <w:rsid w:val="009A20EF"/>
    <w:pPr>
      <w:jc w:val="both"/>
    </w:pPr>
    <w:tblPr/>
  </w:style>
  <w:style w:type="table" w:customStyle="1" w:styleId="TableGrid32">
    <w:name w:val="Table Grid32"/>
    <w:basedOn w:val="TableNormal"/>
    <w:next w:val="TableGrid"/>
    <w:rsid w:val="009A20EF"/>
    <w:pPr>
      <w:jc w:val="both"/>
    </w:pPr>
    <w:tblPr/>
  </w:style>
  <w:style w:type="table" w:customStyle="1" w:styleId="TableGrid33">
    <w:name w:val="Table Grid33"/>
    <w:basedOn w:val="TableNormal"/>
    <w:next w:val="TableGrid"/>
    <w:rsid w:val="009A20EF"/>
    <w:pPr>
      <w:jc w:val="both"/>
    </w:pPr>
    <w:tblPr/>
  </w:style>
  <w:style w:type="table" w:customStyle="1" w:styleId="TableGrid34">
    <w:name w:val="Table Grid34"/>
    <w:basedOn w:val="TableNormal"/>
    <w:next w:val="TableGrid"/>
    <w:rsid w:val="009A20EF"/>
    <w:pPr>
      <w:jc w:val="both"/>
    </w:pPr>
    <w:tblPr/>
  </w:style>
  <w:style w:type="table" w:customStyle="1" w:styleId="TableGrid35">
    <w:name w:val="Table Grid35"/>
    <w:basedOn w:val="TableNormal"/>
    <w:next w:val="TableGrid"/>
    <w:rsid w:val="009A20EF"/>
    <w:pPr>
      <w:jc w:val="both"/>
    </w:pPr>
    <w:tblPr/>
  </w:style>
  <w:style w:type="table" w:customStyle="1" w:styleId="TableGrid36">
    <w:name w:val="Table Grid36"/>
    <w:basedOn w:val="TableNormal"/>
    <w:next w:val="TableGrid"/>
    <w:rsid w:val="009A20EF"/>
    <w:pPr>
      <w:jc w:val="both"/>
    </w:pPr>
    <w:tblPr/>
  </w:style>
  <w:style w:type="table" w:customStyle="1" w:styleId="TableGrid37">
    <w:name w:val="Table Grid37"/>
    <w:basedOn w:val="TableNormal"/>
    <w:next w:val="TableGrid"/>
    <w:rsid w:val="009A20EF"/>
    <w:pPr>
      <w:jc w:val="both"/>
    </w:pPr>
    <w:tblPr/>
  </w:style>
  <w:style w:type="table" w:customStyle="1" w:styleId="TableGrid38">
    <w:name w:val="Table Grid38"/>
    <w:basedOn w:val="TableNormal"/>
    <w:next w:val="TableGrid"/>
    <w:rsid w:val="009A20EF"/>
    <w:pPr>
      <w:jc w:val="both"/>
    </w:pPr>
    <w:tblPr/>
  </w:style>
  <w:style w:type="table" w:customStyle="1" w:styleId="TableGrid39">
    <w:name w:val="Table Grid39"/>
    <w:basedOn w:val="TableNormal"/>
    <w:next w:val="TableGrid"/>
    <w:rsid w:val="009A20EF"/>
    <w:pPr>
      <w:jc w:val="both"/>
    </w:pPr>
    <w:tblPr/>
  </w:style>
  <w:style w:type="table" w:customStyle="1" w:styleId="TableGrid400">
    <w:name w:val="Table Grid40"/>
    <w:basedOn w:val="TableNormal"/>
    <w:next w:val="TableGrid"/>
    <w:rsid w:val="009A20EF"/>
    <w:pPr>
      <w:jc w:val="both"/>
    </w:pPr>
    <w:tblPr/>
  </w:style>
  <w:style w:type="table" w:customStyle="1" w:styleId="TableGrid410">
    <w:name w:val="Table Grid41"/>
    <w:basedOn w:val="TableNormal"/>
    <w:next w:val="TableGrid"/>
    <w:rsid w:val="009A20EF"/>
    <w:pPr>
      <w:jc w:val="both"/>
    </w:pPr>
    <w:tblPr/>
  </w:style>
  <w:style w:type="table" w:customStyle="1" w:styleId="TableGrid42">
    <w:name w:val="Table Grid42"/>
    <w:basedOn w:val="TableNormal"/>
    <w:next w:val="TableGrid"/>
    <w:rsid w:val="009A20EF"/>
    <w:pPr>
      <w:jc w:val="both"/>
    </w:pPr>
    <w:tblPr/>
  </w:style>
  <w:style w:type="table" w:customStyle="1" w:styleId="TableGrid43">
    <w:name w:val="Table Grid43"/>
    <w:basedOn w:val="TableNormal"/>
    <w:next w:val="TableGrid"/>
    <w:rsid w:val="009A20EF"/>
    <w:pPr>
      <w:jc w:val="both"/>
    </w:pPr>
    <w:tblPr/>
  </w:style>
  <w:style w:type="table" w:customStyle="1" w:styleId="TableGrid44">
    <w:name w:val="Table Grid44"/>
    <w:basedOn w:val="TableNormal"/>
    <w:next w:val="TableGrid"/>
    <w:semiHidden/>
    <w:rsid w:val="009A20EF"/>
    <w:pPr>
      <w:jc w:val="both"/>
    </w:pPr>
    <w:tblPr/>
  </w:style>
  <w:style w:type="table" w:customStyle="1" w:styleId="TableGrid45">
    <w:name w:val="Table Grid45"/>
    <w:basedOn w:val="TableNormal"/>
    <w:next w:val="TableGrid"/>
    <w:semiHidden/>
    <w:rsid w:val="009A20EF"/>
    <w:pPr>
      <w:jc w:val="both"/>
    </w:pPr>
    <w:tblPr/>
  </w:style>
  <w:style w:type="table" w:customStyle="1" w:styleId="TableGrid46">
    <w:name w:val="Table Grid46"/>
    <w:basedOn w:val="TableNormal"/>
    <w:next w:val="TableGrid"/>
    <w:rsid w:val="009A20EF"/>
    <w:pPr>
      <w:jc w:val="both"/>
    </w:pPr>
    <w:tblPr/>
  </w:style>
  <w:style w:type="table" w:customStyle="1" w:styleId="TableGrid47">
    <w:name w:val="Table Grid47"/>
    <w:basedOn w:val="TableNormal"/>
    <w:next w:val="TableGrid"/>
    <w:rsid w:val="009A20EF"/>
    <w:pPr>
      <w:jc w:val="both"/>
    </w:pPr>
    <w:tblPr/>
  </w:style>
  <w:style w:type="table" w:customStyle="1" w:styleId="TableGrid48">
    <w:name w:val="Table Grid48"/>
    <w:basedOn w:val="TableNormal"/>
    <w:next w:val="TableGrid"/>
    <w:rsid w:val="009A20EF"/>
    <w:pPr>
      <w:jc w:val="both"/>
    </w:pPr>
    <w:tblPr/>
  </w:style>
  <w:style w:type="table" w:customStyle="1" w:styleId="TableGrid49">
    <w:name w:val="Table Grid49"/>
    <w:basedOn w:val="TableNormal"/>
    <w:next w:val="TableGrid"/>
    <w:rsid w:val="009A20EF"/>
    <w:pPr>
      <w:jc w:val="both"/>
    </w:pPr>
    <w:tblPr/>
  </w:style>
  <w:style w:type="table" w:customStyle="1" w:styleId="TableGrid500">
    <w:name w:val="Table Grid50"/>
    <w:basedOn w:val="TableNormal"/>
    <w:next w:val="TableGrid"/>
    <w:rsid w:val="009A20EF"/>
    <w:pPr>
      <w:jc w:val="both"/>
    </w:pPr>
    <w:tblPr/>
  </w:style>
  <w:style w:type="table" w:customStyle="1" w:styleId="TableGrid510">
    <w:name w:val="Table Grid51"/>
    <w:basedOn w:val="TableNormal"/>
    <w:next w:val="TableGrid"/>
    <w:rsid w:val="009A20EF"/>
    <w:pPr>
      <w:jc w:val="both"/>
    </w:pPr>
    <w:tblPr/>
  </w:style>
  <w:style w:type="table" w:customStyle="1" w:styleId="TableGrid52">
    <w:name w:val="Table Grid52"/>
    <w:basedOn w:val="TableNormal"/>
    <w:next w:val="TableGrid"/>
    <w:rsid w:val="009A20EF"/>
    <w:pPr>
      <w:jc w:val="both"/>
    </w:pPr>
    <w:tblPr/>
  </w:style>
  <w:style w:type="table" w:customStyle="1" w:styleId="TableGrid53">
    <w:name w:val="Table Grid53"/>
    <w:basedOn w:val="TableNormal"/>
    <w:next w:val="TableGrid"/>
    <w:rsid w:val="009A20EF"/>
    <w:pPr>
      <w:jc w:val="both"/>
    </w:pPr>
    <w:tblPr/>
  </w:style>
  <w:style w:type="table" w:customStyle="1" w:styleId="TableGrid54">
    <w:name w:val="Table Grid54"/>
    <w:basedOn w:val="TableNormal"/>
    <w:next w:val="TableGrid"/>
    <w:semiHidden/>
    <w:rsid w:val="009A20EF"/>
    <w:pPr>
      <w:jc w:val="both"/>
    </w:pPr>
    <w:rPr>
      <w:lang w:eastAsia="en-CA"/>
    </w:rPr>
    <w:tblPr/>
  </w:style>
  <w:style w:type="table" w:customStyle="1" w:styleId="TableGrid55">
    <w:name w:val="Table Grid55"/>
    <w:basedOn w:val="TableNormal"/>
    <w:next w:val="TableGrid"/>
    <w:rsid w:val="009A20EF"/>
    <w:pPr>
      <w:jc w:val="both"/>
    </w:pPr>
    <w:tblPr/>
  </w:style>
  <w:style w:type="table" w:customStyle="1" w:styleId="TableGrid56">
    <w:name w:val="Table Grid56"/>
    <w:basedOn w:val="TableNormal"/>
    <w:next w:val="TableGrid"/>
    <w:rsid w:val="009A20EF"/>
    <w:pPr>
      <w:jc w:val="both"/>
    </w:pPr>
    <w:tblPr/>
  </w:style>
  <w:style w:type="table" w:customStyle="1" w:styleId="TableGrid57">
    <w:name w:val="Table Grid57"/>
    <w:basedOn w:val="TableNormal"/>
    <w:next w:val="TableGrid"/>
    <w:rsid w:val="009A20EF"/>
    <w:pPr>
      <w:jc w:val="both"/>
    </w:pPr>
    <w:tblPr/>
  </w:style>
  <w:style w:type="table" w:customStyle="1" w:styleId="TableGrid58">
    <w:name w:val="Table Grid58"/>
    <w:basedOn w:val="TableNormal"/>
    <w:next w:val="TableGrid"/>
    <w:rsid w:val="009A20EF"/>
    <w:pPr>
      <w:jc w:val="both"/>
    </w:pPr>
    <w:tblPr/>
  </w:style>
  <w:style w:type="table" w:customStyle="1" w:styleId="TableGrid59">
    <w:name w:val="Table Grid59"/>
    <w:basedOn w:val="TableNormal"/>
    <w:next w:val="TableGrid"/>
    <w:rsid w:val="009A20EF"/>
    <w:pPr>
      <w:jc w:val="both"/>
    </w:pPr>
    <w:tblPr/>
  </w:style>
  <w:style w:type="table" w:customStyle="1" w:styleId="TableGrid600">
    <w:name w:val="Table Grid60"/>
    <w:basedOn w:val="TableNormal"/>
    <w:next w:val="TableGrid"/>
    <w:rsid w:val="009A20EF"/>
    <w:pPr>
      <w:jc w:val="both"/>
    </w:pPr>
    <w:tblPr/>
  </w:style>
  <w:style w:type="table" w:customStyle="1" w:styleId="TableGrid610">
    <w:name w:val="Table Grid61"/>
    <w:basedOn w:val="TableNormal"/>
    <w:next w:val="TableGrid"/>
    <w:rsid w:val="009A20EF"/>
    <w:pPr>
      <w:jc w:val="both"/>
    </w:pPr>
    <w:tblPr/>
  </w:style>
  <w:style w:type="table" w:customStyle="1" w:styleId="TableGrid62">
    <w:name w:val="Table Grid62"/>
    <w:basedOn w:val="TableNormal"/>
    <w:next w:val="TableGrid"/>
    <w:rsid w:val="009A20EF"/>
    <w:pPr>
      <w:jc w:val="both"/>
    </w:pPr>
    <w:tblPr/>
  </w:style>
  <w:style w:type="table" w:customStyle="1" w:styleId="TableGrid63">
    <w:name w:val="Table Grid63"/>
    <w:basedOn w:val="TableNormal"/>
    <w:next w:val="TableGrid"/>
    <w:rsid w:val="009A20EF"/>
    <w:pPr>
      <w:jc w:val="both"/>
    </w:pPr>
    <w:tblPr/>
  </w:style>
  <w:style w:type="table" w:customStyle="1" w:styleId="TableGrid64">
    <w:name w:val="Table Grid64"/>
    <w:basedOn w:val="TableNormal"/>
    <w:next w:val="TableGrid"/>
    <w:rsid w:val="009A20EF"/>
    <w:pPr>
      <w:jc w:val="both"/>
    </w:pPr>
    <w:tblPr/>
  </w:style>
  <w:style w:type="table" w:customStyle="1" w:styleId="TableGrid65">
    <w:name w:val="Table Grid65"/>
    <w:basedOn w:val="TableNormal"/>
    <w:next w:val="TableGrid"/>
    <w:rsid w:val="009A20EF"/>
    <w:pPr>
      <w:jc w:val="both"/>
    </w:pPr>
    <w:tblPr/>
  </w:style>
  <w:style w:type="table" w:customStyle="1" w:styleId="TableGrid66">
    <w:name w:val="Table Grid66"/>
    <w:basedOn w:val="TableNormal"/>
    <w:next w:val="TableGrid"/>
    <w:rsid w:val="009A20EF"/>
    <w:pPr>
      <w:jc w:val="both"/>
    </w:pPr>
    <w:tblPr/>
  </w:style>
  <w:style w:type="table" w:customStyle="1" w:styleId="TableGrid67">
    <w:name w:val="Table Grid67"/>
    <w:basedOn w:val="TableNormal"/>
    <w:next w:val="TableGrid"/>
    <w:rsid w:val="009A20EF"/>
    <w:pPr>
      <w:jc w:val="both"/>
    </w:pPr>
    <w:tblPr/>
  </w:style>
  <w:style w:type="table" w:customStyle="1" w:styleId="TableGrid68">
    <w:name w:val="Table Grid68"/>
    <w:basedOn w:val="TableNormal"/>
    <w:next w:val="TableGrid"/>
    <w:rsid w:val="009A20EF"/>
    <w:pPr>
      <w:jc w:val="both"/>
    </w:pPr>
    <w:tblPr/>
  </w:style>
  <w:style w:type="table" w:customStyle="1" w:styleId="TableGrid69">
    <w:name w:val="Table Grid69"/>
    <w:basedOn w:val="TableNormal"/>
    <w:next w:val="TableGrid"/>
    <w:rsid w:val="009A20EF"/>
    <w:pPr>
      <w:jc w:val="both"/>
    </w:pPr>
    <w:tblPr/>
  </w:style>
  <w:style w:type="table" w:customStyle="1" w:styleId="TableGrid700">
    <w:name w:val="Table Grid70"/>
    <w:basedOn w:val="TableNormal"/>
    <w:next w:val="TableGrid"/>
    <w:rsid w:val="009A20EF"/>
    <w:pPr>
      <w:jc w:val="both"/>
    </w:pPr>
    <w:tblPr/>
  </w:style>
  <w:style w:type="table" w:customStyle="1" w:styleId="TableGrid710">
    <w:name w:val="Table Grid71"/>
    <w:basedOn w:val="TableNormal"/>
    <w:next w:val="TableGrid"/>
    <w:rsid w:val="009A20EF"/>
    <w:pPr>
      <w:jc w:val="both"/>
    </w:pPr>
    <w:tblPr/>
  </w:style>
  <w:style w:type="table" w:customStyle="1" w:styleId="TableGrid72">
    <w:name w:val="Table Grid72"/>
    <w:basedOn w:val="TableNormal"/>
    <w:next w:val="TableGrid"/>
    <w:rsid w:val="009A20EF"/>
    <w:pPr>
      <w:jc w:val="both"/>
    </w:pPr>
    <w:tblPr/>
  </w:style>
  <w:style w:type="table" w:customStyle="1" w:styleId="TableGrid73">
    <w:name w:val="Table Grid73"/>
    <w:basedOn w:val="TableNormal"/>
    <w:next w:val="TableGrid"/>
    <w:rsid w:val="009A20EF"/>
    <w:pPr>
      <w:jc w:val="both"/>
    </w:pPr>
    <w:tblPr/>
  </w:style>
  <w:style w:type="table" w:customStyle="1" w:styleId="TableGrid74">
    <w:name w:val="Table Grid74"/>
    <w:basedOn w:val="TableNormal"/>
    <w:next w:val="TableGrid"/>
    <w:rsid w:val="009A20EF"/>
    <w:pPr>
      <w:jc w:val="both"/>
    </w:pPr>
    <w:tblPr/>
  </w:style>
  <w:style w:type="table" w:customStyle="1" w:styleId="TableGrid75">
    <w:name w:val="Table Grid75"/>
    <w:basedOn w:val="TableNormal"/>
    <w:next w:val="TableGrid"/>
    <w:rsid w:val="009A20EF"/>
    <w:pPr>
      <w:jc w:val="both"/>
    </w:pPr>
    <w:tblPr/>
  </w:style>
  <w:style w:type="table" w:customStyle="1" w:styleId="TableGrid76">
    <w:name w:val="Table Grid76"/>
    <w:basedOn w:val="TableNormal"/>
    <w:next w:val="TableGrid"/>
    <w:rsid w:val="009A20EF"/>
    <w:pPr>
      <w:jc w:val="both"/>
    </w:pPr>
    <w:tblPr/>
  </w:style>
  <w:style w:type="table" w:customStyle="1" w:styleId="TableGrid77">
    <w:name w:val="Table Grid77"/>
    <w:basedOn w:val="TableNormal"/>
    <w:next w:val="TableGrid"/>
    <w:rsid w:val="009A20EF"/>
    <w:pPr>
      <w:jc w:val="both"/>
    </w:pPr>
    <w:tblPr/>
  </w:style>
  <w:style w:type="table" w:customStyle="1" w:styleId="TableGrid78">
    <w:name w:val="Table Grid78"/>
    <w:basedOn w:val="TableNormal"/>
    <w:next w:val="TableGrid"/>
    <w:rsid w:val="009A20EF"/>
    <w:pPr>
      <w:jc w:val="both"/>
    </w:pPr>
    <w:tblPr/>
  </w:style>
  <w:style w:type="table" w:customStyle="1" w:styleId="TableGrid79">
    <w:name w:val="Table Grid79"/>
    <w:basedOn w:val="TableNormal"/>
    <w:next w:val="TableGrid"/>
    <w:rsid w:val="009A20EF"/>
    <w:pPr>
      <w:jc w:val="both"/>
    </w:pPr>
    <w:tblPr/>
  </w:style>
  <w:style w:type="table" w:customStyle="1" w:styleId="TableGrid800">
    <w:name w:val="Table Grid80"/>
    <w:basedOn w:val="TableNormal"/>
    <w:next w:val="TableGrid"/>
    <w:rsid w:val="009A20EF"/>
    <w:pPr>
      <w:jc w:val="both"/>
    </w:pPr>
    <w:tblPr/>
  </w:style>
  <w:style w:type="table" w:customStyle="1" w:styleId="TableGrid810">
    <w:name w:val="Table Grid81"/>
    <w:basedOn w:val="TableNormal"/>
    <w:next w:val="TableGrid"/>
    <w:rsid w:val="009A20EF"/>
    <w:pPr>
      <w:jc w:val="both"/>
    </w:pPr>
    <w:tblPr/>
  </w:style>
  <w:style w:type="table" w:customStyle="1" w:styleId="TableGrid82">
    <w:name w:val="Table Grid82"/>
    <w:basedOn w:val="TableNormal"/>
    <w:next w:val="TableGrid"/>
    <w:rsid w:val="009A20EF"/>
    <w:pPr>
      <w:jc w:val="both"/>
    </w:pPr>
    <w:tblPr/>
  </w:style>
  <w:style w:type="table" w:customStyle="1" w:styleId="TableGrid83">
    <w:name w:val="Table Grid83"/>
    <w:basedOn w:val="TableNormal"/>
    <w:next w:val="TableGrid"/>
    <w:rsid w:val="009A20EF"/>
    <w:pPr>
      <w:jc w:val="both"/>
    </w:pPr>
    <w:tblPr/>
  </w:style>
  <w:style w:type="table" w:customStyle="1" w:styleId="TableGrid84">
    <w:name w:val="Table Grid84"/>
    <w:basedOn w:val="TableNormal"/>
    <w:next w:val="TableGrid"/>
    <w:rsid w:val="009A20EF"/>
    <w:pPr>
      <w:jc w:val="both"/>
    </w:pPr>
    <w:tblPr/>
  </w:style>
  <w:style w:type="table" w:customStyle="1" w:styleId="TableGrid85">
    <w:name w:val="Table Grid85"/>
    <w:basedOn w:val="TableNormal"/>
    <w:next w:val="TableGrid"/>
    <w:rsid w:val="009A20EF"/>
    <w:pPr>
      <w:jc w:val="both"/>
    </w:pPr>
    <w:tblPr/>
  </w:style>
  <w:style w:type="table" w:customStyle="1" w:styleId="TableGrid86">
    <w:name w:val="Table Grid86"/>
    <w:basedOn w:val="TableNormal"/>
    <w:next w:val="TableGrid"/>
    <w:rsid w:val="009A20EF"/>
    <w:pPr>
      <w:jc w:val="both"/>
    </w:pPr>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style>
  <w:style w:type="table" w:customStyle="1" w:styleId="TableGrid87">
    <w:name w:val="Table Grid87"/>
    <w:basedOn w:val="TableNormal"/>
    <w:next w:val="TableGrid"/>
    <w:rsid w:val="009A20EF"/>
    <w:pPr>
      <w:jc w:val="both"/>
    </w:pPr>
    <w:tblPr/>
  </w:style>
  <w:style w:type="table" w:customStyle="1" w:styleId="TableGrid88">
    <w:name w:val="Table Grid88"/>
    <w:basedOn w:val="TableNormal"/>
    <w:next w:val="TableGrid"/>
    <w:rsid w:val="009A20EF"/>
    <w:pPr>
      <w:jc w:val="both"/>
    </w:pPr>
    <w:tblPr>
      <w:tblInd w:w="0" w:type="nil"/>
    </w:tblPr>
  </w:style>
  <w:style w:type="table" w:customStyle="1" w:styleId="TableGrid89">
    <w:name w:val="Table Grid89"/>
    <w:basedOn w:val="TableNormal"/>
    <w:next w:val="TableGrid"/>
    <w:rsid w:val="009A20EF"/>
    <w:pPr>
      <w:jc w:val="both"/>
    </w:pPr>
    <w:tblPr/>
  </w:style>
  <w:style w:type="table" w:customStyle="1" w:styleId="TableGrid90">
    <w:name w:val="Table Grid90"/>
    <w:basedOn w:val="TableNormal"/>
    <w:next w:val="TableGrid"/>
    <w:rsid w:val="009A20EF"/>
    <w:pPr>
      <w:jc w:val="both"/>
    </w:pPr>
    <w:tblPr/>
  </w:style>
  <w:style w:type="table" w:customStyle="1" w:styleId="TableGrid91">
    <w:name w:val="Table Grid91"/>
    <w:basedOn w:val="TableNormal"/>
    <w:next w:val="TableGrid"/>
    <w:rsid w:val="009A20EF"/>
    <w:pPr>
      <w:jc w:val="both"/>
    </w:pPr>
    <w:tblPr/>
  </w:style>
  <w:style w:type="table" w:customStyle="1" w:styleId="TableGrid92">
    <w:name w:val="Table Grid92"/>
    <w:basedOn w:val="TableNormal"/>
    <w:next w:val="TableGrid"/>
    <w:rsid w:val="009A20EF"/>
    <w:pPr>
      <w:jc w:val="both"/>
    </w:pPr>
    <w:tblPr/>
  </w:style>
  <w:style w:type="table" w:customStyle="1" w:styleId="TableGrid93">
    <w:name w:val="Table Grid93"/>
    <w:basedOn w:val="TableNormal"/>
    <w:next w:val="TableGrid"/>
    <w:rsid w:val="009A20EF"/>
    <w:pPr>
      <w:jc w:val="both"/>
    </w:pPr>
    <w:tblPr/>
  </w:style>
  <w:style w:type="table" w:customStyle="1" w:styleId="TableGrid94">
    <w:name w:val="Table Grid94"/>
    <w:basedOn w:val="TableNormal"/>
    <w:next w:val="TableGrid"/>
    <w:rsid w:val="009A20EF"/>
    <w:pPr>
      <w:jc w:val="both"/>
    </w:pPr>
    <w:tblPr/>
  </w:style>
  <w:style w:type="table" w:customStyle="1" w:styleId="TableGrid95">
    <w:name w:val="Table Grid95"/>
    <w:basedOn w:val="TableNormal"/>
    <w:next w:val="TableGrid"/>
    <w:rsid w:val="009A20EF"/>
    <w:pPr>
      <w:jc w:val="both"/>
    </w:pPr>
    <w:tblPr/>
  </w:style>
  <w:style w:type="table" w:customStyle="1" w:styleId="TableGrid96">
    <w:name w:val="Table Grid96"/>
    <w:basedOn w:val="TableNormal"/>
    <w:next w:val="TableGrid"/>
    <w:rsid w:val="009A20EF"/>
    <w:pPr>
      <w:jc w:val="both"/>
    </w:pPr>
    <w:tblPr/>
  </w:style>
  <w:style w:type="table" w:customStyle="1" w:styleId="TableGrid97">
    <w:name w:val="Table Grid97"/>
    <w:basedOn w:val="TableNormal"/>
    <w:next w:val="TableGrid"/>
    <w:uiPriority w:val="39"/>
    <w:rsid w:val="009A20EF"/>
    <w:pPr>
      <w:jc w:val="both"/>
    </w:pPr>
    <w:tblPr/>
  </w:style>
  <w:style w:type="table" w:customStyle="1" w:styleId="TableGrid98">
    <w:name w:val="Table Grid98"/>
    <w:basedOn w:val="TableNormal"/>
    <w:next w:val="TableGrid"/>
    <w:uiPriority w:val="39"/>
    <w:rsid w:val="009A20EF"/>
    <w:pPr>
      <w:jc w:val="both"/>
    </w:pPr>
    <w:tblPr/>
  </w:style>
  <w:style w:type="table" w:customStyle="1" w:styleId="TableGrid99">
    <w:name w:val="Table Grid99"/>
    <w:basedOn w:val="TableNormal"/>
    <w:next w:val="TableGrid"/>
    <w:uiPriority w:val="39"/>
    <w:rsid w:val="009A20EF"/>
    <w:pPr>
      <w:jc w:val="both"/>
    </w:pPr>
    <w:tblPr/>
  </w:style>
  <w:style w:type="table" w:customStyle="1" w:styleId="TableGrid1000">
    <w:name w:val="Table Grid100"/>
    <w:basedOn w:val="TableNormal"/>
    <w:next w:val="TableGrid"/>
    <w:uiPriority w:val="39"/>
    <w:rsid w:val="009A20EF"/>
    <w:pPr>
      <w:jc w:val="both"/>
    </w:pPr>
    <w:tblPr/>
  </w:style>
  <w:style w:type="table" w:customStyle="1" w:styleId="TableGrid101">
    <w:name w:val="Table Grid101"/>
    <w:basedOn w:val="TableNormal"/>
    <w:next w:val="TableGrid"/>
    <w:uiPriority w:val="39"/>
    <w:rsid w:val="009A20EF"/>
    <w:pPr>
      <w:jc w:val="both"/>
    </w:pPr>
    <w:tblPr/>
  </w:style>
  <w:style w:type="table" w:customStyle="1" w:styleId="TableGrid102">
    <w:name w:val="Table Grid102"/>
    <w:basedOn w:val="TableNormal"/>
    <w:next w:val="TableGrid"/>
    <w:uiPriority w:val="39"/>
    <w:rsid w:val="009A20EF"/>
    <w:pPr>
      <w:jc w:val="both"/>
    </w:pPr>
    <w:tblPr/>
  </w:style>
  <w:style w:type="table" w:customStyle="1" w:styleId="TableGrid103">
    <w:name w:val="Table Grid103"/>
    <w:basedOn w:val="TableNormal"/>
    <w:next w:val="TableGrid"/>
    <w:rsid w:val="009A20EF"/>
    <w:pPr>
      <w:jc w:val="both"/>
    </w:pPr>
    <w:tblPr/>
  </w:style>
  <w:style w:type="table" w:customStyle="1" w:styleId="TableGrid104">
    <w:name w:val="Table Grid104"/>
    <w:basedOn w:val="TableNormal"/>
    <w:next w:val="TableGrid"/>
    <w:rsid w:val="009A20EF"/>
    <w:pPr>
      <w:jc w:val="both"/>
    </w:pPr>
    <w:tblPr/>
  </w:style>
  <w:style w:type="table" w:customStyle="1" w:styleId="TableGrid105">
    <w:name w:val="Table Grid105"/>
    <w:basedOn w:val="TableNormal"/>
    <w:next w:val="TableGrid"/>
    <w:rsid w:val="009A20EF"/>
    <w:pPr>
      <w:jc w:val="both"/>
    </w:pPr>
    <w:tblPr/>
  </w:style>
  <w:style w:type="table" w:customStyle="1" w:styleId="TableGrid106">
    <w:name w:val="Table Grid106"/>
    <w:basedOn w:val="TableNormal"/>
    <w:next w:val="TableGrid"/>
    <w:rsid w:val="009A20EF"/>
    <w:pPr>
      <w:jc w:val="both"/>
    </w:pPr>
    <w:tblPr/>
  </w:style>
  <w:style w:type="table" w:customStyle="1" w:styleId="TableGrid107">
    <w:name w:val="Table Grid107"/>
    <w:basedOn w:val="TableNormal"/>
    <w:next w:val="TableGrid"/>
    <w:rsid w:val="009A20EF"/>
    <w:pPr>
      <w:jc w:val="both"/>
    </w:pPr>
    <w:tblPr/>
  </w:style>
  <w:style w:type="table" w:customStyle="1" w:styleId="TableGrid108">
    <w:name w:val="Table Grid108"/>
    <w:basedOn w:val="TableNormal"/>
    <w:next w:val="TableGrid"/>
    <w:rsid w:val="009A20EF"/>
    <w:pPr>
      <w:jc w:val="both"/>
    </w:pPr>
    <w:tblPr/>
  </w:style>
  <w:style w:type="table" w:customStyle="1" w:styleId="TableGrid109">
    <w:name w:val="Table Grid109"/>
    <w:basedOn w:val="TableNormal"/>
    <w:next w:val="TableGrid"/>
    <w:uiPriority w:val="39"/>
    <w:rsid w:val="009A20EF"/>
    <w:pPr>
      <w:jc w:val="both"/>
    </w:pPr>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table" w:customStyle="1" w:styleId="TableGrid112">
    <w:name w:val="Table Grid112"/>
    <w:basedOn w:val="TableNormal"/>
    <w:next w:val="TableGrid"/>
    <w:rsid w:val="00FD0C4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terms/"/>
    <ds:schemaRef ds:uri="http://purl.org/dc/dcmitype/"/>
    <ds:schemaRef ds:uri="b93c647f-d63b-431a-95c8-8e00048cff23"/>
    <ds:schemaRef ds:uri="http://schemas.microsoft.com/sharepoint/v3"/>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eb6c2e4c-3f1c-4103-a37b-37c984dbe58f"/>
    <ds:schemaRef ds:uri="http://purl.org/dc/elements/1.1/"/>
  </ds:schemaRefs>
</ds:datastoreItem>
</file>

<file path=customXml/itemProps2.xml><?xml version="1.0" encoding="utf-8"?>
<ds:datastoreItem xmlns:ds="http://schemas.openxmlformats.org/officeDocument/2006/customXml" ds:itemID="{086A1E5D-2B5A-4533-9D44-0B9EC5C8F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20</Pages>
  <Words>7020</Words>
  <Characters>40015</Characters>
  <Application>Microsoft Office Word</Application>
  <DocSecurity>0</DocSecurity>
  <Lines>333</Lines>
  <Paragraphs>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Amendements au programme de travail du PNUE pour l’année 2025</vt:lpstr>
      <vt:lpstr>UNEP’s WORK PROGRAMME AMENDMENTS FOR 2025</vt:lpstr>
    </vt:vector>
  </TitlesOfParts>
  <Company>UNMFS</Company>
  <LinksUpToDate>false</LinksUpToDate>
  <CharactersWithSpaces>46942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PNUE pour l’année 2025</dc:title>
  <dc:creator>MSV KM</dc:creator>
  <dc:description>97th</dc:description>
  <cp:lastModifiedBy>Angela Xue He Yan</cp:lastModifiedBy>
  <cp:revision>3</cp:revision>
  <cp:lastPrinted>2025-11-12T14:53:00Z</cp:lastPrinted>
  <dcterms:created xsi:type="dcterms:W3CDTF">2025-11-13T21:36:00Z</dcterms:created>
  <dcterms:modified xsi:type="dcterms:W3CDTF">2025-11-15T23:39:00Z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UNEP/OzL.Pro/ExCom/97/31</vt:lpwstr>
  </property>
  <property fmtid="{D5CDD505-2E9C-101B-9397-08002B2CF9AE}" pid="3" name="Revision date">
    <vt:lpwstr>11/12/2025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2025-11-12T14:53:17Z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c107be15-70eb-4912-9853-af7074a19cfe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Amendements au programme de travail du PNUE pour l’année 2025</vt:lpwstr>
  </property>
</Properties>
</file>