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497" w:type="dxa"/>
        <w:tblInd w:w="-432" w:type="dxa"/>
        <w:tblLayout w:type="fixed"/>
        <w:tblLook w:val="0000" w:firstRow="0" w:lastRow="0" w:firstColumn="0" w:lastColumn="0" w:noHBand="0" w:noVBand="0"/>
      </w:tblPr>
      <w:tblGrid>
        <w:gridCol w:w="1960"/>
        <w:gridCol w:w="4190"/>
        <w:gridCol w:w="4347"/>
      </w:tblGrid>
      <w:tr w:rsidR="0087455A" w:rsidRPr="00FA0F42" w14:paraId="25A8C6F8" w14:textId="77777777" w:rsidTr="0021167B">
        <w:trPr>
          <w:trHeight w:val="708"/>
        </w:trPr>
        <w:tc>
          <w:tcPr>
            <w:tcW w:w="6150" w:type="dxa"/>
            <w:gridSpan w:val="2"/>
            <w:tcBorders>
              <w:bottom w:val="single" w:sz="18" w:space="0" w:color="auto"/>
            </w:tcBorders>
          </w:tcPr>
          <w:p w14:paraId="37E5869D" w14:textId="77777777" w:rsidR="0087455A" w:rsidRPr="00FA0F42" w:rsidRDefault="0024162E">
            <w:pPr>
              <w:rPr>
                <w:rFonts w:ascii="Univers" w:hAnsi="Univers"/>
                <w:b/>
                <w:sz w:val="28"/>
                <w:szCs w:val="28"/>
                <w:lang w:val="es-ES_tradnl"/>
              </w:rPr>
            </w:pPr>
            <w:bookmarkStart w:id="0" w:name="_Hlk39658495"/>
            <w:r w:rsidRPr="00FA0F42">
              <w:rPr>
                <w:rFonts w:ascii="Univers" w:hAnsi="Univers"/>
                <w:b/>
                <w:sz w:val="28"/>
                <w:szCs w:val="28"/>
                <w:lang w:val="es-ES_tradnl"/>
              </w:rPr>
              <w:t>NACIONES</w:t>
            </w:r>
          </w:p>
          <w:p w14:paraId="7B6A0EB9" w14:textId="77777777" w:rsidR="0087455A" w:rsidRPr="00FA0F42" w:rsidRDefault="0024162E">
            <w:pPr>
              <w:rPr>
                <w:rFonts w:ascii="Univers" w:hAnsi="Univers"/>
                <w:b/>
                <w:sz w:val="28"/>
                <w:szCs w:val="28"/>
                <w:lang w:val="es-ES_tradnl"/>
              </w:rPr>
            </w:pPr>
            <w:r w:rsidRPr="00FA0F42">
              <w:rPr>
                <w:rFonts w:ascii="Univers" w:hAnsi="Univers"/>
                <w:b/>
                <w:sz w:val="28"/>
                <w:szCs w:val="28"/>
                <w:lang w:val="es-ES_tradnl"/>
              </w:rPr>
              <w:t>UNIDAS</w:t>
            </w:r>
          </w:p>
        </w:tc>
        <w:tc>
          <w:tcPr>
            <w:tcW w:w="4347" w:type="dxa"/>
            <w:tcBorders>
              <w:bottom w:val="single" w:sz="18" w:space="0" w:color="auto"/>
            </w:tcBorders>
          </w:tcPr>
          <w:p w14:paraId="2EC3B94F" w14:textId="77777777" w:rsidR="0087455A" w:rsidRPr="00FA0F42" w:rsidRDefault="0024162E">
            <w:pPr>
              <w:jc w:val="right"/>
              <w:rPr>
                <w:rFonts w:asciiTheme="minorBidi" w:hAnsiTheme="minorBidi" w:cstheme="minorBidi"/>
                <w:sz w:val="52"/>
                <w:szCs w:val="52"/>
                <w:lang w:val="es-ES_tradnl"/>
              </w:rPr>
            </w:pPr>
            <w:r w:rsidRPr="00FA0F42">
              <w:rPr>
                <w:rFonts w:asciiTheme="minorBidi" w:hAnsiTheme="minorBidi" w:cstheme="minorBidi"/>
                <w:b/>
                <w:sz w:val="72"/>
                <w:lang w:val="es-ES_tradnl"/>
              </w:rPr>
              <w:t>EP</w:t>
            </w:r>
          </w:p>
        </w:tc>
      </w:tr>
      <w:tr w:rsidR="0087455A" w:rsidRPr="00FA0F42" w14:paraId="20F468FE" w14:textId="77777777" w:rsidTr="0021167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6"/>
        </w:trPr>
        <w:tc>
          <w:tcPr>
            <w:tcW w:w="1960" w:type="dxa"/>
            <w:tcBorders>
              <w:top w:val="nil"/>
              <w:left w:val="nil"/>
              <w:bottom w:val="single" w:sz="36" w:space="0" w:color="auto"/>
              <w:right w:val="nil"/>
            </w:tcBorders>
          </w:tcPr>
          <w:p w14:paraId="56E5E592" w14:textId="77777777" w:rsidR="0087455A" w:rsidRPr="00FA0F42" w:rsidRDefault="0024162E">
            <w:pPr>
              <w:spacing w:before="120"/>
              <w:rPr>
                <w:lang w:val="es-ES_tradnl"/>
              </w:rPr>
            </w:pPr>
            <w:r w:rsidRPr="00FA0F42">
              <w:rPr>
                <w:noProof/>
                <w:lang w:val="en-US"/>
              </w:rPr>
              <w:drawing>
                <wp:anchor distT="0" distB="0" distL="114300" distR="114300" simplePos="0" relativeHeight="251656192" behindDoc="0" locked="0" layoutInCell="1" allowOverlap="1" wp14:anchorId="14C2232A" wp14:editId="76CBC158">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A0F42">
              <w:rPr>
                <w:noProof/>
                <w:lang w:val="en-US"/>
              </w:rPr>
              <w:drawing>
                <wp:anchor distT="0" distB="0" distL="114300" distR="114300" simplePos="0" relativeHeight="251659264" behindDoc="1" locked="0" layoutInCell="0" allowOverlap="1" wp14:anchorId="01C54AED" wp14:editId="08D8269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90" w:type="dxa"/>
            <w:tcBorders>
              <w:top w:val="nil"/>
              <w:left w:val="nil"/>
              <w:bottom w:val="single" w:sz="36" w:space="0" w:color="auto"/>
              <w:right w:val="nil"/>
            </w:tcBorders>
          </w:tcPr>
          <w:p w14:paraId="4CA4E4D6" w14:textId="77777777" w:rsidR="0087455A" w:rsidRPr="00FA0F42"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6CEBB490" w14:textId="77777777" w:rsidR="0087455A" w:rsidRPr="00FA0F4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A0F42">
              <w:rPr>
                <w:rFonts w:ascii="Univers" w:hAnsi="Univers"/>
                <w:b/>
                <w:sz w:val="32"/>
                <w:lang w:val="es-ES_tradnl"/>
              </w:rPr>
              <w:t>Programa de las</w:t>
            </w:r>
          </w:p>
          <w:p w14:paraId="297AFBD0" w14:textId="77777777" w:rsidR="0087455A" w:rsidRPr="00FA0F42"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A0F42">
              <w:rPr>
                <w:rFonts w:ascii="Univers" w:hAnsi="Univers"/>
                <w:b/>
                <w:sz w:val="32"/>
                <w:lang w:val="es-ES_tradnl"/>
              </w:rPr>
              <w:t>Naciones Unidas</w:t>
            </w:r>
          </w:p>
          <w:p w14:paraId="6E1B2C02" w14:textId="77777777" w:rsidR="0087455A" w:rsidRPr="00FA0F42" w:rsidRDefault="0024162E" w:rsidP="00084F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A0F42">
              <w:rPr>
                <w:rFonts w:ascii="Univers" w:hAnsi="Univers"/>
                <w:b/>
                <w:sz w:val="32"/>
                <w:lang w:val="es-ES_tradnl"/>
              </w:rPr>
              <w:t>para el Medio Ambient</w:t>
            </w:r>
            <w:r w:rsidR="00084F67" w:rsidRPr="00FA0F42">
              <w:rPr>
                <w:rFonts w:ascii="Univers" w:hAnsi="Univers"/>
                <w:b/>
                <w:sz w:val="32"/>
                <w:lang w:val="es-ES_tradnl"/>
              </w:rPr>
              <w:t>e</w:t>
            </w:r>
          </w:p>
        </w:tc>
        <w:tc>
          <w:tcPr>
            <w:tcW w:w="4347" w:type="dxa"/>
            <w:tcBorders>
              <w:top w:val="nil"/>
              <w:left w:val="nil"/>
              <w:bottom w:val="single" w:sz="36" w:space="0" w:color="auto"/>
              <w:right w:val="nil"/>
            </w:tcBorders>
          </w:tcPr>
          <w:p w14:paraId="23743394" w14:textId="77777777" w:rsidR="0087455A" w:rsidRPr="00FA0F42" w:rsidRDefault="0087455A">
            <w:pPr>
              <w:rPr>
                <w:lang w:val="es-ES_tradnl"/>
              </w:rPr>
            </w:pPr>
          </w:p>
          <w:p w14:paraId="3BEB6924" w14:textId="77777777" w:rsidR="0087455A" w:rsidRPr="00FA0F42" w:rsidRDefault="0024162E">
            <w:pPr>
              <w:rPr>
                <w:lang w:val="es-ES_tradnl"/>
              </w:rPr>
            </w:pPr>
            <w:proofErr w:type="spellStart"/>
            <w:r w:rsidRPr="00FA0F42">
              <w:rPr>
                <w:lang w:val="es-ES_tradnl"/>
              </w:rPr>
              <w:t>Distr</w:t>
            </w:r>
            <w:proofErr w:type="spellEnd"/>
            <w:r w:rsidRPr="00FA0F42">
              <w:rPr>
                <w:lang w:val="es-ES_tradnl"/>
              </w:rPr>
              <w:t>.</w:t>
            </w:r>
          </w:p>
          <w:p w14:paraId="512D62A5" w14:textId="77777777" w:rsidR="0087455A" w:rsidRPr="00FA0F42" w:rsidRDefault="0024162E">
            <w:pPr>
              <w:rPr>
                <w:lang w:val="es-ES_tradnl"/>
              </w:rPr>
            </w:pPr>
            <w:r w:rsidRPr="00FA0F42">
              <w:rPr>
                <w:lang w:val="es-ES_tradnl"/>
              </w:rPr>
              <w:t>GENERAL</w:t>
            </w:r>
          </w:p>
          <w:p w14:paraId="552E223E" w14:textId="77777777" w:rsidR="0087455A" w:rsidRPr="00FA0F42" w:rsidRDefault="0087455A">
            <w:pPr>
              <w:rPr>
                <w:lang w:val="es-ES_tradnl"/>
              </w:rPr>
            </w:pPr>
          </w:p>
          <w:p w14:paraId="65E4773E" w14:textId="77777777" w:rsidR="0087455A" w:rsidRPr="00FA0F42" w:rsidRDefault="0024162E">
            <w:pPr>
              <w:rPr>
                <w:lang w:val="es-ES_tradnl"/>
              </w:rPr>
            </w:pPr>
            <w:r w:rsidRPr="00FA0F42">
              <w:rPr>
                <w:lang w:val="es-ES_tradnl"/>
              </w:rPr>
              <w:fldChar w:fldCharType="begin"/>
            </w:r>
            <w:r w:rsidRPr="00FA0F42">
              <w:rPr>
                <w:lang w:val="es-ES_tradnl"/>
              </w:rPr>
              <w:instrText xml:space="preserve"> DOCPROPERTY "Document number"  \* MERGEFORMAT </w:instrText>
            </w:r>
            <w:r w:rsidRPr="00FA0F42">
              <w:rPr>
                <w:lang w:val="es-ES_tradnl"/>
              </w:rPr>
              <w:fldChar w:fldCharType="separate"/>
            </w:r>
            <w:r w:rsidR="00C110E4">
              <w:rPr>
                <w:lang w:val="es-ES_tradnl"/>
              </w:rPr>
              <w:t>UNEP/</w:t>
            </w:r>
            <w:proofErr w:type="spellStart"/>
            <w:r w:rsidR="00C110E4">
              <w:rPr>
                <w:lang w:val="es-ES_tradnl"/>
              </w:rPr>
              <w:t>OzL.Pro</w:t>
            </w:r>
            <w:proofErr w:type="spellEnd"/>
            <w:r w:rsidR="00C110E4">
              <w:rPr>
                <w:lang w:val="es-ES_tradnl"/>
              </w:rPr>
              <w:t>/</w:t>
            </w:r>
            <w:proofErr w:type="spellStart"/>
            <w:r w:rsidR="00C110E4">
              <w:rPr>
                <w:lang w:val="es-ES_tradnl"/>
              </w:rPr>
              <w:t>ExCom</w:t>
            </w:r>
            <w:proofErr w:type="spellEnd"/>
            <w:r w:rsidR="00C110E4">
              <w:rPr>
                <w:lang w:val="es-ES_tradnl"/>
              </w:rPr>
              <w:t>/85/48</w:t>
            </w:r>
            <w:r w:rsidRPr="00FA0F42">
              <w:rPr>
                <w:lang w:val="es-ES_tradnl"/>
              </w:rPr>
              <w:fldChar w:fldCharType="end"/>
            </w:r>
          </w:p>
          <w:p w14:paraId="08BF73BF" w14:textId="02C6FC33" w:rsidR="00C110E4" w:rsidRPr="00C110E4" w:rsidRDefault="00C110E4" w:rsidP="00C110E4">
            <w:pPr>
              <w:rPr>
                <w:lang w:val="es-ES_tradnl"/>
              </w:rPr>
            </w:pPr>
            <w:r w:rsidRPr="00C110E4">
              <w:rPr>
                <w:lang w:val="es-ES_tradnl"/>
              </w:rPr>
              <w:fldChar w:fldCharType="begin"/>
            </w:r>
            <w:r w:rsidRPr="00C110E4">
              <w:rPr>
                <w:lang w:val="es-ES_tradnl"/>
              </w:rPr>
              <w:instrText xml:space="preserve"> DOCPROPERTY "Revision date" \@ "d MMMM YYYY"  \* MERGEFORMAT </w:instrText>
            </w:r>
            <w:r w:rsidRPr="00C110E4">
              <w:rPr>
                <w:lang w:val="es-ES_tradnl"/>
              </w:rPr>
              <w:fldChar w:fldCharType="separate"/>
            </w:r>
            <w:r>
              <w:rPr>
                <w:lang w:val="es-ES_tradnl"/>
              </w:rPr>
              <w:t>1</w:t>
            </w:r>
            <w:r w:rsidR="00140724">
              <w:rPr>
                <w:lang w:val="es-ES_tradnl"/>
              </w:rPr>
              <w:t>º de</w:t>
            </w:r>
            <w:r>
              <w:rPr>
                <w:lang w:val="es-ES_tradnl"/>
              </w:rPr>
              <w:t xml:space="preserve"> mayo</w:t>
            </w:r>
            <w:r w:rsidR="00140724">
              <w:rPr>
                <w:lang w:val="es-ES_tradnl"/>
              </w:rPr>
              <w:t xml:space="preserve"> de</w:t>
            </w:r>
            <w:r>
              <w:rPr>
                <w:lang w:val="es-ES_tradnl"/>
              </w:rPr>
              <w:t xml:space="preserve"> 2020</w:t>
            </w:r>
            <w:r w:rsidRPr="00C110E4">
              <w:rPr>
                <w:lang w:val="es-ES_tradnl"/>
              </w:rPr>
              <w:fldChar w:fldCharType="end"/>
            </w:r>
          </w:p>
          <w:p w14:paraId="33C82148" w14:textId="77777777" w:rsidR="00114CAA" w:rsidRPr="00FA0F42" w:rsidRDefault="00114CAA">
            <w:pPr>
              <w:rPr>
                <w:caps/>
                <w:lang w:val="es-ES_tradnl"/>
              </w:rPr>
            </w:pPr>
          </w:p>
          <w:p w14:paraId="1FB19828" w14:textId="77777777" w:rsidR="0087455A" w:rsidRPr="00FA0F42" w:rsidRDefault="0024162E">
            <w:pPr>
              <w:rPr>
                <w:lang w:val="es-ES_tradnl"/>
              </w:rPr>
            </w:pPr>
            <w:r w:rsidRPr="00FA0F42">
              <w:rPr>
                <w:lang w:val="es-ES_tradnl"/>
              </w:rPr>
              <w:t xml:space="preserve">ESPAÑOL </w:t>
            </w:r>
          </w:p>
          <w:p w14:paraId="7B26F791" w14:textId="77777777" w:rsidR="0087455A" w:rsidRPr="00FA0F42" w:rsidRDefault="0024162E">
            <w:pPr>
              <w:rPr>
                <w:lang w:val="es-ES_tradnl"/>
              </w:rPr>
            </w:pPr>
            <w:r w:rsidRPr="00FA0F42">
              <w:rPr>
                <w:lang w:val="es-ES_tradnl"/>
              </w:rPr>
              <w:t>ORIGINAL: INGLÉS</w:t>
            </w:r>
          </w:p>
        </w:tc>
      </w:tr>
    </w:tbl>
    <w:p w14:paraId="5B6CA0BA" w14:textId="77777777" w:rsidR="0087455A" w:rsidRPr="00FA0F42" w:rsidRDefault="0024162E">
      <w:pPr>
        <w:jc w:val="left"/>
        <w:rPr>
          <w:lang w:val="es-ES_tradnl"/>
        </w:rPr>
      </w:pPr>
      <w:r w:rsidRPr="00FA0F42">
        <w:rPr>
          <w:lang w:val="es-ES_tradnl"/>
        </w:rPr>
        <w:t>COMITÉ EJECUTIVO DEL FONDO MULTILATERAL</w:t>
      </w:r>
      <w:r w:rsidRPr="00FA0F42">
        <w:rPr>
          <w:lang w:val="es-ES_tradnl"/>
        </w:rPr>
        <w:br/>
        <w:t xml:space="preserve">  PARA LA APLICACIÓN DEL</w:t>
      </w:r>
      <w:r w:rsidRPr="00FA0F42">
        <w:rPr>
          <w:lang w:val="es-ES_tradnl"/>
        </w:rPr>
        <w:br/>
        <w:t xml:space="preserve">  PROTOCOLO DE MONTREAL</w:t>
      </w:r>
    </w:p>
    <w:p w14:paraId="715EF235" w14:textId="77777777" w:rsidR="00106F6E" w:rsidRPr="00FA0F42" w:rsidRDefault="00106F6E" w:rsidP="001F4047">
      <w:pPr>
        <w:jc w:val="left"/>
        <w:rPr>
          <w:lang w:val="es-ES_tradnl"/>
        </w:rPr>
      </w:pPr>
      <w:r w:rsidRPr="00FA0F42">
        <w:rPr>
          <w:lang w:val="es-ES_tradnl"/>
        </w:rPr>
        <w:t xml:space="preserve">Octogésima </w:t>
      </w:r>
      <w:r w:rsidR="0092685B" w:rsidRPr="00FA0F42">
        <w:rPr>
          <w:lang w:val="es-ES_tradnl"/>
        </w:rPr>
        <w:t>quint</w:t>
      </w:r>
      <w:r w:rsidR="003863A4" w:rsidRPr="00FA0F42">
        <w:rPr>
          <w:lang w:val="es-ES_tradnl"/>
        </w:rPr>
        <w:t>a Reunión</w:t>
      </w:r>
      <w:r w:rsidR="003863A4" w:rsidRPr="00FA0F42">
        <w:rPr>
          <w:lang w:val="es-ES_tradnl"/>
        </w:rPr>
        <w:br/>
        <w:t xml:space="preserve">Montreal, </w:t>
      </w:r>
      <w:r w:rsidR="0092685B" w:rsidRPr="00FA0F42">
        <w:rPr>
          <w:lang w:val="es-ES_tradnl"/>
        </w:rPr>
        <w:t>25</w:t>
      </w:r>
      <w:r w:rsidR="003863A4" w:rsidRPr="00FA0F42">
        <w:rPr>
          <w:lang w:val="es-ES_tradnl"/>
        </w:rPr>
        <w:t xml:space="preserve"> </w:t>
      </w:r>
      <w:r w:rsidRPr="00FA0F42">
        <w:rPr>
          <w:lang w:val="es-ES_tradnl"/>
        </w:rPr>
        <w:t xml:space="preserve">– </w:t>
      </w:r>
      <w:r w:rsidR="003863A4" w:rsidRPr="00FA0F42">
        <w:rPr>
          <w:lang w:val="es-ES_tradnl"/>
        </w:rPr>
        <w:t>2</w:t>
      </w:r>
      <w:r w:rsidR="0092685B" w:rsidRPr="00FA0F42">
        <w:rPr>
          <w:lang w:val="es-ES_tradnl"/>
        </w:rPr>
        <w:t>9</w:t>
      </w:r>
      <w:r w:rsidRPr="00FA0F42">
        <w:rPr>
          <w:lang w:val="es-ES_tradnl"/>
        </w:rPr>
        <w:t xml:space="preserve"> de </w:t>
      </w:r>
      <w:r w:rsidR="0092685B" w:rsidRPr="00FA0F42">
        <w:rPr>
          <w:lang w:val="es-ES_tradnl"/>
        </w:rPr>
        <w:t>mayo</w:t>
      </w:r>
      <w:r w:rsidR="001C2D22" w:rsidRPr="00FA0F42">
        <w:rPr>
          <w:lang w:val="es-ES_tradnl"/>
        </w:rPr>
        <w:t xml:space="preserve"> de 20</w:t>
      </w:r>
      <w:r w:rsidR="0092685B" w:rsidRPr="00FA0F42">
        <w:rPr>
          <w:lang w:val="es-ES_tradnl"/>
        </w:rPr>
        <w:t>20</w:t>
      </w:r>
    </w:p>
    <w:p w14:paraId="627ED802" w14:textId="77777777" w:rsidR="0092685B" w:rsidRPr="00FA0F42" w:rsidRDefault="00C40E04" w:rsidP="001F4047">
      <w:pPr>
        <w:jc w:val="left"/>
        <w:rPr>
          <w:lang w:val="es-ES_tradnl"/>
        </w:rPr>
      </w:pPr>
      <w:r w:rsidRPr="00FA0F42">
        <w:rPr>
          <w:lang w:val="es-ES_tradnl"/>
        </w:rPr>
        <w:t>Pospuesta: 19 – 22 de julio de 2020*</w:t>
      </w:r>
    </w:p>
    <w:p w14:paraId="3731AF33" w14:textId="77777777" w:rsidR="00106F6E" w:rsidRPr="00FA0F42" w:rsidRDefault="00106F6E" w:rsidP="00106F6E">
      <w:pPr>
        <w:jc w:val="left"/>
        <w:rPr>
          <w:lang w:val="es-ES_tradnl"/>
        </w:rPr>
      </w:pPr>
    </w:p>
    <w:p w14:paraId="081B15A4" w14:textId="77777777" w:rsidR="0087455A" w:rsidRPr="00FA0F42" w:rsidRDefault="0087455A">
      <w:pPr>
        <w:jc w:val="left"/>
        <w:rPr>
          <w:lang w:val="es-ES_tradnl"/>
        </w:rPr>
      </w:pPr>
    </w:p>
    <w:p w14:paraId="1219ED74" w14:textId="77777777" w:rsidR="00BB3341" w:rsidRPr="00FA0F42" w:rsidRDefault="00BB3341" w:rsidP="00BB3341">
      <w:pPr>
        <w:pStyle w:val="Title1"/>
        <w:rPr>
          <w:lang w:val="es-ES_tradnl"/>
        </w:rPr>
      </w:pPr>
    </w:p>
    <w:p w14:paraId="07B72973" w14:textId="77777777" w:rsidR="00BB3341" w:rsidRPr="00FA0F42" w:rsidRDefault="00950E0E" w:rsidP="00BB3341">
      <w:pPr>
        <w:jc w:val="center"/>
        <w:rPr>
          <w:b/>
          <w:lang w:val="es-ES_tradnl"/>
        </w:rPr>
      </w:pPr>
      <w:r w:rsidRPr="00FA0F42">
        <w:rPr>
          <w:b/>
          <w:lang w:val="es-ES_tradnl"/>
        </w:rPr>
        <w:t>PROPUESTA DE PROYECTO</w:t>
      </w:r>
      <w:r w:rsidR="00BB3341" w:rsidRPr="00FA0F42">
        <w:rPr>
          <w:b/>
          <w:lang w:val="es-ES_tradnl"/>
        </w:rPr>
        <w:t>: SRI LANKA</w:t>
      </w:r>
    </w:p>
    <w:p w14:paraId="18BDDDFF" w14:textId="77777777" w:rsidR="00BB3341" w:rsidRPr="00FA0F42" w:rsidRDefault="00BB3341" w:rsidP="00BB3341">
      <w:pPr>
        <w:rPr>
          <w:lang w:val="es-ES_tradnl"/>
        </w:rPr>
      </w:pPr>
    </w:p>
    <w:p w14:paraId="46FA4279" w14:textId="77777777" w:rsidR="00BB3341" w:rsidRPr="00FA0F42" w:rsidRDefault="00BB3341" w:rsidP="00BB3341">
      <w:pPr>
        <w:rPr>
          <w:lang w:val="es-ES_tradnl"/>
        </w:rPr>
      </w:pPr>
    </w:p>
    <w:p w14:paraId="09D4F6B3" w14:textId="77777777" w:rsidR="00BB3341" w:rsidRPr="00FA0F42" w:rsidRDefault="00345954" w:rsidP="00BB3341">
      <w:pPr>
        <w:ind w:firstLine="720"/>
        <w:rPr>
          <w:lang w:val="es-ES_tradnl"/>
        </w:rPr>
      </w:pPr>
      <w:r w:rsidRPr="00FA0F42">
        <w:rPr>
          <w:lang w:val="es-ES_tradnl"/>
        </w:rPr>
        <w:t>Este documento contiene las observaciones y las recomendaciones de la Secretaría del Fondo sobre la siguiente propuesta de proyecto</w:t>
      </w:r>
      <w:r w:rsidR="00BB3341" w:rsidRPr="00FA0F42">
        <w:rPr>
          <w:lang w:val="es-ES_tradnl"/>
        </w:rPr>
        <w:t xml:space="preserve">: </w:t>
      </w:r>
    </w:p>
    <w:p w14:paraId="4A08E33B" w14:textId="77777777" w:rsidR="00BB3341" w:rsidRPr="00FA0F42" w:rsidRDefault="00BB3341" w:rsidP="00BB3341">
      <w:pPr>
        <w:rPr>
          <w:lang w:val="es-ES_tradnl"/>
        </w:rPr>
      </w:pPr>
    </w:p>
    <w:p w14:paraId="52021CBC" w14:textId="77777777" w:rsidR="00BB3341" w:rsidRPr="00FA0F42" w:rsidRDefault="00345954" w:rsidP="00BB3341">
      <w:pPr>
        <w:rPr>
          <w:u w:val="single"/>
          <w:lang w:val="es-ES_tradnl"/>
        </w:rPr>
      </w:pPr>
      <w:r w:rsidRPr="00FA0F42">
        <w:rPr>
          <w:u w:val="single"/>
          <w:lang w:val="es-ES_tradnl"/>
        </w:rPr>
        <w:t>Eliminación</w:t>
      </w:r>
    </w:p>
    <w:p w14:paraId="36152B05" w14:textId="77777777" w:rsidR="00BB3341" w:rsidRPr="00FA0F42" w:rsidRDefault="00BB3341" w:rsidP="00BB3341">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B3341" w:rsidRPr="00FA0F42" w14:paraId="3149CB06" w14:textId="77777777" w:rsidTr="008F44B3">
        <w:tc>
          <w:tcPr>
            <w:tcW w:w="6941" w:type="dxa"/>
          </w:tcPr>
          <w:p w14:paraId="652026AC" w14:textId="77777777" w:rsidR="00BB3341" w:rsidRPr="00FA0F42" w:rsidRDefault="00084F67" w:rsidP="008F44B3">
            <w:pPr>
              <w:pStyle w:val="ListParagraph"/>
              <w:numPr>
                <w:ilvl w:val="0"/>
                <w:numId w:val="21"/>
              </w:numPr>
              <w:ind w:hanging="830"/>
              <w:rPr>
                <w:lang w:val="es-ES_tradnl"/>
              </w:rPr>
            </w:pPr>
            <w:r w:rsidRPr="00FA0F42">
              <w:rPr>
                <w:lang w:val="es-ES_tradnl"/>
              </w:rPr>
              <w:t xml:space="preserve">Plan de gestión de eliminación de los </w:t>
            </w:r>
            <w:r w:rsidR="00BB3341" w:rsidRPr="00FA0F42">
              <w:rPr>
                <w:lang w:val="es-ES_tradnl"/>
              </w:rPr>
              <w:t>HCFC (</w:t>
            </w:r>
            <w:r w:rsidRPr="00FA0F42">
              <w:rPr>
                <w:lang w:val="es-ES_tradnl"/>
              </w:rPr>
              <w:t xml:space="preserve">etapa </w:t>
            </w:r>
            <w:r w:rsidR="00BB3341" w:rsidRPr="00FA0F42">
              <w:rPr>
                <w:lang w:val="es-ES_tradnl"/>
              </w:rPr>
              <w:t xml:space="preserve">I, </w:t>
            </w:r>
            <w:r w:rsidRPr="00FA0F42">
              <w:rPr>
                <w:lang w:val="es-ES_tradnl"/>
              </w:rPr>
              <w:t>cuarto tramo</w:t>
            </w:r>
            <w:r w:rsidR="00BB3341" w:rsidRPr="00FA0F42">
              <w:rPr>
                <w:lang w:val="es-ES_tradnl"/>
              </w:rPr>
              <w:t>)</w:t>
            </w:r>
          </w:p>
        </w:tc>
        <w:tc>
          <w:tcPr>
            <w:tcW w:w="2409" w:type="dxa"/>
          </w:tcPr>
          <w:p w14:paraId="1D7875BE" w14:textId="77777777" w:rsidR="00BB3341" w:rsidRPr="00FA0F42" w:rsidRDefault="00084F67" w:rsidP="008F44B3">
            <w:pPr>
              <w:jc w:val="right"/>
              <w:rPr>
                <w:lang w:val="es-ES_tradnl"/>
              </w:rPr>
            </w:pPr>
            <w:r w:rsidRPr="00FA0F42">
              <w:rPr>
                <w:lang w:val="es-ES_tradnl"/>
              </w:rPr>
              <w:t>PNUD y PNUMA</w:t>
            </w:r>
          </w:p>
        </w:tc>
      </w:tr>
    </w:tbl>
    <w:p w14:paraId="76FE6637" w14:textId="77777777" w:rsidR="00BB3341" w:rsidRPr="00FA0F42" w:rsidRDefault="00BB3341" w:rsidP="00BB3341">
      <w:pPr>
        <w:rPr>
          <w:lang w:val="es-ES_tradnl"/>
        </w:rPr>
      </w:pPr>
    </w:p>
    <w:p w14:paraId="18A43F4C" w14:textId="77777777" w:rsidR="00BB3341" w:rsidRPr="00FA0F42" w:rsidRDefault="00BB3341" w:rsidP="00BB3341">
      <w:pPr>
        <w:pStyle w:val="Title1"/>
        <w:rPr>
          <w:lang w:val="es-ES_tradnl"/>
        </w:rPr>
      </w:pPr>
    </w:p>
    <w:p w14:paraId="701D0F10" w14:textId="77777777" w:rsidR="00BB3341" w:rsidRPr="00FA0F42" w:rsidRDefault="00BB3341" w:rsidP="00BB3341">
      <w:pPr>
        <w:pStyle w:val="StyleHeader4Para4Left0Firstline0"/>
        <w:numPr>
          <w:ilvl w:val="0"/>
          <w:numId w:val="0"/>
        </w:numPr>
        <w:rPr>
          <w:lang w:val="es-ES_tradnl"/>
        </w:rPr>
      </w:pPr>
    </w:p>
    <w:p w14:paraId="25D7CB74" w14:textId="77777777" w:rsidR="00BB3341" w:rsidRPr="00FA0F42" w:rsidRDefault="00BB3341" w:rsidP="00BB3341">
      <w:pPr>
        <w:pStyle w:val="StyleHeader4Para4Left0Firstline0"/>
        <w:numPr>
          <w:ilvl w:val="0"/>
          <w:numId w:val="0"/>
        </w:numPr>
        <w:rPr>
          <w:lang w:val="es-ES_tradnl"/>
        </w:rPr>
      </w:pPr>
    </w:p>
    <w:p w14:paraId="62A4F7AE" w14:textId="77777777" w:rsidR="00BB3341" w:rsidRPr="00FA0F42" w:rsidRDefault="00BB3341" w:rsidP="00BB3341">
      <w:pPr>
        <w:pStyle w:val="StyleHeader4Para4Left0Firstline0"/>
        <w:numPr>
          <w:ilvl w:val="0"/>
          <w:numId w:val="0"/>
        </w:numPr>
        <w:rPr>
          <w:lang w:val="es-ES_tradnl"/>
        </w:rPr>
      </w:pPr>
    </w:p>
    <w:p w14:paraId="6DBEC68B" w14:textId="77777777" w:rsidR="00BB3341" w:rsidRPr="00FA0F42" w:rsidRDefault="00BB3341" w:rsidP="00BB3341">
      <w:pPr>
        <w:pStyle w:val="StyleHeader4Para4Left0Firstline0"/>
        <w:numPr>
          <w:ilvl w:val="0"/>
          <w:numId w:val="0"/>
        </w:numPr>
        <w:rPr>
          <w:lang w:val="es-ES_tradnl"/>
        </w:rPr>
      </w:pPr>
    </w:p>
    <w:p w14:paraId="4AD3B7C2" w14:textId="77777777" w:rsidR="00BB3341" w:rsidRPr="00FA0F42" w:rsidRDefault="00BB3341" w:rsidP="00BB3341">
      <w:pPr>
        <w:pStyle w:val="StyleHeader4Para4Left0Firstline0"/>
        <w:numPr>
          <w:ilvl w:val="0"/>
          <w:numId w:val="0"/>
        </w:numPr>
        <w:rPr>
          <w:lang w:val="es-ES_tradnl"/>
        </w:rPr>
      </w:pPr>
    </w:p>
    <w:p w14:paraId="373D71A8" w14:textId="77777777" w:rsidR="00BB3341" w:rsidRPr="00FA0F42" w:rsidRDefault="00BB3341" w:rsidP="00BB3341">
      <w:pPr>
        <w:pStyle w:val="StyleHeader4Para4Left0Firstline0"/>
        <w:numPr>
          <w:ilvl w:val="0"/>
          <w:numId w:val="0"/>
        </w:numPr>
        <w:rPr>
          <w:lang w:val="es-ES_tradnl"/>
        </w:rPr>
      </w:pPr>
    </w:p>
    <w:p w14:paraId="4B3E0E40" w14:textId="77777777" w:rsidR="0036770E" w:rsidRPr="00FA0F42" w:rsidRDefault="0036770E" w:rsidP="00BB3341">
      <w:pPr>
        <w:pStyle w:val="StyleHeader4Para4Left0Firstline0"/>
        <w:numPr>
          <w:ilvl w:val="0"/>
          <w:numId w:val="0"/>
        </w:numPr>
        <w:rPr>
          <w:lang w:val="es-ES_tradnl"/>
        </w:rPr>
      </w:pPr>
    </w:p>
    <w:p w14:paraId="26B58D63" w14:textId="77777777" w:rsidR="00681393" w:rsidRPr="00FA0F42" w:rsidRDefault="00681393" w:rsidP="00BB3341">
      <w:pPr>
        <w:pStyle w:val="StyleHeader4Para4Left0Firstline0"/>
        <w:numPr>
          <w:ilvl w:val="0"/>
          <w:numId w:val="0"/>
        </w:numPr>
        <w:rPr>
          <w:lang w:val="es-ES_tradnl"/>
        </w:rPr>
      </w:pPr>
    </w:p>
    <w:p w14:paraId="1DFDC42B" w14:textId="77777777" w:rsidR="00681393" w:rsidRPr="00FA0F42" w:rsidRDefault="00681393" w:rsidP="00BB3341">
      <w:pPr>
        <w:pStyle w:val="StyleHeader4Para4Left0Firstline0"/>
        <w:numPr>
          <w:ilvl w:val="0"/>
          <w:numId w:val="0"/>
        </w:numPr>
        <w:rPr>
          <w:lang w:val="es-ES_tradnl"/>
        </w:rPr>
      </w:pPr>
    </w:p>
    <w:p w14:paraId="2B5B57C0" w14:textId="77777777" w:rsidR="00681393" w:rsidRPr="00FA0F42" w:rsidRDefault="0021167B" w:rsidP="00681393">
      <w:pPr>
        <w:pStyle w:val="StyleHeader4Para4Left0Firstline0"/>
        <w:numPr>
          <w:ilvl w:val="0"/>
          <w:numId w:val="0"/>
        </w:numPr>
        <w:rPr>
          <w:lang w:val="es-ES_tradnl"/>
        </w:rPr>
      </w:pPr>
      <w:r w:rsidRPr="00FA0F42">
        <w:rPr>
          <w:lang w:val="es-ES_tradnl"/>
        </w:rPr>
        <w:t>* Debido al coronavirus (COVID-19)</w:t>
      </w:r>
      <w:r w:rsidR="00681393" w:rsidRPr="00FA0F42">
        <w:rPr>
          <w:lang w:val="es-ES_tradnl"/>
        </w:rPr>
        <w:br w:type="page"/>
      </w:r>
    </w:p>
    <w:p w14:paraId="6A422814" w14:textId="77777777" w:rsidR="00B62081" w:rsidRPr="00FA0F42" w:rsidRDefault="00B62081" w:rsidP="00BB3341">
      <w:pPr>
        <w:jc w:val="center"/>
        <w:rPr>
          <w:b/>
          <w:lang w:val="es-ES_tradnl"/>
        </w:rPr>
      </w:pPr>
      <w:r w:rsidRPr="00FA0F42">
        <w:rPr>
          <w:b/>
          <w:lang w:val="es-ES_tradnl"/>
        </w:rPr>
        <w:lastRenderedPageBreak/>
        <w:t>HOJA DE EVALUACIÓN DE PROYECTO - PROYECTOS PLURIANUALES</w:t>
      </w:r>
    </w:p>
    <w:p w14:paraId="6CCEDD70" w14:textId="77777777" w:rsidR="00BB3341" w:rsidRPr="00FA0F42" w:rsidRDefault="00BB3341" w:rsidP="00BB3341">
      <w:pPr>
        <w:jc w:val="center"/>
        <w:rPr>
          <w:lang w:val="es-ES_tradnl"/>
        </w:rPr>
      </w:pPr>
      <w:r w:rsidRPr="00FA0F42">
        <w:rPr>
          <w:b/>
          <w:lang w:val="es-ES_tradnl"/>
        </w:rPr>
        <w:t>Sri Lanka</w:t>
      </w: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21"/>
        <w:gridCol w:w="2608"/>
        <w:gridCol w:w="2554"/>
        <w:gridCol w:w="2523"/>
      </w:tblGrid>
      <w:tr w:rsidR="00B62081" w:rsidRPr="00FA0F42" w14:paraId="13200CFE" w14:textId="77777777" w:rsidTr="00B62081">
        <w:trPr>
          <w:trHeight w:val="240"/>
          <w:jc w:val="center"/>
        </w:trPr>
        <w:tc>
          <w:tcPr>
            <w:tcW w:w="2521" w:type="dxa"/>
            <w:tcBorders>
              <w:top w:val="single" w:sz="4" w:space="0" w:color="666699"/>
              <w:left w:val="single" w:sz="4" w:space="0" w:color="666699"/>
              <w:bottom w:val="single" w:sz="4" w:space="0" w:color="666699"/>
              <w:right w:val="single" w:sz="4" w:space="0" w:color="666699"/>
            </w:tcBorders>
            <w:hideMark/>
          </w:tcPr>
          <w:p w14:paraId="5711F677" w14:textId="77777777" w:rsidR="00B62081" w:rsidRPr="00FA0F42" w:rsidRDefault="00B62081" w:rsidP="00BB499A">
            <w:pPr>
              <w:spacing w:after="80"/>
              <w:jc w:val="center"/>
              <w:rPr>
                <w:b/>
                <w:sz w:val="16"/>
                <w:szCs w:val="16"/>
                <w:lang w:val="es-ES_tradnl"/>
              </w:rPr>
            </w:pPr>
            <w:r w:rsidRPr="00FA0F42">
              <w:rPr>
                <w:b/>
                <w:sz w:val="16"/>
                <w:szCs w:val="16"/>
                <w:lang w:val="es-ES_tradnl"/>
              </w:rPr>
              <w:t>I) TÍTULO DEL PROYECTO</w:t>
            </w:r>
          </w:p>
        </w:tc>
        <w:tc>
          <w:tcPr>
            <w:tcW w:w="2608" w:type="dxa"/>
            <w:tcBorders>
              <w:top w:val="single" w:sz="4" w:space="0" w:color="666699"/>
              <w:left w:val="single" w:sz="4" w:space="0" w:color="666699"/>
              <w:bottom w:val="single" w:sz="4" w:space="0" w:color="666699"/>
              <w:right w:val="single" w:sz="4" w:space="0" w:color="666699"/>
            </w:tcBorders>
            <w:hideMark/>
          </w:tcPr>
          <w:p w14:paraId="672918E8" w14:textId="77777777" w:rsidR="00B62081" w:rsidRPr="00FA0F42" w:rsidRDefault="00B62081" w:rsidP="00BB499A">
            <w:pPr>
              <w:spacing w:after="80"/>
              <w:jc w:val="center"/>
              <w:rPr>
                <w:b/>
                <w:sz w:val="16"/>
                <w:szCs w:val="16"/>
                <w:lang w:val="es-ES_tradnl"/>
              </w:rPr>
            </w:pPr>
            <w:r w:rsidRPr="00FA0F42">
              <w:rPr>
                <w:b/>
                <w:sz w:val="16"/>
                <w:szCs w:val="16"/>
                <w:lang w:val="es-ES_tradnl"/>
              </w:rPr>
              <w:t>ORGANISMO</w:t>
            </w:r>
          </w:p>
        </w:tc>
        <w:tc>
          <w:tcPr>
            <w:tcW w:w="2554" w:type="dxa"/>
            <w:tcBorders>
              <w:top w:val="single" w:sz="4" w:space="0" w:color="666699"/>
              <w:left w:val="single" w:sz="4" w:space="0" w:color="666699"/>
              <w:bottom w:val="single" w:sz="4" w:space="0" w:color="666699"/>
              <w:right w:val="single" w:sz="4" w:space="0" w:color="666699"/>
            </w:tcBorders>
            <w:hideMark/>
          </w:tcPr>
          <w:p w14:paraId="2EAD68C7" w14:textId="77777777" w:rsidR="00B62081" w:rsidRPr="00FA0F42" w:rsidRDefault="00B62081" w:rsidP="00BB499A">
            <w:pPr>
              <w:pStyle w:val="TableParagraph"/>
              <w:spacing w:line="240" w:lineRule="auto"/>
              <w:ind w:left="863" w:right="299" w:hanging="538"/>
              <w:jc w:val="center"/>
              <w:rPr>
                <w:b/>
                <w:sz w:val="16"/>
                <w:szCs w:val="16"/>
                <w:lang w:val="es-ES_tradnl"/>
              </w:rPr>
            </w:pPr>
            <w:r w:rsidRPr="00FA0F42">
              <w:rPr>
                <w:b/>
                <w:sz w:val="16"/>
                <w:szCs w:val="16"/>
                <w:lang w:val="es-ES_tradnl"/>
              </w:rPr>
              <w:t>REUNIÓN EN QUE SE</w:t>
            </w:r>
            <w:r w:rsidR="00BB499A" w:rsidRPr="00FA0F42">
              <w:rPr>
                <w:b/>
                <w:sz w:val="16"/>
                <w:szCs w:val="16"/>
                <w:lang w:val="es-ES_tradnl"/>
              </w:rPr>
              <w:t xml:space="preserve"> </w:t>
            </w:r>
            <w:r w:rsidRPr="00FA0F42">
              <w:rPr>
                <w:b/>
                <w:sz w:val="16"/>
                <w:szCs w:val="16"/>
                <w:lang w:val="es-ES_tradnl"/>
              </w:rPr>
              <w:t>APROBÓ</w:t>
            </w:r>
          </w:p>
        </w:tc>
        <w:tc>
          <w:tcPr>
            <w:tcW w:w="2523" w:type="dxa"/>
            <w:tcBorders>
              <w:top w:val="single" w:sz="4" w:space="0" w:color="666699"/>
              <w:left w:val="single" w:sz="4" w:space="0" w:color="666699"/>
              <w:bottom w:val="single" w:sz="4" w:space="0" w:color="666699"/>
              <w:right w:val="single" w:sz="4" w:space="0" w:color="666699"/>
            </w:tcBorders>
            <w:hideMark/>
          </w:tcPr>
          <w:p w14:paraId="4D9974BB" w14:textId="77777777" w:rsidR="00B62081" w:rsidRPr="00FA0F42" w:rsidRDefault="00B62081" w:rsidP="00BB499A">
            <w:pPr>
              <w:pStyle w:val="TableParagraph"/>
              <w:spacing w:line="207" w:lineRule="exact"/>
              <w:ind w:left="227" w:right="221"/>
              <w:jc w:val="center"/>
              <w:rPr>
                <w:b/>
                <w:sz w:val="16"/>
                <w:szCs w:val="16"/>
                <w:lang w:val="es-ES_tradnl"/>
              </w:rPr>
            </w:pPr>
            <w:r w:rsidRPr="00FA0F42">
              <w:rPr>
                <w:b/>
                <w:sz w:val="16"/>
                <w:szCs w:val="16"/>
                <w:lang w:val="es-ES_tradnl"/>
              </w:rPr>
              <w:t>MEDIDA DE CONTROL</w:t>
            </w:r>
          </w:p>
        </w:tc>
      </w:tr>
      <w:tr w:rsidR="00B62081" w:rsidRPr="00FA0F42" w14:paraId="347B00CD" w14:textId="77777777" w:rsidTr="00B62081">
        <w:trPr>
          <w:trHeight w:val="240"/>
          <w:jc w:val="center"/>
        </w:trPr>
        <w:tc>
          <w:tcPr>
            <w:tcW w:w="2521" w:type="dxa"/>
            <w:tcBorders>
              <w:top w:val="single" w:sz="4" w:space="0" w:color="666699"/>
              <w:left w:val="single" w:sz="4" w:space="0" w:color="666699"/>
              <w:bottom w:val="single" w:sz="4" w:space="0" w:color="666699"/>
              <w:right w:val="single" w:sz="4" w:space="0" w:color="666699"/>
            </w:tcBorders>
            <w:hideMark/>
          </w:tcPr>
          <w:p w14:paraId="4F9F24B2" w14:textId="77777777" w:rsidR="00B62081" w:rsidRPr="00FA0F42" w:rsidRDefault="00B62081" w:rsidP="00B62081">
            <w:pPr>
              <w:spacing w:after="80"/>
              <w:jc w:val="center"/>
              <w:rPr>
                <w:sz w:val="18"/>
                <w:szCs w:val="18"/>
                <w:lang w:val="es-ES_tradnl"/>
              </w:rPr>
            </w:pPr>
            <w:r w:rsidRPr="00FA0F42">
              <w:rPr>
                <w:sz w:val="18"/>
                <w:lang w:val="es-ES_tradnl"/>
              </w:rPr>
              <w:t xml:space="preserve">Plan de gestión de eliminación de los HCFC </w:t>
            </w:r>
            <w:r w:rsidRPr="00FA0F42">
              <w:rPr>
                <w:sz w:val="18"/>
                <w:szCs w:val="18"/>
                <w:lang w:val="es-ES_tradnl"/>
              </w:rPr>
              <w:t>(etapa I)</w:t>
            </w:r>
          </w:p>
        </w:tc>
        <w:tc>
          <w:tcPr>
            <w:tcW w:w="2608" w:type="dxa"/>
            <w:tcBorders>
              <w:top w:val="single" w:sz="4" w:space="0" w:color="666699"/>
              <w:left w:val="single" w:sz="4" w:space="0" w:color="666699"/>
              <w:bottom w:val="single" w:sz="4" w:space="0" w:color="666699"/>
              <w:right w:val="single" w:sz="4" w:space="0" w:color="666699"/>
            </w:tcBorders>
            <w:hideMark/>
          </w:tcPr>
          <w:p w14:paraId="274F91E3" w14:textId="77777777" w:rsidR="00B62081" w:rsidRPr="00FA0F42" w:rsidRDefault="00B62081" w:rsidP="00B62081">
            <w:pPr>
              <w:spacing w:after="80"/>
              <w:jc w:val="center"/>
              <w:rPr>
                <w:sz w:val="18"/>
                <w:szCs w:val="18"/>
                <w:lang w:val="es-ES_tradnl"/>
              </w:rPr>
            </w:pPr>
            <w:r w:rsidRPr="00FA0F42">
              <w:rPr>
                <w:sz w:val="18"/>
                <w:szCs w:val="18"/>
                <w:lang w:val="es-ES_tradnl"/>
              </w:rPr>
              <w:t>PNUMA (principal)</w:t>
            </w:r>
          </w:p>
        </w:tc>
        <w:tc>
          <w:tcPr>
            <w:tcW w:w="2554" w:type="dxa"/>
            <w:tcBorders>
              <w:top w:val="single" w:sz="4" w:space="0" w:color="666699"/>
              <w:left w:val="single" w:sz="4" w:space="0" w:color="666699"/>
              <w:bottom w:val="single" w:sz="4" w:space="0" w:color="666699"/>
              <w:right w:val="single" w:sz="4" w:space="0" w:color="666699"/>
            </w:tcBorders>
            <w:hideMark/>
          </w:tcPr>
          <w:p w14:paraId="329C8769" w14:textId="77777777" w:rsidR="00B62081" w:rsidRPr="00FA0F42" w:rsidRDefault="00B62081" w:rsidP="00B62081">
            <w:pPr>
              <w:spacing w:after="80"/>
              <w:jc w:val="center"/>
              <w:rPr>
                <w:sz w:val="18"/>
                <w:szCs w:val="18"/>
                <w:lang w:val="es-ES_tradnl"/>
              </w:rPr>
            </w:pPr>
            <w:r w:rsidRPr="00FA0F42">
              <w:rPr>
                <w:sz w:val="18"/>
                <w:szCs w:val="18"/>
                <w:lang w:val="es-ES_tradnl"/>
              </w:rPr>
              <w:t>62ª</w:t>
            </w:r>
          </w:p>
        </w:tc>
        <w:tc>
          <w:tcPr>
            <w:tcW w:w="2523" w:type="dxa"/>
            <w:tcBorders>
              <w:top w:val="single" w:sz="4" w:space="0" w:color="666699"/>
              <w:left w:val="single" w:sz="4" w:space="0" w:color="666699"/>
              <w:bottom w:val="single" w:sz="4" w:space="0" w:color="666699"/>
              <w:right w:val="single" w:sz="4" w:space="0" w:color="666699"/>
            </w:tcBorders>
            <w:hideMark/>
          </w:tcPr>
          <w:p w14:paraId="3A0387BC" w14:textId="77777777" w:rsidR="00B62081" w:rsidRPr="00FA0F42" w:rsidRDefault="00B62081" w:rsidP="00B62081">
            <w:pPr>
              <w:spacing w:after="80"/>
              <w:jc w:val="center"/>
              <w:rPr>
                <w:sz w:val="18"/>
                <w:szCs w:val="18"/>
                <w:lang w:val="es-ES_tradnl"/>
              </w:rPr>
            </w:pPr>
            <w:r w:rsidRPr="00FA0F42">
              <w:rPr>
                <w:sz w:val="18"/>
                <w:szCs w:val="18"/>
                <w:lang w:val="es-ES_tradnl"/>
              </w:rPr>
              <w:t>35% para 2020</w:t>
            </w:r>
          </w:p>
        </w:tc>
      </w:tr>
    </w:tbl>
    <w:p w14:paraId="6DDA9994" w14:textId="77777777" w:rsidR="00BB3341" w:rsidRPr="00FA0F42" w:rsidRDefault="00BB3341" w:rsidP="00BB3341">
      <w:pPr>
        <w:spacing w:after="60"/>
        <w:jc w:val="center"/>
        <w:rPr>
          <w:lang w:val="es-ES_tradnl"/>
        </w:rPr>
      </w:pP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08"/>
        <w:gridCol w:w="2449"/>
        <w:gridCol w:w="2449"/>
      </w:tblGrid>
      <w:tr w:rsidR="00B62081" w:rsidRPr="00FA0F42" w14:paraId="23DED6A4" w14:textId="77777777" w:rsidTr="00B62081">
        <w:trPr>
          <w:trHeight w:val="240"/>
          <w:jc w:val="center"/>
        </w:trPr>
        <w:tc>
          <w:tcPr>
            <w:tcW w:w="5308" w:type="dxa"/>
            <w:tcBorders>
              <w:top w:val="single" w:sz="4" w:space="0" w:color="666699"/>
              <w:left w:val="single" w:sz="4" w:space="0" w:color="666699"/>
              <w:bottom w:val="single" w:sz="4" w:space="0" w:color="666699"/>
              <w:right w:val="single" w:sz="4" w:space="0" w:color="666699"/>
            </w:tcBorders>
            <w:hideMark/>
          </w:tcPr>
          <w:p w14:paraId="7642AC30" w14:textId="77777777" w:rsidR="00B62081" w:rsidRPr="00FA0F42" w:rsidRDefault="00B62081" w:rsidP="00B62081">
            <w:pPr>
              <w:spacing w:after="60"/>
              <w:rPr>
                <w:b/>
                <w:sz w:val="18"/>
                <w:szCs w:val="18"/>
                <w:lang w:val="es-ES_tradnl"/>
              </w:rPr>
            </w:pPr>
            <w:r w:rsidRPr="00FA0F42">
              <w:rPr>
                <w:b/>
                <w:sz w:val="18"/>
                <w:lang w:val="es-ES_tradnl"/>
              </w:rPr>
              <w:t>II) DATOS MÁS RECIENTES</w:t>
            </w:r>
            <w:r w:rsidR="00AC23D6" w:rsidRPr="00FA0F42">
              <w:rPr>
                <w:b/>
                <w:sz w:val="18"/>
                <w:lang w:val="es-ES_tradnl"/>
              </w:rPr>
              <w:t>,</w:t>
            </w:r>
            <w:r w:rsidRPr="00FA0F42">
              <w:rPr>
                <w:b/>
                <w:sz w:val="18"/>
                <w:lang w:val="es-ES_tradnl"/>
              </w:rPr>
              <w:t xml:space="preserve"> CONFORME AL ARTÍCULO 7 (Anexo C, Grupo I)</w:t>
            </w:r>
          </w:p>
        </w:tc>
        <w:tc>
          <w:tcPr>
            <w:tcW w:w="2449" w:type="dxa"/>
            <w:tcBorders>
              <w:top w:val="single" w:sz="4" w:space="0" w:color="666699"/>
              <w:left w:val="single" w:sz="4" w:space="0" w:color="666699"/>
              <w:bottom w:val="single" w:sz="4" w:space="0" w:color="666699"/>
              <w:right w:val="single" w:sz="4" w:space="0" w:color="666699"/>
            </w:tcBorders>
            <w:hideMark/>
          </w:tcPr>
          <w:p w14:paraId="76D49D27" w14:textId="77777777" w:rsidR="00B62081" w:rsidRPr="00FA0F42" w:rsidRDefault="00B62081" w:rsidP="00B62081">
            <w:pPr>
              <w:spacing w:after="60"/>
              <w:jc w:val="center"/>
              <w:rPr>
                <w:sz w:val="18"/>
                <w:szCs w:val="18"/>
                <w:lang w:val="es-ES_tradnl"/>
              </w:rPr>
            </w:pPr>
            <w:r w:rsidRPr="00FA0F42">
              <w:rPr>
                <w:sz w:val="18"/>
                <w:szCs w:val="18"/>
                <w:lang w:val="es-ES_tradnl"/>
              </w:rPr>
              <w:t>Año: 2018</w:t>
            </w:r>
          </w:p>
        </w:tc>
        <w:tc>
          <w:tcPr>
            <w:tcW w:w="2449" w:type="dxa"/>
            <w:tcBorders>
              <w:top w:val="single" w:sz="4" w:space="0" w:color="666699"/>
              <w:left w:val="single" w:sz="4" w:space="0" w:color="666699"/>
              <w:bottom w:val="single" w:sz="4" w:space="0" w:color="666699"/>
              <w:right w:val="single" w:sz="4" w:space="0" w:color="666699"/>
            </w:tcBorders>
            <w:hideMark/>
          </w:tcPr>
          <w:p w14:paraId="559DDAC7" w14:textId="77777777" w:rsidR="00B62081" w:rsidRPr="00FA0F42" w:rsidRDefault="00B62081" w:rsidP="00B62081">
            <w:pPr>
              <w:spacing w:after="60"/>
              <w:jc w:val="right"/>
              <w:rPr>
                <w:sz w:val="18"/>
                <w:szCs w:val="18"/>
                <w:lang w:val="es-ES_tradnl"/>
              </w:rPr>
            </w:pPr>
            <w:r w:rsidRPr="00FA0F42">
              <w:rPr>
                <w:sz w:val="18"/>
                <w:szCs w:val="18"/>
                <w:lang w:val="es-ES_tradnl"/>
              </w:rPr>
              <w:t>10,31 (toneladas PAO)</w:t>
            </w:r>
          </w:p>
        </w:tc>
      </w:tr>
    </w:tbl>
    <w:p w14:paraId="36DD1CF5" w14:textId="77777777" w:rsidR="00BB3341" w:rsidRPr="00FA0F42" w:rsidRDefault="00BB3341" w:rsidP="00BB3341">
      <w:pPr>
        <w:spacing w:after="60"/>
        <w:jc w:val="center"/>
        <w:rPr>
          <w:lang w:val="es-ES_tradnl"/>
        </w:rPr>
      </w:pP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78"/>
        <w:gridCol w:w="936"/>
        <w:gridCol w:w="866"/>
        <w:gridCol w:w="906"/>
        <w:gridCol w:w="1066"/>
        <w:gridCol w:w="1316"/>
        <w:gridCol w:w="916"/>
        <w:gridCol w:w="806"/>
        <w:gridCol w:w="1006"/>
        <w:gridCol w:w="1310"/>
      </w:tblGrid>
      <w:tr w:rsidR="00B62081" w:rsidRPr="00FA0F42" w14:paraId="0313358F" w14:textId="77777777" w:rsidTr="00B62081">
        <w:trPr>
          <w:trHeight w:val="240"/>
          <w:jc w:val="center"/>
        </w:trPr>
        <w:tc>
          <w:tcPr>
            <w:tcW w:w="0" w:type="auto"/>
            <w:gridSpan w:val="8"/>
            <w:tcBorders>
              <w:top w:val="single" w:sz="4" w:space="0" w:color="666699"/>
              <w:left w:val="single" w:sz="4" w:space="0" w:color="666699"/>
              <w:bottom w:val="single" w:sz="4" w:space="0" w:color="666699"/>
              <w:right w:val="single" w:sz="4" w:space="0" w:color="666699"/>
            </w:tcBorders>
            <w:hideMark/>
          </w:tcPr>
          <w:p w14:paraId="5BACB280" w14:textId="77777777" w:rsidR="00B62081" w:rsidRPr="00FA0F42" w:rsidRDefault="00B62081" w:rsidP="00B62081">
            <w:pPr>
              <w:pStyle w:val="TableParagraph"/>
              <w:spacing w:line="206" w:lineRule="exact"/>
              <w:jc w:val="left"/>
              <w:rPr>
                <w:b/>
                <w:sz w:val="18"/>
                <w:lang w:val="es-ES_tradnl"/>
              </w:rPr>
            </w:pPr>
            <w:r w:rsidRPr="00FA0F42">
              <w:rPr>
                <w:b/>
                <w:sz w:val="18"/>
                <w:lang w:val="es-ES_tradnl"/>
              </w:rPr>
              <w:t>III) DATOS SECTORIALES MÁS RECIENTES DEL PROGRAMA DE PAÍS (toneladas PAO)</w:t>
            </w:r>
          </w:p>
        </w:tc>
        <w:tc>
          <w:tcPr>
            <w:tcW w:w="2500" w:type="dxa"/>
            <w:gridSpan w:val="2"/>
            <w:tcBorders>
              <w:top w:val="single" w:sz="4" w:space="0" w:color="666699"/>
              <w:left w:val="single" w:sz="4" w:space="0" w:color="666699"/>
              <w:bottom w:val="single" w:sz="4" w:space="0" w:color="666699"/>
              <w:right w:val="single" w:sz="4" w:space="0" w:color="666699"/>
            </w:tcBorders>
            <w:hideMark/>
          </w:tcPr>
          <w:p w14:paraId="0B48CDFE" w14:textId="77777777" w:rsidR="00B62081" w:rsidRPr="00FA0F42" w:rsidRDefault="00B62081" w:rsidP="00B62081">
            <w:pPr>
              <w:spacing w:after="60"/>
              <w:jc w:val="center"/>
              <w:rPr>
                <w:b/>
                <w:sz w:val="18"/>
                <w:szCs w:val="18"/>
                <w:lang w:val="es-ES_tradnl"/>
              </w:rPr>
            </w:pPr>
            <w:r w:rsidRPr="00FA0F42">
              <w:rPr>
                <w:b/>
                <w:sz w:val="18"/>
                <w:szCs w:val="18"/>
                <w:lang w:val="es-ES_tradnl"/>
              </w:rPr>
              <w:t>Año: 2018</w:t>
            </w:r>
          </w:p>
        </w:tc>
      </w:tr>
      <w:tr w:rsidR="00B62081" w:rsidRPr="00FA0F42" w14:paraId="7305BE26" w14:textId="77777777" w:rsidTr="008F44B3">
        <w:trPr>
          <w:trHeight w:val="240"/>
          <w:jc w:val="center"/>
        </w:trPr>
        <w:tc>
          <w:tcPr>
            <w:tcW w:w="0" w:type="auto"/>
            <w:tcBorders>
              <w:top w:val="single" w:sz="4" w:space="0" w:color="666699"/>
              <w:left w:val="single" w:sz="4" w:space="0" w:color="666699"/>
              <w:bottom w:val="single" w:sz="4" w:space="0" w:color="666699"/>
              <w:right w:val="single" w:sz="4" w:space="0" w:color="666699"/>
            </w:tcBorders>
            <w:hideMark/>
          </w:tcPr>
          <w:p w14:paraId="12FA6FD7" w14:textId="77777777" w:rsidR="00BB3341" w:rsidRPr="00FA0F42" w:rsidRDefault="00B62081" w:rsidP="008F44B3">
            <w:pPr>
              <w:spacing w:after="60"/>
              <w:jc w:val="center"/>
              <w:rPr>
                <w:sz w:val="18"/>
                <w:lang w:val="es-ES_tradnl"/>
              </w:rPr>
            </w:pPr>
            <w:r w:rsidRPr="00FA0F42">
              <w:rPr>
                <w:sz w:val="18"/>
                <w:lang w:val="es-ES_tradnl"/>
              </w:rPr>
              <w:t>Sustancias químicas</w:t>
            </w:r>
          </w:p>
        </w:tc>
        <w:tc>
          <w:tcPr>
            <w:tcW w:w="0" w:type="auto"/>
            <w:tcBorders>
              <w:top w:val="single" w:sz="4" w:space="0" w:color="666699"/>
              <w:left w:val="single" w:sz="4" w:space="0" w:color="666699"/>
              <w:bottom w:val="single" w:sz="4" w:space="0" w:color="666699"/>
              <w:right w:val="single" w:sz="4" w:space="0" w:color="666699"/>
            </w:tcBorders>
            <w:hideMark/>
          </w:tcPr>
          <w:p w14:paraId="2CA14A20" w14:textId="77777777" w:rsidR="00BB3341" w:rsidRPr="00FA0F42" w:rsidRDefault="00BB3341" w:rsidP="008F44B3">
            <w:pPr>
              <w:spacing w:after="60"/>
              <w:jc w:val="center"/>
              <w:rPr>
                <w:sz w:val="18"/>
                <w:lang w:val="es-ES_tradnl"/>
              </w:rPr>
            </w:pPr>
            <w:r w:rsidRPr="00FA0F42">
              <w:rPr>
                <w:sz w:val="18"/>
                <w:lang w:val="es-ES_tradnl"/>
              </w:rPr>
              <w:t>Aerosol</w:t>
            </w:r>
            <w:r w:rsidR="00B62081" w:rsidRPr="00FA0F42">
              <w:rPr>
                <w:sz w:val="18"/>
                <w:lang w:val="es-ES_tradnl"/>
              </w:rPr>
              <w:t>es</w:t>
            </w:r>
          </w:p>
        </w:tc>
        <w:tc>
          <w:tcPr>
            <w:tcW w:w="0" w:type="auto"/>
            <w:tcBorders>
              <w:top w:val="single" w:sz="4" w:space="0" w:color="666699"/>
              <w:left w:val="single" w:sz="4" w:space="0" w:color="666699"/>
              <w:bottom w:val="single" w:sz="4" w:space="0" w:color="666699"/>
              <w:right w:val="single" w:sz="4" w:space="0" w:color="666699"/>
            </w:tcBorders>
            <w:hideMark/>
          </w:tcPr>
          <w:p w14:paraId="42A56EE3" w14:textId="77777777" w:rsidR="00BB3341" w:rsidRPr="00FA0F42" w:rsidRDefault="00B62081" w:rsidP="008F44B3">
            <w:pPr>
              <w:spacing w:after="60"/>
              <w:jc w:val="center"/>
              <w:rPr>
                <w:sz w:val="18"/>
                <w:lang w:val="es-ES_tradnl"/>
              </w:rPr>
            </w:pPr>
            <w:r w:rsidRPr="00FA0F42">
              <w:rPr>
                <w:sz w:val="18"/>
                <w:lang w:val="es-ES_tradnl"/>
              </w:rPr>
              <w:t>Espumas</w:t>
            </w:r>
          </w:p>
        </w:tc>
        <w:tc>
          <w:tcPr>
            <w:tcW w:w="0" w:type="auto"/>
            <w:tcBorders>
              <w:top w:val="single" w:sz="4" w:space="0" w:color="666699"/>
              <w:left w:val="single" w:sz="4" w:space="0" w:color="666699"/>
              <w:bottom w:val="single" w:sz="4" w:space="0" w:color="666699"/>
              <w:right w:val="single" w:sz="4" w:space="0" w:color="666699"/>
            </w:tcBorders>
            <w:hideMark/>
          </w:tcPr>
          <w:p w14:paraId="5F9BDC52" w14:textId="77777777" w:rsidR="00BB3341" w:rsidRPr="00FA0F42" w:rsidRDefault="00B62081" w:rsidP="008F44B3">
            <w:pPr>
              <w:spacing w:after="60"/>
              <w:jc w:val="center"/>
              <w:rPr>
                <w:sz w:val="18"/>
                <w:lang w:val="es-ES_tradnl"/>
              </w:rPr>
            </w:pPr>
            <w:r w:rsidRPr="00FA0F42">
              <w:rPr>
                <w:sz w:val="18"/>
                <w:lang w:val="es-ES_tradnl"/>
              </w:rPr>
              <w:t>Lucha contra incendios</w:t>
            </w:r>
          </w:p>
        </w:tc>
        <w:tc>
          <w:tcPr>
            <w:tcW w:w="0" w:type="auto"/>
            <w:gridSpan w:val="2"/>
            <w:tcBorders>
              <w:top w:val="single" w:sz="4" w:space="0" w:color="666699"/>
              <w:left w:val="single" w:sz="4" w:space="0" w:color="666699"/>
              <w:bottom w:val="single" w:sz="4" w:space="0" w:color="666699"/>
              <w:right w:val="single" w:sz="4" w:space="0" w:color="666699"/>
            </w:tcBorders>
            <w:hideMark/>
          </w:tcPr>
          <w:p w14:paraId="7960182B" w14:textId="77777777" w:rsidR="00BB3341" w:rsidRPr="00FA0F42" w:rsidRDefault="00BB3341" w:rsidP="008F44B3">
            <w:pPr>
              <w:spacing w:after="60"/>
              <w:jc w:val="center"/>
              <w:rPr>
                <w:sz w:val="18"/>
                <w:lang w:val="es-ES_tradnl"/>
              </w:rPr>
            </w:pPr>
            <w:r w:rsidRPr="00FA0F42">
              <w:rPr>
                <w:sz w:val="18"/>
                <w:lang w:val="es-ES_tradnl"/>
              </w:rPr>
              <w:t>Refrigera</w:t>
            </w:r>
            <w:r w:rsidR="00B62081" w:rsidRPr="00FA0F42">
              <w:rPr>
                <w:sz w:val="18"/>
                <w:lang w:val="es-ES_tradnl"/>
              </w:rPr>
              <w:t>ción</w:t>
            </w:r>
          </w:p>
        </w:tc>
        <w:tc>
          <w:tcPr>
            <w:tcW w:w="0" w:type="auto"/>
            <w:tcBorders>
              <w:top w:val="single" w:sz="4" w:space="0" w:color="666699"/>
              <w:left w:val="single" w:sz="4" w:space="0" w:color="666699"/>
              <w:bottom w:val="single" w:sz="4" w:space="0" w:color="666699"/>
              <w:right w:val="single" w:sz="4" w:space="0" w:color="666699"/>
            </w:tcBorders>
            <w:hideMark/>
          </w:tcPr>
          <w:p w14:paraId="768C166A" w14:textId="77777777" w:rsidR="00BB3341" w:rsidRPr="00FA0F42" w:rsidRDefault="00BB3341" w:rsidP="008F44B3">
            <w:pPr>
              <w:spacing w:after="60"/>
              <w:jc w:val="center"/>
              <w:rPr>
                <w:sz w:val="18"/>
                <w:lang w:val="es-ES_tradnl"/>
              </w:rPr>
            </w:pPr>
            <w:r w:rsidRPr="00FA0F42">
              <w:rPr>
                <w:sz w:val="18"/>
                <w:lang w:val="es-ES_tradnl"/>
              </w:rPr>
              <w:t>Solvent</w:t>
            </w:r>
            <w:r w:rsidR="00B62081" w:rsidRPr="00FA0F42">
              <w:rPr>
                <w:sz w:val="18"/>
                <w:lang w:val="es-ES_tradnl"/>
              </w:rPr>
              <w:t>es</w:t>
            </w:r>
          </w:p>
        </w:tc>
        <w:tc>
          <w:tcPr>
            <w:tcW w:w="0" w:type="auto"/>
            <w:tcBorders>
              <w:top w:val="single" w:sz="4" w:space="0" w:color="666699"/>
              <w:left w:val="single" w:sz="4" w:space="0" w:color="666699"/>
              <w:bottom w:val="single" w:sz="4" w:space="0" w:color="666699"/>
              <w:right w:val="single" w:sz="4" w:space="0" w:color="666699"/>
            </w:tcBorders>
            <w:hideMark/>
          </w:tcPr>
          <w:p w14:paraId="7744D6D1" w14:textId="77777777" w:rsidR="00BB3341" w:rsidRPr="00FA0F42" w:rsidRDefault="00B62081" w:rsidP="008F44B3">
            <w:pPr>
              <w:spacing w:after="60"/>
              <w:jc w:val="center"/>
              <w:rPr>
                <w:sz w:val="18"/>
                <w:lang w:val="es-ES_tradnl"/>
              </w:rPr>
            </w:pPr>
            <w:r w:rsidRPr="00FA0F42">
              <w:rPr>
                <w:sz w:val="18"/>
                <w:lang w:val="es-ES_tradnl"/>
              </w:rPr>
              <w:t>Agentes de proceso</w:t>
            </w:r>
          </w:p>
        </w:tc>
        <w:tc>
          <w:tcPr>
            <w:tcW w:w="0" w:type="auto"/>
            <w:tcBorders>
              <w:top w:val="single" w:sz="4" w:space="0" w:color="666699"/>
              <w:left w:val="single" w:sz="4" w:space="0" w:color="666699"/>
              <w:bottom w:val="single" w:sz="4" w:space="0" w:color="666699"/>
              <w:right w:val="single" w:sz="4" w:space="0" w:color="666699"/>
            </w:tcBorders>
            <w:hideMark/>
          </w:tcPr>
          <w:p w14:paraId="26F208F0" w14:textId="77777777" w:rsidR="00BB3341" w:rsidRPr="00FA0F42" w:rsidRDefault="00B62081" w:rsidP="008F44B3">
            <w:pPr>
              <w:spacing w:after="60"/>
              <w:jc w:val="center"/>
              <w:rPr>
                <w:sz w:val="18"/>
                <w:lang w:val="es-ES_tradnl"/>
              </w:rPr>
            </w:pPr>
            <w:r w:rsidRPr="00FA0F42">
              <w:rPr>
                <w:sz w:val="18"/>
                <w:lang w:val="es-ES_tradnl"/>
              </w:rPr>
              <w:t>Uso en laboratorio</w:t>
            </w:r>
          </w:p>
        </w:tc>
        <w:tc>
          <w:tcPr>
            <w:tcW w:w="1789" w:type="dxa"/>
            <w:tcBorders>
              <w:top w:val="single" w:sz="4" w:space="0" w:color="666699"/>
              <w:left w:val="single" w:sz="4" w:space="0" w:color="666699"/>
              <w:bottom w:val="single" w:sz="4" w:space="0" w:color="666699"/>
              <w:right w:val="single" w:sz="4" w:space="0" w:color="666699"/>
            </w:tcBorders>
            <w:hideMark/>
          </w:tcPr>
          <w:p w14:paraId="2E4DA027" w14:textId="77777777" w:rsidR="00BB3341" w:rsidRPr="00FA0F42" w:rsidRDefault="00B62081" w:rsidP="008F44B3">
            <w:pPr>
              <w:spacing w:after="60"/>
              <w:jc w:val="center"/>
              <w:rPr>
                <w:sz w:val="18"/>
                <w:lang w:val="es-ES_tradnl"/>
              </w:rPr>
            </w:pPr>
            <w:r w:rsidRPr="00FA0F42">
              <w:rPr>
                <w:sz w:val="18"/>
                <w:lang w:val="es-ES_tradnl"/>
              </w:rPr>
              <w:t>Consumo t</w:t>
            </w:r>
            <w:r w:rsidR="00BB3341" w:rsidRPr="00FA0F42">
              <w:rPr>
                <w:sz w:val="18"/>
                <w:lang w:val="es-ES_tradnl"/>
              </w:rPr>
              <w:t xml:space="preserve">otal </w:t>
            </w:r>
            <w:r w:rsidRPr="00FA0F42">
              <w:rPr>
                <w:sz w:val="18"/>
                <w:lang w:val="es-ES_tradnl"/>
              </w:rPr>
              <w:t xml:space="preserve">del </w:t>
            </w:r>
            <w:r w:rsidR="00BB3341" w:rsidRPr="00FA0F42">
              <w:rPr>
                <w:sz w:val="18"/>
                <w:lang w:val="es-ES_tradnl"/>
              </w:rPr>
              <w:t>sector</w:t>
            </w:r>
          </w:p>
        </w:tc>
      </w:tr>
      <w:tr w:rsidR="00B62081" w:rsidRPr="00FA0F42" w14:paraId="70C5E6D9" w14:textId="77777777" w:rsidTr="00B62081">
        <w:trPr>
          <w:trHeight w:val="240"/>
          <w:jc w:val="center"/>
        </w:trPr>
        <w:tc>
          <w:tcPr>
            <w:tcW w:w="0" w:type="auto"/>
            <w:gridSpan w:val="4"/>
            <w:tcBorders>
              <w:top w:val="single" w:sz="4" w:space="0" w:color="666699"/>
              <w:left w:val="single" w:sz="4" w:space="0" w:color="666699"/>
              <w:bottom w:val="single" w:sz="4" w:space="0" w:color="666699"/>
              <w:right w:val="single" w:sz="4" w:space="0" w:color="666699"/>
            </w:tcBorders>
            <w:hideMark/>
          </w:tcPr>
          <w:p w14:paraId="3E5CAAAC" w14:textId="77777777" w:rsidR="00BB3341" w:rsidRPr="00FA0F42" w:rsidRDefault="00BB3341" w:rsidP="008F44B3">
            <w:pPr>
              <w:spacing w:after="60"/>
              <w:jc w:val="center"/>
              <w:rPr>
                <w:sz w:val="18"/>
                <w:lang w:val="es-ES_tradnl"/>
              </w:rPr>
            </w:pPr>
            <w:r w:rsidRPr="00FA0F42">
              <w:rPr>
                <w:sz w:val="18"/>
                <w:lang w:val="es-ES_tradnl"/>
              </w:rPr>
              <w:t xml:space="preserve"> </w:t>
            </w:r>
          </w:p>
        </w:tc>
        <w:tc>
          <w:tcPr>
            <w:tcW w:w="0" w:type="auto"/>
            <w:tcBorders>
              <w:top w:val="single" w:sz="4" w:space="0" w:color="666699"/>
              <w:left w:val="single" w:sz="4" w:space="0" w:color="666699"/>
              <w:bottom w:val="single" w:sz="4" w:space="0" w:color="666699"/>
              <w:right w:val="single" w:sz="4" w:space="0" w:color="666699"/>
            </w:tcBorders>
            <w:hideMark/>
          </w:tcPr>
          <w:p w14:paraId="040C4D7F" w14:textId="77777777" w:rsidR="00BB3341" w:rsidRPr="00FA0F42" w:rsidRDefault="00B62081" w:rsidP="008F44B3">
            <w:pPr>
              <w:spacing w:after="60"/>
              <w:jc w:val="center"/>
              <w:rPr>
                <w:sz w:val="18"/>
                <w:lang w:val="es-ES_tradnl"/>
              </w:rPr>
            </w:pPr>
            <w:r w:rsidRPr="00FA0F42">
              <w:rPr>
                <w:sz w:val="18"/>
                <w:lang w:val="es-ES_tradnl"/>
              </w:rPr>
              <w:t xml:space="preserve">Fabricación </w:t>
            </w:r>
          </w:p>
        </w:tc>
        <w:tc>
          <w:tcPr>
            <w:tcW w:w="0" w:type="auto"/>
            <w:tcBorders>
              <w:top w:val="single" w:sz="4" w:space="0" w:color="666699"/>
              <w:left w:val="single" w:sz="4" w:space="0" w:color="666699"/>
              <w:bottom w:val="single" w:sz="4" w:space="0" w:color="666699"/>
              <w:right w:val="single" w:sz="4" w:space="0" w:color="666699"/>
            </w:tcBorders>
            <w:hideMark/>
          </w:tcPr>
          <w:p w14:paraId="6705BFC6" w14:textId="77777777" w:rsidR="00BB3341" w:rsidRPr="00FA0F42" w:rsidRDefault="00B62081" w:rsidP="008F44B3">
            <w:pPr>
              <w:spacing w:after="60"/>
              <w:jc w:val="center"/>
              <w:rPr>
                <w:sz w:val="18"/>
                <w:lang w:val="es-ES_tradnl"/>
              </w:rPr>
            </w:pPr>
            <w:r w:rsidRPr="00FA0F42">
              <w:rPr>
                <w:sz w:val="18"/>
                <w:lang w:val="es-ES_tradnl"/>
              </w:rPr>
              <w:t>Mantenimiento</w:t>
            </w:r>
          </w:p>
        </w:tc>
        <w:tc>
          <w:tcPr>
            <w:tcW w:w="4362" w:type="dxa"/>
            <w:gridSpan w:val="4"/>
            <w:tcBorders>
              <w:top w:val="single" w:sz="4" w:space="0" w:color="666699"/>
              <w:left w:val="single" w:sz="4" w:space="0" w:color="666699"/>
              <w:bottom w:val="single" w:sz="4" w:space="0" w:color="666699"/>
              <w:right w:val="single" w:sz="4" w:space="0" w:color="666699"/>
            </w:tcBorders>
          </w:tcPr>
          <w:p w14:paraId="629B0970" w14:textId="77777777" w:rsidR="00BB3341" w:rsidRPr="00FA0F42" w:rsidRDefault="00BB3341" w:rsidP="008F44B3">
            <w:pPr>
              <w:spacing w:after="60"/>
              <w:jc w:val="center"/>
              <w:rPr>
                <w:sz w:val="18"/>
                <w:lang w:val="es-ES_tradnl"/>
              </w:rPr>
            </w:pPr>
          </w:p>
        </w:tc>
      </w:tr>
      <w:tr w:rsidR="00B62081" w:rsidRPr="00FA0F42" w14:paraId="2DC0C29C" w14:textId="77777777" w:rsidTr="008F44B3">
        <w:trPr>
          <w:trHeight w:val="240"/>
          <w:jc w:val="center"/>
        </w:trPr>
        <w:tc>
          <w:tcPr>
            <w:tcW w:w="1200" w:type="dxa"/>
            <w:tcBorders>
              <w:top w:val="single" w:sz="4" w:space="0" w:color="666699"/>
              <w:left w:val="single" w:sz="4" w:space="0" w:color="666699"/>
              <w:bottom w:val="single" w:sz="4" w:space="0" w:color="666699"/>
              <w:right w:val="single" w:sz="4" w:space="0" w:color="666699"/>
            </w:tcBorders>
            <w:hideMark/>
          </w:tcPr>
          <w:p w14:paraId="733618E0" w14:textId="77777777" w:rsidR="00BB3341" w:rsidRPr="00FA0F42" w:rsidRDefault="00BB3341" w:rsidP="008F44B3">
            <w:pPr>
              <w:spacing w:after="60"/>
              <w:jc w:val="left"/>
              <w:rPr>
                <w:sz w:val="18"/>
                <w:lang w:val="es-ES_tradnl"/>
              </w:rPr>
            </w:pPr>
            <w:r w:rsidRPr="00FA0F42">
              <w:rPr>
                <w:sz w:val="18"/>
                <w:lang w:val="es-ES_tradnl"/>
              </w:rPr>
              <w:t>HCFC-22</w:t>
            </w:r>
          </w:p>
        </w:tc>
        <w:tc>
          <w:tcPr>
            <w:tcW w:w="0" w:type="auto"/>
            <w:tcBorders>
              <w:top w:val="single" w:sz="4" w:space="0" w:color="666699"/>
              <w:left w:val="single" w:sz="4" w:space="0" w:color="666699"/>
              <w:bottom w:val="single" w:sz="4" w:space="0" w:color="666699"/>
              <w:right w:val="single" w:sz="4" w:space="0" w:color="666699"/>
            </w:tcBorders>
          </w:tcPr>
          <w:p w14:paraId="7D6547ED" w14:textId="77777777" w:rsidR="00BB3341" w:rsidRPr="00FA0F42" w:rsidRDefault="00BB3341" w:rsidP="008F44B3">
            <w:pPr>
              <w:spacing w:after="60"/>
              <w:jc w:val="right"/>
              <w:rPr>
                <w:sz w:val="18"/>
                <w:lang w:val="es-ES_tradnl"/>
              </w:rPr>
            </w:pPr>
          </w:p>
        </w:tc>
        <w:tc>
          <w:tcPr>
            <w:tcW w:w="0" w:type="auto"/>
            <w:tcBorders>
              <w:top w:val="single" w:sz="4" w:space="0" w:color="666699"/>
              <w:left w:val="single" w:sz="4" w:space="0" w:color="666699"/>
              <w:bottom w:val="single" w:sz="4" w:space="0" w:color="666699"/>
              <w:right w:val="single" w:sz="4" w:space="0" w:color="666699"/>
            </w:tcBorders>
          </w:tcPr>
          <w:p w14:paraId="3185475C" w14:textId="77777777" w:rsidR="00BB3341" w:rsidRPr="00FA0F42" w:rsidRDefault="00BB3341" w:rsidP="008F44B3">
            <w:pPr>
              <w:spacing w:after="60"/>
              <w:jc w:val="right"/>
              <w:rPr>
                <w:sz w:val="18"/>
                <w:lang w:val="es-ES_tradnl"/>
              </w:rPr>
            </w:pPr>
          </w:p>
        </w:tc>
        <w:tc>
          <w:tcPr>
            <w:tcW w:w="0" w:type="auto"/>
            <w:tcBorders>
              <w:top w:val="single" w:sz="4" w:space="0" w:color="666699"/>
              <w:left w:val="single" w:sz="4" w:space="0" w:color="666699"/>
              <w:bottom w:val="single" w:sz="4" w:space="0" w:color="666699"/>
              <w:right w:val="single" w:sz="4" w:space="0" w:color="666699"/>
            </w:tcBorders>
          </w:tcPr>
          <w:p w14:paraId="610F5C6D" w14:textId="77777777" w:rsidR="00BB3341" w:rsidRPr="00FA0F42" w:rsidRDefault="00BB3341" w:rsidP="008F44B3">
            <w:pPr>
              <w:spacing w:after="60"/>
              <w:jc w:val="right"/>
              <w:rPr>
                <w:sz w:val="18"/>
                <w:lang w:val="es-ES_tradnl"/>
              </w:rPr>
            </w:pPr>
          </w:p>
        </w:tc>
        <w:tc>
          <w:tcPr>
            <w:tcW w:w="0" w:type="auto"/>
            <w:tcBorders>
              <w:top w:val="single" w:sz="4" w:space="0" w:color="666699"/>
              <w:left w:val="single" w:sz="4" w:space="0" w:color="666699"/>
              <w:bottom w:val="single" w:sz="4" w:space="0" w:color="666699"/>
              <w:right w:val="single" w:sz="4" w:space="0" w:color="666699"/>
            </w:tcBorders>
          </w:tcPr>
          <w:p w14:paraId="2559B0CB" w14:textId="77777777" w:rsidR="00BB3341" w:rsidRPr="00FA0F42" w:rsidRDefault="00BB3341" w:rsidP="008F44B3">
            <w:pPr>
              <w:spacing w:after="60"/>
              <w:jc w:val="right"/>
              <w:rPr>
                <w:sz w:val="18"/>
                <w:lang w:val="es-ES_tradnl"/>
              </w:rPr>
            </w:pPr>
          </w:p>
        </w:tc>
        <w:tc>
          <w:tcPr>
            <w:tcW w:w="0" w:type="auto"/>
            <w:tcBorders>
              <w:top w:val="single" w:sz="4" w:space="0" w:color="666699"/>
              <w:left w:val="single" w:sz="4" w:space="0" w:color="666699"/>
              <w:bottom w:val="single" w:sz="4" w:space="0" w:color="666699"/>
              <w:right w:val="single" w:sz="4" w:space="0" w:color="666699"/>
            </w:tcBorders>
            <w:hideMark/>
          </w:tcPr>
          <w:p w14:paraId="7CE02480" w14:textId="77777777" w:rsidR="00BB3341" w:rsidRPr="00FA0F42" w:rsidRDefault="00BB3341" w:rsidP="008F44B3">
            <w:pPr>
              <w:spacing w:after="60"/>
              <w:jc w:val="right"/>
              <w:rPr>
                <w:sz w:val="18"/>
                <w:lang w:val="es-ES_tradnl"/>
              </w:rPr>
            </w:pPr>
            <w:r w:rsidRPr="00FA0F42">
              <w:rPr>
                <w:sz w:val="18"/>
                <w:lang w:val="es-ES_tradnl"/>
              </w:rPr>
              <w:t>10</w:t>
            </w:r>
            <w:r w:rsidR="00AC23D6" w:rsidRPr="00FA0F42">
              <w:rPr>
                <w:sz w:val="18"/>
                <w:lang w:val="es-ES_tradnl"/>
              </w:rPr>
              <w:t>,</w:t>
            </w:r>
            <w:r w:rsidRPr="00FA0F42">
              <w:rPr>
                <w:sz w:val="18"/>
                <w:lang w:val="es-ES_tradnl"/>
              </w:rPr>
              <w:t>31</w:t>
            </w:r>
          </w:p>
        </w:tc>
        <w:tc>
          <w:tcPr>
            <w:tcW w:w="0" w:type="auto"/>
            <w:tcBorders>
              <w:top w:val="single" w:sz="4" w:space="0" w:color="666699"/>
              <w:left w:val="single" w:sz="4" w:space="0" w:color="666699"/>
              <w:bottom w:val="single" w:sz="4" w:space="0" w:color="666699"/>
              <w:right w:val="single" w:sz="4" w:space="0" w:color="666699"/>
            </w:tcBorders>
          </w:tcPr>
          <w:p w14:paraId="3DE52AA7" w14:textId="77777777" w:rsidR="00BB3341" w:rsidRPr="00FA0F42" w:rsidRDefault="00BB3341" w:rsidP="008F44B3">
            <w:pPr>
              <w:spacing w:after="60"/>
              <w:jc w:val="right"/>
              <w:rPr>
                <w:sz w:val="18"/>
                <w:lang w:val="es-ES_tradnl"/>
              </w:rPr>
            </w:pPr>
          </w:p>
        </w:tc>
        <w:tc>
          <w:tcPr>
            <w:tcW w:w="0" w:type="auto"/>
            <w:tcBorders>
              <w:top w:val="single" w:sz="4" w:space="0" w:color="666699"/>
              <w:left w:val="single" w:sz="4" w:space="0" w:color="666699"/>
              <w:bottom w:val="single" w:sz="4" w:space="0" w:color="666699"/>
              <w:right w:val="single" w:sz="4" w:space="0" w:color="666699"/>
            </w:tcBorders>
          </w:tcPr>
          <w:p w14:paraId="1BA20EBA" w14:textId="77777777" w:rsidR="00BB3341" w:rsidRPr="00FA0F42" w:rsidRDefault="00BB3341" w:rsidP="008F44B3">
            <w:pPr>
              <w:spacing w:after="60"/>
              <w:jc w:val="right"/>
              <w:rPr>
                <w:sz w:val="18"/>
                <w:lang w:val="es-ES_tradnl"/>
              </w:rPr>
            </w:pPr>
          </w:p>
        </w:tc>
        <w:tc>
          <w:tcPr>
            <w:tcW w:w="0" w:type="auto"/>
            <w:tcBorders>
              <w:top w:val="single" w:sz="4" w:space="0" w:color="666699"/>
              <w:left w:val="single" w:sz="4" w:space="0" w:color="666699"/>
              <w:bottom w:val="single" w:sz="4" w:space="0" w:color="666699"/>
              <w:right w:val="single" w:sz="4" w:space="0" w:color="666699"/>
            </w:tcBorders>
          </w:tcPr>
          <w:p w14:paraId="331BC90B" w14:textId="77777777" w:rsidR="00BB3341" w:rsidRPr="00FA0F42" w:rsidRDefault="00BB3341" w:rsidP="008F44B3">
            <w:pPr>
              <w:spacing w:after="60"/>
              <w:jc w:val="right"/>
              <w:rPr>
                <w:sz w:val="18"/>
                <w:lang w:val="es-ES_tradnl"/>
              </w:rPr>
            </w:pPr>
          </w:p>
        </w:tc>
        <w:tc>
          <w:tcPr>
            <w:tcW w:w="1789" w:type="dxa"/>
            <w:tcBorders>
              <w:top w:val="single" w:sz="4" w:space="0" w:color="666699"/>
              <w:left w:val="single" w:sz="4" w:space="0" w:color="666699"/>
              <w:bottom w:val="single" w:sz="4" w:space="0" w:color="666699"/>
              <w:right w:val="single" w:sz="4" w:space="0" w:color="666699"/>
            </w:tcBorders>
            <w:hideMark/>
          </w:tcPr>
          <w:p w14:paraId="4BFC6BCF" w14:textId="77777777" w:rsidR="00BB3341" w:rsidRPr="00FA0F42" w:rsidRDefault="00BB3341" w:rsidP="008F44B3">
            <w:pPr>
              <w:spacing w:after="60"/>
              <w:jc w:val="right"/>
              <w:rPr>
                <w:sz w:val="18"/>
                <w:lang w:val="es-ES_tradnl"/>
              </w:rPr>
            </w:pPr>
            <w:r w:rsidRPr="00FA0F42">
              <w:rPr>
                <w:sz w:val="18"/>
                <w:lang w:val="es-ES_tradnl"/>
              </w:rPr>
              <w:t>10</w:t>
            </w:r>
            <w:r w:rsidR="00B62081" w:rsidRPr="00FA0F42">
              <w:rPr>
                <w:sz w:val="18"/>
                <w:lang w:val="es-ES_tradnl"/>
              </w:rPr>
              <w:t>,</w:t>
            </w:r>
            <w:r w:rsidRPr="00FA0F42">
              <w:rPr>
                <w:sz w:val="18"/>
                <w:lang w:val="es-ES_tradnl"/>
              </w:rPr>
              <w:t>31</w:t>
            </w:r>
          </w:p>
        </w:tc>
      </w:tr>
    </w:tbl>
    <w:p w14:paraId="56F6AF6A" w14:textId="77777777" w:rsidR="00BB3341" w:rsidRPr="00FA0F42" w:rsidRDefault="00BB3341" w:rsidP="00BB3341">
      <w:pPr>
        <w:spacing w:after="60"/>
        <w:jc w:val="center"/>
        <w:rPr>
          <w:lang w:val="es-ES_tradnl"/>
        </w:rPr>
      </w:pP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11"/>
        <w:gridCol w:w="598"/>
        <w:gridCol w:w="4768"/>
        <w:gridCol w:w="2029"/>
      </w:tblGrid>
      <w:tr w:rsidR="00BB3341" w:rsidRPr="007F4B3F" w14:paraId="32D5DE2A" w14:textId="77777777" w:rsidTr="008F44B3">
        <w:trPr>
          <w:trHeight w:val="240"/>
          <w:jc w:val="center"/>
        </w:trPr>
        <w:tc>
          <w:tcPr>
            <w:tcW w:w="10175" w:type="dxa"/>
            <w:gridSpan w:val="4"/>
            <w:tcBorders>
              <w:top w:val="single" w:sz="4" w:space="0" w:color="666699"/>
              <w:left w:val="single" w:sz="4" w:space="0" w:color="666699"/>
              <w:bottom w:val="single" w:sz="4" w:space="0" w:color="666699"/>
              <w:right w:val="single" w:sz="4" w:space="0" w:color="666699"/>
            </w:tcBorders>
            <w:hideMark/>
          </w:tcPr>
          <w:p w14:paraId="50B4600E" w14:textId="77777777" w:rsidR="00BB3341" w:rsidRPr="00FA0F42" w:rsidRDefault="00BB3341" w:rsidP="008F44B3">
            <w:pPr>
              <w:spacing w:after="60"/>
              <w:jc w:val="left"/>
              <w:rPr>
                <w:b/>
                <w:sz w:val="18"/>
                <w:lang w:val="es-ES_tradnl"/>
              </w:rPr>
            </w:pPr>
            <w:r w:rsidRPr="00FA0F42">
              <w:rPr>
                <w:b/>
                <w:sz w:val="18"/>
                <w:lang w:val="es-ES_tradnl"/>
              </w:rPr>
              <w:t xml:space="preserve">IV) </w:t>
            </w:r>
            <w:r w:rsidR="00CB5FCF" w:rsidRPr="00FA0F42">
              <w:rPr>
                <w:b/>
                <w:sz w:val="18"/>
                <w:lang w:val="es-ES_tradnl"/>
              </w:rPr>
              <w:t xml:space="preserve">DATOS </w:t>
            </w:r>
            <w:r w:rsidR="00DB3429" w:rsidRPr="00FA0F42">
              <w:rPr>
                <w:b/>
                <w:sz w:val="18"/>
                <w:lang w:val="es-ES_tradnl"/>
              </w:rPr>
              <w:t xml:space="preserve">SOBRE </w:t>
            </w:r>
            <w:r w:rsidR="00CB5FCF" w:rsidRPr="00FA0F42">
              <w:rPr>
                <w:b/>
                <w:sz w:val="18"/>
                <w:lang w:val="es-ES_tradnl"/>
              </w:rPr>
              <w:t>EL CON</w:t>
            </w:r>
            <w:r w:rsidR="00DB3429" w:rsidRPr="00FA0F42">
              <w:rPr>
                <w:b/>
                <w:sz w:val="18"/>
                <w:lang w:val="es-ES_tradnl"/>
              </w:rPr>
              <w:t>S</w:t>
            </w:r>
            <w:r w:rsidR="00CB5FCF" w:rsidRPr="00FA0F42">
              <w:rPr>
                <w:b/>
                <w:sz w:val="18"/>
                <w:lang w:val="es-ES_tradnl"/>
              </w:rPr>
              <w:t xml:space="preserve">UMO </w:t>
            </w:r>
            <w:r w:rsidRPr="00FA0F42">
              <w:rPr>
                <w:b/>
                <w:sz w:val="18"/>
                <w:lang w:val="es-ES_tradnl"/>
              </w:rPr>
              <w:t>(</w:t>
            </w:r>
            <w:r w:rsidR="00CB5FCF" w:rsidRPr="00FA0F42">
              <w:rPr>
                <w:b/>
                <w:sz w:val="18"/>
                <w:lang w:val="es-ES_tradnl"/>
              </w:rPr>
              <w:t>toneladas PAO</w:t>
            </w:r>
            <w:r w:rsidRPr="00FA0F42">
              <w:rPr>
                <w:b/>
                <w:sz w:val="18"/>
                <w:lang w:val="es-ES_tradnl"/>
              </w:rPr>
              <w:t>)</w:t>
            </w:r>
          </w:p>
        </w:tc>
      </w:tr>
      <w:tr w:rsidR="00BB3341" w:rsidRPr="00FA0F42" w14:paraId="6A377A61" w14:textId="77777777" w:rsidTr="008F44B3">
        <w:trPr>
          <w:trHeight w:val="240"/>
          <w:jc w:val="center"/>
        </w:trPr>
        <w:tc>
          <w:tcPr>
            <w:tcW w:w="2510" w:type="dxa"/>
            <w:tcBorders>
              <w:top w:val="single" w:sz="4" w:space="0" w:color="666699"/>
              <w:left w:val="single" w:sz="4" w:space="0" w:color="666699"/>
              <w:bottom w:val="single" w:sz="4" w:space="0" w:color="666699"/>
              <w:right w:val="single" w:sz="4" w:space="0" w:color="666699"/>
            </w:tcBorders>
            <w:hideMark/>
          </w:tcPr>
          <w:p w14:paraId="51B8CC5F" w14:textId="77777777" w:rsidR="00BB3341" w:rsidRPr="00FA0F42" w:rsidRDefault="00B62081" w:rsidP="008F44B3">
            <w:pPr>
              <w:spacing w:after="60"/>
              <w:jc w:val="center"/>
              <w:rPr>
                <w:sz w:val="18"/>
                <w:lang w:val="es-ES_tradnl"/>
              </w:rPr>
            </w:pPr>
            <w:r w:rsidRPr="00FA0F42">
              <w:rPr>
                <w:sz w:val="18"/>
                <w:lang w:val="es-ES_tradnl"/>
              </w:rPr>
              <w:t xml:space="preserve">Base </w:t>
            </w:r>
            <w:r w:rsidR="00BB3341" w:rsidRPr="00FA0F42">
              <w:rPr>
                <w:sz w:val="18"/>
                <w:lang w:val="es-ES_tradnl"/>
              </w:rPr>
              <w:t>2009 - 2010:</w:t>
            </w:r>
          </w:p>
        </w:tc>
        <w:tc>
          <w:tcPr>
            <w:tcW w:w="0" w:type="auto"/>
            <w:tcBorders>
              <w:top w:val="single" w:sz="4" w:space="0" w:color="666699"/>
              <w:left w:val="single" w:sz="4" w:space="0" w:color="666699"/>
              <w:bottom w:val="single" w:sz="4" w:space="0" w:color="666699"/>
              <w:right w:val="single" w:sz="4" w:space="0" w:color="666699"/>
            </w:tcBorders>
            <w:hideMark/>
          </w:tcPr>
          <w:p w14:paraId="39852D8E" w14:textId="77777777" w:rsidR="00BB3341" w:rsidRPr="00FA0F42" w:rsidRDefault="00BB3341" w:rsidP="008F44B3">
            <w:pPr>
              <w:spacing w:after="60"/>
              <w:jc w:val="right"/>
              <w:rPr>
                <w:sz w:val="18"/>
                <w:lang w:val="es-ES_tradnl"/>
              </w:rPr>
            </w:pPr>
            <w:r w:rsidRPr="00FA0F42">
              <w:rPr>
                <w:sz w:val="18"/>
                <w:lang w:val="es-ES_tradnl"/>
              </w:rPr>
              <w:t>13</w:t>
            </w:r>
            <w:r w:rsidR="00D26046" w:rsidRPr="00FA0F42">
              <w:rPr>
                <w:sz w:val="18"/>
                <w:lang w:val="es-ES_tradnl"/>
              </w:rPr>
              <w:t>,</w:t>
            </w:r>
            <w:r w:rsidRPr="00FA0F42">
              <w:rPr>
                <w:sz w:val="18"/>
                <w:lang w:val="es-ES_tradnl"/>
              </w:rPr>
              <w:t>9</w:t>
            </w:r>
          </w:p>
        </w:tc>
        <w:tc>
          <w:tcPr>
            <w:tcW w:w="0" w:type="auto"/>
            <w:tcBorders>
              <w:top w:val="single" w:sz="4" w:space="0" w:color="666699"/>
              <w:left w:val="single" w:sz="4" w:space="0" w:color="666699"/>
              <w:bottom w:val="single" w:sz="4" w:space="0" w:color="666699"/>
              <w:right w:val="single" w:sz="4" w:space="0" w:color="666699"/>
            </w:tcBorders>
            <w:hideMark/>
          </w:tcPr>
          <w:p w14:paraId="453180A5" w14:textId="77777777" w:rsidR="00BB3341" w:rsidRPr="00FA0F42" w:rsidRDefault="00B62081" w:rsidP="008F44B3">
            <w:pPr>
              <w:spacing w:after="60"/>
              <w:jc w:val="center"/>
              <w:rPr>
                <w:sz w:val="18"/>
                <w:lang w:val="es-ES_tradnl"/>
              </w:rPr>
            </w:pPr>
            <w:r w:rsidRPr="00FA0F42">
              <w:rPr>
                <w:sz w:val="16"/>
                <w:lang w:val="es-ES_tradnl"/>
              </w:rPr>
              <w:t>Punto de partida para las reducciones acumulativas sostenidas</w:t>
            </w:r>
            <w:r w:rsidR="00BB3341" w:rsidRPr="00FA0F42">
              <w:rPr>
                <w:sz w:val="18"/>
                <w:lang w:val="es-ES_tradnl"/>
              </w:rPr>
              <w:t>:</w:t>
            </w:r>
          </w:p>
        </w:tc>
        <w:tc>
          <w:tcPr>
            <w:tcW w:w="1812" w:type="dxa"/>
            <w:tcBorders>
              <w:top w:val="single" w:sz="4" w:space="0" w:color="666699"/>
              <w:left w:val="single" w:sz="4" w:space="0" w:color="666699"/>
              <w:bottom w:val="single" w:sz="4" w:space="0" w:color="666699"/>
              <w:right w:val="single" w:sz="4" w:space="0" w:color="666699"/>
            </w:tcBorders>
            <w:hideMark/>
          </w:tcPr>
          <w:p w14:paraId="17210E8A" w14:textId="77777777" w:rsidR="00BB3341" w:rsidRPr="00FA0F42" w:rsidRDefault="00BB3341" w:rsidP="008F44B3">
            <w:pPr>
              <w:spacing w:after="60"/>
              <w:jc w:val="right"/>
              <w:rPr>
                <w:sz w:val="18"/>
                <w:lang w:val="es-ES_tradnl"/>
              </w:rPr>
            </w:pPr>
            <w:r w:rsidRPr="00FA0F42">
              <w:rPr>
                <w:sz w:val="18"/>
                <w:lang w:val="es-ES_tradnl"/>
              </w:rPr>
              <w:t>14</w:t>
            </w:r>
            <w:r w:rsidR="00D26046" w:rsidRPr="00FA0F42">
              <w:rPr>
                <w:sz w:val="18"/>
                <w:lang w:val="es-ES_tradnl"/>
              </w:rPr>
              <w:t>,</w:t>
            </w:r>
            <w:r w:rsidRPr="00FA0F42">
              <w:rPr>
                <w:sz w:val="18"/>
                <w:lang w:val="es-ES_tradnl"/>
              </w:rPr>
              <w:t>1</w:t>
            </w:r>
          </w:p>
        </w:tc>
      </w:tr>
      <w:tr w:rsidR="00BB3341" w:rsidRPr="00140724" w14:paraId="6840F050" w14:textId="77777777" w:rsidTr="008F44B3">
        <w:trPr>
          <w:trHeight w:val="240"/>
          <w:jc w:val="center"/>
        </w:trPr>
        <w:tc>
          <w:tcPr>
            <w:tcW w:w="10175" w:type="dxa"/>
            <w:gridSpan w:val="4"/>
            <w:tcBorders>
              <w:top w:val="single" w:sz="4" w:space="0" w:color="666699"/>
              <w:left w:val="single" w:sz="4" w:space="0" w:color="666699"/>
              <w:bottom w:val="single" w:sz="4" w:space="0" w:color="666699"/>
              <w:right w:val="single" w:sz="4" w:space="0" w:color="666699"/>
            </w:tcBorders>
            <w:hideMark/>
          </w:tcPr>
          <w:p w14:paraId="6D5EC88E" w14:textId="77777777" w:rsidR="00BB3341" w:rsidRPr="00FA0F42" w:rsidRDefault="00B62081" w:rsidP="008F44B3">
            <w:pPr>
              <w:spacing w:after="60"/>
              <w:jc w:val="center"/>
              <w:rPr>
                <w:b/>
                <w:sz w:val="18"/>
                <w:lang w:val="es-ES_tradnl"/>
              </w:rPr>
            </w:pPr>
            <w:r w:rsidRPr="00FA0F42">
              <w:rPr>
                <w:b/>
                <w:sz w:val="16"/>
                <w:lang w:val="es-ES_tradnl"/>
              </w:rPr>
              <w:t>CONSUMO ADMISIBLE PARA LA FINANCIACIÓN (toneladas PAO)</w:t>
            </w:r>
          </w:p>
        </w:tc>
      </w:tr>
      <w:tr w:rsidR="00BB3341" w:rsidRPr="00FA0F42" w14:paraId="5EEEADF7" w14:textId="77777777" w:rsidTr="008F44B3">
        <w:trPr>
          <w:trHeight w:val="240"/>
          <w:jc w:val="center"/>
        </w:trPr>
        <w:tc>
          <w:tcPr>
            <w:tcW w:w="2510" w:type="dxa"/>
            <w:tcBorders>
              <w:top w:val="single" w:sz="4" w:space="0" w:color="666699"/>
              <w:left w:val="single" w:sz="4" w:space="0" w:color="666699"/>
              <w:bottom w:val="single" w:sz="4" w:space="0" w:color="666699"/>
              <w:right w:val="single" w:sz="4" w:space="0" w:color="666699"/>
            </w:tcBorders>
            <w:hideMark/>
          </w:tcPr>
          <w:p w14:paraId="1E50094D" w14:textId="77777777" w:rsidR="00BB3341" w:rsidRPr="00FA0F42" w:rsidRDefault="00B62081" w:rsidP="008F44B3">
            <w:pPr>
              <w:spacing w:after="60"/>
              <w:jc w:val="center"/>
              <w:rPr>
                <w:sz w:val="18"/>
                <w:lang w:val="es-ES_tradnl"/>
              </w:rPr>
            </w:pPr>
            <w:r w:rsidRPr="00FA0F42">
              <w:rPr>
                <w:sz w:val="16"/>
                <w:lang w:val="es-ES_tradnl"/>
              </w:rPr>
              <w:t>Ya aprobado</w:t>
            </w:r>
            <w:r w:rsidR="00BB3341" w:rsidRPr="00FA0F42">
              <w:rPr>
                <w:sz w:val="18"/>
                <w:lang w:val="es-ES_tradnl"/>
              </w:rPr>
              <w:t>:</w:t>
            </w:r>
          </w:p>
        </w:tc>
        <w:tc>
          <w:tcPr>
            <w:tcW w:w="0" w:type="auto"/>
            <w:tcBorders>
              <w:top w:val="single" w:sz="4" w:space="0" w:color="666699"/>
              <w:left w:val="single" w:sz="4" w:space="0" w:color="666699"/>
              <w:bottom w:val="single" w:sz="4" w:space="0" w:color="666699"/>
              <w:right w:val="single" w:sz="4" w:space="0" w:color="666699"/>
            </w:tcBorders>
            <w:hideMark/>
          </w:tcPr>
          <w:p w14:paraId="7F819973" w14:textId="77777777" w:rsidR="00BB3341" w:rsidRPr="00FA0F42" w:rsidRDefault="00BB3341" w:rsidP="008F44B3">
            <w:pPr>
              <w:spacing w:after="60"/>
              <w:jc w:val="right"/>
              <w:rPr>
                <w:sz w:val="18"/>
                <w:lang w:val="es-ES_tradnl"/>
              </w:rPr>
            </w:pPr>
            <w:r w:rsidRPr="00FA0F42">
              <w:rPr>
                <w:sz w:val="18"/>
                <w:lang w:val="es-ES_tradnl"/>
              </w:rPr>
              <w:t>4</w:t>
            </w:r>
            <w:r w:rsidR="00D26046" w:rsidRPr="00FA0F42">
              <w:rPr>
                <w:sz w:val="18"/>
                <w:lang w:val="es-ES_tradnl"/>
              </w:rPr>
              <w:t>,</w:t>
            </w:r>
            <w:r w:rsidRPr="00FA0F42">
              <w:rPr>
                <w:sz w:val="18"/>
                <w:lang w:val="es-ES_tradnl"/>
              </w:rPr>
              <w:t>76</w:t>
            </w:r>
          </w:p>
        </w:tc>
        <w:tc>
          <w:tcPr>
            <w:tcW w:w="0" w:type="auto"/>
            <w:tcBorders>
              <w:top w:val="single" w:sz="4" w:space="0" w:color="666699"/>
              <w:left w:val="single" w:sz="4" w:space="0" w:color="666699"/>
              <w:bottom w:val="single" w:sz="4" w:space="0" w:color="666699"/>
              <w:right w:val="single" w:sz="4" w:space="0" w:color="666699"/>
            </w:tcBorders>
            <w:hideMark/>
          </w:tcPr>
          <w:p w14:paraId="29E8BFBF" w14:textId="77777777" w:rsidR="00BB3341" w:rsidRPr="00FA0F42" w:rsidRDefault="00BB3341" w:rsidP="008F44B3">
            <w:pPr>
              <w:spacing w:after="60"/>
              <w:jc w:val="center"/>
              <w:rPr>
                <w:sz w:val="18"/>
                <w:lang w:val="es-ES_tradnl"/>
              </w:rPr>
            </w:pPr>
            <w:r w:rsidRPr="00FA0F42">
              <w:rPr>
                <w:sz w:val="18"/>
                <w:lang w:val="es-ES_tradnl"/>
              </w:rPr>
              <w:t>Re</w:t>
            </w:r>
            <w:r w:rsidR="00B62081" w:rsidRPr="00FA0F42">
              <w:rPr>
                <w:sz w:val="18"/>
                <w:lang w:val="es-ES_tradnl"/>
              </w:rPr>
              <w:t>stante</w:t>
            </w:r>
            <w:r w:rsidRPr="00FA0F42">
              <w:rPr>
                <w:sz w:val="18"/>
                <w:lang w:val="es-ES_tradnl"/>
              </w:rPr>
              <w:t>:</w:t>
            </w:r>
          </w:p>
        </w:tc>
        <w:tc>
          <w:tcPr>
            <w:tcW w:w="1812" w:type="dxa"/>
            <w:tcBorders>
              <w:top w:val="single" w:sz="4" w:space="0" w:color="666699"/>
              <w:left w:val="single" w:sz="4" w:space="0" w:color="666699"/>
              <w:bottom w:val="single" w:sz="4" w:space="0" w:color="666699"/>
              <w:right w:val="single" w:sz="4" w:space="0" w:color="666699"/>
            </w:tcBorders>
          </w:tcPr>
          <w:p w14:paraId="6110DCAC" w14:textId="77777777" w:rsidR="00BB3341" w:rsidRPr="00FA0F42" w:rsidRDefault="00BB3341" w:rsidP="008F44B3">
            <w:pPr>
              <w:spacing w:after="60"/>
              <w:jc w:val="right"/>
              <w:rPr>
                <w:sz w:val="18"/>
                <w:lang w:val="es-ES_tradnl"/>
              </w:rPr>
            </w:pPr>
            <w:r w:rsidRPr="00FA0F42">
              <w:rPr>
                <w:sz w:val="18"/>
                <w:lang w:val="es-ES_tradnl"/>
              </w:rPr>
              <w:t>9</w:t>
            </w:r>
            <w:r w:rsidR="00D26046" w:rsidRPr="00FA0F42">
              <w:rPr>
                <w:sz w:val="18"/>
                <w:lang w:val="es-ES_tradnl"/>
              </w:rPr>
              <w:t>,</w:t>
            </w:r>
            <w:r w:rsidRPr="00FA0F42">
              <w:rPr>
                <w:sz w:val="18"/>
                <w:lang w:val="es-ES_tradnl"/>
              </w:rPr>
              <w:t>14</w:t>
            </w:r>
          </w:p>
        </w:tc>
      </w:tr>
    </w:tbl>
    <w:p w14:paraId="0594C3C3" w14:textId="77777777" w:rsidR="00BB3341" w:rsidRPr="00FA0F42" w:rsidRDefault="00BB3341" w:rsidP="00BB3341">
      <w:pPr>
        <w:spacing w:after="60"/>
        <w:jc w:val="center"/>
        <w:rPr>
          <w:lang w:val="es-ES_tradnl"/>
        </w:rPr>
      </w:pPr>
    </w:p>
    <w:tbl>
      <w:tblPr>
        <w:tblStyle w:val="TableGrid"/>
        <w:tblW w:w="5346"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81"/>
        <w:gridCol w:w="4401"/>
        <w:gridCol w:w="2298"/>
        <w:gridCol w:w="2259"/>
      </w:tblGrid>
      <w:tr w:rsidR="00BB3341" w:rsidRPr="00FA0F42" w14:paraId="5E062AD6" w14:textId="77777777" w:rsidTr="00CB5FCF">
        <w:trPr>
          <w:trHeight w:val="238"/>
          <w:jc w:val="center"/>
        </w:trPr>
        <w:tc>
          <w:tcPr>
            <w:tcW w:w="2775" w:type="pct"/>
            <w:gridSpan w:val="2"/>
            <w:tcBorders>
              <w:top w:val="single" w:sz="4" w:space="0" w:color="666699"/>
              <w:left w:val="single" w:sz="4" w:space="0" w:color="666699"/>
              <w:bottom w:val="single" w:sz="4" w:space="0" w:color="666699"/>
              <w:right w:val="single" w:sz="4" w:space="0" w:color="666699"/>
            </w:tcBorders>
            <w:shd w:val="clear" w:color="auto" w:fill="auto"/>
            <w:hideMark/>
          </w:tcPr>
          <w:p w14:paraId="3726B9F3" w14:textId="77777777" w:rsidR="00BB3341" w:rsidRPr="00FA0F42" w:rsidRDefault="00B028EF" w:rsidP="008F44B3">
            <w:pPr>
              <w:spacing w:after="60"/>
              <w:jc w:val="left"/>
              <w:rPr>
                <w:b/>
                <w:sz w:val="18"/>
                <w:lang w:val="es-ES_tradnl"/>
              </w:rPr>
            </w:pPr>
            <w:r w:rsidRPr="00FA0F42">
              <w:rPr>
                <w:b/>
                <w:sz w:val="18"/>
                <w:szCs w:val="18"/>
                <w:lang w:val="es-ES_tradnl"/>
              </w:rPr>
              <w:t>V) PLAN ADMINISTRATIVO</w:t>
            </w:r>
          </w:p>
        </w:tc>
        <w:tc>
          <w:tcPr>
            <w:tcW w:w="1122" w:type="pct"/>
            <w:tcBorders>
              <w:top w:val="single" w:sz="4" w:space="0" w:color="666699"/>
              <w:left w:val="single" w:sz="4" w:space="0" w:color="666699"/>
              <w:bottom w:val="single" w:sz="4" w:space="0" w:color="666699"/>
              <w:right w:val="single" w:sz="4" w:space="0" w:color="666699"/>
            </w:tcBorders>
            <w:shd w:val="clear" w:color="auto" w:fill="auto"/>
            <w:hideMark/>
          </w:tcPr>
          <w:p w14:paraId="63B87C43" w14:textId="77777777" w:rsidR="00BB3341" w:rsidRPr="00FA0F42" w:rsidRDefault="00BB3341" w:rsidP="008F44B3">
            <w:pPr>
              <w:spacing w:after="60"/>
              <w:jc w:val="center"/>
              <w:rPr>
                <w:b/>
                <w:sz w:val="18"/>
                <w:lang w:val="es-ES_tradnl"/>
              </w:rPr>
            </w:pPr>
            <w:r w:rsidRPr="00FA0F42">
              <w:rPr>
                <w:b/>
                <w:sz w:val="18"/>
                <w:lang w:val="es-ES_tradnl"/>
              </w:rPr>
              <w:t>2020</w:t>
            </w:r>
          </w:p>
        </w:tc>
        <w:tc>
          <w:tcPr>
            <w:tcW w:w="1103" w:type="pct"/>
            <w:tcBorders>
              <w:top w:val="single" w:sz="4" w:space="0" w:color="666699"/>
              <w:left w:val="single" w:sz="4" w:space="0" w:color="666699"/>
              <w:bottom w:val="single" w:sz="4" w:space="0" w:color="666699"/>
              <w:right w:val="single" w:sz="4" w:space="0" w:color="666699"/>
            </w:tcBorders>
            <w:shd w:val="clear" w:color="auto" w:fill="auto"/>
            <w:hideMark/>
          </w:tcPr>
          <w:p w14:paraId="37840024" w14:textId="77777777" w:rsidR="00BB3341" w:rsidRPr="00FA0F42" w:rsidRDefault="00BB3341" w:rsidP="008F44B3">
            <w:pPr>
              <w:spacing w:after="60"/>
              <w:jc w:val="center"/>
              <w:rPr>
                <w:b/>
                <w:sz w:val="18"/>
                <w:lang w:val="es-ES_tradnl"/>
              </w:rPr>
            </w:pPr>
            <w:r w:rsidRPr="00FA0F42">
              <w:rPr>
                <w:b/>
                <w:sz w:val="18"/>
                <w:lang w:val="es-ES_tradnl"/>
              </w:rPr>
              <w:t>Total</w:t>
            </w:r>
          </w:p>
        </w:tc>
      </w:tr>
      <w:tr w:rsidR="00BB3341" w:rsidRPr="00FA0F42" w14:paraId="2304BDB7" w14:textId="77777777" w:rsidTr="00CB5FCF">
        <w:trPr>
          <w:trHeight w:val="238"/>
          <w:jc w:val="center"/>
        </w:trPr>
        <w:tc>
          <w:tcPr>
            <w:tcW w:w="626" w:type="pct"/>
            <w:vMerge w:val="restart"/>
            <w:tcBorders>
              <w:top w:val="single" w:sz="4" w:space="0" w:color="666699"/>
              <w:left w:val="single" w:sz="4" w:space="0" w:color="666699"/>
              <w:right w:val="single" w:sz="4" w:space="0" w:color="666699"/>
            </w:tcBorders>
            <w:shd w:val="clear" w:color="auto" w:fill="auto"/>
            <w:hideMark/>
          </w:tcPr>
          <w:p w14:paraId="2DA631B4" w14:textId="77777777" w:rsidR="00BB3341" w:rsidRPr="00FA0F42" w:rsidRDefault="00B028EF" w:rsidP="008F44B3">
            <w:pPr>
              <w:spacing w:after="60"/>
              <w:jc w:val="left"/>
              <w:rPr>
                <w:sz w:val="18"/>
                <w:lang w:val="es-ES_tradnl"/>
              </w:rPr>
            </w:pPr>
            <w:r w:rsidRPr="00FA0F42">
              <w:rPr>
                <w:sz w:val="18"/>
                <w:lang w:val="es-ES_tradnl"/>
              </w:rPr>
              <w:t>PNUD</w:t>
            </w:r>
          </w:p>
        </w:tc>
        <w:tc>
          <w:tcPr>
            <w:tcW w:w="2149" w:type="pct"/>
            <w:tcBorders>
              <w:top w:val="single" w:sz="4" w:space="0" w:color="666699"/>
              <w:left w:val="single" w:sz="4" w:space="0" w:color="666699"/>
              <w:bottom w:val="single" w:sz="4" w:space="0" w:color="666699"/>
              <w:right w:val="single" w:sz="4" w:space="0" w:color="666699"/>
            </w:tcBorders>
            <w:shd w:val="clear" w:color="auto" w:fill="auto"/>
            <w:hideMark/>
          </w:tcPr>
          <w:p w14:paraId="5BCD97B0" w14:textId="77777777" w:rsidR="00BB3341" w:rsidRPr="00FA0F42" w:rsidRDefault="00B028EF" w:rsidP="008F44B3">
            <w:pPr>
              <w:spacing w:after="60"/>
              <w:jc w:val="left"/>
              <w:rPr>
                <w:sz w:val="18"/>
                <w:lang w:val="es-ES_tradnl"/>
              </w:rPr>
            </w:pPr>
            <w:r w:rsidRPr="00FA0F42">
              <w:rPr>
                <w:sz w:val="18"/>
                <w:lang w:val="es-ES_tradnl"/>
              </w:rPr>
              <w:t>Eliminación gradual de las SAO (toneladas PAO)</w:t>
            </w:r>
          </w:p>
        </w:tc>
        <w:tc>
          <w:tcPr>
            <w:tcW w:w="1122" w:type="pct"/>
            <w:tcBorders>
              <w:top w:val="single" w:sz="4" w:space="0" w:color="666699"/>
              <w:left w:val="single" w:sz="4" w:space="0" w:color="666699"/>
              <w:bottom w:val="single" w:sz="4" w:space="0" w:color="666699"/>
              <w:right w:val="single" w:sz="4" w:space="0" w:color="666699"/>
            </w:tcBorders>
            <w:shd w:val="clear" w:color="auto" w:fill="auto"/>
          </w:tcPr>
          <w:p w14:paraId="794117D8" w14:textId="77777777" w:rsidR="00BB3341" w:rsidRPr="00FA0F42" w:rsidRDefault="00BB3341" w:rsidP="008F44B3">
            <w:pPr>
              <w:spacing w:after="60"/>
              <w:jc w:val="right"/>
              <w:rPr>
                <w:sz w:val="18"/>
                <w:lang w:val="es-ES_tradnl"/>
              </w:rPr>
            </w:pPr>
            <w:r w:rsidRPr="00FA0F42">
              <w:rPr>
                <w:sz w:val="18"/>
                <w:lang w:val="es-ES_tradnl"/>
              </w:rPr>
              <w:t>0</w:t>
            </w:r>
            <w:r w:rsidR="00D26046" w:rsidRPr="00FA0F42">
              <w:rPr>
                <w:sz w:val="18"/>
                <w:lang w:val="es-ES_tradnl"/>
              </w:rPr>
              <w:t>,</w:t>
            </w:r>
            <w:r w:rsidRPr="00FA0F42">
              <w:rPr>
                <w:sz w:val="18"/>
                <w:lang w:val="es-ES_tradnl"/>
              </w:rPr>
              <w:t>22</w:t>
            </w:r>
          </w:p>
        </w:tc>
        <w:tc>
          <w:tcPr>
            <w:tcW w:w="1103" w:type="pct"/>
            <w:tcBorders>
              <w:top w:val="single" w:sz="4" w:space="0" w:color="666699"/>
              <w:left w:val="single" w:sz="4" w:space="0" w:color="666699"/>
              <w:bottom w:val="single" w:sz="4" w:space="0" w:color="666699"/>
              <w:right w:val="single" w:sz="4" w:space="0" w:color="666699"/>
            </w:tcBorders>
            <w:shd w:val="clear" w:color="auto" w:fill="auto"/>
          </w:tcPr>
          <w:p w14:paraId="513CC2A9" w14:textId="77777777" w:rsidR="00BB3341" w:rsidRPr="00FA0F42" w:rsidRDefault="00BB3341" w:rsidP="008F44B3">
            <w:pPr>
              <w:spacing w:after="60"/>
              <w:jc w:val="right"/>
              <w:rPr>
                <w:sz w:val="18"/>
                <w:lang w:val="es-ES_tradnl"/>
              </w:rPr>
            </w:pPr>
            <w:r w:rsidRPr="00FA0F42">
              <w:rPr>
                <w:sz w:val="18"/>
                <w:lang w:val="es-ES_tradnl"/>
              </w:rPr>
              <w:t>0</w:t>
            </w:r>
            <w:r w:rsidR="00D26046" w:rsidRPr="00FA0F42">
              <w:rPr>
                <w:sz w:val="18"/>
                <w:lang w:val="es-ES_tradnl"/>
              </w:rPr>
              <w:t>,</w:t>
            </w:r>
            <w:r w:rsidRPr="00FA0F42">
              <w:rPr>
                <w:sz w:val="18"/>
                <w:lang w:val="es-ES_tradnl"/>
              </w:rPr>
              <w:t>22</w:t>
            </w:r>
          </w:p>
        </w:tc>
      </w:tr>
      <w:tr w:rsidR="00BB3341" w:rsidRPr="00FA0F42" w14:paraId="72193F7B" w14:textId="77777777" w:rsidTr="00CB5FCF">
        <w:trPr>
          <w:trHeight w:val="238"/>
          <w:jc w:val="center"/>
        </w:trPr>
        <w:tc>
          <w:tcPr>
            <w:tcW w:w="626" w:type="pct"/>
            <w:vMerge/>
            <w:tcBorders>
              <w:left w:val="single" w:sz="4" w:space="0" w:color="666699"/>
              <w:bottom w:val="single" w:sz="4" w:space="0" w:color="666699"/>
              <w:right w:val="single" w:sz="4" w:space="0" w:color="666699"/>
            </w:tcBorders>
            <w:shd w:val="clear" w:color="auto" w:fill="auto"/>
            <w:vAlign w:val="center"/>
            <w:hideMark/>
          </w:tcPr>
          <w:p w14:paraId="07EED3AD" w14:textId="77777777" w:rsidR="00BB3341" w:rsidRPr="00FA0F42" w:rsidRDefault="00BB3341" w:rsidP="008F44B3">
            <w:pPr>
              <w:jc w:val="left"/>
              <w:rPr>
                <w:sz w:val="18"/>
                <w:lang w:val="es-ES_tradnl"/>
              </w:rPr>
            </w:pPr>
          </w:p>
        </w:tc>
        <w:tc>
          <w:tcPr>
            <w:tcW w:w="2149" w:type="pct"/>
            <w:tcBorders>
              <w:top w:val="single" w:sz="4" w:space="0" w:color="666699"/>
              <w:left w:val="single" w:sz="4" w:space="0" w:color="666699"/>
              <w:bottom w:val="single" w:sz="4" w:space="0" w:color="666699"/>
              <w:right w:val="single" w:sz="4" w:space="0" w:color="666699"/>
            </w:tcBorders>
            <w:shd w:val="clear" w:color="auto" w:fill="auto"/>
            <w:hideMark/>
          </w:tcPr>
          <w:p w14:paraId="703B3E2E" w14:textId="77777777" w:rsidR="00BB3341" w:rsidRPr="00FA0F42" w:rsidRDefault="00B028EF" w:rsidP="008F44B3">
            <w:pPr>
              <w:spacing w:after="60"/>
              <w:jc w:val="left"/>
              <w:rPr>
                <w:sz w:val="18"/>
                <w:lang w:val="es-ES_tradnl"/>
              </w:rPr>
            </w:pPr>
            <w:r w:rsidRPr="00FA0F42">
              <w:rPr>
                <w:sz w:val="18"/>
                <w:lang w:val="es-ES_tradnl"/>
              </w:rPr>
              <w:t>Financiación ($EUA)</w:t>
            </w:r>
          </w:p>
        </w:tc>
        <w:tc>
          <w:tcPr>
            <w:tcW w:w="1122" w:type="pct"/>
            <w:tcBorders>
              <w:top w:val="single" w:sz="4" w:space="0" w:color="666699"/>
              <w:left w:val="single" w:sz="4" w:space="0" w:color="666699"/>
              <w:bottom w:val="single" w:sz="4" w:space="0" w:color="666699"/>
              <w:right w:val="single" w:sz="4" w:space="0" w:color="666699"/>
            </w:tcBorders>
            <w:shd w:val="clear" w:color="auto" w:fill="auto"/>
          </w:tcPr>
          <w:p w14:paraId="2BCD5C9A" w14:textId="77777777" w:rsidR="00BB3341" w:rsidRPr="00FA0F42" w:rsidRDefault="00BB3341" w:rsidP="008F44B3">
            <w:pPr>
              <w:spacing w:after="60"/>
              <w:jc w:val="right"/>
              <w:rPr>
                <w:sz w:val="18"/>
                <w:lang w:val="es-ES_tradnl"/>
              </w:rPr>
            </w:pPr>
            <w:r w:rsidRPr="00FA0F42">
              <w:rPr>
                <w:sz w:val="18"/>
                <w:lang w:val="es-ES_tradnl"/>
              </w:rPr>
              <w:t>33</w:t>
            </w:r>
            <w:r w:rsidR="00AC23D6" w:rsidRPr="00FA0F42">
              <w:rPr>
                <w:sz w:val="18"/>
                <w:lang w:val="es-ES_tradnl"/>
              </w:rPr>
              <w:t> </w:t>
            </w:r>
            <w:r w:rsidRPr="00FA0F42">
              <w:rPr>
                <w:sz w:val="18"/>
                <w:lang w:val="es-ES_tradnl"/>
              </w:rPr>
              <w:t>433</w:t>
            </w:r>
          </w:p>
        </w:tc>
        <w:tc>
          <w:tcPr>
            <w:tcW w:w="1103" w:type="pct"/>
            <w:tcBorders>
              <w:top w:val="single" w:sz="4" w:space="0" w:color="666699"/>
              <w:left w:val="single" w:sz="4" w:space="0" w:color="666699"/>
              <w:bottom w:val="single" w:sz="4" w:space="0" w:color="666699"/>
              <w:right w:val="single" w:sz="4" w:space="0" w:color="666699"/>
            </w:tcBorders>
            <w:shd w:val="clear" w:color="auto" w:fill="auto"/>
          </w:tcPr>
          <w:p w14:paraId="00665D63" w14:textId="77777777" w:rsidR="00BB3341" w:rsidRPr="00FA0F42" w:rsidRDefault="00BB3341" w:rsidP="008F44B3">
            <w:pPr>
              <w:spacing w:after="60"/>
              <w:jc w:val="right"/>
              <w:rPr>
                <w:sz w:val="18"/>
                <w:lang w:val="es-ES_tradnl"/>
              </w:rPr>
            </w:pPr>
            <w:r w:rsidRPr="00FA0F42">
              <w:rPr>
                <w:sz w:val="18"/>
                <w:lang w:val="es-ES_tradnl"/>
              </w:rPr>
              <w:t>33</w:t>
            </w:r>
            <w:r w:rsidR="00AC23D6" w:rsidRPr="00FA0F42">
              <w:rPr>
                <w:sz w:val="18"/>
                <w:lang w:val="es-ES_tradnl"/>
              </w:rPr>
              <w:t> </w:t>
            </w:r>
            <w:r w:rsidRPr="00FA0F42">
              <w:rPr>
                <w:sz w:val="18"/>
                <w:lang w:val="es-ES_tradnl"/>
              </w:rPr>
              <w:t>433</w:t>
            </w:r>
          </w:p>
        </w:tc>
      </w:tr>
      <w:tr w:rsidR="00BB3341" w:rsidRPr="00FA0F42" w14:paraId="409E9B6C" w14:textId="77777777" w:rsidTr="00CB5FCF">
        <w:trPr>
          <w:trHeight w:val="238"/>
          <w:jc w:val="center"/>
        </w:trPr>
        <w:tc>
          <w:tcPr>
            <w:tcW w:w="626" w:type="pct"/>
            <w:vMerge w:val="restart"/>
            <w:tcBorders>
              <w:top w:val="single" w:sz="4" w:space="0" w:color="666699"/>
              <w:left w:val="single" w:sz="4" w:space="0" w:color="666699"/>
              <w:right w:val="single" w:sz="4" w:space="0" w:color="666699"/>
            </w:tcBorders>
            <w:shd w:val="clear" w:color="auto" w:fill="auto"/>
          </w:tcPr>
          <w:p w14:paraId="4DA54B71" w14:textId="77777777" w:rsidR="00BB3341" w:rsidRPr="00FA0F42" w:rsidRDefault="00B028EF" w:rsidP="008F44B3">
            <w:pPr>
              <w:jc w:val="left"/>
              <w:rPr>
                <w:sz w:val="18"/>
                <w:lang w:val="es-ES_tradnl"/>
              </w:rPr>
            </w:pPr>
            <w:r w:rsidRPr="00FA0F42">
              <w:rPr>
                <w:sz w:val="18"/>
                <w:lang w:val="es-ES_tradnl"/>
              </w:rPr>
              <w:t>PNUMA</w:t>
            </w:r>
          </w:p>
        </w:tc>
        <w:tc>
          <w:tcPr>
            <w:tcW w:w="2149" w:type="pct"/>
            <w:tcBorders>
              <w:top w:val="single" w:sz="4" w:space="0" w:color="666699"/>
              <w:left w:val="single" w:sz="4" w:space="0" w:color="666699"/>
              <w:bottom w:val="single" w:sz="4" w:space="0" w:color="666699"/>
              <w:right w:val="single" w:sz="4" w:space="0" w:color="666699"/>
            </w:tcBorders>
            <w:shd w:val="clear" w:color="auto" w:fill="auto"/>
          </w:tcPr>
          <w:p w14:paraId="594C1CB8" w14:textId="77777777" w:rsidR="00BB3341" w:rsidRPr="00FA0F42" w:rsidRDefault="00CB5FCF" w:rsidP="008F44B3">
            <w:pPr>
              <w:spacing w:after="60"/>
              <w:jc w:val="left"/>
              <w:rPr>
                <w:sz w:val="18"/>
                <w:lang w:val="es-ES_tradnl"/>
              </w:rPr>
            </w:pPr>
            <w:r w:rsidRPr="00FA0F42">
              <w:rPr>
                <w:sz w:val="18"/>
                <w:lang w:val="es-ES_tradnl"/>
              </w:rPr>
              <w:t>Eliminación gradual de las SAO (toneladas PAO)</w:t>
            </w:r>
          </w:p>
        </w:tc>
        <w:tc>
          <w:tcPr>
            <w:tcW w:w="1122" w:type="pct"/>
            <w:tcBorders>
              <w:top w:val="single" w:sz="4" w:space="0" w:color="666699"/>
              <w:left w:val="single" w:sz="4" w:space="0" w:color="666699"/>
              <w:bottom w:val="single" w:sz="4" w:space="0" w:color="666699"/>
              <w:right w:val="single" w:sz="4" w:space="0" w:color="666699"/>
            </w:tcBorders>
            <w:shd w:val="clear" w:color="auto" w:fill="auto"/>
          </w:tcPr>
          <w:p w14:paraId="57F6A38C" w14:textId="77777777" w:rsidR="00BB3341" w:rsidRPr="00FA0F42" w:rsidRDefault="00BB3341" w:rsidP="008F44B3">
            <w:pPr>
              <w:spacing w:after="60"/>
              <w:jc w:val="right"/>
              <w:rPr>
                <w:sz w:val="18"/>
                <w:lang w:val="es-ES_tradnl"/>
              </w:rPr>
            </w:pPr>
            <w:r w:rsidRPr="00FA0F42">
              <w:rPr>
                <w:sz w:val="18"/>
                <w:lang w:val="es-ES_tradnl"/>
              </w:rPr>
              <w:t>0</w:t>
            </w:r>
            <w:r w:rsidR="00D26046" w:rsidRPr="00FA0F42">
              <w:rPr>
                <w:sz w:val="18"/>
                <w:lang w:val="es-ES_tradnl"/>
              </w:rPr>
              <w:t>,</w:t>
            </w:r>
            <w:r w:rsidRPr="00FA0F42">
              <w:rPr>
                <w:sz w:val="18"/>
                <w:lang w:val="es-ES_tradnl"/>
              </w:rPr>
              <w:t>18</w:t>
            </w:r>
          </w:p>
        </w:tc>
        <w:tc>
          <w:tcPr>
            <w:tcW w:w="1103" w:type="pct"/>
            <w:tcBorders>
              <w:top w:val="single" w:sz="4" w:space="0" w:color="666699"/>
              <w:left w:val="single" w:sz="4" w:space="0" w:color="666699"/>
              <w:bottom w:val="single" w:sz="4" w:space="0" w:color="666699"/>
              <w:right w:val="single" w:sz="4" w:space="0" w:color="666699"/>
            </w:tcBorders>
            <w:shd w:val="clear" w:color="auto" w:fill="auto"/>
          </w:tcPr>
          <w:p w14:paraId="2BED107F" w14:textId="77777777" w:rsidR="00BB3341" w:rsidRPr="00FA0F42" w:rsidRDefault="00BB3341" w:rsidP="008F44B3">
            <w:pPr>
              <w:spacing w:after="60"/>
              <w:jc w:val="right"/>
              <w:rPr>
                <w:sz w:val="18"/>
                <w:lang w:val="es-ES_tradnl"/>
              </w:rPr>
            </w:pPr>
            <w:r w:rsidRPr="00FA0F42">
              <w:rPr>
                <w:sz w:val="18"/>
                <w:lang w:val="es-ES_tradnl"/>
              </w:rPr>
              <w:t>0</w:t>
            </w:r>
            <w:r w:rsidR="00D26046" w:rsidRPr="00FA0F42">
              <w:rPr>
                <w:sz w:val="18"/>
                <w:lang w:val="es-ES_tradnl"/>
              </w:rPr>
              <w:t>,</w:t>
            </w:r>
            <w:r w:rsidRPr="00FA0F42">
              <w:rPr>
                <w:sz w:val="18"/>
                <w:lang w:val="es-ES_tradnl"/>
              </w:rPr>
              <w:t>18</w:t>
            </w:r>
          </w:p>
        </w:tc>
      </w:tr>
      <w:tr w:rsidR="00BB3341" w:rsidRPr="00FA0F42" w14:paraId="0CA9A69D" w14:textId="77777777" w:rsidTr="00CB5FCF">
        <w:trPr>
          <w:trHeight w:val="238"/>
          <w:jc w:val="center"/>
        </w:trPr>
        <w:tc>
          <w:tcPr>
            <w:tcW w:w="626" w:type="pct"/>
            <w:vMerge/>
            <w:tcBorders>
              <w:left w:val="single" w:sz="4" w:space="0" w:color="666699"/>
              <w:bottom w:val="single" w:sz="4" w:space="0" w:color="666699"/>
              <w:right w:val="single" w:sz="4" w:space="0" w:color="666699"/>
            </w:tcBorders>
            <w:shd w:val="clear" w:color="auto" w:fill="auto"/>
          </w:tcPr>
          <w:p w14:paraId="1FBD5C6C" w14:textId="77777777" w:rsidR="00BB3341" w:rsidRPr="00FA0F42" w:rsidRDefault="00BB3341" w:rsidP="008F44B3">
            <w:pPr>
              <w:jc w:val="left"/>
              <w:rPr>
                <w:sz w:val="18"/>
                <w:lang w:val="es-ES_tradnl"/>
              </w:rPr>
            </w:pPr>
          </w:p>
        </w:tc>
        <w:tc>
          <w:tcPr>
            <w:tcW w:w="2149" w:type="pct"/>
            <w:tcBorders>
              <w:top w:val="single" w:sz="4" w:space="0" w:color="666699"/>
              <w:left w:val="single" w:sz="4" w:space="0" w:color="666699"/>
              <w:bottom w:val="single" w:sz="4" w:space="0" w:color="666699"/>
              <w:right w:val="single" w:sz="4" w:space="0" w:color="666699"/>
            </w:tcBorders>
            <w:shd w:val="clear" w:color="auto" w:fill="auto"/>
          </w:tcPr>
          <w:p w14:paraId="3E8F5B13" w14:textId="77777777" w:rsidR="00BB3341" w:rsidRPr="00FA0F42" w:rsidRDefault="00B028EF" w:rsidP="008F44B3">
            <w:pPr>
              <w:spacing w:after="60"/>
              <w:jc w:val="left"/>
              <w:rPr>
                <w:sz w:val="18"/>
                <w:lang w:val="es-ES_tradnl"/>
              </w:rPr>
            </w:pPr>
            <w:r w:rsidRPr="00FA0F42">
              <w:rPr>
                <w:sz w:val="18"/>
                <w:lang w:val="es-ES_tradnl"/>
              </w:rPr>
              <w:t>Financiación ($EU</w:t>
            </w:r>
            <w:r w:rsidR="00CB5FCF" w:rsidRPr="00FA0F42">
              <w:rPr>
                <w:sz w:val="18"/>
                <w:lang w:val="es-ES_tradnl"/>
              </w:rPr>
              <w:t>A)</w:t>
            </w:r>
          </w:p>
        </w:tc>
        <w:tc>
          <w:tcPr>
            <w:tcW w:w="1122" w:type="pct"/>
            <w:tcBorders>
              <w:top w:val="single" w:sz="4" w:space="0" w:color="666699"/>
              <w:left w:val="single" w:sz="4" w:space="0" w:color="666699"/>
              <w:bottom w:val="single" w:sz="4" w:space="0" w:color="666699"/>
              <w:right w:val="single" w:sz="4" w:space="0" w:color="666699"/>
            </w:tcBorders>
            <w:shd w:val="clear" w:color="auto" w:fill="auto"/>
          </w:tcPr>
          <w:p w14:paraId="1CA5B874" w14:textId="77777777" w:rsidR="00BB3341" w:rsidRPr="00FA0F42" w:rsidRDefault="00BB3341" w:rsidP="008F44B3">
            <w:pPr>
              <w:spacing w:after="60"/>
              <w:jc w:val="right"/>
              <w:rPr>
                <w:sz w:val="18"/>
                <w:lang w:val="es-ES_tradnl"/>
              </w:rPr>
            </w:pPr>
            <w:r w:rsidRPr="00FA0F42">
              <w:rPr>
                <w:sz w:val="18"/>
                <w:lang w:val="es-ES_tradnl"/>
              </w:rPr>
              <w:t>28</w:t>
            </w:r>
            <w:r w:rsidR="00AC23D6" w:rsidRPr="00FA0F42">
              <w:rPr>
                <w:sz w:val="18"/>
                <w:lang w:val="es-ES_tradnl"/>
              </w:rPr>
              <w:t> </w:t>
            </w:r>
            <w:r w:rsidRPr="00FA0F42">
              <w:rPr>
                <w:sz w:val="18"/>
                <w:lang w:val="es-ES_tradnl"/>
              </w:rPr>
              <w:t>137</w:t>
            </w:r>
          </w:p>
        </w:tc>
        <w:tc>
          <w:tcPr>
            <w:tcW w:w="1103" w:type="pct"/>
            <w:tcBorders>
              <w:top w:val="single" w:sz="4" w:space="0" w:color="666699"/>
              <w:left w:val="single" w:sz="4" w:space="0" w:color="666699"/>
              <w:bottom w:val="single" w:sz="4" w:space="0" w:color="666699"/>
              <w:right w:val="single" w:sz="4" w:space="0" w:color="666699"/>
            </w:tcBorders>
            <w:shd w:val="clear" w:color="auto" w:fill="auto"/>
          </w:tcPr>
          <w:p w14:paraId="1CA1F7BC" w14:textId="77777777" w:rsidR="00BB3341" w:rsidRPr="00FA0F42" w:rsidRDefault="00BB3341" w:rsidP="008F44B3">
            <w:pPr>
              <w:spacing w:after="60"/>
              <w:jc w:val="right"/>
              <w:rPr>
                <w:sz w:val="18"/>
                <w:lang w:val="es-ES_tradnl"/>
              </w:rPr>
            </w:pPr>
            <w:r w:rsidRPr="00FA0F42">
              <w:rPr>
                <w:sz w:val="18"/>
                <w:lang w:val="es-ES_tradnl"/>
              </w:rPr>
              <w:t>28</w:t>
            </w:r>
            <w:r w:rsidR="00AC23D6" w:rsidRPr="00FA0F42">
              <w:rPr>
                <w:sz w:val="18"/>
                <w:lang w:val="es-ES_tradnl"/>
              </w:rPr>
              <w:t> </w:t>
            </w:r>
            <w:r w:rsidRPr="00FA0F42">
              <w:rPr>
                <w:sz w:val="18"/>
                <w:lang w:val="es-ES_tradnl"/>
              </w:rPr>
              <w:t>137</w:t>
            </w:r>
          </w:p>
        </w:tc>
      </w:tr>
    </w:tbl>
    <w:p w14:paraId="63699B2B" w14:textId="77777777" w:rsidR="00BB3341" w:rsidRPr="00FA0F42" w:rsidRDefault="00BB3341" w:rsidP="00BB3341">
      <w:pPr>
        <w:spacing w:after="60"/>
        <w:jc w:val="center"/>
        <w:rPr>
          <w:sz w:val="16"/>
          <w:szCs w:val="16"/>
          <w:lang w:val="es-ES_tradnl"/>
        </w:rPr>
      </w:pPr>
    </w:p>
    <w:tbl>
      <w:tblPr>
        <w:tblStyle w:val="TableGrid"/>
        <w:tblW w:w="1020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95"/>
        <w:gridCol w:w="799"/>
        <w:gridCol w:w="800"/>
        <w:gridCol w:w="801"/>
        <w:gridCol w:w="573"/>
        <w:gridCol w:w="573"/>
        <w:gridCol w:w="738"/>
        <w:gridCol w:w="574"/>
        <w:gridCol w:w="574"/>
        <w:gridCol w:w="780"/>
        <w:gridCol w:w="574"/>
        <w:gridCol w:w="574"/>
        <w:gridCol w:w="574"/>
        <w:gridCol w:w="691"/>
        <w:gridCol w:w="786"/>
      </w:tblGrid>
      <w:tr w:rsidR="00BB3341" w:rsidRPr="00FA0F42" w14:paraId="6F2BB083" w14:textId="77777777" w:rsidTr="008F44B3">
        <w:trPr>
          <w:jc w:val="center"/>
        </w:trPr>
        <w:tc>
          <w:tcPr>
            <w:tcW w:w="2394" w:type="dxa"/>
            <w:gridSpan w:val="3"/>
            <w:tcBorders>
              <w:top w:val="single" w:sz="4" w:space="0" w:color="666699"/>
              <w:left w:val="single" w:sz="4" w:space="0" w:color="666699"/>
              <w:bottom w:val="single" w:sz="4" w:space="0" w:color="666699"/>
              <w:right w:val="single" w:sz="4" w:space="0" w:color="666699"/>
            </w:tcBorders>
            <w:hideMark/>
          </w:tcPr>
          <w:p w14:paraId="65729B0F" w14:textId="77777777" w:rsidR="00BB3341" w:rsidRPr="00FA0F42" w:rsidRDefault="00BB3341" w:rsidP="008F44B3">
            <w:pPr>
              <w:spacing w:after="60"/>
              <w:jc w:val="left"/>
              <w:rPr>
                <w:b/>
                <w:sz w:val="16"/>
                <w:szCs w:val="16"/>
                <w:lang w:val="es-ES_tradnl"/>
              </w:rPr>
            </w:pPr>
            <w:r w:rsidRPr="00FA0F42">
              <w:rPr>
                <w:b/>
                <w:sz w:val="16"/>
                <w:szCs w:val="16"/>
                <w:lang w:val="es-ES_tradnl"/>
              </w:rPr>
              <w:t xml:space="preserve">VI) </w:t>
            </w:r>
            <w:r w:rsidR="00B028EF" w:rsidRPr="00FA0F42">
              <w:rPr>
                <w:b/>
                <w:sz w:val="16"/>
                <w:szCs w:val="16"/>
                <w:lang w:val="es-ES_tradnl"/>
              </w:rPr>
              <w:t>DATOS DEL PROYECTO</w:t>
            </w:r>
          </w:p>
        </w:tc>
        <w:tc>
          <w:tcPr>
            <w:tcW w:w="801" w:type="dxa"/>
            <w:tcBorders>
              <w:top w:val="single" w:sz="4" w:space="0" w:color="666699"/>
              <w:left w:val="single" w:sz="4" w:space="0" w:color="666699"/>
              <w:bottom w:val="single" w:sz="4" w:space="0" w:color="666699"/>
              <w:right w:val="single" w:sz="4" w:space="0" w:color="666699"/>
            </w:tcBorders>
          </w:tcPr>
          <w:p w14:paraId="78B37180" w14:textId="77777777" w:rsidR="00BB3341" w:rsidRPr="00FA0F42" w:rsidRDefault="00BB3341" w:rsidP="008F44B3">
            <w:pPr>
              <w:spacing w:after="60"/>
              <w:jc w:val="center"/>
              <w:rPr>
                <w:b/>
                <w:sz w:val="16"/>
                <w:szCs w:val="16"/>
                <w:lang w:val="es-ES_tradnl"/>
              </w:rPr>
            </w:pPr>
            <w:r w:rsidRPr="00FA0F42">
              <w:rPr>
                <w:b/>
                <w:sz w:val="16"/>
                <w:szCs w:val="16"/>
                <w:lang w:val="es-ES_tradnl"/>
              </w:rPr>
              <w:t>2010</w:t>
            </w:r>
          </w:p>
        </w:tc>
        <w:tc>
          <w:tcPr>
            <w:tcW w:w="573" w:type="dxa"/>
            <w:tcBorders>
              <w:top w:val="single" w:sz="4" w:space="0" w:color="666699"/>
              <w:left w:val="single" w:sz="4" w:space="0" w:color="666699"/>
              <w:bottom w:val="single" w:sz="4" w:space="0" w:color="666699"/>
              <w:right w:val="single" w:sz="4" w:space="0" w:color="666699"/>
            </w:tcBorders>
            <w:hideMark/>
          </w:tcPr>
          <w:p w14:paraId="171640A7" w14:textId="77777777" w:rsidR="00BB3341" w:rsidRPr="00FA0F42" w:rsidRDefault="00BB3341" w:rsidP="008F44B3">
            <w:pPr>
              <w:spacing w:after="60"/>
              <w:jc w:val="center"/>
              <w:rPr>
                <w:b/>
                <w:sz w:val="16"/>
                <w:szCs w:val="16"/>
                <w:lang w:val="es-ES_tradnl"/>
              </w:rPr>
            </w:pPr>
            <w:r w:rsidRPr="00FA0F42">
              <w:rPr>
                <w:b/>
                <w:sz w:val="16"/>
                <w:szCs w:val="16"/>
                <w:lang w:val="es-ES_tradnl"/>
              </w:rPr>
              <w:t>2011</w:t>
            </w:r>
          </w:p>
        </w:tc>
        <w:tc>
          <w:tcPr>
            <w:tcW w:w="573" w:type="dxa"/>
            <w:tcBorders>
              <w:top w:val="single" w:sz="4" w:space="0" w:color="666699"/>
              <w:left w:val="single" w:sz="4" w:space="0" w:color="666699"/>
              <w:bottom w:val="single" w:sz="4" w:space="0" w:color="666699"/>
              <w:right w:val="single" w:sz="4" w:space="0" w:color="666699"/>
            </w:tcBorders>
          </w:tcPr>
          <w:p w14:paraId="4BBAF19A" w14:textId="77777777" w:rsidR="00BB3341" w:rsidRPr="00FA0F42" w:rsidRDefault="00BB3341" w:rsidP="008F44B3">
            <w:pPr>
              <w:spacing w:after="60"/>
              <w:jc w:val="center"/>
              <w:rPr>
                <w:b/>
                <w:sz w:val="16"/>
                <w:szCs w:val="16"/>
                <w:lang w:val="es-ES_tradnl"/>
              </w:rPr>
            </w:pPr>
            <w:r w:rsidRPr="00FA0F42">
              <w:rPr>
                <w:b/>
                <w:sz w:val="16"/>
                <w:szCs w:val="16"/>
                <w:lang w:val="es-ES_tradnl"/>
              </w:rPr>
              <w:t>2012</w:t>
            </w:r>
          </w:p>
        </w:tc>
        <w:tc>
          <w:tcPr>
            <w:tcW w:w="738" w:type="dxa"/>
            <w:tcBorders>
              <w:top w:val="single" w:sz="4" w:space="0" w:color="666699"/>
              <w:left w:val="single" w:sz="4" w:space="0" w:color="666699"/>
              <w:bottom w:val="single" w:sz="4" w:space="0" w:color="666699"/>
              <w:right w:val="single" w:sz="4" w:space="0" w:color="666699"/>
            </w:tcBorders>
            <w:hideMark/>
          </w:tcPr>
          <w:p w14:paraId="5DD37DDB" w14:textId="77777777" w:rsidR="00BB3341" w:rsidRPr="00FA0F42" w:rsidRDefault="00BB3341" w:rsidP="008F44B3">
            <w:pPr>
              <w:spacing w:after="60"/>
              <w:jc w:val="center"/>
              <w:rPr>
                <w:b/>
                <w:sz w:val="16"/>
                <w:szCs w:val="16"/>
                <w:lang w:val="es-ES_tradnl"/>
              </w:rPr>
            </w:pPr>
            <w:r w:rsidRPr="00FA0F42">
              <w:rPr>
                <w:b/>
                <w:sz w:val="16"/>
                <w:szCs w:val="16"/>
                <w:lang w:val="es-ES_tradnl"/>
              </w:rPr>
              <w:t>2013</w:t>
            </w:r>
          </w:p>
        </w:tc>
        <w:tc>
          <w:tcPr>
            <w:tcW w:w="574" w:type="dxa"/>
            <w:tcBorders>
              <w:top w:val="single" w:sz="4" w:space="0" w:color="666699"/>
              <w:left w:val="single" w:sz="4" w:space="0" w:color="666699"/>
              <w:bottom w:val="single" w:sz="4" w:space="0" w:color="666699"/>
              <w:right w:val="single" w:sz="4" w:space="0" w:color="666699"/>
            </w:tcBorders>
            <w:hideMark/>
          </w:tcPr>
          <w:p w14:paraId="15901D64" w14:textId="77777777" w:rsidR="00BB3341" w:rsidRPr="00FA0F42" w:rsidRDefault="00BB3341" w:rsidP="008F44B3">
            <w:pPr>
              <w:spacing w:after="60"/>
              <w:jc w:val="center"/>
              <w:rPr>
                <w:b/>
                <w:sz w:val="16"/>
                <w:szCs w:val="16"/>
                <w:lang w:val="es-ES_tradnl"/>
              </w:rPr>
            </w:pPr>
            <w:r w:rsidRPr="00FA0F42">
              <w:rPr>
                <w:b/>
                <w:sz w:val="16"/>
                <w:szCs w:val="16"/>
                <w:lang w:val="es-ES_tradnl"/>
              </w:rPr>
              <w:t>2014</w:t>
            </w:r>
          </w:p>
        </w:tc>
        <w:tc>
          <w:tcPr>
            <w:tcW w:w="574" w:type="dxa"/>
            <w:tcBorders>
              <w:top w:val="single" w:sz="4" w:space="0" w:color="666699"/>
              <w:left w:val="single" w:sz="4" w:space="0" w:color="666699"/>
              <w:bottom w:val="single" w:sz="4" w:space="0" w:color="666699"/>
              <w:right w:val="single" w:sz="4" w:space="0" w:color="666699"/>
            </w:tcBorders>
          </w:tcPr>
          <w:p w14:paraId="54C44F35" w14:textId="77777777" w:rsidR="00BB3341" w:rsidRPr="00FA0F42" w:rsidRDefault="00BB3341" w:rsidP="008F44B3">
            <w:pPr>
              <w:spacing w:after="60"/>
              <w:jc w:val="center"/>
              <w:rPr>
                <w:b/>
                <w:sz w:val="16"/>
                <w:szCs w:val="16"/>
                <w:lang w:val="es-ES_tradnl"/>
              </w:rPr>
            </w:pPr>
            <w:r w:rsidRPr="00FA0F42">
              <w:rPr>
                <w:b/>
                <w:sz w:val="16"/>
                <w:szCs w:val="16"/>
                <w:lang w:val="es-ES_tradnl"/>
              </w:rPr>
              <w:t>2015</w:t>
            </w:r>
          </w:p>
        </w:tc>
        <w:tc>
          <w:tcPr>
            <w:tcW w:w="780" w:type="dxa"/>
            <w:tcBorders>
              <w:top w:val="single" w:sz="4" w:space="0" w:color="666699"/>
              <w:left w:val="single" w:sz="4" w:space="0" w:color="666699"/>
              <w:bottom w:val="single" w:sz="4" w:space="0" w:color="666699"/>
              <w:right w:val="single" w:sz="4" w:space="0" w:color="666699"/>
            </w:tcBorders>
            <w:hideMark/>
          </w:tcPr>
          <w:p w14:paraId="0A1F81D8" w14:textId="77777777" w:rsidR="00BB3341" w:rsidRPr="00FA0F42" w:rsidRDefault="00BB3341" w:rsidP="008F44B3">
            <w:pPr>
              <w:spacing w:after="60"/>
              <w:jc w:val="center"/>
              <w:rPr>
                <w:b/>
                <w:sz w:val="16"/>
                <w:szCs w:val="16"/>
                <w:lang w:val="es-ES_tradnl"/>
              </w:rPr>
            </w:pPr>
            <w:r w:rsidRPr="00FA0F42">
              <w:rPr>
                <w:b/>
                <w:sz w:val="16"/>
                <w:szCs w:val="16"/>
                <w:lang w:val="es-ES_tradnl"/>
              </w:rPr>
              <w:t>2016</w:t>
            </w:r>
          </w:p>
        </w:tc>
        <w:tc>
          <w:tcPr>
            <w:tcW w:w="574" w:type="dxa"/>
            <w:tcBorders>
              <w:top w:val="single" w:sz="4" w:space="0" w:color="666699"/>
              <w:left w:val="single" w:sz="4" w:space="0" w:color="666699"/>
              <w:bottom w:val="single" w:sz="4" w:space="0" w:color="666699"/>
              <w:right w:val="single" w:sz="4" w:space="0" w:color="666699"/>
            </w:tcBorders>
            <w:hideMark/>
          </w:tcPr>
          <w:p w14:paraId="75C4E9EC" w14:textId="77777777" w:rsidR="00BB3341" w:rsidRPr="00FA0F42" w:rsidRDefault="00BB3341" w:rsidP="008F44B3">
            <w:pPr>
              <w:spacing w:after="60"/>
              <w:jc w:val="center"/>
              <w:rPr>
                <w:b/>
                <w:sz w:val="16"/>
                <w:szCs w:val="16"/>
                <w:lang w:val="es-ES_tradnl"/>
              </w:rPr>
            </w:pPr>
            <w:r w:rsidRPr="00FA0F42">
              <w:rPr>
                <w:b/>
                <w:sz w:val="16"/>
                <w:szCs w:val="16"/>
                <w:lang w:val="es-ES_tradnl"/>
              </w:rPr>
              <w:t>2017</w:t>
            </w:r>
          </w:p>
        </w:tc>
        <w:tc>
          <w:tcPr>
            <w:tcW w:w="574" w:type="dxa"/>
            <w:tcBorders>
              <w:top w:val="single" w:sz="4" w:space="0" w:color="666699"/>
              <w:left w:val="single" w:sz="4" w:space="0" w:color="666699"/>
              <w:bottom w:val="single" w:sz="4" w:space="0" w:color="666699"/>
              <w:right w:val="single" w:sz="4" w:space="0" w:color="666699"/>
            </w:tcBorders>
            <w:hideMark/>
          </w:tcPr>
          <w:p w14:paraId="1E4EF441" w14:textId="77777777" w:rsidR="00BB3341" w:rsidRPr="00FA0F42" w:rsidRDefault="00BB3341" w:rsidP="008F44B3">
            <w:pPr>
              <w:spacing w:after="60"/>
              <w:jc w:val="center"/>
              <w:rPr>
                <w:b/>
                <w:sz w:val="16"/>
                <w:szCs w:val="16"/>
                <w:lang w:val="es-ES_tradnl"/>
              </w:rPr>
            </w:pPr>
            <w:r w:rsidRPr="00FA0F42">
              <w:rPr>
                <w:b/>
                <w:sz w:val="16"/>
                <w:szCs w:val="16"/>
                <w:lang w:val="es-ES_tradnl"/>
              </w:rPr>
              <w:t>2018</w:t>
            </w:r>
          </w:p>
        </w:tc>
        <w:tc>
          <w:tcPr>
            <w:tcW w:w="574" w:type="dxa"/>
            <w:tcBorders>
              <w:top w:val="single" w:sz="4" w:space="0" w:color="666699"/>
              <w:left w:val="single" w:sz="4" w:space="0" w:color="666699"/>
              <w:bottom w:val="single" w:sz="4" w:space="0" w:color="666699"/>
              <w:right w:val="single" w:sz="4" w:space="0" w:color="666699"/>
            </w:tcBorders>
            <w:hideMark/>
          </w:tcPr>
          <w:p w14:paraId="55FD1C48" w14:textId="77777777" w:rsidR="00BB3341" w:rsidRPr="00FA0F42" w:rsidRDefault="00BB3341" w:rsidP="008F44B3">
            <w:pPr>
              <w:spacing w:after="60"/>
              <w:jc w:val="center"/>
              <w:rPr>
                <w:b/>
                <w:sz w:val="16"/>
                <w:szCs w:val="16"/>
                <w:lang w:val="es-ES_tradnl"/>
              </w:rPr>
            </w:pPr>
            <w:r w:rsidRPr="00FA0F42">
              <w:rPr>
                <w:b/>
                <w:sz w:val="16"/>
                <w:szCs w:val="16"/>
                <w:lang w:val="es-ES_tradnl"/>
              </w:rPr>
              <w:t>2019</w:t>
            </w:r>
          </w:p>
        </w:tc>
        <w:tc>
          <w:tcPr>
            <w:tcW w:w="691" w:type="dxa"/>
            <w:tcBorders>
              <w:top w:val="single" w:sz="4" w:space="0" w:color="666699"/>
              <w:left w:val="single" w:sz="4" w:space="0" w:color="666699"/>
              <w:bottom w:val="single" w:sz="4" w:space="0" w:color="666699"/>
              <w:right w:val="single" w:sz="4" w:space="0" w:color="666699"/>
            </w:tcBorders>
            <w:hideMark/>
          </w:tcPr>
          <w:p w14:paraId="6A32D89C" w14:textId="77777777" w:rsidR="00BB3341" w:rsidRPr="00FA0F42" w:rsidRDefault="00BB3341" w:rsidP="008F44B3">
            <w:pPr>
              <w:spacing w:after="60"/>
              <w:jc w:val="center"/>
              <w:rPr>
                <w:b/>
                <w:sz w:val="16"/>
                <w:szCs w:val="16"/>
                <w:lang w:val="es-ES_tradnl"/>
              </w:rPr>
            </w:pPr>
            <w:r w:rsidRPr="00FA0F42">
              <w:rPr>
                <w:b/>
                <w:sz w:val="16"/>
                <w:szCs w:val="16"/>
                <w:lang w:val="es-ES_tradnl"/>
              </w:rPr>
              <w:t>2020</w:t>
            </w:r>
          </w:p>
        </w:tc>
        <w:tc>
          <w:tcPr>
            <w:tcW w:w="786" w:type="dxa"/>
            <w:tcBorders>
              <w:top w:val="single" w:sz="4" w:space="0" w:color="666699"/>
              <w:left w:val="single" w:sz="4" w:space="0" w:color="666699"/>
              <w:bottom w:val="single" w:sz="4" w:space="0" w:color="666699"/>
              <w:right w:val="single" w:sz="4" w:space="0" w:color="666699"/>
            </w:tcBorders>
            <w:hideMark/>
          </w:tcPr>
          <w:p w14:paraId="3BACCC70" w14:textId="77777777" w:rsidR="00BB3341" w:rsidRPr="00FA0F42" w:rsidRDefault="00BB3341" w:rsidP="008F44B3">
            <w:pPr>
              <w:spacing w:after="60"/>
              <w:jc w:val="center"/>
              <w:rPr>
                <w:b/>
                <w:sz w:val="16"/>
                <w:szCs w:val="16"/>
                <w:lang w:val="es-ES_tradnl"/>
              </w:rPr>
            </w:pPr>
            <w:r w:rsidRPr="00FA0F42">
              <w:rPr>
                <w:b/>
                <w:sz w:val="16"/>
                <w:szCs w:val="16"/>
                <w:lang w:val="es-ES_tradnl"/>
              </w:rPr>
              <w:t>Total</w:t>
            </w:r>
          </w:p>
        </w:tc>
      </w:tr>
      <w:tr w:rsidR="00BB3341" w:rsidRPr="00FA0F42" w14:paraId="6E254372" w14:textId="77777777" w:rsidTr="008F44B3">
        <w:trPr>
          <w:jc w:val="center"/>
        </w:trPr>
        <w:tc>
          <w:tcPr>
            <w:tcW w:w="2394" w:type="dxa"/>
            <w:gridSpan w:val="3"/>
            <w:tcBorders>
              <w:top w:val="single" w:sz="4" w:space="0" w:color="666699"/>
              <w:left w:val="single" w:sz="4" w:space="0" w:color="666699"/>
              <w:bottom w:val="single" w:sz="4" w:space="0" w:color="666699"/>
              <w:right w:val="single" w:sz="4" w:space="0" w:color="666699"/>
            </w:tcBorders>
            <w:hideMark/>
          </w:tcPr>
          <w:p w14:paraId="7A1F8AE5" w14:textId="77777777" w:rsidR="00BB3341" w:rsidRPr="00FA0F42" w:rsidRDefault="00B028EF" w:rsidP="008F44B3">
            <w:pPr>
              <w:spacing w:after="60"/>
              <w:jc w:val="left"/>
              <w:rPr>
                <w:sz w:val="16"/>
                <w:szCs w:val="16"/>
                <w:lang w:val="es-ES_tradnl"/>
              </w:rPr>
            </w:pPr>
            <w:r w:rsidRPr="00FA0F42">
              <w:rPr>
                <w:sz w:val="16"/>
                <w:szCs w:val="16"/>
                <w:lang w:val="es-ES_tradnl"/>
              </w:rPr>
              <w:t>Límites de consumo establecidos en el Protocolo de Montreal</w:t>
            </w:r>
          </w:p>
        </w:tc>
        <w:tc>
          <w:tcPr>
            <w:tcW w:w="801" w:type="dxa"/>
            <w:tcBorders>
              <w:top w:val="single" w:sz="4" w:space="0" w:color="666699"/>
              <w:left w:val="single" w:sz="4" w:space="0" w:color="666699"/>
              <w:bottom w:val="single" w:sz="4" w:space="0" w:color="666699"/>
              <w:right w:val="single" w:sz="4" w:space="0" w:color="666699"/>
            </w:tcBorders>
          </w:tcPr>
          <w:p w14:paraId="27207665" w14:textId="77777777" w:rsidR="00BB3341" w:rsidRPr="00FA0F42" w:rsidRDefault="00BB3341" w:rsidP="008F44B3">
            <w:pPr>
              <w:spacing w:after="60"/>
              <w:jc w:val="center"/>
              <w:rPr>
                <w:sz w:val="16"/>
                <w:szCs w:val="16"/>
                <w:lang w:val="es-ES_tradnl"/>
              </w:rPr>
            </w:pPr>
            <w:r w:rsidRPr="00FA0F42">
              <w:rPr>
                <w:sz w:val="16"/>
                <w:szCs w:val="16"/>
                <w:lang w:val="es-ES_tradnl"/>
              </w:rPr>
              <w:t>n/a</w:t>
            </w:r>
          </w:p>
        </w:tc>
        <w:tc>
          <w:tcPr>
            <w:tcW w:w="573" w:type="dxa"/>
            <w:tcBorders>
              <w:top w:val="single" w:sz="4" w:space="0" w:color="666699"/>
              <w:left w:val="single" w:sz="4" w:space="0" w:color="666699"/>
              <w:bottom w:val="single" w:sz="4" w:space="0" w:color="666699"/>
              <w:right w:val="single" w:sz="4" w:space="0" w:color="666699"/>
            </w:tcBorders>
            <w:hideMark/>
          </w:tcPr>
          <w:p w14:paraId="236AB644" w14:textId="77777777" w:rsidR="00BB3341" w:rsidRPr="00FA0F42" w:rsidRDefault="00BB3341" w:rsidP="008F44B3">
            <w:pPr>
              <w:spacing w:after="60"/>
              <w:jc w:val="center"/>
              <w:rPr>
                <w:sz w:val="16"/>
                <w:szCs w:val="16"/>
                <w:lang w:val="es-ES_tradnl"/>
              </w:rPr>
            </w:pPr>
            <w:r w:rsidRPr="00FA0F42">
              <w:rPr>
                <w:sz w:val="16"/>
                <w:szCs w:val="16"/>
                <w:lang w:val="es-ES_tradnl"/>
              </w:rPr>
              <w:t>n/a</w:t>
            </w:r>
          </w:p>
        </w:tc>
        <w:tc>
          <w:tcPr>
            <w:tcW w:w="573" w:type="dxa"/>
            <w:tcBorders>
              <w:top w:val="single" w:sz="4" w:space="0" w:color="666699"/>
              <w:left w:val="single" w:sz="4" w:space="0" w:color="666699"/>
              <w:bottom w:val="single" w:sz="4" w:space="0" w:color="666699"/>
              <w:right w:val="single" w:sz="4" w:space="0" w:color="666699"/>
            </w:tcBorders>
          </w:tcPr>
          <w:p w14:paraId="4FDF23AC" w14:textId="77777777" w:rsidR="00BB3341" w:rsidRPr="00FA0F42" w:rsidRDefault="00BB3341" w:rsidP="008F44B3">
            <w:pPr>
              <w:spacing w:after="60"/>
              <w:jc w:val="right"/>
              <w:rPr>
                <w:sz w:val="16"/>
                <w:szCs w:val="16"/>
                <w:lang w:val="es-ES_tradnl"/>
              </w:rPr>
            </w:pPr>
            <w:r w:rsidRPr="00FA0F42">
              <w:rPr>
                <w:sz w:val="16"/>
                <w:szCs w:val="16"/>
                <w:lang w:val="es-ES_tradnl"/>
              </w:rPr>
              <w:t>n/a</w:t>
            </w:r>
          </w:p>
        </w:tc>
        <w:tc>
          <w:tcPr>
            <w:tcW w:w="738" w:type="dxa"/>
            <w:tcBorders>
              <w:top w:val="single" w:sz="4" w:space="0" w:color="666699"/>
              <w:left w:val="single" w:sz="4" w:space="0" w:color="666699"/>
              <w:bottom w:val="single" w:sz="4" w:space="0" w:color="666699"/>
              <w:right w:val="single" w:sz="4" w:space="0" w:color="666699"/>
            </w:tcBorders>
            <w:hideMark/>
          </w:tcPr>
          <w:p w14:paraId="3E685693" w14:textId="77777777" w:rsidR="00BB3341" w:rsidRPr="00FA0F42" w:rsidRDefault="00BB3341" w:rsidP="008F44B3">
            <w:pPr>
              <w:spacing w:after="60"/>
              <w:jc w:val="right"/>
              <w:rPr>
                <w:sz w:val="16"/>
                <w:szCs w:val="16"/>
                <w:lang w:val="es-ES_tradnl"/>
              </w:rPr>
            </w:pPr>
            <w:r w:rsidRPr="00FA0F42">
              <w:rPr>
                <w:sz w:val="16"/>
                <w:szCs w:val="16"/>
                <w:lang w:val="es-ES_tradnl"/>
              </w:rPr>
              <w:t>13</w:t>
            </w:r>
            <w:r w:rsidR="00D26046" w:rsidRPr="00FA0F42">
              <w:rPr>
                <w:sz w:val="16"/>
                <w:szCs w:val="16"/>
                <w:lang w:val="es-ES_tradnl"/>
              </w:rPr>
              <w:t>,</w:t>
            </w:r>
            <w:r w:rsidRPr="00FA0F42">
              <w:rPr>
                <w:sz w:val="16"/>
                <w:szCs w:val="16"/>
                <w:lang w:val="es-ES_tradnl"/>
              </w:rPr>
              <w:t>9</w:t>
            </w:r>
          </w:p>
        </w:tc>
        <w:tc>
          <w:tcPr>
            <w:tcW w:w="574" w:type="dxa"/>
            <w:tcBorders>
              <w:top w:val="single" w:sz="4" w:space="0" w:color="666699"/>
              <w:left w:val="single" w:sz="4" w:space="0" w:color="666699"/>
              <w:bottom w:val="single" w:sz="4" w:space="0" w:color="666699"/>
              <w:right w:val="single" w:sz="4" w:space="0" w:color="666699"/>
            </w:tcBorders>
            <w:hideMark/>
          </w:tcPr>
          <w:p w14:paraId="43CE1E1E" w14:textId="77777777" w:rsidR="00BB3341" w:rsidRPr="00FA0F42" w:rsidRDefault="00BB3341" w:rsidP="008F44B3">
            <w:pPr>
              <w:spacing w:after="60"/>
              <w:jc w:val="right"/>
              <w:rPr>
                <w:sz w:val="16"/>
                <w:szCs w:val="16"/>
                <w:lang w:val="es-ES_tradnl"/>
              </w:rPr>
            </w:pPr>
            <w:r w:rsidRPr="00FA0F42">
              <w:rPr>
                <w:sz w:val="16"/>
                <w:szCs w:val="16"/>
                <w:lang w:val="es-ES_tradnl"/>
              </w:rPr>
              <w:t>13</w:t>
            </w:r>
            <w:r w:rsidR="00D26046" w:rsidRPr="00FA0F42">
              <w:rPr>
                <w:sz w:val="16"/>
                <w:szCs w:val="16"/>
                <w:lang w:val="es-ES_tradnl"/>
              </w:rPr>
              <w:t>,</w:t>
            </w:r>
            <w:r w:rsidRPr="00FA0F42">
              <w:rPr>
                <w:sz w:val="16"/>
                <w:szCs w:val="16"/>
                <w:lang w:val="es-ES_tradnl"/>
              </w:rPr>
              <w:t>9</w:t>
            </w:r>
          </w:p>
        </w:tc>
        <w:tc>
          <w:tcPr>
            <w:tcW w:w="574" w:type="dxa"/>
            <w:tcBorders>
              <w:top w:val="single" w:sz="4" w:space="0" w:color="666699"/>
              <w:left w:val="single" w:sz="4" w:space="0" w:color="666699"/>
              <w:bottom w:val="single" w:sz="4" w:space="0" w:color="666699"/>
              <w:right w:val="single" w:sz="4" w:space="0" w:color="666699"/>
            </w:tcBorders>
          </w:tcPr>
          <w:p w14:paraId="55664122" w14:textId="77777777" w:rsidR="00BB3341" w:rsidRPr="00FA0F42" w:rsidRDefault="00BB3341" w:rsidP="008F44B3">
            <w:pPr>
              <w:spacing w:after="60"/>
              <w:jc w:val="right"/>
              <w:rPr>
                <w:sz w:val="16"/>
                <w:szCs w:val="16"/>
                <w:lang w:val="es-ES_tradnl"/>
              </w:rPr>
            </w:pPr>
            <w:r w:rsidRPr="00FA0F42">
              <w:rPr>
                <w:sz w:val="16"/>
                <w:szCs w:val="16"/>
                <w:lang w:val="es-ES_tradnl"/>
              </w:rPr>
              <w:t>12</w:t>
            </w:r>
            <w:r w:rsidR="00D26046" w:rsidRPr="00FA0F42">
              <w:rPr>
                <w:sz w:val="16"/>
                <w:szCs w:val="16"/>
                <w:lang w:val="es-ES_tradnl"/>
              </w:rPr>
              <w:t>,</w:t>
            </w:r>
            <w:r w:rsidRPr="00FA0F42">
              <w:rPr>
                <w:sz w:val="16"/>
                <w:szCs w:val="16"/>
                <w:lang w:val="es-ES_tradnl"/>
              </w:rPr>
              <w:t>5</w:t>
            </w:r>
          </w:p>
        </w:tc>
        <w:tc>
          <w:tcPr>
            <w:tcW w:w="780" w:type="dxa"/>
            <w:tcBorders>
              <w:top w:val="single" w:sz="4" w:space="0" w:color="666699"/>
              <w:left w:val="single" w:sz="4" w:space="0" w:color="666699"/>
              <w:bottom w:val="single" w:sz="4" w:space="0" w:color="666699"/>
              <w:right w:val="single" w:sz="4" w:space="0" w:color="666699"/>
            </w:tcBorders>
          </w:tcPr>
          <w:p w14:paraId="4EDDA631" w14:textId="77777777" w:rsidR="00BB3341" w:rsidRPr="00FA0F42" w:rsidRDefault="00BB3341" w:rsidP="008F44B3">
            <w:pPr>
              <w:spacing w:after="60"/>
              <w:jc w:val="right"/>
              <w:rPr>
                <w:sz w:val="16"/>
                <w:szCs w:val="16"/>
                <w:lang w:val="es-ES_tradnl"/>
              </w:rPr>
            </w:pPr>
            <w:r w:rsidRPr="00FA0F42">
              <w:rPr>
                <w:sz w:val="16"/>
                <w:szCs w:val="16"/>
                <w:lang w:val="es-ES_tradnl"/>
              </w:rPr>
              <w:t>12</w:t>
            </w:r>
            <w:r w:rsidR="00D26046" w:rsidRPr="00FA0F42">
              <w:rPr>
                <w:sz w:val="16"/>
                <w:szCs w:val="16"/>
                <w:lang w:val="es-ES_tradnl"/>
              </w:rPr>
              <w:t>,</w:t>
            </w:r>
            <w:r w:rsidRPr="00FA0F42">
              <w:rPr>
                <w:sz w:val="16"/>
                <w:szCs w:val="16"/>
                <w:lang w:val="es-ES_tradnl"/>
              </w:rPr>
              <w:t>5</w:t>
            </w:r>
          </w:p>
        </w:tc>
        <w:tc>
          <w:tcPr>
            <w:tcW w:w="574" w:type="dxa"/>
            <w:tcBorders>
              <w:top w:val="single" w:sz="4" w:space="0" w:color="666699"/>
              <w:left w:val="single" w:sz="4" w:space="0" w:color="666699"/>
              <w:bottom w:val="single" w:sz="4" w:space="0" w:color="666699"/>
              <w:right w:val="single" w:sz="4" w:space="0" w:color="666699"/>
            </w:tcBorders>
          </w:tcPr>
          <w:p w14:paraId="283D94C5" w14:textId="77777777" w:rsidR="00BB3341" w:rsidRPr="00FA0F42" w:rsidRDefault="00BB3341" w:rsidP="008F44B3">
            <w:pPr>
              <w:spacing w:after="60"/>
              <w:jc w:val="right"/>
              <w:rPr>
                <w:sz w:val="16"/>
                <w:szCs w:val="16"/>
                <w:lang w:val="es-ES_tradnl"/>
              </w:rPr>
            </w:pPr>
            <w:r w:rsidRPr="00FA0F42">
              <w:rPr>
                <w:sz w:val="16"/>
                <w:szCs w:val="16"/>
                <w:lang w:val="es-ES_tradnl"/>
              </w:rPr>
              <w:t>12</w:t>
            </w:r>
            <w:r w:rsidR="00D26046" w:rsidRPr="00FA0F42">
              <w:rPr>
                <w:sz w:val="16"/>
                <w:szCs w:val="16"/>
                <w:lang w:val="es-ES_tradnl"/>
              </w:rPr>
              <w:t>,</w:t>
            </w:r>
            <w:r w:rsidRPr="00FA0F42">
              <w:rPr>
                <w:sz w:val="16"/>
                <w:szCs w:val="16"/>
                <w:lang w:val="es-ES_tradnl"/>
              </w:rPr>
              <w:t>5</w:t>
            </w:r>
          </w:p>
        </w:tc>
        <w:tc>
          <w:tcPr>
            <w:tcW w:w="574" w:type="dxa"/>
            <w:tcBorders>
              <w:top w:val="single" w:sz="4" w:space="0" w:color="666699"/>
              <w:left w:val="single" w:sz="4" w:space="0" w:color="666699"/>
              <w:bottom w:val="single" w:sz="4" w:space="0" w:color="666699"/>
              <w:right w:val="single" w:sz="4" w:space="0" w:color="666699"/>
            </w:tcBorders>
          </w:tcPr>
          <w:p w14:paraId="5D8123C7" w14:textId="77777777" w:rsidR="00BB3341" w:rsidRPr="00FA0F42" w:rsidRDefault="00BB3341" w:rsidP="008F44B3">
            <w:pPr>
              <w:spacing w:after="60"/>
              <w:jc w:val="right"/>
              <w:rPr>
                <w:sz w:val="16"/>
                <w:szCs w:val="16"/>
                <w:lang w:val="es-ES_tradnl"/>
              </w:rPr>
            </w:pPr>
            <w:r w:rsidRPr="00FA0F42">
              <w:rPr>
                <w:sz w:val="16"/>
                <w:szCs w:val="16"/>
                <w:lang w:val="es-ES_tradnl"/>
              </w:rPr>
              <w:t>12</w:t>
            </w:r>
            <w:r w:rsidR="00D26046" w:rsidRPr="00FA0F42">
              <w:rPr>
                <w:sz w:val="16"/>
                <w:szCs w:val="16"/>
                <w:lang w:val="es-ES_tradnl"/>
              </w:rPr>
              <w:t>,</w:t>
            </w:r>
            <w:r w:rsidRPr="00FA0F42">
              <w:rPr>
                <w:sz w:val="16"/>
                <w:szCs w:val="16"/>
                <w:lang w:val="es-ES_tradnl"/>
              </w:rPr>
              <w:t>5</w:t>
            </w:r>
          </w:p>
        </w:tc>
        <w:tc>
          <w:tcPr>
            <w:tcW w:w="574" w:type="dxa"/>
            <w:tcBorders>
              <w:top w:val="single" w:sz="4" w:space="0" w:color="666699"/>
              <w:left w:val="single" w:sz="4" w:space="0" w:color="666699"/>
              <w:bottom w:val="single" w:sz="4" w:space="0" w:color="666699"/>
              <w:right w:val="single" w:sz="4" w:space="0" w:color="666699"/>
            </w:tcBorders>
          </w:tcPr>
          <w:p w14:paraId="3E467DCF" w14:textId="77777777" w:rsidR="00BB3341" w:rsidRPr="00FA0F42" w:rsidRDefault="00BB3341" w:rsidP="008F44B3">
            <w:pPr>
              <w:spacing w:after="60"/>
              <w:jc w:val="right"/>
              <w:rPr>
                <w:sz w:val="16"/>
                <w:szCs w:val="16"/>
                <w:lang w:val="es-ES_tradnl"/>
              </w:rPr>
            </w:pPr>
            <w:r w:rsidRPr="00FA0F42">
              <w:rPr>
                <w:sz w:val="16"/>
                <w:szCs w:val="16"/>
                <w:lang w:val="es-ES_tradnl"/>
              </w:rPr>
              <w:t>12</w:t>
            </w:r>
            <w:r w:rsidR="00D26046" w:rsidRPr="00FA0F42">
              <w:rPr>
                <w:sz w:val="16"/>
                <w:szCs w:val="16"/>
                <w:lang w:val="es-ES_tradnl"/>
              </w:rPr>
              <w:t>,</w:t>
            </w:r>
            <w:r w:rsidRPr="00FA0F42">
              <w:rPr>
                <w:sz w:val="16"/>
                <w:szCs w:val="16"/>
                <w:lang w:val="es-ES_tradnl"/>
              </w:rPr>
              <w:t>5</w:t>
            </w:r>
          </w:p>
        </w:tc>
        <w:tc>
          <w:tcPr>
            <w:tcW w:w="691" w:type="dxa"/>
            <w:tcBorders>
              <w:top w:val="single" w:sz="4" w:space="0" w:color="666699"/>
              <w:left w:val="single" w:sz="4" w:space="0" w:color="666699"/>
              <w:bottom w:val="single" w:sz="4" w:space="0" w:color="666699"/>
              <w:right w:val="single" w:sz="4" w:space="0" w:color="666699"/>
            </w:tcBorders>
          </w:tcPr>
          <w:p w14:paraId="315532FC" w14:textId="77777777" w:rsidR="00BB3341" w:rsidRPr="00FA0F42" w:rsidRDefault="00BB3341" w:rsidP="008F44B3">
            <w:pPr>
              <w:spacing w:after="60"/>
              <w:jc w:val="right"/>
              <w:rPr>
                <w:sz w:val="16"/>
                <w:szCs w:val="16"/>
                <w:lang w:val="es-ES_tradnl"/>
              </w:rPr>
            </w:pPr>
            <w:r w:rsidRPr="00FA0F42">
              <w:rPr>
                <w:sz w:val="16"/>
                <w:szCs w:val="16"/>
                <w:lang w:val="es-ES_tradnl"/>
              </w:rPr>
              <w:t>9</w:t>
            </w:r>
            <w:r w:rsidR="00D26046" w:rsidRPr="00FA0F42">
              <w:rPr>
                <w:sz w:val="16"/>
                <w:szCs w:val="16"/>
                <w:lang w:val="es-ES_tradnl"/>
              </w:rPr>
              <w:t>,</w:t>
            </w:r>
            <w:r w:rsidRPr="00FA0F42">
              <w:rPr>
                <w:sz w:val="16"/>
                <w:szCs w:val="16"/>
                <w:lang w:val="es-ES_tradnl"/>
              </w:rPr>
              <w:t>1</w:t>
            </w:r>
          </w:p>
        </w:tc>
        <w:tc>
          <w:tcPr>
            <w:tcW w:w="786" w:type="dxa"/>
            <w:tcBorders>
              <w:top w:val="single" w:sz="4" w:space="0" w:color="666699"/>
              <w:left w:val="single" w:sz="4" w:space="0" w:color="666699"/>
              <w:bottom w:val="single" w:sz="4" w:space="0" w:color="666699"/>
              <w:right w:val="single" w:sz="4" w:space="0" w:color="666699"/>
            </w:tcBorders>
          </w:tcPr>
          <w:p w14:paraId="2C91BDA6" w14:textId="77777777" w:rsidR="00BB3341" w:rsidRPr="00FA0F42" w:rsidRDefault="00BB3341" w:rsidP="008F44B3">
            <w:pPr>
              <w:spacing w:after="60"/>
              <w:jc w:val="center"/>
              <w:rPr>
                <w:sz w:val="16"/>
                <w:szCs w:val="16"/>
                <w:lang w:val="es-ES_tradnl"/>
              </w:rPr>
            </w:pPr>
            <w:r w:rsidRPr="00FA0F42">
              <w:rPr>
                <w:sz w:val="16"/>
                <w:szCs w:val="16"/>
                <w:lang w:val="es-ES_tradnl"/>
              </w:rPr>
              <w:t>n/a</w:t>
            </w:r>
          </w:p>
        </w:tc>
      </w:tr>
      <w:tr w:rsidR="00BB3341" w:rsidRPr="00FA0F42" w14:paraId="437987FC" w14:textId="77777777" w:rsidTr="008F44B3">
        <w:trPr>
          <w:jc w:val="center"/>
        </w:trPr>
        <w:tc>
          <w:tcPr>
            <w:tcW w:w="2394" w:type="dxa"/>
            <w:gridSpan w:val="3"/>
            <w:tcBorders>
              <w:top w:val="single" w:sz="4" w:space="0" w:color="666699"/>
              <w:left w:val="single" w:sz="4" w:space="0" w:color="666699"/>
              <w:bottom w:val="single" w:sz="4" w:space="0" w:color="666699"/>
              <w:right w:val="single" w:sz="4" w:space="0" w:color="666699"/>
            </w:tcBorders>
            <w:hideMark/>
          </w:tcPr>
          <w:p w14:paraId="26996AD2" w14:textId="77777777" w:rsidR="00BB3341" w:rsidRPr="00FA0F42" w:rsidRDefault="00B028EF" w:rsidP="008F44B3">
            <w:pPr>
              <w:spacing w:after="60"/>
              <w:jc w:val="left"/>
              <w:rPr>
                <w:sz w:val="16"/>
                <w:szCs w:val="16"/>
                <w:lang w:val="es-ES_tradnl"/>
              </w:rPr>
            </w:pPr>
            <w:r w:rsidRPr="00FA0F42">
              <w:rPr>
                <w:sz w:val="18"/>
                <w:lang w:val="es-ES_tradnl"/>
              </w:rPr>
              <w:t>Consumo máximo permitido (toneladas PAO)</w:t>
            </w:r>
          </w:p>
        </w:tc>
        <w:tc>
          <w:tcPr>
            <w:tcW w:w="801" w:type="dxa"/>
            <w:tcBorders>
              <w:top w:val="single" w:sz="4" w:space="0" w:color="666699"/>
              <w:left w:val="single" w:sz="4" w:space="0" w:color="666699"/>
              <w:bottom w:val="single" w:sz="4" w:space="0" w:color="666699"/>
              <w:right w:val="single" w:sz="4" w:space="0" w:color="666699"/>
            </w:tcBorders>
          </w:tcPr>
          <w:p w14:paraId="66A3BE3F" w14:textId="77777777" w:rsidR="00BB3341" w:rsidRPr="00FA0F42" w:rsidRDefault="00BB3341" w:rsidP="008F44B3">
            <w:pPr>
              <w:spacing w:after="60"/>
              <w:jc w:val="center"/>
              <w:rPr>
                <w:sz w:val="16"/>
                <w:szCs w:val="16"/>
                <w:lang w:val="es-ES_tradnl"/>
              </w:rPr>
            </w:pPr>
            <w:r w:rsidRPr="00FA0F42">
              <w:rPr>
                <w:sz w:val="16"/>
                <w:szCs w:val="16"/>
                <w:lang w:val="es-ES_tradnl"/>
              </w:rPr>
              <w:t>n/a</w:t>
            </w:r>
          </w:p>
        </w:tc>
        <w:tc>
          <w:tcPr>
            <w:tcW w:w="573" w:type="dxa"/>
            <w:tcBorders>
              <w:top w:val="single" w:sz="4" w:space="0" w:color="666699"/>
              <w:left w:val="single" w:sz="4" w:space="0" w:color="666699"/>
              <w:bottom w:val="single" w:sz="4" w:space="0" w:color="666699"/>
              <w:right w:val="single" w:sz="4" w:space="0" w:color="666699"/>
            </w:tcBorders>
            <w:hideMark/>
          </w:tcPr>
          <w:p w14:paraId="32C66D6D" w14:textId="77777777" w:rsidR="00BB3341" w:rsidRPr="00FA0F42" w:rsidRDefault="00BB3341" w:rsidP="008F44B3">
            <w:pPr>
              <w:spacing w:after="60"/>
              <w:jc w:val="center"/>
              <w:rPr>
                <w:sz w:val="16"/>
                <w:szCs w:val="16"/>
                <w:lang w:val="es-ES_tradnl"/>
              </w:rPr>
            </w:pPr>
            <w:r w:rsidRPr="00FA0F42">
              <w:rPr>
                <w:sz w:val="16"/>
                <w:szCs w:val="16"/>
                <w:lang w:val="es-ES_tradnl"/>
              </w:rPr>
              <w:t>n/a</w:t>
            </w:r>
          </w:p>
        </w:tc>
        <w:tc>
          <w:tcPr>
            <w:tcW w:w="573" w:type="dxa"/>
            <w:tcBorders>
              <w:top w:val="single" w:sz="4" w:space="0" w:color="666699"/>
              <w:left w:val="single" w:sz="4" w:space="0" w:color="666699"/>
              <w:bottom w:val="single" w:sz="4" w:space="0" w:color="666699"/>
              <w:right w:val="single" w:sz="4" w:space="0" w:color="666699"/>
            </w:tcBorders>
          </w:tcPr>
          <w:p w14:paraId="0160AFB7" w14:textId="77777777" w:rsidR="00BB3341" w:rsidRPr="00FA0F42" w:rsidRDefault="00BB3341" w:rsidP="008F44B3">
            <w:pPr>
              <w:spacing w:after="60"/>
              <w:jc w:val="right"/>
              <w:rPr>
                <w:sz w:val="16"/>
                <w:szCs w:val="16"/>
                <w:lang w:val="es-ES_tradnl"/>
              </w:rPr>
            </w:pPr>
            <w:r w:rsidRPr="00FA0F42">
              <w:rPr>
                <w:sz w:val="16"/>
                <w:szCs w:val="16"/>
                <w:lang w:val="es-ES_tradnl"/>
              </w:rPr>
              <w:t>n/a</w:t>
            </w:r>
          </w:p>
        </w:tc>
        <w:tc>
          <w:tcPr>
            <w:tcW w:w="738" w:type="dxa"/>
            <w:tcBorders>
              <w:top w:val="single" w:sz="4" w:space="0" w:color="666699"/>
              <w:left w:val="single" w:sz="4" w:space="0" w:color="666699"/>
              <w:bottom w:val="single" w:sz="4" w:space="0" w:color="666699"/>
              <w:right w:val="single" w:sz="4" w:space="0" w:color="666699"/>
            </w:tcBorders>
            <w:hideMark/>
          </w:tcPr>
          <w:p w14:paraId="7541AD09" w14:textId="77777777" w:rsidR="00BB3341" w:rsidRPr="00FA0F42" w:rsidRDefault="00BB3341" w:rsidP="008F44B3">
            <w:pPr>
              <w:spacing w:after="60"/>
              <w:jc w:val="right"/>
              <w:rPr>
                <w:sz w:val="16"/>
                <w:szCs w:val="16"/>
                <w:lang w:val="es-ES_tradnl"/>
              </w:rPr>
            </w:pPr>
            <w:r w:rsidRPr="00FA0F42">
              <w:rPr>
                <w:sz w:val="16"/>
                <w:szCs w:val="16"/>
                <w:lang w:val="es-ES_tradnl"/>
              </w:rPr>
              <w:t>13</w:t>
            </w:r>
            <w:r w:rsidR="00D26046" w:rsidRPr="00FA0F42">
              <w:rPr>
                <w:sz w:val="16"/>
                <w:szCs w:val="16"/>
                <w:lang w:val="es-ES_tradnl"/>
              </w:rPr>
              <w:t>,</w:t>
            </w:r>
            <w:r w:rsidRPr="00FA0F42">
              <w:rPr>
                <w:sz w:val="16"/>
                <w:szCs w:val="16"/>
                <w:lang w:val="es-ES_tradnl"/>
              </w:rPr>
              <w:t>9</w:t>
            </w:r>
          </w:p>
        </w:tc>
        <w:tc>
          <w:tcPr>
            <w:tcW w:w="574" w:type="dxa"/>
            <w:tcBorders>
              <w:top w:val="single" w:sz="4" w:space="0" w:color="666699"/>
              <w:left w:val="single" w:sz="4" w:space="0" w:color="666699"/>
              <w:bottom w:val="single" w:sz="4" w:space="0" w:color="666699"/>
              <w:right w:val="single" w:sz="4" w:space="0" w:color="666699"/>
            </w:tcBorders>
          </w:tcPr>
          <w:p w14:paraId="73981CE4" w14:textId="77777777" w:rsidR="00BB3341" w:rsidRPr="00FA0F42" w:rsidRDefault="00BB3341" w:rsidP="008F44B3">
            <w:pPr>
              <w:spacing w:after="60"/>
              <w:jc w:val="right"/>
              <w:rPr>
                <w:sz w:val="16"/>
                <w:szCs w:val="16"/>
                <w:lang w:val="es-ES_tradnl"/>
              </w:rPr>
            </w:pPr>
            <w:r w:rsidRPr="00FA0F42">
              <w:rPr>
                <w:sz w:val="16"/>
                <w:szCs w:val="16"/>
                <w:lang w:val="es-ES_tradnl"/>
              </w:rPr>
              <w:t>13</w:t>
            </w:r>
            <w:r w:rsidR="00D26046" w:rsidRPr="00FA0F42">
              <w:rPr>
                <w:sz w:val="16"/>
                <w:szCs w:val="16"/>
                <w:lang w:val="es-ES_tradnl"/>
              </w:rPr>
              <w:t>,</w:t>
            </w:r>
            <w:r w:rsidRPr="00FA0F42">
              <w:rPr>
                <w:sz w:val="16"/>
                <w:szCs w:val="16"/>
                <w:lang w:val="es-ES_tradnl"/>
              </w:rPr>
              <w:t>9</w:t>
            </w:r>
          </w:p>
        </w:tc>
        <w:tc>
          <w:tcPr>
            <w:tcW w:w="574" w:type="dxa"/>
            <w:tcBorders>
              <w:top w:val="single" w:sz="4" w:space="0" w:color="666699"/>
              <w:left w:val="single" w:sz="4" w:space="0" w:color="666699"/>
              <w:bottom w:val="single" w:sz="4" w:space="0" w:color="666699"/>
              <w:right w:val="single" w:sz="4" w:space="0" w:color="666699"/>
            </w:tcBorders>
          </w:tcPr>
          <w:p w14:paraId="2D994E7D" w14:textId="77777777" w:rsidR="00BB3341" w:rsidRPr="00FA0F42" w:rsidRDefault="00BB3341" w:rsidP="008F44B3">
            <w:pPr>
              <w:spacing w:after="60"/>
              <w:jc w:val="right"/>
              <w:rPr>
                <w:sz w:val="16"/>
                <w:szCs w:val="16"/>
                <w:lang w:val="es-ES_tradnl"/>
              </w:rPr>
            </w:pPr>
            <w:r w:rsidRPr="00FA0F42">
              <w:rPr>
                <w:sz w:val="16"/>
                <w:szCs w:val="16"/>
                <w:lang w:val="es-ES_tradnl"/>
              </w:rPr>
              <w:t>12</w:t>
            </w:r>
            <w:r w:rsidR="00D26046" w:rsidRPr="00FA0F42">
              <w:rPr>
                <w:sz w:val="16"/>
                <w:szCs w:val="16"/>
                <w:lang w:val="es-ES_tradnl"/>
              </w:rPr>
              <w:t>,</w:t>
            </w:r>
            <w:r w:rsidRPr="00FA0F42">
              <w:rPr>
                <w:sz w:val="16"/>
                <w:szCs w:val="16"/>
                <w:lang w:val="es-ES_tradnl"/>
              </w:rPr>
              <w:t>5</w:t>
            </w:r>
          </w:p>
        </w:tc>
        <w:tc>
          <w:tcPr>
            <w:tcW w:w="780" w:type="dxa"/>
            <w:tcBorders>
              <w:top w:val="single" w:sz="4" w:space="0" w:color="666699"/>
              <w:left w:val="single" w:sz="4" w:space="0" w:color="666699"/>
              <w:bottom w:val="single" w:sz="4" w:space="0" w:color="666699"/>
              <w:right w:val="single" w:sz="4" w:space="0" w:color="666699"/>
            </w:tcBorders>
          </w:tcPr>
          <w:p w14:paraId="6D64EE65" w14:textId="77777777" w:rsidR="00BB3341" w:rsidRPr="00FA0F42" w:rsidRDefault="00BB3341" w:rsidP="008F44B3">
            <w:pPr>
              <w:spacing w:after="60"/>
              <w:jc w:val="right"/>
              <w:rPr>
                <w:sz w:val="16"/>
                <w:szCs w:val="16"/>
                <w:lang w:val="es-ES_tradnl"/>
              </w:rPr>
            </w:pPr>
            <w:r w:rsidRPr="00FA0F42">
              <w:rPr>
                <w:sz w:val="16"/>
                <w:szCs w:val="16"/>
                <w:lang w:val="es-ES_tradnl"/>
              </w:rPr>
              <w:t>12</w:t>
            </w:r>
            <w:r w:rsidR="00D26046" w:rsidRPr="00FA0F42">
              <w:rPr>
                <w:sz w:val="16"/>
                <w:szCs w:val="16"/>
                <w:lang w:val="es-ES_tradnl"/>
              </w:rPr>
              <w:t>,</w:t>
            </w:r>
            <w:r w:rsidRPr="00FA0F42">
              <w:rPr>
                <w:sz w:val="16"/>
                <w:szCs w:val="16"/>
                <w:lang w:val="es-ES_tradnl"/>
              </w:rPr>
              <w:t>5</w:t>
            </w:r>
          </w:p>
        </w:tc>
        <w:tc>
          <w:tcPr>
            <w:tcW w:w="574" w:type="dxa"/>
            <w:tcBorders>
              <w:top w:val="single" w:sz="4" w:space="0" w:color="666699"/>
              <w:left w:val="single" w:sz="4" w:space="0" w:color="666699"/>
              <w:bottom w:val="single" w:sz="4" w:space="0" w:color="666699"/>
              <w:right w:val="single" w:sz="4" w:space="0" w:color="666699"/>
            </w:tcBorders>
          </w:tcPr>
          <w:p w14:paraId="541A827D" w14:textId="77777777" w:rsidR="00BB3341" w:rsidRPr="00FA0F42" w:rsidRDefault="00BB3341" w:rsidP="008F44B3">
            <w:pPr>
              <w:spacing w:after="60"/>
              <w:jc w:val="right"/>
              <w:rPr>
                <w:sz w:val="16"/>
                <w:szCs w:val="16"/>
                <w:lang w:val="es-ES_tradnl"/>
              </w:rPr>
            </w:pPr>
            <w:r w:rsidRPr="00FA0F42">
              <w:rPr>
                <w:sz w:val="16"/>
                <w:szCs w:val="16"/>
                <w:lang w:val="es-ES_tradnl"/>
              </w:rPr>
              <w:t>12</w:t>
            </w:r>
            <w:r w:rsidR="00D26046" w:rsidRPr="00FA0F42">
              <w:rPr>
                <w:sz w:val="16"/>
                <w:szCs w:val="16"/>
                <w:lang w:val="es-ES_tradnl"/>
              </w:rPr>
              <w:t>,</w:t>
            </w:r>
            <w:r w:rsidRPr="00FA0F42">
              <w:rPr>
                <w:sz w:val="16"/>
                <w:szCs w:val="16"/>
                <w:lang w:val="es-ES_tradnl"/>
              </w:rPr>
              <w:t>5</w:t>
            </w:r>
          </w:p>
        </w:tc>
        <w:tc>
          <w:tcPr>
            <w:tcW w:w="574" w:type="dxa"/>
            <w:tcBorders>
              <w:top w:val="single" w:sz="4" w:space="0" w:color="666699"/>
              <w:left w:val="single" w:sz="4" w:space="0" w:color="666699"/>
              <w:bottom w:val="single" w:sz="4" w:space="0" w:color="666699"/>
              <w:right w:val="single" w:sz="4" w:space="0" w:color="666699"/>
            </w:tcBorders>
          </w:tcPr>
          <w:p w14:paraId="180CE189" w14:textId="77777777" w:rsidR="00BB3341" w:rsidRPr="00FA0F42" w:rsidRDefault="00BB3341" w:rsidP="008F44B3">
            <w:pPr>
              <w:spacing w:after="60"/>
              <w:jc w:val="right"/>
              <w:rPr>
                <w:sz w:val="16"/>
                <w:szCs w:val="16"/>
                <w:lang w:val="es-ES_tradnl"/>
              </w:rPr>
            </w:pPr>
            <w:r w:rsidRPr="00FA0F42">
              <w:rPr>
                <w:sz w:val="16"/>
                <w:szCs w:val="16"/>
                <w:lang w:val="es-ES_tradnl"/>
              </w:rPr>
              <w:t>12</w:t>
            </w:r>
            <w:r w:rsidR="00D26046" w:rsidRPr="00FA0F42">
              <w:rPr>
                <w:sz w:val="16"/>
                <w:szCs w:val="16"/>
                <w:lang w:val="es-ES_tradnl"/>
              </w:rPr>
              <w:t>,</w:t>
            </w:r>
            <w:r w:rsidRPr="00FA0F42">
              <w:rPr>
                <w:sz w:val="16"/>
                <w:szCs w:val="16"/>
                <w:lang w:val="es-ES_tradnl"/>
              </w:rPr>
              <w:t>5</w:t>
            </w:r>
          </w:p>
        </w:tc>
        <w:tc>
          <w:tcPr>
            <w:tcW w:w="574" w:type="dxa"/>
            <w:tcBorders>
              <w:top w:val="single" w:sz="4" w:space="0" w:color="666699"/>
              <w:left w:val="single" w:sz="4" w:space="0" w:color="666699"/>
              <w:bottom w:val="single" w:sz="4" w:space="0" w:color="666699"/>
              <w:right w:val="single" w:sz="4" w:space="0" w:color="666699"/>
            </w:tcBorders>
          </w:tcPr>
          <w:p w14:paraId="4134FC5E" w14:textId="77777777" w:rsidR="00BB3341" w:rsidRPr="00FA0F42" w:rsidRDefault="00BB3341" w:rsidP="008F44B3">
            <w:pPr>
              <w:spacing w:after="60"/>
              <w:jc w:val="right"/>
              <w:rPr>
                <w:sz w:val="16"/>
                <w:szCs w:val="16"/>
                <w:lang w:val="es-ES_tradnl"/>
              </w:rPr>
            </w:pPr>
            <w:r w:rsidRPr="00FA0F42">
              <w:rPr>
                <w:sz w:val="16"/>
                <w:szCs w:val="16"/>
                <w:lang w:val="es-ES_tradnl"/>
              </w:rPr>
              <w:t>12</w:t>
            </w:r>
            <w:r w:rsidR="00D26046" w:rsidRPr="00FA0F42">
              <w:rPr>
                <w:sz w:val="16"/>
                <w:szCs w:val="16"/>
                <w:lang w:val="es-ES_tradnl"/>
              </w:rPr>
              <w:t>,</w:t>
            </w:r>
            <w:r w:rsidRPr="00FA0F42">
              <w:rPr>
                <w:sz w:val="16"/>
                <w:szCs w:val="16"/>
                <w:lang w:val="es-ES_tradnl"/>
              </w:rPr>
              <w:t>5</w:t>
            </w:r>
          </w:p>
        </w:tc>
        <w:tc>
          <w:tcPr>
            <w:tcW w:w="691" w:type="dxa"/>
            <w:tcBorders>
              <w:top w:val="single" w:sz="4" w:space="0" w:color="666699"/>
              <w:left w:val="single" w:sz="4" w:space="0" w:color="666699"/>
              <w:bottom w:val="single" w:sz="4" w:space="0" w:color="666699"/>
              <w:right w:val="single" w:sz="4" w:space="0" w:color="666699"/>
            </w:tcBorders>
          </w:tcPr>
          <w:p w14:paraId="28C27373" w14:textId="77777777" w:rsidR="00BB3341" w:rsidRPr="00FA0F42" w:rsidRDefault="00BB3341" w:rsidP="008F44B3">
            <w:pPr>
              <w:spacing w:after="60"/>
              <w:jc w:val="right"/>
              <w:rPr>
                <w:sz w:val="16"/>
                <w:szCs w:val="16"/>
                <w:lang w:val="es-ES_tradnl"/>
              </w:rPr>
            </w:pPr>
            <w:r w:rsidRPr="00FA0F42">
              <w:rPr>
                <w:sz w:val="16"/>
                <w:szCs w:val="16"/>
                <w:lang w:val="es-ES_tradnl"/>
              </w:rPr>
              <w:t>9</w:t>
            </w:r>
            <w:r w:rsidR="00D26046" w:rsidRPr="00FA0F42">
              <w:rPr>
                <w:sz w:val="16"/>
                <w:szCs w:val="16"/>
                <w:lang w:val="es-ES_tradnl"/>
              </w:rPr>
              <w:t>,</w:t>
            </w:r>
            <w:r w:rsidRPr="00FA0F42">
              <w:rPr>
                <w:sz w:val="16"/>
                <w:szCs w:val="16"/>
                <w:lang w:val="es-ES_tradnl"/>
              </w:rPr>
              <w:t>1</w:t>
            </w:r>
          </w:p>
        </w:tc>
        <w:tc>
          <w:tcPr>
            <w:tcW w:w="786" w:type="dxa"/>
            <w:tcBorders>
              <w:top w:val="single" w:sz="4" w:space="0" w:color="666699"/>
              <w:left w:val="single" w:sz="4" w:space="0" w:color="666699"/>
              <w:bottom w:val="single" w:sz="4" w:space="0" w:color="666699"/>
              <w:right w:val="single" w:sz="4" w:space="0" w:color="666699"/>
            </w:tcBorders>
          </w:tcPr>
          <w:p w14:paraId="46D3B953" w14:textId="77777777" w:rsidR="00BB3341" w:rsidRPr="00FA0F42" w:rsidRDefault="00BB3341" w:rsidP="008F44B3">
            <w:pPr>
              <w:spacing w:after="60"/>
              <w:jc w:val="center"/>
              <w:rPr>
                <w:sz w:val="16"/>
                <w:szCs w:val="16"/>
                <w:lang w:val="es-ES_tradnl"/>
              </w:rPr>
            </w:pPr>
            <w:r w:rsidRPr="00FA0F42">
              <w:rPr>
                <w:sz w:val="16"/>
                <w:szCs w:val="16"/>
                <w:lang w:val="es-ES_tradnl"/>
              </w:rPr>
              <w:t>n/a</w:t>
            </w:r>
          </w:p>
        </w:tc>
      </w:tr>
      <w:tr w:rsidR="00BB3341" w:rsidRPr="00FA0F42" w14:paraId="6FB79A68" w14:textId="77777777" w:rsidTr="008F44B3">
        <w:trPr>
          <w:jc w:val="center"/>
        </w:trPr>
        <w:tc>
          <w:tcPr>
            <w:tcW w:w="795" w:type="dxa"/>
            <w:vMerge w:val="restart"/>
            <w:tcBorders>
              <w:top w:val="single" w:sz="4" w:space="0" w:color="666699"/>
              <w:left w:val="single" w:sz="4" w:space="0" w:color="666699"/>
              <w:right w:val="single" w:sz="4" w:space="0" w:color="666699"/>
            </w:tcBorders>
            <w:hideMark/>
          </w:tcPr>
          <w:p w14:paraId="2862986E" w14:textId="77777777" w:rsidR="00BB3341" w:rsidRPr="00FA0F42" w:rsidRDefault="00B028EF" w:rsidP="008F44B3">
            <w:pPr>
              <w:spacing w:after="60"/>
              <w:jc w:val="left"/>
              <w:rPr>
                <w:sz w:val="16"/>
                <w:szCs w:val="16"/>
                <w:lang w:val="es-ES_tradnl"/>
              </w:rPr>
            </w:pPr>
            <w:r w:rsidRPr="00FA0F42">
              <w:rPr>
                <w:sz w:val="16"/>
                <w:szCs w:val="16"/>
                <w:lang w:val="es-ES_tradnl"/>
              </w:rPr>
              <w:t>Financiamiento convenido ($EUA)</w:t>
            </w:r>
          </w:p>
        </w:tc>
        <w:tc>
          <w:tcPr>
            <w:tcW w:w="799" w:type="dxa"/>
            <w:vMerge w:val="restart"/>
            <w:tcBorders>
              <w:top w:val="single" w:sz="4" w:space="0" w:color="666699"/>
              <w:left w:val="single" w:sz="4" w:space="0" w:color="666699"/>
              <w:right w:val="single" w:sz="4" w:space="0" w:color="666699"/>
            </w:tcBorders>
            <w:hideMark/>
          </w:tcPr>
          <w:p w14:paraId="697E6B2E" w14:textId="77777777" w:rsidR="00BB3341" w:rsidRPr="00FA0F42" w:rsidRDefault="00B028EF" w:rsidP="008F44B3">
            <w:pPr>
              <w:spacing w:after="60"/>
              <w:jc w:val="center"/>
              <w:rPr>
                <w:sz w:val="16"/>
                <w:szCs w:val="16"/>
                <w:lang w:val="es-ES_tradnl"/>
              </w:rPr>
            </w:pPr>
            <w:r w:rsidRPr="00FA0F42">
              <w:rPr>
                <w:sz w:val="16"/>
                <w:szCs w:val="16"/>
                <w:lang w:val="es-ES_tradnl"/>
              </w:rPr>
              <w:t>PNUD</w:t>
            </w:r>
          </w:p>
        </w:tc>
        <w:tc>
          <w:tcPr>
            <w:tcW w:w="800" w:type="dxa"/>
            <w:tcBorders>
              <w:top w:val="single" w:sz="4" w:space="0" w:color="666699"/>
              <w:left w:val="single" w:sz="4" w:space="0" w:color="666699"/>
              <w:bottom w:val="single" w:sz="4" w:space="0" w:color="666699"/>
              <w:right w:val="single" w:sz="4" w:space="0" w:color="666699"/>
            </w:tcBorders>
            <w:hideMark/>
          </w:tcPr>
          <w:p w14:paraId="31E2BEE5" w14:textId="77777777" w:rsidR="00BB3341" w:rsidRPr="00FA0F42" w:rsidRDefault="00CB5FCF" w:rsidP="008F44B3">
            <w:pPr>
              <w:spacing w:after="60"/>
              <w:jc w:val="left"/>
              <w:rPr>
                <w:sz w:val="16"/>
                <w:szCs w:val="16"/>
                <w:lang w:val="es-ES_tradnl"/>
              </w:rPr>
            </w:pPr>
            <w:r w:rsidRPr="00FA0F42">
              <w:rPr>
                <w:sz w:val="16"/>
                <w:szCs w:val="16"/>
                <w:lang w:val="es-ES_tradnl"/>
              </w:rPr>
              <w:t>Costos del proyecto</w:t>
            </w:r>
          </w:p>
        </w:tc>
        <w:tc>
          <w:tcPr>
            <w:tcW w:w="801" w:type="dxa"/>
            <w:tcBorders>
              <w:top w:val="single" w:sz="4" w:space="0" w:color="666699"/>
              <w:left w:val="single" w:sz="4" w:space="0" w:color="666699"/>
              <w:bottom w:val="single" w:sz="4" w:space="0" w:color="666699"/>
              <w:right w:val="single" w:sz="4" w:space="0" w:color="666699"/>
            </w:tcBorders>
          </w:tcPr>
          <w:p w14:paraId="62C22258" w14:textId="77777777" w:rsidR="00BB3341" w:rsidRPr="00FA0F42" w:rsidRDefault="00BB3341" w:rsidP="008F44B3">
            <w:pPr>
              <w:spacing w:after="60"/>
              <w:jc w:val="right"/>
              <w:rPr>
                <w:sz w:val="16"/>
                <w:szCs w:val="16"/>
                <w:lang w:val="es-ES_tradnl"/>
              </w:rPr>
            </w:pPr>
            <w:r w:rsidRPr="00FA0F42">
              <w:rPr>
                <w:sz w:val="16"/>
                <w:szCs w:val="16"/>
                <w:lang w:val="es-ES_tradnl"/>
              </w:rPr>
              <w:t>180</w:t>
            </w:r>
            <w:r w:rsidR="00AC23D6" w:rsidRPr="00FA0F42">
              <w:rPr>
                <w:sz w:val="16"/>
                <w:szCs w:val="16"/>
                <w:lang w:val="es-ES_tradnl"/>
              </w:rPr>
              <w:t> </w:t>
            </w:r>
            <w:r w:rsidRPr="00FA0F42">
              <w:rPr>
                <w:sz w:val="16"/>
                <w:szCs w:val="16"/>
                <w:lang w:val="es-ES_tradnl"/>
              </w:rPr>
              <w:t>000</w:t>
            </w:r>
          </w:p>
        </w:tc>
        <w:tc>
          <w:tcPr>
            <w:tcW w:w="573" w:type="dxa"/>
            <w:tcBorders>
              <w:top w:val="single" w:sz="4" w:space="0" w:color="666699"/>
              <w:left w:val="single" w:sz="4" w:space="0" w:color="666699"/>
              <w:bottom w:val="single" w:sz="4" w:space="0" w:color="666699"/>
              <w:right w:val="single" w:sz="4" w:space="0" w:color="666699"/>
            </w:tcBorders>
          </w:tcPr>
          <w:p w14:paraId="4CAC6AED"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3" w:type="dxa"/>
            <w:tcBorders>
              <w:top w:val="single" w:sz="4" w:space="0" w:color="666699"/>
              <w:left w:val="single" w:sz="4" w:space="0" w:color="666699"/>
              <w:bottom w:val="single" w:sz="4" w:space="0" w:color="666699"/>
              <w:right w:val="single" w:sz="4" w:space="0" w:color="666699"/>
            </w:tcBorders>
          </w:tcPr>
          <w:p w14:paraId="0D8EE197"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38" w:type="dxa"/>
            <w:tcBorders>
              <w:top w:val="single" w:sz="4" w:space="0" w:color="666699"/>
              <w:left w:val="single" w:sz="4" w:space="0" w:color="666699"/>
              <w:bottom w:val="single" w:sz="4" w:space="0" w:color="666699"/>
              <w:right w:val="single" w:sz="4" w:space="0" w:color="666699"/>
            </w:tcBorders>
          </w:tcPr>
          <w:p w14:paraId="3D710904" w14:textId="77777777" w:rsidR="00BB3341" w:rsidRPr="00FA0F42" w:rsidRDefault="00BB3341" w:rsidP="008F44B3">
            <w:pPr>
              <w:spacing w:after="60"/>
              <w:jc w:val="right"/>
              <w:rPr>
                <w:sz w:val="16"/>
                <w:szCs w:val="16"/>
                <w:lang w:val="es-ES_tradnl"/>
              </w:rPr>
            </w:pPr>
            <w:r w:rsidRPr="00FA0F42">
              <w:rPr>
                <w:sz w:val="16"/>
                <w:szCs w:val="16"/>
                <w:lang w:val="es-ES_tradnl"/>
              </w:rPr>
              <w:t>60</w:t>
            </w:r>
            <w:r w:rsidR="00AC23D6" w:rsidRPr="00FA0F42">
              <w:rPr>
                <w:sz w:val="16"/>
                <w:szCs w:val="16"/>
                <w:lang w:val="es-ES_tradnl"/>
              </w:rPr>
              <w:t> </w:t>
            </w:r>
            <w:r w:rsidRPr="00FA0F42">
              <w:rPr>
                <w:sz w:val="16"/>
                <w:szCs w:val="16"/>
                <w:lang w:val="es-ES_tradnl"/>
              </w:rPr>
              <w:t>000</w:t>
            </w:r>
          </w:p>
        </w:tc>
        <w:tc>
          <w:tcPr>
            <w:tcW w:w="574" w:type="dxa"/>
            <w:tcBorders>
              <w:top w:val="single" w:sz="4" w:space="0" w:color="666699"/>
              <w:left w:val="single" w:sz="4" w:space="0" w:color="666699"/>
              <w:bottom w:val="single" w:sz="4" w:space="0" w:color="666699"/>
              <w:right w:val="single" w:sz="4" w:space="0" w:color="666699"/>
            </w:tcBorders>
          </w:tcPr>
          <w:p w14:paraId="3473A9E8"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5449FFBF"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80" w:type="dxa"/>
            <w:tcBorders>
              <w:top w:val="single" w:sz="4" w:space="0" w:color="666699"/>
              <w:left w:val="single" w:sz="4" w:space="0" w:color="666699"/>
              <w:bottom w:val="single" w:sz="4" w:space="0" w:color="666699"/>
              <w:right w:val="single" w:sz="4" w:space="0" w:color="666699"/>
            </w:tcBorders>
          </w:tcPr>
          <w:p w14:paraId="35E533C1" w14:textId="77777777" w:rsidR="00BB3341" w:rsidRPr="00FA0F42" w:rsidRDefault="00BB3341" w:rsidP="008F44B3">
            <w:pPr>
              <w:spacing w:after="60"/>
              <w:jc w:val="right"/>
              <w:rPr>
                <w:sz w:val="16"/>
                <w:szCs w:val="16"/>
                <w:lang w:val="es-ES_tradnl"/>
              </w:rPr>
            </w:pPr>
            <w:r w:rsidRPr="00FA0F42">
              <w:rPr>
                <w:sz w:val="16"/>
                <w:szCs w:val="16"/>
                <w:lang w:val="es-ES_tradnl"/>
              </w:rPr>
              <w:t>127</w:t>
            </w:r>
            <w:r w:rsidR="00AC23D6" w:rsidRPr="00FA0F42">
              <w:rPr>
                <w:sz w:val="16"/>
                <w:szCs w:val="16"/>
                <w:lang w:val="es-ES_tradnl"/>
              </w:rPr>
              <w:t> </w:t>
            </w:r>
            <w:r w:rsidRPr="00FA0F42">
              <w:rPr>
                <w:sz w:val="16"/>
                <w:szCs w:val="16"/>
                <w:lang w:val="es-ES_tradnl"/>
              </w:rPr>
              <w:t>766</w:t>
            </w:r>
          </w:p>
        </w:tc>
        <w:tc>
          <w:tcPr>
            <w:tcW w:w="574" w:type="dxa"/>
            <w:tcBorders>
              <w:top w:val="single" w:sz="4" w:space="0" w:color="666699"/>
              <w:left w:val="single" w:sz="4" w:space="0" w:color="666699"/>
              <w:bottom w:val="single" w:sz="4" w:space="0" w:color="666699"/>
              <w:right w:val="single" w:sz="4" w:space="0" w:color="666699"/>
            </w:tcBorders>
          </w:tcPr>
          <w:p w14:paraId="34FF4623"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40326A15"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691C7866"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691" w:type="dxa"/>
            <w:tcBorders>
              <w:top w:val="single" w:sz="4" w:space="0" w:color="666699"/>
              <w:left w:val="single" w:sz="4" w:space="0" w:color="666699"/>
              <w:bottom w:val="single" w:sz="4" w:space="0" w:color="666699"/>
              <w:right w:val="single" w:sz="4" w:space="0" w:color="666699"/>
            </w:tcBorders>
          </w:tcPr>
          <w:p w14:paraId="0443D9EB" w14:textId="77777777" w:rsidR="00BB3341" w:rsidRPr="00FA0F42" w:rsidRDefault="00BB3341" w:rsidP="008F44B3">
            <w:pPr>
              <w:spacing w:after="60"/>
              <w:jc w:val="right"/>
              <w:rPr>
                <w:sz w:val="16"/>
                <w:szCs w:val="16"/>
                <w:lang w:val="es-ES_tradnl"/>
              </w:rPr>
            </w:pPr>
            <w:r w:rsidRPr="00FA0F42">
              <w:rPr>
                <w:sz w:val="16"/>
                <w:szCs w:val="16"/>
                <w:lang w:val="es-ES_tradnl"/>
              </w:rPr>
              <w:t>31</w:t>
            </w:r>
            <w:r w:rsidR="00AC23D6" w:rsidRPr="00FA0F42">
              <w:rPr>
                <w:sz w:val="16"/>
                <w:szCs w:val="16"/>
                <w:lang w:val="es-ES_tradnl"/>
              </w:rPr>
              <w:t> </w:t>
            </w:r>
            <w:r w:rsidRPr="00FA0F42">
              <w:rPr>
                <w:sz w:val="16"/>
                <w:szCs w:val="16"/>
                <w:lang w:val="es-ES_tradnl"/>
              </w:rPr>
              <w:t>100</w:t>
            </w:r>
          </w:p>
        </w:tc>
        <w:tc>
          <w:tcPr>
            <w:tcW w:w="786" w:type="dxa"/>
            <w:tcBorders>
              <w:top w:val="single" w:sz="4" w:space="0" w:color="666699"/>
              <w:left w:val="single" w:sz="4" w:space="0" w:color="666699"/>
              <w:bottom w:val="single" w:sz="4" w:space="0" w:color="666699"/>
              <w:right w:val="single" w:sz="4" w:space="0" w:color="666699"/>
            </w:tcBorders>
          </w:tcPr>
          <w:p w14:paraId="3A0BBF53" w14:textId="77777777" w:rsidR="00BB3341" w:rsidRPr="00FA0F42" w:rsidRDefault="00BB3341" w:rsidP="008F44B3">
            <w:pPr>
              <w:spacing w:after="60"/>
              <w:jc w:val="right"/>
              <w:rPr>
                <w:sz w:val="16"/>
                <w:szCs w:val="16"/>
                <w:lang w:val="es-ES_tradnl"/>
              </w:rPr>
            </w:pPr>
            <w:r w:rsidRPr="00FA0F42">
              <w:rPr>
                <w:sz w:val="16"/>
                <w:szCs w:val="16"/>
                <w:lang w:val="es-ES_tradnl"/>
              </w:rPr>
              <w:t>398</w:t>
            </w:r>
            <w:r w:rsidR="00AC23D6" w:rsidRPr="00FA0F42">
              <w:rPr>
                <w:sz w:val="16"/>
                <w:szCs w:val="16"/>
                <w:lang w:val="es-ES_tradnl"/>
              </w:rPr>
              <w:t> </w:t>
            </w:r>
            <w:r w:rsidRPr="00FA0F42">
              <w:rPr>
                <w:sz w:val="16"/>
                <w:szCs w:val="16"/>
                <w:lang w:val="es-ES_tradnl"/>
              </w:rPr>
              <w:t>866</w:t>
            </w:r>
          </w:p>
        </w:tc>
      </w:tr>
      <w:tr w:rsidR="00BB3341" w:rsidRPr="00FA0F42" w14:paraId="631FE1A4" w14:textId="77777777" w:rsidTr="008F44B3">
        <w:trPr>
          <w:jc w:val="center"/>
        </w:trPr>
        <w:tc>
          <w:tcPr>
            <w:tcW w:w="795" w:type="dxa"/>
            <w:vMerge/>
            <w:tcBorders>
              <w:left w:val="single" w:sz="4" w:space="0" w:color="666699"/>
              <w:bottom w:val="single" w:sz="4" w:space="0" w:color="666699"/>
              <w:right w:val="single" w:sz="4" w:space="0" w:color="666699"/>
            </w:tcBorders>
            <w:vAlign w:val="center"/>
            <w:hideMark/>
          </w:tcPr>
          <w:p w14:paraId="71AB7E04" w14:textId="77777777" w:rsidR="00BB3341" w:rsidRPr="00FA0F42" w:rsidRDefault="00BB3341" w:rsidP="008F44B3">
            <w:pPr>
              <w:jc w:val="left"/>
              <w:rPr>
                <w:sz w:val="16"/>
                <w:szCs w:val="16"/>
                <w:lang w:val="es-ES_tradnl"/>
              </w:rPr>
            </w:pPr>
          </w:p>
        </w:tc>
        <w:tc>
          <w:tcPr>
            <w:tcW w:w="799" w:type="dxa"/>
            <w:vMerge/>
            <w:tcBorders>
              <w:left w:val="single" w:sz="4" w:space="0" w:color="666699"/>
              <w:bottom w:val="single" w:sz="4" w:space="0" w:color="666699"/>
              <w:right w:val="single" w:sz="4" w:space="0" w:color="666699"/>
            </w:tcBorders>
            <w:vAlign w:val="center"/>
            <w:hideMark/>
          </w:tcPr>
          <w:p w14:paraId="5B0E5191" w14:textId="77777777" w:rsidR="00BB3341" w:rsidRPr="00FA0F42" w:rsidRDefault="00BB3341" w:rsidP="008F44B3">
            <w:pPr>
              <w:jc w:val="left"/>
              <w:rPr>
                <w:sz w:val="16"/>
                <w:szCs w:val="16"/>
                <w:lang w:val="es-ES_tradnl"/>
              </w:rPr>
            </w:pPr>
          </w:p>
        </w:tc>
        <w:tc>
          <w:tcPr>
            <w:tcW w:w="800" w:type="dxa"/>
            <w:tcBorders>
              <w:top w:val="single" w:sz="4" w:space="0" w:color="666699"/>
              <w:left w:val="single" w:sz="4" w:space="0" w:color="666699"/>
              <w:bottom w:val="single" w:sz="4" w:space="0" w:color="666699"/>
              <w:right w:val="single" w:sz="4" w:space="0" w:color="666699"/>
            </w:tcBorders>
            <w:hideMark/>
          </w:tcPr>
          <w:p w14:paraId="4F5C1A17" w14:textId="77777777" w:rsidR="00BB3341" w:rsidRPr="00FA0F42" w:rsidRDefault="00CB5FCF" w:rsidP="008F44B3">
            <w:pPr>
              <w:spacing w:after="60"/>
              <w:jc w:val="left"/>
              <w:rPr>
                <w:sz w:val="16"/>
                <w:szCs w:val="16"/>
                <w:lang w:val="es-ES_tradnl"/>
              </w:rPr>
            </w:pPr>
            <w:r w:rsidRPr="00FA0F42">
              <w:rPr>
                <w:sz w:val="16"/>
                <w:szCs w:val="16"/>
                <w:lang w:val="es-ES_tradnl"/>
              </w:rPr>
              <w:t>Gastos de apoyo</w:t>
            </w:r>
          </w:p>
        </w:tc>
        <w:tc>
          <w:tcPr>
            <w:tcW w:w="801" w:type="dxa"/>
            <w:tcBorders>
              <w:top w:val="single" w:sz="4" w:space="0" w:color="666699"/>
              <w:left w:val="single" w:sz="4" w:space="0" w:color="666699"/>
              <w:bottom w:val="single" w:sz="4" w:space="0" w:color="666699"/>
              <w:right w:val="single" w:sz="4" w:space="0" w:color="666699"/>
            </w:tcBorders>
          </w:tcPr>
          <w:p w14:paraId="1B61CC35" w14:textId="77777777" w:rsidR="00BB3341" w:rsidRPr="00FA0F42" w:rsidRDefault="00BB3341" w:rsidP="008F44B3">
            <w:pPr>
              <w:spacing w:after="60"/>
              <w:jc w:val="right"/>
              <w:rPr>
                <w:sz w:val="16"/>
                <w:szCs w:val="16"/>
                <w:lang w:val="es-ES_tradnl"/>
              </w:rPr>
            </w:pPr>
            <w:r w:rsidRPr="00FA0F42">
              <w:rPr>
                <w:sz w:val="16"/>
                <w:szCs w:val="16"/>
                <w:lang w:val="es-ES_tradnl"/>
              </w:rPr>
              <w:t>13</w:t>
            </w:r>
            <w:r w:rsidR="00AC23D6" w:rsidRPr="00FA0F42">
              <w:rPr>
                <w:sz w:val="16"/>
                <w:szCs w:val="16"/>
                <w:lang w:val="es-ES_tradnl"/>
              </w:rPr>
              <w:t> </w:t>
            </w:r>
            <w:r w:rsidRPr="00FA0F42">
              <w:rPr>
                <w:sz w:val="16"/>
                <w:szCs w:val="16"/>
                <w:lang w:val="es-ES_tradnl"/>
              </w:rPr>
              <w:t>500</w:t>
            </w:r>
          </w:p>
        </w:tc>
        <w:tc>
          <w:tcPr>
            <w:tcW w:w="573" w:type="dxa"/>
            <w:tcBorders>
              <w:top w:val="single" w:sz="4" w:space="0" w:color="666699"/>
              <w:left w:val="single" w:sz="4" w:space="0" w:color="666699"/>
              <w:bottom w:val="single" w:sz="4" w:space="0" w:color="666699"/>
              <w:right w:val="single" w:sz="4" w:space="0" w:color="666699"/>
            </w:tcBorders>
          </w:tcPr>
          <w:p w14:paraId="11E3DDA8"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3" w:type="dxa"/>
            <w:tcBorders>
              <w:top w:val="single" w:sz="4" w:space="0" w:color="666699"/>
              <w:left w:val="single" w:sz="4" w:space="0" w:color="666699"/>
              <w:bottom w:val="single" w:sz="4" w:space="0" w:color="666699"/>
              <w:right w:val="single" w:sz="4" w:space="0" w:color="666699"/>
            </w:tcBorders>
          </w:tcPr>
          <w:p w14:paraId="6DBB25AF"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38" w:type="dxa"/>
            <w:tcBorders>
              <w:top w:val="single" w:sz="4" w:space="0" w:color="666699"/>
              <w:left w:val="single" w:sz="4" w:space="0" w:color="666699"/>
              <w:bottom w:val="single" w:sz="4" w:space="0" w:color="666699"/>
              <w:right w:val="single" w:sz="4" w:space="0" w:color="666699"/>
            </w:tcBorders>
          </w:tcPr>
          <w:p w14:paraId="3FA1987F" w14:textId="77777777" w:rsidR="00BB3341" w:rsidRPr="00FA0F42" w:rsidRDefault="00BB3341" w:rsidP="008F44B3">
            <w:pPr>
              <w:spacing w:after="60"/>
              <w:jc w:val="right"/>
              <w:rPr>
                <w:sz w:val="16"/>
                <w:szCs w:val="16"/>
                <w:lang w:val="es-ES_tradnl"/>
              </w:rPr>
            </w:pPr>
            <w:r w:rsidRPr="00FA0F42">
              <w:rPr>
                <w:sz w:val="16"/>
                <w:szCs w:val="16"/>
                <w:lang w:val="es-ES_tradnl"/>
              </w:rPr>
              <w:t>4</w:t>
            </w:r>
            <w:r w:rsidR="00AC23D6" w:rsidRPr="00FA0F42">
              <w:rPr>
                <w:sz w:val="16"/>
                <w:szCs w:val="16"/>
                <w:lang w:val="es-ES_tradnl"/>
              </w:rPr>
              <w:t> </w:t>
            </w:r>
            <w:r w:rsidRPr="00FA0F42">
              <w:rPr>
                <w:sz w:val="16"/>
                <w:szCs w:val="16"/>
                <w:lang w:val="es-ES_tradnl"/>
              </w:rPr>
              <w:t>500</w:t>
            </w:r>
          </w:p>
        </w:tc>
        <w:tc>
          <w:tcPr>
            <w:tcW w:w="574" w:type="dxa"/>
            <w:tcBorders>
              <w:top w:val="single" w:sz="4" w:space="0" w:color="666699"/>
              <w:left w:val="single" w:sz="4" w:space="0" w:color="666699"/>
              <w:bottom w:val="single" w:sz="4" w:space="0" w:color="666699"/>
              <w:right w:val="single" w:sz="4" w:space="0" w:color="666699"/>
            </w:tcBorders>
          </w:tcPr>
          <w:p w14:paraId="35640599"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593780AB"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80" w:type="dxa"/>
            <w:tcBorders>
              <w:top w:val="single" w:sz="4" w:space="0" w:color="666699"/>
              <w:left w:val="single" w:sz="4" w:space="0" w:color="666699"/>
              <w:bottom w:val="single" w:sz="4" w:space="0" w:color="666699"/>
              <w:right w:val="single" w:sz="4" w:space="0" w:color="666699"/>
            </w:tcBorders>
          </w:tcPr>
          <w:p w14:paraId="415001E7" w14:textId="77777777" w:rsidR="00BB3341" w:rsidRPr="00FA0F42" w:rsidRDefault="00BB3341" w:rsidP="008F44B3">
            <w:pPr>
              <w:spacing w:after="60"/>
              <w:jc w:val="right"/>
              <w:rPr>
                <w:sz w:val="16"/>
                <w:szCs w:val="16"/>
                <w:lang w:val="es-ES_tradnl"/>
              </w:rPr>
            </w:pPr>
            <w:r w:rsidRPr="00FA0F42">
              <w:rPr>
                <w:sz w:val="16"/>
                <w:szCs w:val="16"/>
                <w:lang w:val="es-ES_tradnl"/>
              </w:rPr>
              <w:t>9</w:t>
            </w:r>
            <w:r w:rsidR="00AC23D6" w:rsidRPr="00FA0F42">
              <w:rPr>
                <w:sz w:val="16"/>
                <w:szCs w:val="16"/>
                <w:lang w:val="es-ES_tradnl"/>
              </w:rPr>
              <w:t> </w:t>
            </w:r>
            <w:r w:rsidRPr="00FA0F42">
              <w:rPr>
                <w:sz w:val="16"/>
                <w:szCs w:val="16"/>
                <w:lang w:val="es-ES_tradnl"/>
              </w:rPr>
              <w:t>582</w:t>
            </w:r>
          </w:p>
        </w:tc>
        <w:tc>
          <w:tcPr>
            <w:tcW w:w="574" w:type="dxa"/>
            <w:tcBorders>
              <w:top w:val="single" w:sz="4" w:space="0" w:color="666699"/>
              <w:left w:val="single" w:sz="4" w:space="0" w:color="666699"/>
              <w:bottom w:val="single" w:sz="4" w:space="0" w:color="666699"/>
              <w:right w:val="single" w:sz="4" w:space="0" w:color="666699"/>
            </w:tcBorders>
          </w:tcPr>
          <w:p w14:paraId="3565D655"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1EDC456F"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036082E7"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691" w:type="dxa"/>
            <w:tcBorders>
              <w:top w:val="single" w:sz="4" w:space="0" w:color="666699"/>
              <w:left w:val="single" w:sz="4" w:space="0" w:color="666699"/>
              <w:bottom w:val="single" w:sz="4" w:space="0" w:color="666699"/>
              <w:right w:val="single" w:sz="4" w:space="0" w:color="666699"/>
            </w:tcBorders>
          </w:tcPr>
          <w:p w14:paraId="288A87A6" w14:textId="77777777" w:rsidR="00BB3341" w:rsidRPr="00FA0F42" w:rsidRDefault="00BB3341" w:rsidP="008F44B3">
            <w:pPr>
              <w:spacing w:after="60"/>
              <w:jc w:val="right"/>
              <w:rPr>
                <w:sz w:val="16"/>
                <w:szCs w:val="16"/>
                <w:lang w:val="es-ES_tradnl"/>
              </w:rPr>
            </w:pPr>
            <w:r w:rsidRPr="00FA0F42">
              <w:rPr>
                <w:sz w:val="16"/>
                <w:szCs w:val="16"/>
                <w:lang w:val="es-ES_tradnl"/>
              </w:rPr>
              <w:t>2</w:t>
            </w:r>
            <w:r w:rsidR="00AC23D6" w:rsidRPr="00FA0F42">
              <w:rPr>
                <w:sz w:val="16"/>
                <w:szCs w:val="16"/>
                <w:lang w:val="es-ES_tradnl"/>
              </w:rPr>
              <w:t> </w:t>
            </w:r>
            <w:r w:rsidRPr="00FA0F42">
              <w:rPr>
                <w:sz w:val="16"/>
                <w:szCs w:val="16"/>
                <w:lang w:val="es-ES_tradnl"/>
              </w:rPr>
              <w:t>333</w:t>
            </w:r>
          </w:p>
        </w:tc>
        <w:tc>
          <w:tcPr>
            <w:tcW w:w="786" w:type="dxa"/>
            <w:tcBorders>
              <w:top w:val="single" w:sz="4" w:space="0" w:color="666699"/>
              <w:left w:val="single" w:sz="4" w:space="0" w:color="666699"/>
              <w:bottom w:val="single" w:sz="4" w:space="0" w:color="666699"/>
              <w:right w:val="single" w:sz="4" w:space="0" w:color="666699"/>
            </w:tcBorders>
          </w:tcPr>
          <w:p w14:paraId="6582B9D4" w14:textId="77777777" w:rsidR="00BB3341" w:rsidRPr="00FA0F42" w:rsidRDefault="00BB3341" w:rsidP="008F44B3">
            <w:pPr>
              <w:spacing w:after="60"/>
              <w:jc w:val="right"/>
              <w:rPr>
                <w:sz w:val="16"/>
                <w:szCs w:val="16"/>
                <w:lang w:val="es-ES_tradnl"/>
              </w:rPr>
            </w:pPr>
            <w:r w:rsidRPr="00FA0F42">
              <w:rPr>
                <w:sz w:val="16"/>
                <w:szCs w:val="16"/>
                <w:lang w:val="es-ES_tradnl"/>
              </w:rPr>
              <w:t>29</w:t>
            </w:r>
            <w:r w:rsidR="00AC23D6" w:rsidRPr="00FA0F42">
              <w:rPr>
                <w:sz w:val="16"/>
                <w:szCs w:val="16"/>
                <w:lang w:val="es-ES_tradnl"/>
              </w:rPr>
              <w:t> </w:t>
            </w:r>
            <w:r w:rsidRPr="00FA0F42">
              <w:rPr>
                <w:sz w:val="16"/>
                <w:szCs w:val="16"/>
                <w:lang w:val="es-ES_tradnl"/>
              </w:rPr>
              <w:t>915</w:t>
            </w:r>
          </w:p>
        </w:tc>
      </w:tr>
      <w:tr w:rsidR="00BB3341" w:rsidRPr="00FA0F42" w14:paraId="4A3BB610" w14:textId="77777777" w:rsidTr="008F44B3">
        <w:trPr>
          <w:jc w:val="center"/>
        </w:trPr>
        <w:tc>
          <w:tcPr>
            <w:tcW w:w="795" w:type="dxa"/>
            <w:vMerge w:val="restart"/>
            <w:tcBorders>
              <w:top w:val="single" w:sz="4" w:space="0" w:color="666699"/>
              <w:left w:val="single" w:sz="4" w:space="0" w:color="666699"/>
              <w:right w:val="single" w:sz="4" w:space="0" w:color="666699"/>
            </w:tcBorders>
          </w:tcPr>
          <w:p w14:paraId="5920326F" w14:textId="77777777" w:rsidR="00BB3341" w:rsidRPr="00FA0F42" w:rsidRDefault="00B028EF" w:rsidP="008F44B3">
            <w:pPr>
              <w:jc w:val="left"/>
              <w:rPr>
                <w:sz w:val="16"/>
                <w:szCs w:val="16"/>
                <w:lang w:val="es-ES_tradnl"/>
              </w:rPr>
            </w:pPr>
            <w:r w:rsidRPr="00FA0F42">
              <w:rPr>
                <w:sz w:val="16"/>
                <w:szCs w:val="16"/>
                <w:lang w:val="es-ES_tradnl"/>
              </w:rPr>
              <w:t>Financiamiento convenido ($EUA)</w:t>
            </w:r>
          </w:p>
        </w:tc>
        <w:tc>
          <w:tcPr>
            <w:tcW w:w="799" w:type="dxa"/>
            <w:vMerge w:val="restart"/>
            <w:tcBorders>
              <w:top w:val="single" w:sz="4" w:space="0" w:color="666699"/>
              <w:left w:val="single" w:sz="4" w:space="0" w:color="666699"/>
              <w:right w:val="single" w:sz="4" w:space="0" w:color="666699"/>
            </w:tcBorders>
          </w:tcPr>
          <w:p w14:paraId="433BAEB5" w14:textId="77777777" w:rsidR="00BB3341" w:rsidRPr="00FA0F42" w:rsidRDefault="001407FA" w:rsidP="008F44B3">
            <w:pPr>
              <w:jc w:val="left"/>
              <w:rPr>
                <w:sz w:val="16"/>
                <w:szCs w:val="16"/>
                <w:lang w:val="es-ES_tradnl"/>
              </w:rPr>
            </w:pPr>
            <w:r w:rsidRPr="00FA0F42">
              <w:rPr>
                <w:sz w:val="16"/>
                <w:szCs w:val="16"/>
                <w:lang w:val="es-ES_tradnl"/>
              </w:rPr>
              <w:t>PNUMA</w:t>
            </w:r>
          </w:p>
        </w:tc>
        <w:tc>
          <w:tcPr>
            <w:tcW w:w="800" w:type="dxa"/>
            <w:tcBorders>
              <w:top w:val="single" w:sz="4" w:space="0" w:color="666699"/>
              <w:left w:val="single" w:sz="4" w:space="0" w:color="666699"/>
              <w:bottom w:val="single" w:sz="4" w:space="0" w:color="666699"/>
              <w:right w:val="single" w:sz="4" w:space="0" w:color="666699"/>
            </w:tcBorders>
          </w:tcPr>
          <w:p w14:paraId="63AA1C2F" w14:textId="77777777" w:rsidR="00BB3341" w:rsidRPr="00FA0F42" w:rsidRDefault="00CB5FCF" w:rsidP="008F44B3">
            <w:pPr>
              <w:spacing w:after="60"/>
              <w:jc w:val="left"/>
              <w:rPr>
                <w:sz w:val="16"/>
                <w:szCs w:val="16"/>
                <w:lang w:val="es-ES_tradnl"/>
              </w:rPr>
            </w:pPr>
            <w:r w:rsidRPr="00FA0F42">
              <w:rPr>
                <w:sz w:val="16"/>
                <w:szCs w:val="16"/>
                <w:lang w:val="es-ES_tradnl"/>
              </w:rPr>
              <w:t>Costos del proyecto</w:t>
            </w:r>
          </w:p>
        </w:tc>
        <w:tc>
          <w:tcPr>
            <w:tcW w:w="801" w:type="dxa"/>
            <w:tcBorders>
              <w:top w:val="single" w:sz="4" w:space="0" w:color="666699"/>
              <w:left w:val="single" w:sz="4" w:space="0" w:color="666699"/>
              <w:bottom w:val="single" w:sz="4" w:space="0" w:color="666699"/>
              <w:right w:val="single" w:sz="4" w:space="0" w:color="666699"/>
            </w:tcBorders>
          </w:tcPr>
          <w:p w14:paraId="10082D64" w14:textId="77777777" w:rsidR="00BB3341" w:rsidRPr="00FA0F42" w:rsidRDefault="00BB3341" w:rsidP="008F44B3">
            <w:pPr>
              <w:spacing w:after="60"/>
              <w:jc w:val="right"/>
              <w:rPr>
                <w:sz w:val="16"/>
                <w:szCs w:val="16"/>
                <w:lang w:val="es-ES_tradnl"/>
              </w:rPr>
            </w:pPr>
            <w:r w:rsidRPr="00FA0F42">
              <w:rPr>
                <w:sz w:val="16"/>
                <w:szCs w:val="16"/>
                <w:lang w:val="es-ES_tradnl"/>
              </w:rPr>
              <w:t>125</w:t>
            </w:r>
            <w:r w:rsidR="00AC23D6" w:rsidRPr="00FA0F42">
              <w:rPr>
                <w:sz w:val="16"/>
                <w:szCs w:val="16"/>
                <w:lang w:val="es-ES_tradnl"/>
              </w:rPr>
              <w:t> </w:t>
            </w:r>
            <w:r w:rsidRPr="00FA0F42">
              <w:rPr>
                <w:sz w:val="16"/>
                <w:szCs w:val="16"/>
                <w:lang w:val="es-ES_tradnl"/>
              </w:rPr>
              <w:t>000</w:t>
            </w:r>
          </w:p>
        </w:tc>
        <w:tc>
          <w:tcPr>
            <w:tcW w:w="573" w:type="dxa"/>
            <w:tcBorders>
              <w:top w:val="single" w:sz="4" w:space="0" w:color="666699"/>
              <w:left w:val="single" w:sz="4" w:space="0" w:color="666699"/>
              <w:bottom w:val="single" w:sz="4" w:space="0" w:color="666699"/>
              <w:right w:val="single" w:sz="4" w:space="0" w:color="666699"/>
            </w:tcBorders>
          </w:tcPr>
          <w:p w14:paraId="24C2018A"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3" w:type="dxa"/>
            <w:tcBorders>
              <w:top w:val="single" w:sz="4" w:space="0" w:color="666699"/>
              <w:left w:val="single" w:sz="4" w:space="0" w:color="666699"/>
              <w:bottom w:val="single" w:sz="4" w:space="0" w:color="666699"/>
              <w:right w:val="single" w:sz="4" w:space="0" w:color="666699"/>
            </w:tcBorders>
          </w:tcPr>
          <w:p w14:paraId="41C1C50D"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38" w:type="dxa"/>
            <w:tcBorders>
              <w:top w:val="single" w:sz="4" w:space="0" w:color="666699"/>
              <w:left w:val="single" w:sz="4" w:space="0" w:color="666699"/>
              <w:bottom w:val="single" w:sz="4" w:space="0" w:color="666699"/>
              <w:right w:val="single" w:sz="4" w:space="0" w:color="666699"/>
            </w:tcBorders>
          </w:tcPr>
          <w:p w14:paraId="41B16D39" w14:textId="77777777" w:rsidR="00BB3341" w:rsidRPr="00FA0F42" w:rsidRDefault="00BB3341" w:rsidP="008F44B3">
            <w:pPr>
              <w:spacing w:after="60"/>
              <w:jc w:val="right"/>
              <w:rPr>
                <w:sz w:val="16"/>
                <w:szCs w:val="16"/>
                <w:lang w:val="es-ES_tradnl"/>
              </w:rPr>
            </w:pPr>
            <w:r w:rsidRPr="00FA0F42">
              <w:rPr>
                <w:sz w:val="16"/>
                <w:szCs w:val="16"/>
                <w:lang w:val="es-ES_tradnl"/>
              </w:rPr>
              <w:t>4</w:t>
            </w:r>
            <w:r w:rsidR="00AC23D6" w:rsidRPr="00FA0F42">
              <w:rPr>
                <w:sz w:val="16"/>
                <w:szCs w:val="16"/>
                <w:lang w:val="es-ES_tradnl"/>
              </w:rPr>
              <w:t> </w:t>
            </w:r>
            <w:r w:rsidRPr="00FA0F42">
              <w:rPr>
                <w:sz w:val="16"/>
                <w:szCs w:val="16"/>
                <w:lang w:val="es-ES_tradnl"/>
              </w:rPr>
              <w:t>000</w:t>
            </w:r>
          </w:p>
        </w:tc>
        <w:tc>
          <w:tcPr>
            <w:tcW w:w="574" w:type="dxa"/>
            <w:tcBorders>
              <w:top w:val="single" w:sz="4" w:space="0" w:color="666699"/>
              <w:left w:val="single" w:sz="4" w:space="0" w:color="666699"/>
              <w:bottom w:val="single" w:sz="4" w:space="0" w:color="666699"/>
              <w:right w:val="single" w:sz="4" w:space="0" w:color="666699"/>
            </w:tcBorders>
          </w:tcPr>
          <w:p w14:paraId="4EB7F3F4"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0216C617"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80" w:type="dxa"/>
            <w:tcBorders>
              <w:top w:val="single" w:sz="4" w:space="0" w:color="666699"/>
              <w:left w:val="single" w:sz="4" w:space="0" w:color="666699"/>
              <w:bottom w:val="single" w:sz="4" w:space="0" w:color="666699"/>
              <w:right w:val="single" w:sz="4" w:space="0" w:color="666699"/>
            </w:tcBorders>
          </w:tcPr>
          <w:p w14:paraId="3EBA09CB" w14:textId="77777777" w:rsidR="00BB3341" w:rsidRPr="00FA0F42" w:rsidRDefault="00BB3341" w:rsidP="008F44B3">
            <w:pPr>
              <w:spacing w:after="60"/>
              <w:jc w:val="right"/>
              <w:rPr>
                <w:sz w:val="16"/>
                <w:szCs w:val="16"/>
                <w:lang w:val="es-ES_tradnl"/>
              </w:rPr>
            </w:pPr>
            <w:r w:rsidRPr="00FA0F42">
              <w:rPr>
                <w:sz w:val="16"/>
                <w:szCs w:val="16"/>
                <w:lang w:val="es-ES_tradnl"/>
              </w:rPr>
              <w:t>75</w:t>
            </w:r>
            <w:r w:rsidR="00AC23D6" w:rsidRPr="00FA0F42">
              <w:rPr>
                <w:sz w:val="16"/>
                <w:szCs w:val="16"/>
                <w:lang w:val="es-ES_tradnl"/>
              </w:rPr>
              <w:t> </w:t>
            </w:r>
            <w:r w:rsidRPr="00FA0F42">
              <w:rPr>
                <w:sz w:val="16"/>
                <w:szCs w:val="16"/>
                <w:lang w:val="es-ES_tradnl"/>
              </w:rPr>
              <w:t>100</w:t>
            </w:r>
          </w:p>
        </w:tc>
        <w:tc>
          <w:tcPr>
            <w:tcW w:w="574" w:type="dxa"/>
            <w:tcBorders>
              <w:top w:val="single" w:sz="4" w:space="0" w:color="666699"/>
              <w:left w:val="single" w:sz="4" w:space="0" w:color="666699"/>
              <w:bottom w:val="single" w:sz="4" w:space="0" w:color="666699"/>
              <w:right w:val="single" w:sz="4" w:space="0" w:color="666699"/>
            </w:tcBorders>
          </w:tcPr>
          <w:p w14:paraId="02167563"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32A209C4"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0D5D83E4"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691" w:type="dxa"/>
            <w:tcBorders>
              <w:top w:val="single" w:sz="4" w:space="0" w:color="666699"/>
              <w:left w:val="single" w:sz="4" w:space="0" w:color="666699"/>
              <w:bottom w:val="single" w:sz="4" w:space="0" w:color="666699"/>
              <w:right w:val="single" w:sz="4" w:space="0" w:color="666699"/>
            </w:tcBorders>
          </w:tcPr>
          <w:p w14:paraId="57998A95" w14:textId="77777777" w:rsidR="00BB3341" w:rsidRPr="00FA0F42" w:rsidRDefault="00BB3341" w:rsidP="008F44B3">
            <w:pPr>
              <w:spacing w:after="60"/>
              <w:jc w:val="right"/>
              <w:rPr>
                <w:sz w:val="16"/>
                <w:szCs w:val="16"/>
                <w:lang w:val="es-ES_tradnl"/>
              </w:rPr>
            </w:pPr>
            <w:r w:rsidRPr="00FA0F42">
              <w:rPr>
                <w:sz w:val="16"/>
                <w:szCs w:val="16"/>
                <w:lang w:val="es-ES_tradnl"/>
              </w:rPr>
              <w:t>24</w:t>
            </w:r>
            <w:r w:rsidR="00AC23D6" w:rsidRPr="00FA0F42">
              <w:rPr>
                <w:sz w:val="16"/>
                <w:szCs w:val="16"/>
                <w:lang w:val="es-ES_tradnl"/>
              </w:rPr>
              <w:t> </w:t>
            </w:r>
            <w:r w:rsidRPr="00FA0F42">
              <w:rPr>
                <w:sz w:val="16"/>
                <w:szCs w:val="16"/>
                <w:lang w:val="es-ES_tradnl"/>
              </w:rPr>
              <w:t>900</w:t>
            </w:r>
          </w:p>
        </w:tc>
        <w:tc>
          <w:tcPr>
            <w:tcW w:w="786" w:type="dxa"/>
            <w:tcBorders>
              <w:top w:val="single" w:sz="4" w:space="0" w:color="666699"/>
              <w:left w:val="single" w:sz="4" w:space="0" w:color="666699"/>
              <w:bottom w:val="single" w:sz="4" w:space="0" w:color="666699"/>
              <w:right w:val="single" w:sz="4" w:space="0" w:color="666699"/>
            </w:tcBorders>
          </w:tcPr>
          <w:p w14:paraId="38665E48" w14:textId="77777777" w:rsidR="00BB3341" w:rsidRPr="00FA0F42" w:rsidRDefault="00BB3341" w:rsidP="008F44B3">
            <w:pPr>
              <w:spacing w:after="60"/>
              <w:jc w:val="right"/>
              <w:rPr>
                <w:sz w:val="16"/>
                <w:szCs w:val="16"/>
                <w:lang w:val="es-ES_tradnl"/>
              </w:rPr>
            </w:pPr>
            <w:r w:rsidRPr="00FA0F42">
              <w:rPr>
                <w:sz w:val="16"/>
                <w:szCs w:val="16"/>
                <w:lang w:val="es-ES_tradnl"/>
              </w:rPr>
              <w:t>249</w:t>
            </w:r>
            <w:r w:rsidR="00AC23D6" w:rsidRPr="00FA0F42">
              <w:rPr>
                <w:sz w:val="16"/>
                <w:szCs w:val="16"/>
                <w:lang w:val="es-ES_tradnl"/>
              </w:rPr>
              <w:t> </w:t>
            </w:r>
            <w:r w:rsidRPr="00FA0F42">
              <w:rPr>
                <w:sz w:val="16"/>
                <w:szCs w:val="16"/>
                <w:lang w:val="es-ES_tradnl"/>
              </w:rPr>
              <w:t>000</w:t>
            </w:r>
          </w:p>
        </w:tc>
      </w:tr>
      <w:tr w:rsidR="00BB3341" w:rsidRPr="00FA0F42" w14:paraId="0915FE35" w14:textId="77777777" w:rsidTr="008F44B3">
        <w:trPr>
          <w:jc w:val="center"/>
        </w:trPr>
        <w:tc>
          <w:tcPr>
            <w:tcW w:w="795" w:type="dxa"/>
            <w:vMerge/>
            <w:tcBorders>
              <w:left w:val="single" w:sz="4" w:space="0" w:color="666699"/>
              <w:bottom w:val="single" w:sz="4" w:space="0" w:color="666699"/>
              <w:right w:val="single" w:sz="4" w:space="0" w:color="666699"/>
            </w:tcBorders>
            <w:vAlign w:val="center"/>
          </w:tcPr>
          <w:p w14:paraId="6FC46FB5" w14:textId="77777777" w:rsidR="00BB3341" w:rsidRPr="00FA0F42" w:rsidRDefault="00BB3341" w:rsidP="008F44B3">
            <w:pPr>
              <w:jc w:val="left"/>
              <w:rPr>
                <w:sz w:val="16"/>
                <w:szCs w:val="16"/>
                <w:lang w:val="es-ES_tradnl"/>
              </w:rPr>
            </w:pPr>
          </w:p>
        </w:tc>
        <w:tc>
          <w:tcPr>
            <w:tcW w:w="799" w:type="dxa"/>
            <w:vMerge/>
            <w:tcBorders>
              <w:left w:val="single" w:sz="4" w:space="0" w:color="666699"/>
              <w:bottom w:val="single" w:sz="4" w:space="0" w:color="666699"/>
              <w:right w:val="single" w:sz="4" w:space="0" w:color="666699"/>
            </w:tcBorders>
            <w:vAlign w:val="center"/>
          </w:tcPr>
          <w:p w14:paraId="5DFE622C" w14:textId="77777777" w:rsidR="00BB3341" w:rsidRPr="00FA0F42" w:rsidRDefault="00BB3341" w:rsidP="008F44B3">
            <w:pPr>
              <w:jc w:val="left"/>
              <w:rPr>
                <w:sz w:val="16"/>
                <w:szCs w:val="16"/>
                <w:lang w:val="es-ES_tradnl"/>
              </w:rPr>
            </w:pPr>
          </w:p>
        </w:tc>
        <w:tc>
          <w:tcPr>
            <w:tcW w:w="800" w:type="dxa"/>
            <w:tcBorders>
              <w:top w:val="single" w:sz="4" w:space="0" w:color="666699"/>
              <w:left w:val="single" w:sz="4" w:space="0" w:color="666699"/>
              <w:bottom w:val="single" w:sz="4" w:space="0" w:color="666699"/>
              <w:right w:val="single" w:sz="4" w:space="0" w:color="666699"/>
            </w:tcBorders>
          </w:tcPr>
          <w:p w14:paraId="03090FB9" w14:textId="77777777" w:rsidR="00BB3341" w:rsidRPr="00FA0F42" w:rsidRDefault="00CB5FCF" w:rsidP="008F44B3">
            <w:pPr>
              <w:spacing w:after="60"/>
              <w:jc w:val="left"/>
              <w:rPr>
                <w:sz w:val="16"/>
                <w:szCs w:val="16"/>
                <w:lang w:val="es-ES_tradnl"/>
              </w:rPr>
            </w:pPr>
            <w:r w:rsidRPr="00FA0F42">
              <w:rPr>
                <w:sz w:val="16"/>
                <w:szCs w:val="16"/>
                <w:lang w:val="es-ES_tradnl"/>
              </w:rPr>
              <w:t>Gastos de apoyo</w:t>
            </w:r>
          </w:p>
        </w:tc>
        <w:tc>
          <w:tcPr>
            <w:tcW w:w="801" w:type="dxa"/>
            <w:tcBorders>
              <w:top w:val="single" w:sz="4" w:space="0" w:color="666699"/>
              <w:left w:val="single" w:sz="4" w:space="0" w:color="666699"/>
              <w:bottom w:val="single" w:sz="4" w:space="0" w:color="666699"/>
              <w:right w:val="single" w:sz="4" w:space="0" w:color="666699"/>
            </w:tcBorders>
          </w:tcPr>
          <w:p w14:paraId="0DACE89A" w14:textId="77777777" w:rsidR="00BB3341" w:rsidRPr="00FA0F42" w:rsidRDefault="00BB3341" w:rsidP="008F44B3">
            <w:pPr>
              <w:spacing w:after="60"/>
              <w:jc w:val="right"/>
              <w:rPr>
                <w:sz w:val="16"/>
                <w:szCs w:val="16"/>
                <w:lang w:val="es-ES_tradnl"/>
              </w:rPr>
            </w:pPr>
            <w:r w:rsidRPr="00FA0F42">
              <w:rPr>
                <w:sz w:val="16"/>
                <w:szCs w:val="16"/>
                <w:lang w:val="es-ES_tradnl"/>
              </w:rPr>
              <w:t>16</w:t>
            </w:r>
            <w:r w:rsidR="00AC23D6" w:rsidRPr="00FA0F42">
              <w:rPr>
                <w:sz w:val="16"/>
                <w:szCs w:val="16"/>
                <w:lang w:val="es-ES_tradnl"/>
              </w:rPr>
              <w:t> </w:t>
            </w:r>
            <w:r w:rsidRPr="00FA0F42">
              <w:rPr>
                <w:sz w:val="16"/>
                <w:szCs w:val="16"/>
                <w:lang w:val="es-ES_tradnl"/>
              </w:rPr>
              <w:t>250</w:t>
            </w:r>
          </w:p>
        </w:tc>
        <w:tc>
          <w:tcPr>
            <w:tcW w:w="573" w:type="dxa"/>
            <w:tcBorders>
              <w:top w:val="single" w:sz="4" w:space="0" w:color="666699"/>
              <w:left w:val="single" w:sz="4" w:space="0" w:color="666699"/>
              <w:bottom w:val="single" w:sz="4" w:space="0" w:color="666699"/>
              <w:right w:val="single" w:sz="4" w:space="0" w:color="666699"/>
            </w:tcBorders>
          </w:tcPr>
          <w:p w14:paraId="3D641EDC"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3" w:type="dxa"/>
            <w:tcBorders>
              <w:top w:val="single" w:sz="4" w:space="0" w:color="666699"/>
              <w:left w:val="single" w:sz="4" w:space="0" w:color="666699"/>
              <w:bottom w:val="single" w:sz="4" w:space="0" w:color="666699"/>
              <w:right w:val="single" w:sz="4" w:space="0" w:color="666699"/>
            </w:tcBorders>
          </w:tcPr>
          <w:p w14:paraId="4500B045"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38" w:type="dxa"/>
            <w:tcBorders>
              <w:top w:val="single" w:sz="4" w:space="0" w:color="666699"/>
              <w:left w:val="single" w:sz="4" w:space="0" w:color="666699"/>
              <w:bottom w:val="single" w:sz="4" w:space="0" w:color="666699"/>
              <w:right w:val="single" w:sz="4" w:space="0" w:color="666699"/>
            </w:tcBorders>
          </w:tcPr>
          <w:p w14:paraId="46771272" w14:textId="77777777" w:rsidR="00BB3341" w:rsidRPr="00FA0F42" w:rsidRDefault="00BB3341" w:rsidP="008F44B3">
            <w:pPr>
              <w:spacing w:after="60"/>
              <w:jc w:val="right"/>
              <w:rPr>
                <w:sz w:val="16"/>
                <w:szCs w:val="16"/>
                <w:lang w:val="es-ES_tradnl"/>
              </w:rPr>
            </w:pPr>
            <w:r w:rsidRPr="00FA0F42">
              <w:rPr>
                <w:sz w:val="16"/>
                <w:szCs w:val="16"/>
                <w:lang w:val="es-ES_tradnl"/>
              </w:rPr>
              <w:t>3</w:t>
            </w:r>
            <w:r w:rsidR="00AC23D6" w:rsidRPr="00FA0F42">
              <w:rPr>
                <w:sz w:val="16"/>
                <w:szCs w:val="16"/>
                <w:lang w:val="es-ES_tradnl"/>
              </w:rPr>
              <w:t> </w:t>
            </w:r>
            <w:r w:rsidRPr="00FA0F42">
              <w:rPr>
                <w:sz w:val="16"/>
                <w:szCs w:val="16"/>
                <w:lang w:val="es-ES_tradnl"/>
              </w:rPr>
              <w:t>100</w:t>
            </w:r>
          </w:p>
        </w:tc>
        <w:tc>
          <w:tcPr>
            <w:tcW w:w="574" w:type="dxa"/>
            <w:tcBorders>
              <w:top w:val="single" w:sz="4" w:space="0" w:color="666699"/>
              <w:left w:val="single" w:sz="4" w:space="0" w:color="666699"/>
              <w:bottom w:val="single" w:sz="4" w:space="0" w:color="666699"/>
              <w:right w:val="single" w:sz="4" w:space="0" w:color="666699"/>
            </w:tcBorders>
          </w:tcPr>
          <w:p w14:paraId="610B6EE9"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0EAAD623"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80" w:type="dxa"/>
            <w:tcBorders>
              <w:top w:val="single" w:sz="4" w:space="0" w:color="666699"/>
              <w:left w:val="single" w:sz="4" w:space="0" w:color="666699"/>
              <w:bottom w:val="single" w:sz="4" w:space="0" w:color="666699"/>
              <w:right w:val="single" w:sz="4" w:space="0" w:color="666699"/>
            </w:tcBorders>
          </w:tcPr>
          <w:p w14:paraId="4AE5A8FF" w14:textId="77777777" w:rsidR="00BB3341" w:rsidRPr="00FA0F42" w:rsidRDefault="00BB3341" w:rsidP="008F44B3">
            <w:pPr>
              <w:spacing w:after="60"/>
              <w:jc w:val="right"/>
              <w:rPr>
                <w:sz w:val="16"/>
                <w:szCs w:val="16"/>
                <w:lang w:val="es-ES_tradnl"/>
              </w:rPr>
            </w:pPr>
            <w:r w:rsidRPr="00FA0F42">
              <w:rPr>
                <w:sz w:val="16"/>
                <w:szCs w:val="16"/>
                <w:lang w:val="es-ES_tradnl"/>
              </w:rPr>
              <w:t>9</w:t>
            </w:r>
            <w:r w:rsidR="00AC23D6" w:rsidRPr="00FA0F42">
              <w:rPr>
                <w:sz w:val="16"/>
                <w:szCs w:val="16"/>
                <w:lang w:val="es-ES_tradnl"/>
              </w:rPr>
              <w:t> </w:t>
            </w:r>
            <w:r w:rsidRPr="00FA0F42">
              <w:rPr>
                <w:sz w:val="16"/>
                <w:szCs w:val="16"/>
                <w:lang w:val="es-ES_tradnl"/>
              </w:rPr>
              <w:t>763</w:t>
            </w:r>
          </w:p>
        </w:tc>
        <w:tc>
          <w:tcPr>
            <w:tcW w:w="574" w:type="dxa"/>
            <w:tcBorders>
              <w:top w:val="single" w:sz="4" w:space="0" w:color="666699"/>
              <w:left w:val="single" w:sz="4" w:space="0" w:color="666699"/>
              <w:bottom w:val="single" w:sz="4" w:space="0" w:color="666699"/>
              <w:right w:val="single" w:sz="4" w:space="0" w:color="666699"/>
            </w:tcBorders>
          </w:tcPr>
          <w:p w14:paraId="679125E3"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46675AD8"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0614E118"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691" w:type="dxa"/>
            <w:tcBorders>
              <w:top w:val="single" w:sz="4" w:space="0" w:color="666699"/>
              <w:left w:val="single" w:sz="4" w:space="0" w:color="666699"/>
              <w:bottom w:val="single" w:sz="4" w:space="0" w:color="666699"/>
              <w:right w:val="single" w:sz="4" w:space="0" w:color="666699"/>
            </w:tcBorders>
          </w:tcPr>
          <w:p w14:paraId="6A0C1A47" w14:textId="77777777" w:rsidR="00BB3341" w:rsidRPr="00FA0F42" w:rsidRDefault="00BB3341" w:rsidP="008F44B3">
            <w:pPr>
              <w:spacing w:after="60"/>
              <w:jc w:val="right"/>
              <w:rPr>
                <w:sz w:val="16"/>
                <w:szCs w:val="16"/>
                <w:lang w:val="es-ES_tradnl"/>
              </w:rPr>
            </w:pPr>
            <w:r w:rsidRPr="00FA0F42">
              <w:rPr>
                <w:sz w:val="16"/>
                <w:szCs w:val="16"/>
                <w:lang w:val="es-ES_tradnl"/>
              </w:rPr>
              <w:t>3</w:t>
            </w:r>
            <w:r w:rsidR="00AC23D6" w:rsidRPr="00FA0F42">
              <w:rPr>
                <w:sz w:val="16"/>
                <w:szCs w:val="16"/>
                <w:lang w:val="es-ES_tradnl"/>
              </w:rPr>
              <w:t> </w:t>
            </w:r>
            <w:r w:rsidRPr="00FA0F42">
              <w:rPr>
                <w:sz w:val="16"/>
                <w:szCs w:val="16"/>
                <w:lang w:val="es-ES_tradnl"/>
              </w:rPr>
              <w:t>237</w:t>
            </w:r>
          </w:p>
        </w:tc>
        <w:tc>
          <w:tcPr>
            <w:tcW w:w="786" w:type="dxa"/>
            <w:tcBorders>
              <w:top w:val="single" w:sz="4" w:space="0" w:color="666699"/>
              <w:left w:val="single" w:sz="4" w:space="0" w:color="666699"/>
              <w:bottom w:val="single" w:sz="4" w:space="0" w:color="666699"/>
              <w:right w:val="single" w:sz="4" w:space="0" w:color="666699"/>
            </w:tcBorders>
          </w:tcPr>
          <w:p w14:paraId="6D58F759" w14:textId="77777777" w:rsidR="00BB3341" w:rsidRPr="00FA0F42" w:rsidRDefault="00BB3341" w:rsidP="008F44B3">
            <w:pPr>
              <w:spacing w:after="60"/>
              <w:jc w:val="right"/>
              <w:rPr>
                <w:sz w:val="16"/>
                <w:szCs w:val="16"/>
                <w:lang w:val="es-ES_tradnl"/>
              </w:rPr>
            </w:pPr>
            <w:r w:rsidRPr="00FA0F42">
              <w:rPr>
                <w:sz w:val="16"/>
                <w:szCs w:val="16"/>
                <w:lang w:val="es-ES_tradnl"/>
              </w:rPr>
              <w:t>32</w:t>
            </w:r>
            <w:r w:rsidR="00AC23D6" w:rsidRPr="00FA0F42">
              <w:rPr>
                <w:sz w:val="16"/>
                <w:szCs w:val="16"/>
                <w:lang w:val="es-ES_tradnl"/>
              </w:rPr>
              <w:t> </w:t>
            </w:r>
            <w:r w:rsidRPr="00FA0F42">
              <w:rPr>
                <w:sz w:val="16"/>
                <w:szCs w:val="16"/>
                <w:lang w:val="es-ES_tradnl"/>
              </w:rPr>
              <w:t>370</w:t>
            </w:r>
          </w:p>
        </w:tc>
      </w:tr>
      <w:tr w:rsidR="00BB3341" w:rsidRPr="00FA0F42" w14:paraId="007D5436" w14:textId="77777777" w:rsidTr="008F44B3">
        <w:trPr>
          <w:jc w:val="center"/>
        </w:trPr>
        <w:tc>
          <w:tcPr>
            <w:tcW w:w="1594" w:type="dxa"/>
            <w:gridSpan w:val="2"/>
            <w:vMerge w:val="restart"/>
            <w:tcBorders>
              <w:top w:val="single" w:sz="4" w:space="0" w:color="666699"/>
              <w:left w:val="single" w:sz="4" w:space="0" w:color="666699"/>
              <w:bottom w:val="single" w:sz="4" w:space="0" w:color="666699"/>
              <w:right w:val="single" w:sz="4" w:space="0" w:color="666699"/>
            </w:tcBorders>
            <w:hideMark/>
          </w:tcPr>
          <w:p w14:paraId="2BC5E7E2" w14:textId="77777777" w:rsidR="00BB3341" w:rsidRPr="00FA0F42" w:rsidRDefault="00CB5FCF" w:rsidP="008F44B3">
            <w:pPr>
              <w:spacing w:after="60"/>
              <w:jc w:val="left"/>
              <w:rPr>
                <w:sz w:val="16"/>
                <w:szCs w:val="16"/>
                <w:lang w:val="es-ES_tradnl"/>
              </w:rPr>
            </w:pPr>
            <w:r w:rsidRPr="00FA0F42">
              <w:rPr>
                <w:sz w:val="18"/>
                <w:lang w:val="es-ES_tradnl"/>
              </w:rPr>
              <w:t>Financiamiento aprobado por el Comité Ejecutivo ($EUA)</w:t>
            </w:r>
          </w:p>
        </w:tc>
        <w:tc>
          <w:tcPr>
            <w:tcW w:w="800" w:type="dxa"/>
            <w:tcBorders>
              <w:top w:val="single" w:sz="4" w:space="0" w:color="666699"/>
              <w:left w:val="single" w:sz="4" w:space="0" w:color="666699"/>
              <w:bottom w:val="single" w:sz="4" w:space="0" w:color="666699"/>
              <w:right w:val="single" w:sz="4" w:space="0" w:color="666699"/>
            </w:tcBorders>
            <w:hideMark/>
          </w:tcPr>
          <w:p w14:paraId="625D9E85" w14:textId="77777777" w:rsidR="00BB3341" w:rsidRPr="00FA0F42" w:rsidRDefault="00CB5FCF" w:rsidP="008F44B3">
            <w:pPr>
              <w:spacing w:after="60"/>
              <w:jc w:val="left"/>
              <w:rPr>
                <w:sz w:val="16"/>
                <w:szCs w:val="16"/>
                <w:lang w:val="es-ES_tradnl"/>
              </w:rPr>
            </w:pPr>
            <w:r w:rsidRPr="00FA0F42">
              <w:rPr>
                <w:sz w:val="16"/>
                <w:szCs w:val="16"/>
                <w:lang w:val="es-ES_tradnl"/>
              </w:rPr>
              <w:t>Costos del proyecto</w:t>
            </w:r>
          </w:p>
        </w:tc>
        <w:tc>
          <w:tcPr>
            <w:tcW w:w="801" w:type="dxa"/>
            <w:tcBorders>
              <w:top w:val="single" w:sz="4" w:space="0" w:color="666699"/>
              <w:left w:val="single" w:sz="4" w:space="0" w:color="666699"/>
              <w:bottom w:val="single" w:sz="4" w:space="0" w:color="666699"/>
              <w:right w:val="single" w:sz="4" w:space="0" w:color="666699"/>
            </w:tcBorders>
          </w:tcPr>
          <w:p w14:paraId="3C9730DA" w14:textId="77777777" w:rsidR="00BB3341" w:rsidRPr="00FA0F42" w:rsidRDefault="00BB3341" w:rsidP="008F44B3">
            <w:pPr>
              <w:spacing w:after="60"/>
              <w:jc w:val="right"/>
              <w:rPr>
                <w:sz w:val="16"/>
                <w:szCs w:val="16"/>
                <w:lang w:val="es-ES_tradnl"/>
              </w:rPr>
            </w:pPr>
            <w:r w:rsidRPr="00FA0F42">
              <w:rPr>
                <w:sz w:val="16"/>
                <w:szCs w:val="16"/>
                <w:lang w:val="es-ES_tradnl"/>
              </w:rPr>
              <w:t>305</w:t>
            </w:r>
            <w:r w:rsidR="00AC23D6" w:rsidRPr="00FA0F42">
              <w:rPr>
                <w:sz w:val="16"/>
                <w:szCs w:val="16"/>
                <w:lang w:val="es-ES_tradnl"/>
              </w:rPr>
              <w:t> </w:t>
            </w:r>
            <w:r w:rsidRPr="00FA0F42">
              <w:rPr>
                <w:sz w:val="16"/>
                <w:szCs w:val="16"/>
                <w:lang w:val="es-ES_tradnl"/>
              </w:rPr>
              <w:t>000</w:t>
            </w:r>
          </w:p>
        </w:tc>
        <w:tc>
          <w:tcPr>
            <w:tcW w:w="573" w:type="dxa"/>
            <w:tcBorders>
              <w:top w:val="single" w:sz="4" w:space="0" w:color="666699"/>
              <w:left w:val="single" w:sz="4" w:space="0" w:color="666699"/>
              <w:bottom w:val="single" w:sz="4" w:space="0" w:color="666699"/>
              <w:right w:val="single" w:sz="4" w:space="0" w:color="666699"/>
            </w:tcBorders>
          </w:tcPr>
          <w:p w14:paraId="0F3A018D"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3" w:type="dxa"/>
            <w:tcBorders>
              <w:top w:val="single" w:sz="4" w:space="0" w:color="666699"/>
              <w:left w:val="single" w:sz="4" w:space="0" w:color="666699"/>
              <w:bottom w:val="single" w:sz="4" w:space="0" w:color="666699"/>
              <w:right w:val="single" w:sz="4" w:space="0" w:color="666699"/>
            </w:tcBorders>
          </w:tcPr>
          <w:p w14:paraId="3F5A3658"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38" w:type="dxa"/>
            <w:tcBorders>
              <w:top w:val="single" w:sz="4" w:space="0" w:color="666699"/>
              <w:left w:val="single" w:sz="4" w:space="0" w:color="666699"/>
              <w:bottom w:val="single" w:sz="4" w:space="0" w:color="666699"/>
              <w:right w:val="single" w:sz="4" w:space="0" w:color="666699"/>
            </w:tcBorders>
          </w:tcPr>
          <w:p w14:paraId="02E3A9AF" w14:textId="77777777" w:rsidR="00BB3341" w:rsidRPr="00FA0F42" w:rsidRDefault="00BB3341" w:rsidP="008F44B3">
            <w:pPr>
              <w:spacing w:after="60"/>
              <w:jc w:val="right"/>
              <w:rPr>
                <w:sz w:val="16"/>
                <w:szCs w:val="16"/>
                <w:lang w:val="es-ES_tradnl"/>
              </w:rPr>
            </w:pPr>
            <w:r w:rsidRPr="00FA0F42">
              <w:rPr>
                <w:sz w:val="16"/>
                <w:szCs w:val="16"/>
                <w:lang w:val="es-ES_tradnl"/>
              </w:rPr>
              <w:t>84</w:t>
            </w:r>
            <w:r w:rsidR="00AC23D6" w:rsidRPr="00FA0F42">
              <w:rPr>
                <w:sz w:val="16"/>
                <w:szCs w:val="16"/>
                <w:lang w:val="es-ES_tradnl"/>
              </w:rPr>
              <w:t> </w:t>
            </w:r>
            <w:r w:rsidRPr="00FA0F42">
              <w:rPr>
                <w:sz w:val="16"/>
                <w:szCs w:val="16"/>
                <w:lang w:val="es-ES_tradnl"/>
              </w:rPr>
              <w:t>000</w:t>
            </w:r>
          </w:p>
        </w:tc>
        <w:tc>
          <w:tcPr>
            <w:tcW w:w="574" w:type="dxa"/>
            <w:tcBorders>
              <w:top w:val="single" w:sz="4" w:space="0" w:color="666699"/>
              <w:left w:val="single" w:sz="4" w:space="0" w:color="666699"/>
              <w:bottom w:val="single" w:sz="4" w:space="0" w:color="666699"/>
              <w:right w:val="single" w:sz="4" w:space="0" w:color="666699"/>
            </w:tcBorders>
          </w:tcPr>
          <w:p w14:paraId="72F15EA3"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30C878AC"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80" w:type="dxa"/>
            <w:tcBorders>
              <w:top w:val="single" w:sz="4" w:space="0" w:color="666699"/>
              <w:left w:val="single" w:sz="4" w:space="0" w:color="666699"/>
              <w:bottom w:val="single" w:sz="4" w:space="0" w:color="666699"/>
              <w:right w:val="single" w:sz="4" w:space="0" w:color="666699"/>
            </w:tcBorders>
          </w:tcPr>
          <w:p w14:paraId="15CA26CB" w14:textId="77777777" w:rsidR="00BB3341" w:rsidRPr="00FA0F42" w:rsidRDefault="00BB3341" w:rsidP="008F44B3">
            <w:pPr>
              <w:spacing w:after="60"/>
              <w:jc w:val="right"/>
              <w:rPr>
                <w:sz w:val="16"/>
                <w:szCs w:val="16"/>
                <w:lang w:val="es-ES_tradnl"/>
              </w:rPr>
            </w:pPr>
            <w:r w:rsidRPr="00FA0F42">
              <w:rPr>
                <w:sz w:val="16"/>
                <w:szCs w:val="16"/>
                <w:lang w:val="es-ES_tradnl"/>
              </w:rPr>
              <w:t>202</w:t>
            </w:r>
            <w:r w:rsidR="00AC23D6" w:rsidRPr="00FA0F42">
              <w:rPr>
                <w:sz w:val="16"/>
                <w:szCs w:val="16"/>
                <w:lang w:val="es-ES_tradnl"/>
              </w:rPr>
              <w:t> </w:t>
            </w:r>
            <w:r w:rsidRPr="00FA0F42">
              <w:rPr>
                <w:sz w:val="16"/>
                <w:szCs w:val="16"/>
                <w:lang w:val="es-ES_tradnl"/>
              </w:rPr>
              <w:t>866</w:t>
            </w:r>
          </w:p>
        </w:tc>
        <w:tc>
          <w:tcPr>
            <w:tcW w:w="574" w:type="dxa"/>
            <w:tcBorders>
              <w:top w:val="single" w:sz="4" w:space="0" w:color="666699"/>
              <w:left w:val="single" w:sz="4" w:space="0" w:color="666699"/>
              <w:bottom w:val="single" w:sz="4" w:space="0" w:color="666699"/>
              <w:right w:val="single" w:sz="4" w:space="0" w:color="666699"/>
            </w:tcBorders>
          </w:tcPr>
          <w:p w14:paraId="073EF817"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15C042A1"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0BC8DDC7"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691" w:type="dxa"/>
            <w:tcBorders>
              <w:top w:val="single" w:sz="4" w:space="0" w:color="666699"/>
              <w:left w:val="single" w:sz="4" w:space="0" w:color="666699"/>
              <w:bottom w:val="single" w:sz="4" w:space="0" w:color="666699"/>
              <w:right w:val="single" w:sz="4" w:space="0" w:color="666699"/>
            </w:tcBorders>
          </w:tcPr>
          <w:p w14:paraId="33F0D31E"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86" w:type="dxa"/>
            <w:tcBorders>
              <w:top w:val="single" w:sz="4" w:space="0" w:color="666699"/>
              <w:left w:val="single" w:sz="4" w:space="0" w:color="666699"/>
              <w:bottom w:val="single" w:sz="4" w:space="0" w:color="666699"/>
              <w:right w:val="single" w:sz="4" w:space="0" w:color="666699"/>
            </w:tcBorders>
            <w:shd w:val="clear" w:color="auto" w:fill="auto"/>
          </w:tcPr>
          <w:p w14:paraId="38DFE5BD" w14:textId="77777777" w:rsidR="00BB3341" w:rsidRPr="00FA0F42" w:rsidRDefault="00BB3341" w:rsidP="008F44B3">
            <w:pPr>
              <w:autoSpaceDE w:val="0"/>
              <w:autoSpaceDN w:val="0"/>
              <w:adjustRightInd w:val="0"/>
              <w:jc w:val="right"/>
              <w:rPr>
                <w:sz w:val="16"/>
                <w:szCs w:val="16"/>
                <w:lang w:val="es-ES_tradnl"/>
              </w:rPr>
            </w:pPr>
            <w:r w:rsidRPr="00FA0F42">
              <w:rPr>
                <w:sz w:val="16"/>
                <w:szCs w:val="16"/>
                <w:lang w:val="es-ES_tradnl"/>
              </w:rPr>
              <w:t>591</w:t>
            </w:r>
            <w:r w:rsidR="00AC23D6" w:rsidRPr="00FA0F42">
              <w:rPr>
                <w:sz w:val="16"/>
                <w:szCs w:val="16"/>
                <w:lang w:val="es-ES_tradnl"/>
              </w:rPr>
              <w:t> </w:t>
            </w:r>
            <w:r w:rsidRPr="00FA0F42">
              <w:rPr>
                <w:sz w:val="16"/>
                <w:szCs w:val="16"/>
                <w:lang w:val="es-ES_tradnl"/>
              </w:rPr>
              <w:t>866</w:t>
            </w:r>
          </w:p>
        </w:tc>
      </w:tr>
      <w:tr w:rsidR="00BB3341" w:rsidRPr="00FA0F42" w14:paraId="3AE8ED93" w14:textId="77777777" w:rsidTr="008F44B3">
        <w:trPr>
          <w:jc w:val="center"/>
        </w:trPr>
        <w:tc>
          <w:tcPr>
            <w:tcW w:w="1594" w:type="dxa"/>
            <w:gridSpan w:val="2"/>
            <w:vMerge/>
            <w:tcBorders>
              <w:top w:val="single" w:sz="4" w:space="0" w:color="666699"/>
              <w:left w:val="single" w:sz="4" w:space="0" w:color="666699"/>
              <w:bottom w:val="single" w:sz="4" w:space="0" w:color="666699"/>
              <w:right w:val="single" w:sz="4" w:space="0" w:color="666699"/>
            </w:tcBorders>
            <w:vAlign w:val="center"/>
            <w:hideMark/>
          </w:tcPr>
          <w:p w14:paraId="63145935" w14:textId="77777777" w:rsidR="00BB3341" w:rsidRPr="00FA0F42" w:rsidRDefault="00BB3341" w:rsidP="008F44B3">
            <w:pPr>
              <w:jc w:val="left"/>
              <w:rPr>
                <w:sz w:val="16"/>
                <w:szCs w:val="16"/>
                <w:lang w:val="es-ES_tradnl"/>
              </w:rPr>
            </w:pPr>
          </w:p>
        </w:tc>
        <w:tc>
          <w:tcPr>
            <w:tcW w:w="800" w:type="dxa"/>
            <w:tcBorders>
              <w:top w:val="single" w:sz="4" w:space="0" w:color="666699"/>
              <w:left w:val="single" w:sz="4" w:space="0" w:color="666699"/>
              <w:bottom w:val="single" w:sz="4" w:space="0" w:color="666699"/>
              <w:right w:val="single" w:sz="4" w:space="0" w:color="666699"/>
            </w:tcBorders>
            <w:hideMark/>
          </w:tcPr>
          <w:p w14:paraId="1EAF2BEF" w14:textId="77777777" w:rsidR="00BB3341" w:rsidRPr="00FA0F42" w:rsidRDefault="00CB5FCF" w:rsidP="008F44B3">
            <w:pPr>
              <w:spacing w:after="60"/>
              <w:jc w:val="left"/>
              <w:rPr>
                <w:sz w:val="16"/>
                <w:szCs w:val="16"/>
                <w:lang w:val="es-ES_tradnl"/>
              </w:rPr>
            </w:pPr>
            <w:r w:rsidRPr="00FA0F42">
              <w:rPr>
                <w:sz w:val="16"/>
                <w:szCs w:val="16"/>
                <w:lang w:val="es-ES_tradnl"/>
              </w:rPr>
              <w:t>Gastos de apoyo</w:t>
            </w:r>
          </w:p>
        </w:tc>
        <w:tc>
          <w:tcPr>
            <w:tcW w:w="801" w:type="dxa"/>
            <w:tcBorders>
              <w:top w:val="single" w:sz="4" w:space="0" w:color="666699"/>
              <w:left w:val="single" w:sz="4" w:space="0" w:color="666699"/>
              <w:bottom w:val="single" w:sz="4" w:space="0" w:color="666699"/>
              <w:right w:val="single" w:sz="4" w:space="0" w:color="666699"/>
            </w:tcBorders>
          </w:tcPr>
          <w:p w14:paraId="4135416C" w14:textId="77777777" w:rsidR="00BB3341" w:rsidRPr="00FA0F42" w:rsidRDefault="00BB3341" w:rsidP="008F44B3">
            <w:pPr>
              <w:spacing w:after="60"/>
              <w:jc w:val="right"/>
              <w:rPr>
                <w:sz w:val="16"/>
                <w:szCs w:val="16"/>
                <w:lang w:val="es-ES_tradnl"/>
              </w:rPr>
            </w:pPr>
            <w:r w:rsidRPr="00FA0F42">
              <w:rPr>
                <w:sz w:val="16"/>
                <w:szCs w:val="16"/>
                <w:lang w:val="es-ES_tradnl"/>
              </w:rPr>
              <w:t>29</w:t>
            </w:r>
            <w:r w:rsidR="00AC23D6" w:rsidRPr="00FA0F42">
              <w:rPr>
                <w:sz w:val="16"/>
                <w:szCs w:val="16"/>
                <w:lang w:val="es-ES_tradnl"/>
              </w:rPr>
              <w:t> </w:t>
            </w:r>
            <w:r w:rsidRPr="00FA0F42">
              <w:rPr>
                <w:sz w:val="16"/>
                <w:szCs w:val="16"/>
                <w:lang w:val="es-ES_tradnl"/>
              </w:rPr>
              <w:t>750</w:t>
            </w:r>
          </w:p>
        </w:tc>
        <w:tc>
          <w:tcPr>
            <w:tcW w:w="573" w:type="dxa"/>
            <w:tcBorders>
              <w:top w:val="single" w:sz="4" w:space="0" w:color="666699"/>
              <w:left w:val="single" w:sz="4" w:space="0" w:color="666699"/>
              <w:bottom w:val="single" w:sz="4" w:space="0" w:color="666699"/>
              <w:right w:val="single" w:sz="4" w:space="0" w:color="666699"/>
            </w:tcBorders>
          </w:tcPr>
          <w:p w14:paraId="331B9EA8"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3" w:type="dxa"/>
            <w:tcBorders>
              <w:top w:val="single" w:sz="4" w:space="0" w:color="666699"/>
              <w:left w:val="single" w:sz="4" w:space="0" w:color="666699"/>
              <w:bottom w:val="single" w:sz="4" w:space="0" w:color="666699"/>
              <w:right w:val="single" w:sz="4" w:space="0" w:color="666699"/>
            </w:tcBorders>
          </w:tcPr>
          <w:p w14:paraId="45A26561"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38" w:type="dxa"/>
            <w:tcBorders>
              <w:top w:val="single" w:sz="4" w:space="0" w:color="666699"/>
              <w:left w:val="single" w:sz="4" w:space="0" w:color="666699"/>
              <w:bottom w:val="single" w:sz="4" w:space="0" w:color="666699"/>
              <w:right w:val="single" w:sz="4" w:space="0" w:color="666699"/>
            </w:tcBorders>
          </w:tcPr>
          <w:p w14:paraId="0218059F" w14:textId="77777777" w:rsidR="00BB3341" w:rsidRPr="00FA0F42" w:rsidRDefault="00BB3341" w:rsidP="008F44B3">
            <w:pPr>
              <w:spacing w:after="60"/>
              <w:jc w:val="right"/>
              <w:rPr>
                <w:sz w:val="16"/>
                <w:szCs w:val="16"/>
                <w:lang w:val="es-ES_tradnl"/>
              </w:rPr>
            </w:pPr>
            <w:r w:rsidRPr="00FA0F42">
              <w:rPr>
                <w:sz w:val="16"/>
                <w:szCs w:val="16"/>
                <w:lang w:val="es-ES_tradnl"/>
              </w:rPr>
              <w:t>7</w:t>
            </w:r>
            <w:r w:rsidR="00AC23D6" w:rsidRPr="00FA0F42">
              <w:rPr>
                <w:sz w:val="16"/>
                <w:szCs w:val="16"/>
                <w:lang w:val="es-ES_tradnl"/>
              </w:rPr>
              <w:t> </w:t>
            </w:r>
            <w:r w:rsidRPr="00FA0F42">
              <w:rPr>
                <w:sz w:val="16"/>
                <w:szCs w:val="16"/>
                <w:lang w:val="es-ES_tradnl"/>
              </w:rPr>
              <w:t>620</w:t>
            </w:r>
          </w:p>
        </w:tc>
        <w:tc>
          <w:tcPr>
            <w:tcW w:w="574" w:type="dxa"/>
            <w:tcBorders>
              <w:top w:val="single" w:sz="4" w:space="0" w:color="666699"/>
              <w:left w:val="single" w:sz="4" w:space="0" w:color="666699"/>
              <w:bottom w:val="single" w:sz="4" w:space="0" w:color="666699"/>
              <w:right w:val="single" w:sz="4" w:space="0" w:color="666699"/>
            </w:tcBorders>
          </w:tcPr>
          <w:p w14:paraId="6E9C4DE5"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7D653FAE"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80" w:type="dxa"/>
            <w:tcBorders>
              <w:top w:val="single" w:sz="4" w:space="0" w:color="666699"/>
              <w:left w:val="single" w:sz="4" w:space="0" w:color="666699"/>
              <w:bottom w:val="single" w:sz="4" w:space="0" w:color="666699"/>
              <w:right w:val="single" w:sz="4" w:space="0" w:color="666699"/>
            </w:tcBorders>
          </w:tcPr>
          <w:p w14:paraId="3048DFF0" w14:textId="77777777" w:rsidR="00BB3341" w:rsidRPr="00FA0F42" w:rsidRDefault="00BB3341" w:rsidP="008F44B3">
            <w:pPr>
              <w:spacing w:after="60"/>
              <w:jc w:val="right"/>
              <w:rPr>
                <w:sz w:val="16"/>
                <w:szCs w:val="16"/>
                <w:lang w:val="es-ES_tradnl"/>
              </w:rPr>
            </w:pPr>
            <w:r w:rsidRPr="00FA0F42">
              <w:rPr>
                <w:sz w:val="16"/>
                <w:szCs w:val="16"/>
                <w:lang w:val="es-ES_tradnl"/>
              </w:rPr>
              <w:t>19</w:t>
            </w:r>
            <w:r w:rsidR="00AC23D6" w:rsidRPr="00FA0F42">
              <w:rPr>
                <w:sz w:val="16"/>
                <w:szCs w:val="16"/>
                <w:lang w:val="es-ES_tradnl"/>
              </w:rPr>
              <w:t> </w:t>
            </w:r>
            <w:r w:rsidRPr="00FA0F42">
              <w:rPr>
                <w:sz w:val="16"/>
                <w:szCs w:val="16"/>
                <w:lang w:val="es-ES_tradnl"/>
              </w:rPr>
              <w:t>345</w:t>
            </w:r>
          </w:p>
        </w:tc>
        <w:tc>
          <w:tcPr>
            <w:tcW w:w="574" w:type="dxa"/>
            <w:tcBorders>
              <w:top w:val="single" w:sz="4" w:space="0" w:color="666699"/>
              <w:left w:val="single" w:sz="4" w:space="0" w:color="666699"/>
              <w:bottom w:val="single" w:sz="4" w:space="0" w:color="666699"/>
              <w:right w:val="single" w:sz="4" w:space="0" w:color="666699"/>
            </w:tcBorders>
          </w:tcPr>
          <w:p w14:paraId="76C3B90D"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4D9F10C6"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6A5348E1"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691" w:type="dxa"/>
            <w:tcBorders>
              <w:top w:val="single" w:sz="4" w:space="0" w:color="666699"/>
              <w:left w:val="single" w:sz="4" w:space="0" w:color="666699"/>
              <w:bottom w:val="single" w:sz="4" w:space="0" w:color="666699"/>
              <w:right w:val="single" w:sz="4" w:space="0" w:color="666699"/>
            </w:tcBorders>
          </w:tcPr>
          <w:p w14:paraId="181FCE7C"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86" w:type="dxa"/>
            <w:tcBorders>
              <w:top w:val="single" w:sz="4" w:space="0" w:color="666699"/>
              <w:left w:val="single" w:sz="4" w:space="0" w:color="666699"/>
              <w:bottom w:val="single" w:sz="4" w:space="0" w:color="666699"/>
              <w:right w:val="single" w:sz="4" w:space="0" w:color="666699"/>
            </w:tcBorders>
          </w:tcPr>
          <w:p w14:paraId="1741305C" w14:textId="77777777" w:rsidR="00BB3341" w:rsidRPr="00FA0F42" w:rsidRDefault="00BB3341" w:rsidP="008F44B3">
            <w:pPr>
              <w:spacing w:after="60"/>
              <w:jc w:val="right"/>
              <w:rPr>
                <w:sz w:val="16"/>
                <w:szCs w:val="16"/>
                <w:lang w:val="es-ES_tradnl"/>
              </w:rPr>
            </w:pPr>
            <w:r w:rsidRPr="00FA0F42">
              <w:rPr>
                <w:sz w:val="16"/>
                <w:szCs w:val="16"/>
                <w:lang w:val="es-ES_tradnl"/>
              </w:rPr>
              <w:t>56</w:t>
            </w:r>
            <w:r w:rsidR="00AC23D6" w:rsidRPr="00FA0F42">
              <w:rPr>
                <w:sz w:val="16"/>
                <w:szCs w:val="16"/>
                <w:lang w:val="es-ES_tradnl"/>
              </w:rPr>
              <w:t> </w:t>
            </w:r>
            <w:r w:rsidRPr="00FA0F42">
              <w:rPr>
                <w:sz w:val="16"/>
                <w:szCs w:val="16"/>
                <w:lang w:val="es-ES_tradnl"/>
              </w:rPr>
              <w:t>715</w:t>
            </w:r>
          </w:p>
        </w:tc>
      </w:tr>
      <w:tr w:rsidR="00BB3341" w:rsidRPr="00FA0F42" w14:paraId="07D3C764" w14:textId="77777777" w:rsidTr="008F44B3">
        <w:trPr>
          <w:jc w:val="center"/>
        </w:trPr>
        <w:tc>
          <w:tcPr>
            <w:tcW w:w="1594" w:type="dxa"/>
            <w:gridSpan w:val="2"/>
            <w:vMerge w:val="restart"/>
            <w:tcBorders>
              <w:top w:val="single" w:sz="4" w:space="0" w:color="666699"/>
              <w:left w:val="single" w:sz="4" w:space="0" w:color="666699"/>
              <w:bottom w:val="single" w:sz="4" w:space="0" w:color="666699"/>
              <w:right w:val="single" w:sz="4" w:space="0" w:color="666699"/>
            </w:tcBorders>
            <w:hideMark/>
          </w:tcPr>
          <w:p w14:paraId="14EEE411" w14:textId="77777777" w:rsidR="00BB3341" w:rsidRPr="00FA0F42" w:rsidRDefault="00CB5FCF" w:rsidP="008F44B3">
            <w:pPr>
              <w:spacing w:after="60"/>
              <w:jc w:val="left"/>
              <w:rPr>
                <w:sz w:val="16"/>
                <w:szCs w:val="16"/>
                <w:lang w:val="es-ES_tradnl"/>
              </w:rPr>
            </w:pPr>
            <w:r w:rsidRPr="00FA0F42">
              <w:rPr>
                <w:sz w:val="16"/>
                <w:lang w:val="es-ES_tradnl"/>
              </w:rPr>
              <w:t>Total de fondos solicitados para aprobación en esta reunión ($EUA)</w:t>
            </w:r>
          </w:p>
        </w:tc>
        <w:tc>
          <w:tcPr>
            <w:tcW w:w="800" w:type="dxa"/>
            <w:tcBorders>
              <w:top w:val="single" w:sz="4" w:space="0" w:color="666699"/>
              <w:left w:val="single" w:sz="4" w:space="0" w:color="666699"/>
              <w:bottom w:val="single" w:sz="4" w:space="0" w:color="666699"/>
              <w:right w:val="single" w:sz="4" w:space="0" w:color="666699"/>
            </w:tcBorders>
            <w:hideMark/>
          </w:tcPr>
          <w:p w14:paraId="2BB0147A" w14:textId="77777777" w:rsidR="00BB3341" w:rsidRPr="00FA0F42" w:rsidRDefault="00CB5FCF" w:rsidP="008F44B3">
            <w:pPr>
              <w:spacing w:after="60"/>
              <w:jc w:val="left"/>
              <w:rPr>
                <w:sz w:val="16"/>
                <w:szCs w:val="16"/>
                <w:lang w:val="es-ES_tradnl"/>
              </w:rPr>
            </w:pPr>
            <w:r w:rsidRPr="00FA0F42">
              <w:rPr>
                <w:sz w:val="16"/>
                <w:szCs w:val="16"/>
                <w:lang w:val="es-ES_tradnl"/>
              </w:rPr>
              <w:t>Costos del proyecto</w:t>
            </w:r>
          </w:p>
        </w:tc>
        <w:tc>
          <w:tcPr>
            <w:tcW w:w="801" w:type="dxa"/>
            <w:tcBorders>
              <w:top w:val="single" w:sz="4" w:space="0" w:color="666699"/>
              <w:left w:val="single" w:sz="4" w:space="0" w:color="666699"/>
              <w:bottom w:val="single" w:sz="4" w:space="0" w:color="666699"/>
              <w:right w:val="single" w:sz="4" w:space="0" w:color="666699"/>
            </w:tcBorders>
          </w:tcPr>
          <w:p w14:paraId="1D0E5DEB"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3" w:type="dxa"/>
            <w:tcBorders>
              <w:top w:val="single" w:sz="4" w:space="0" w:color="666699"/>
              <w:left w:val="single" w:sz="4" w:space="0" w:color="666699"/>
              <w:bottom w:val="single" w:sz="4" w:space="0" w:color="666699"/>
              <w:right w:val="single" w:sz="4" w:space="0" w:color="666699"/>
            </w:tcBorders>
          </w:tcPr>
          <w:p w14:paraId="4B35D2CB"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3" w:type="dxa"/>
            <w:tcBorders>
              <w:top w:val="single" w:sz="4" w:space="0" w:color="666699"/>
              <w:left w:val="single" w:sz="4" w:space="0" w:color="666699"/>
              <w:bottom w:val="single" w:sz="4" w:space="0" w:color="666699"/>
              <w:right w:val="single" w:sz="4" w:space="0" w:color="666699"/>
            </w:tcBorders>
          </w:tcPr>
          <w:p w14:paraId="6AE48817"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38" w:type="dxa"/>
            <w:tcBorders>
              <w:top w:val="single" w:sz="4" w:space="0" w:color="666699"/>
              <w:left w:val="single" w:sz="4" w:space="0" w:color="666699"/>
              <w:bottom w:val="single" w:sz="4" w:space="0" w:color="666699"/>
              <w:right w:val="single" w:sz="4" w:space="0" w:color="666699"/>
            </w:tcBorders>
          </w:tcPr>
          <w:p w14:paraId="5C45CC18"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7CB3AABA"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13A9A4FF"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80" w:type="dxa"/>
            <w:tcBorders>
              <w:top w:val="single" w:sz="4" w:space="0" w:color="666699"/>
              <w:left w:val="single" w:sz="4" w:space="0" w:color="666699"/>
              <w:bottom w:val="single" w:sz="4" w:space="0" w:color="666699"/>
              <w:right w:val="single" w:sz="4" w:space="0" w:color="666699"/>
            </w:tcBorders>
          </w:tcPr>
          <w:p w14:paraId="6E2B9530"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19074861"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4770611E"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3D4A985C"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691" w:type="dxa"/>
            <w:tcBorders>
              <w:top w:val="single" w:sz="4" w:space="0" w:color="666699"/>
              <w:left w:val="single" w:sz="4" w:space="0" w:color="666699"/>
              <w:bottom w:val="single" w:sz="4" w:space="0" w:color="666699"/>
              <w:right w:val="single" w:sz="4" w:space="0" w:color="666699"/>
            </w:tcBorders>
          </w:tcPr>
          <w:p w14:paraId="71C3E0CE" w14:textId="77777777" w:rsidR="00BB3341" w:rsidRPr="00FA0F42" w:rsidRDefault="00BB3341" w:rsidP="008F44B3">
            <w:pPr>
              <w:spacing w:after="60"/>
              <w:jc w:val="right"/>
              <w:rPr>
                <w:sz w:val="16"/>
                <w:szCs w:val="16"/>
                <w:lang w:val="es-ES_tradnl"/>
              </w:rPr>
            </w:pPr>
            <w:r w:rsidRPr="00FA0F42">
              <w:rPr>
                <w:sz w:val="16"/>
                <w:szCs w:val="16"/>
                <w:lang w:val="es-ES_tradnl"/>
              </w:rPr>
              <w:t>56</w:t>
            </w:r>
            <w:r w:rsidR="00AC23D6" w:rsidRPr="00FA0F42">
              <w:rPr>
                <w:sz w:val="16"/>
                <w:szCs w:val="16"/>
                <w:lang w:val="es-ES_tradnl"/>
              </w:rPr>
              <w:t> </w:t>
            </w:r>
            <w:r w:rsidRPr="00FA0F42">
              <w:rPr>
                <w:sz w:val="16"/>
                <w:szCs w:val="16"/>
                <w:lang w:val="es-ES_tradnl"/>
              </w:rPr>
              <w:t>000</w:t>
            </w:r>
          </w:p>
        </w:tc>
        <w:tc>
          <w:tcPr>
            <w:tcW w:w="786" w:type="dxa"/>
            <w:tcBorders>
              <w:top w:val="single" w:sz="4" w:space="0" w:color="666699"/>
              <w:left w:val="single" w:sz="4" w:space="0" w:color="666699"/>
              <w:bottom w:val="single" w:sz="4" w:space="0" w:color="666699"/>
              <w:right w:val="single" w:sz="4" w:space="0" w:color="666699"/>
            </w:tcBorders>
          </w:tcPr>
          <w:p w14:paraId="02942172" w14:textId="77777777" w:rsidR="00BB3341" w:rsidRPr="00FA0F42" w:rsidRDefault="00BB3341" w:rsidP="008F44B3">
            <w:pPr>
              <w:spacing w:after="60"/>
              <w:jc w:val="right"/>
              <w:rPr>
                <w:sz w:val="16"/>
                <w:szCs w:val="16"/>
                <w:lang w:val="es-ES_tradnl"/>
              </w:rPr>
            </w:pPr>
            <w:r w:rsidRPr="00FA0F42">
              <w:rPr>
                <w:sz w:val="16"/>
                <w:szCs w:val="16"/>
                <w:lang w:val="es-ES_tradnl"/>
              </w:rPr>
              <w:t>56</w:t>
            </w:r>
            <w:r w:rsidR="00AC23D6" w:rsidRPr="00FA0F42">
              <w:rPr>
                <w:sz w:val="16"/>
                <w:szCs w:val="16"/>
                <w:lang w:val="es-ES_tradnl"/>
              </w:rPr>
              <w:t> </w:t>
            </w:r>
            <w:r w:rsidRPr="00FA0F42">
              <w:rPr>
                <w:sz w:val="16"/>
                <w:szCs w:val="16"/>
                <w:lang w:val="es-ES_tradnl"/>
              </w:rPr>
              <w:t>000</w:t>
            </w:r>
          </w:p>
        </w:tc>
      </w:tr>
      <w:tr w:rsidR="00BB3341" w:rsidRPr="00FA0F42" w14:paraId="337AEC5F" w14:textId="77777777" w:rsidTr="008F44B3">
        <w:trPr>
          <w:jc w:val="center"/>
        </w:trPr>
        <w:tc>
          <w:tcPr>
            <w:tcW w:w="1594" w:type="dxa"/>
            <w:gridSpan w:val="2"/>
            <w:vMerge/>
            <w:tcBorders>
              <w:top w:val="single" w:sz="4" w:space="0" w:color="666699"/>
              <w:left w:val="single" w:sz="4" w:space="0" w:color="666699"/>
              <w:bottom w:val="single" w:sz="4" w:space="0" w:color="666699"/>
              <w:right w:val="single" w:sz="4" w:space="0" w:color="666699"/>
            </w:tcBorders>
            <w:vAlign w:val="center"/>
            <w:hideMark/>
          </w:tcPr>
          <w:p w14:paraId="62950AEA" w14:textId="77777777" w:rsidR="00BB3341" w:rsidRPr="00FA0F42" w:rsidRDefault="00BB3341" w:rsidP="008F44B3">
            <w:pPr>
              <w:jc w:val="left"/>
              <w:rPr>
                <w:sz w:val="16"/>
                <w:szCs w:val="16"/>
                <w:lang w:val="es-ES_tradnl"/>
              </w:rPr>
            </w:pPr>
          </w:p>
        </w:tc>
        <w:tc>
          <w:tcPr>
            <w:tcW w:w="800" w:type="dxa"/>
            <w:tcBorders>
              <w:top w:val="single" w:sz="4" w:space="0" w:color="666699"/>
              <w:left w:val="single" w:sz="4" w:space="0" w:color="666699"/>
              <w:bottom w:val="single" w:sz="4" w:space="0" w:color="666699"/>
              <w:right w:val="single" w:sz="4" w:space="0" w:color="666699"/>
            </w:tcBorders>
            <w:hideMark/>
          </w:tcPr>
          <w:p w14:paraId="0AD09DB3" w14:textId="77777777" w:rsidR="00BB3341" w:rsidRPr="00FA0F42" w:rsidRDefault="00CB5FCF" w:rsidP="008F44B3">
            <w:pPr>
              <w:spacing w:after="60"/>
              <w:jc w:val="left"/>
              <w:rPr>
                <w:sz w:val="16"/>
                <w:szCs w:val="16"/>
                <w:lang w:val="es-ES_tradnl"/>
              </w:rPr>
            </w:pPr>
            <w:r w:rsidRPr="00FA0F42">
              <w:rPr>
                <w:sz w:val="16"/>
                <w:szCs w:val="16"/>
                <w:lang w:val="es-ES_tradnl"/>
              </w:rPr>
              <w:t>Gastos de apoyo</w:t>
            </w:r>
          </w:p>
        </w:tc>
        <w:tc>
          <w:tcPr>
            <w:tcW w:w="801" w:type="dxa"/>
            <w:tcBorders>
              <w:top w:val="single" w:sz="4" w:space="0" w:color="666699"/>
              <w:left w:val="single" w:sz="4" w:space="0" w:color="666699"/>
              <w:bottom w:val="single" w:sz="4" w:space="0" w:color="666699"/>
              <w:right w:val="single" w:sz="4" w:space="0" w:color="666699"/>
            </w:tcBorders>
          </w:tcPr>
          <w:p w14:paraId="003E9966"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3" w:type="dxa"/>
            <w:tcBorders>
              <w:top w:val="single" w:sz="4" w:space="0" w:color="666699"/>
              <w:left w:val="single" w:sz="4" w:space="0" w:color="666699"/>
              <w:bottom w:val="single" w:sz="4" w:space="0" w:color="666699"/>
              <w:right w:val="single" w:sz="4" w:space="0" w:color="666699"/>
            </w:tcBorders>
          </w:tcPr>
          <w:p w14:paraId="7C8F8876"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3" w:type="dxa"/>
            <w:tcBorders>
              <w:top w:val="single" w:sz="4" w:space="0" w:color="666699"/>
              <w:left w:val="single" w:sz="4" w:space="0" w:color="666699"/>
              <w:bottom w:val="single" w:sz="4" w:space="0" w:color="666699"/>
              <w:right w:val="single" w:sz="4" w:space="0" w:color="666699"/>
            </w:tcBorders>
          </w:tcPr>
          <w:p w14:paraId="29730FBB"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38" w:type="dxa"/>
            <w:tcBorders>
              <w:top w:val="single" w:sz="4" w:space="0" w:color="666699"/>
              <w:left w:val="single" w:sz="4" w:space="0" w:color="666699"/>
              <w:bottom w:val="single" w:sz="4" w:space="0" w:color="666699"/>
              <w:right w:val="single" w:sz="4" w:space="0" w:color="666699"/>
            </w:tcBorders>
          </w:tcPr>
          <w:p w14:paraId="3E2F3A59"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34DE31C3"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4B27DFFA"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780" w:type="dxa"/>
            <w:tcBorders>
              <w:top w:val="single" w:sz="4" w:space="0" w:color="666699"/>
              <w:left w:val="single" w:sz="4" w:space="0" w:color="666699"/>
              <w:bottom w:val="single" w:sz="4" w:space="0" w:color="666699"/>
              <w:right w:val="single" w:sz="4" w:space="0" w:color="666699"/>
            </w:tcBorders>
          </w:tcPr>
          <w:p w14:paraId="53C8675D"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4A324A0E"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064FCAD0"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574" w:type="dxa"/>
            <w:tcBorders>
              <w:top w:val="single" w:sz="4" w:space="0" w:color="666699"/>
              <w:left w:val="single" w:sz="4" w:space="0" w:color="666699"/>
              <w:bottom w:val="single" w:sz="4" w:space="0" w:color="666699"/>
              <w:right w:val="single" w:sz="4" w:space="0" w:color="666699"/>
            </w:tcBorders>
          </w:tcPr>
          <w:p w14:paraId="3E244B3B" w14:textId="77777777" w:rsidR="00BB3341" w:rsidRPr="00FA0F42" w:rsidRDefault="00BB3341" w:rsidP="008F44B3">
            <w:pPr>
              <w:spacing w:after="60"/>
              <w:jc w:val="right"/>
              <w:rPr>
                <w:sz w:val="16"/>
                <w:szCs w:val="16"/>
                <w:lang w:val="es-ES_tradnl"/>
              </w:rPr>
            </w:pPr>
            <w:r w:rsidRPr="00FA0F42">
              <w:rPr>
                <w:sz w:val="16"/>
                <w:szCs w:val="16"/>
                <w:lang w:val="es-ES_tradnl"/>
              </w:rPr>
              <w:t>0</w:t>
            </w:r>
          </w:p>
        </w:tc>
        <w:tc>
          <w:tcPr>
            <w:tcW w:w="691" w:type="dxa"/>
            <w:tcBorders>
              <w:top w:val="single" w:sz="4" w:space="0" w:color="666699"/>
              <w:left w:val="single" w:sz="4" w:space="0" w:color="666699"/>
              <w:bottom w:val="single" w:sz="4" w:space="0" w:color="666699"/>
              <w:right w:val="single" w:sz="4" w:space="0" w:color="666699"/>
            </w:tcBorders>
          </w:tcPr>
          <w:p w14:paraId="1166DCB8" w14:textId="77777777" w:rsidR="00BB3341" w:rsidRPr="00FA0F42" w:rsidRDefault="00BB3341" w:rsidP="008F44B3">
            <w:pPr>
              <w:spacing w:after="60"/>
              <w:jc w:val="right"/>
              <w:rPr>
                <w:sz w:val="16"/>
                <w:szCs w:val="16"/>
                <w:lang w:val="es-ES_tradnl"/>
              </w:rPr>
            </w:pPr>
            <w:r w:rsidRPr="00FA0F42">
              <w:rPr>
                <w:sz w:val="16"/>
                <w:szCs w:val="16"/>
                <w:lang w:val="es-ES_tradnl"/>
              </w:rPr>
              <w:t>5</w:t>
            </w:r>
            <w:r w:rsidR="00AC23D6" w:rsidRPr="00FA0F42">
              <w:rPr>
                <w:sz w:val="16"/>
                <w:szCs w:val="16"/>
                <w:lang w:val="es-ES_tradnl"/>
              </w:rPr>
              <w:t> </w:t>
            </w:r>
            <w:r w:rsidRPr="00FA0F42">
              <w:rPr>
                <w:sz w:val="16"/>
                <w:szCs w:val="16"/>
                <w:lang w:val="es-ES_tradnl"/>
              </w:rPr>
              <w:t>570</w:t>
            </w:r>
          </w:p>
        </w:tc>
        <w:tc>
          <w:tcPr>
            <w:tcW w:w="786" w:type="dxa"/>
            <w:tcBorders>
              <w:top w:val="single" w:sz="4" w:space="0" w:color="666699"/>
              <w:left w:val="single" w:sz="4" w:space="0" w:color="666699"/>
              <w:bottom w:val="single" w:sz="4" w:space="0" w:color="666699"/>
              <w:right w:val="single" w:sz="4" w:space="0" w:color="666699"/>
            </w:tcBorders>
          </w:tcPr>
          <w:p w14:paraId="322E40DB" w14:textId="77777777" w:rsidR="00BB3341" w:rsidRPr="00FA0F42" w:rsidRDefault="00BB3341" w:rsidP="008F44B3">
            <w:pPr>
              <w:spacing w:after="60"/>
              <w:jc w:val="right"/>
              <w:rPr>
                <w:sz w:val="16"/>
                <w:szCs w:val="16"/>
                <w:lang w:val="es-ES_tradnl"/>
              </w:rPr>
            </w:pPr>
            <w:r w:rsidRPr="00FA0F42">
              <w:rPr>
                <w:sz w:val="16"/>
                <w:szCs w:val="16"/>
                <w:lang w:val="es-ES_tradnl"/>
              </w:rPr>
              <w:t>5</w:t>
            </w:r>
            <w:r w:rsidR="00AC23D6" w:rsidRPr="00FA0F42">
              <w:rPr>
                <w:sz w:val="16"/>
                <w:szCs w:val="16"/>
                <w:lang w:val="es-ES_tradnl"/>
              </w:rPr>
              <w:t> </w:t>
            </w:r>
            <w:r w:rsidRPr="00FA0F42">
              <w:rPr>
                <w:sz w:val="16"/>
                <w:szCs w:val="16"/>
                <w:lang w:val="es-ES_tradnl"/>
              </w:rPr>
              <w:t>570</w:t>
            </w:r>
          </w:p>
        </w:tc>
      </w:tr>
    </w:tbl>
    <w:p w14:paraId="0DCAD80C" w14:textId="77777777" w:rsidR="00DB3429" w:rsidRPr="00FA0F42" w:rsidRDefault="00DB3429" w:rsidP="00DB3429">
      <w:pPr>
        <w:rPr>
          <w:spacing w:val="-4"/>
          <w:sz w:val="14"/>
          <w:szCs w:val="14"/>
          <w:lang w:val="es-ES_tradnl"/>
        </w:rPr>
      </w:pPr>
    </w:p>
    <w:tbl>
      <w:tblPr>
        <w:tblStyle w:val="TableGrid"/>
        <w:tblW w:w="10207"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318"/>
        <w:gridCol w:w="6889"/>
      </w:tblGrid>
      <w:tr w:rsidR="00DB3429" w:rsidRPr="00FA0F42" w14:paraId="224F76C5" w14:textId="77777777" w:rsidTr="00DB3429">
        <w:trPr>
          <w:trHeight w:val="240"/>
        </w:trPr>
        <w:tc>
          <w:tcPr>
            <w:tcW w:w="3318" w:type="dxa"/>
            <w:shd w:val="clear" w:color="auto" w:fill="auto"/>
          </w:tcPr>
          <w:p w14:paraId="39CF0E8A" w14:textId="77777777" w:rsidR="00DB3429" w:rsidRPr="00FA0F42" w:rsidRDefault="00DB3429" w:rsidP="00E95418">
            <w:pPr>
              <w:spacing w:after="60"/>
              <w:rPr>
                <w:b/>
                <w:sz w:val="16"/>
                <w:szCs w:val="16"/>
                <w:lang w:val="es-ES_tradnl"/>
              </w:rPr>
            </w:pPr>
            <w:r w:rsidRPr="00FA0F42">
              <w:rPr>
                <w:b/>
                <w:sz w:val="16"/>
                <w:szCs w:val="16"/>
                <w:lang w:val="es-ES_tradnl"/>
              </w:rPr>
              <w:t>Recomendación de la Secretaría:</w:t>
            </w:r>
          </w:p>
        </w:tc>
        <w:tc>
          <w:tcPr>
            <w:tcW w:w="6889" w:type="dxa"/>
            <w:shd w:val="clear" w:color="auto" w:fill="auto"/>
          </w:tcPr>
          <w:p w14:paraId="576D973A" w14:textId="77777777" w:rsidR="00DB3429" w:rsidRPr="00FA0F42" w:rsidRDefault="00DB3429" w:rsidP="00E95418">
            <w:pPr>
              <w:spacing w:after="60"/>
              <w:jc w:val="center"/>
              <w:rPr>
                <w:sz w:val="16"/>
                <w:szCs w:val="16"/>
                <w:lang w:val="es-ES_tradnl"/>
              </w:rPr>
            </w:pPr>
            <w:r w:rsidRPr="00FA0F42">
              <w:rPr>
                <w:sz w:val="16"/>
                <w:szCs w:val="16"/>
                <w:lang w:val="es-ES_tradnl"/>
              </w:rPr>
              <w:t>Aprobación general</w:t>
            </w:r>
          </w:p>
        </w:tc>
      </w:tr>
    </w:tbl>
    <w:p w14:paraId="5D8C3037" w14:textId="7EA24E31" w:rsidR="00BB3341" w:rsidRPr="00FA0F42" w:rsidRDefault="00DB3429" w:rsidP="00C110E4">
      <w:pPr>
        <w:jc w:val="center"/>
        <w:rPr>
          <w:b/>
          <w:lang w:val="es-ES_tradnl"/>
        </w:rPr>
      </w:pPr>
      <w:r w:rsidRPr="00FA0F42">
        <w:rPr>
          <w:b/>
          <w:lang w:val="es-ES_tradnl"/>
        </w:rPr>
        <w:lastRenderedPageBreak/>
        <w:t>DESCRIPCIÓN DEL PROYECTO</w:t>
      </w:r>
    </w:p>
    <w:p w14:paraId="6622A736" w14:textId="77777777" w:rsidR="00BB3341" w:rsidRPr="00FA0F42" w:rsidRDefault="00BB3341" w:rsidP="00BB3341">
      <w:pPr>
        <w:rPr>
          <w:b/>
          <w:lang w:val="es-ES_tradnl"/>
        </w:rPr>
      </w:pPr>
    </w:p>
    <w:p w14:paraId="5A75BEC6" w14:textId="77777777" w:rsidR="001710B1" w:rsidRPr="00FA0F42" w:rsidRDefault="001710B1" w:rsidP="00E95418">
      <w:pPr>
        <w:pStyle w:val="Heading1"/>
        <w:rPr>
          <w:lang w:val="es-ES_tradnl"/>
        </w:rPr>
      </w:pPr>
      <w:r w:rsidRPr="00FA0F42">
        <w:rPr>
          <w:lang w:val="es-ES_tradnl"/>
        </w:rPr>
        <w:t>En nombre del gobierno de Sri Lanka</w:t>
      </w:r>
      <w:r w:rsidR="00C55652" w:rsidRPr="00FA0F42">
        <w:rPr>
          <w:lang w:val="es-ES_tradnl"/>
        </w:rPr>
        <w:t>,</w:t>
      </w:r>
      <w:r w:rsidRPr="00FA0F42">
        <w:rPr>
          <w:lang w:val="es-ES_tradnl"/>
        </w:rPr>
        <w:t xml:space="preserve"> el PNUD</w:t>
      </w:r>
      <w:r w:rsidR="00C55652" w:rsidRPr="00FA0F42">
        <w:rPr>
          <w:lang w:val="es-ES_tradnl"/>
        </w:rPr>
        <w:t>,</w:t>
      </w:r>
      <w:r w:rsidRPr="00FA0F42">
        <w:rPr>
          <w:lang w:val="es-ES_tradnl"/>
        </w:rPr>
        <w:t xml:space="preserve"> en calidad de organismo de ejecución principal, presentó una solicitud para financiar el cuarto y último tramo de la etapa I del plan de gestión de eliminación de los HCFC (PGEH), por un costo total de 61 570 $EUA, que consiste en</w:t>
      </w:r>
      <w:r w:rsidR="00C55652" w:rsidRPr="00FA0F42">
        <w:rPr>
          <w:lang w:val="es-ES_tradnl"/>
        </w:rPr>
        <w:t xml:space="preserve"> </w:t>
      </w:r>
      <w:r w:rsidRPr="00FA0F42">
        <w:rPr>
          <w:lang w:val="es-ES_tradnl"/>
        </w:rPr>
        <w:t>31 100</w:t>
      </w:r>
      <w:r w:rsidR="00C55652" w:rsidRPr="00FA0F42">
        <w:rPr>
          <w:lang w:val="es-ES_tradnl"/>
        </w:rPr>
        <w:t> </w:t>
      </w:r>
      <w:r w:rsidRPr="00FA0F42">
        <w:rPr>
          <w:lang w:val="es-ES_tradnl"/>
        </w:rPr>
        <w:t>$EUA,</w:t>
      </w:r>
      <w:r w:rsidR="00C55652" w:rsidRPr="00FA0F42">
        <w:rPr>
          <w:lang w:val="es-ES_tradnl"/>
        </w:rPr>
        <w:t xml:space="preserve"> </w:t>
      </w:r>
      <w:r w:rsidRPr="00FA0F42">
        <w:rPr>
          <w:lang w:val="es-ES_tradnl"/>
        </w:rPr>
        <w:t>más</w:t>
      </w:r>
      <w:r w:rsidR="00C55652" w:rsidRPr="00FA0F42">
        <w:rPr>
          <w:lang w:val="es-ES_tradnl"/>
        </w:rPr>
        <w:t xml:space="preserve"> </w:t>
      </w:r>
      <w:r w:rsidRPr="00FA0F42">
        <w:rPr>
          <w:lang w:val="es-ES_tradnl"/>
        </w:rPr>
        <w:t>los</w:t>
      </w:r>
      <w:r w:rsidR="00C55652" w:rsidRPr="00FA0F42">
        <w:rPr>
          <w:lang w:val="es-ES_tradnl"/>
        </w:rPr>
        <w:t xml:space="preserve"> </w:t>
      </w:r>
      <w:r w:rsidRPr="00FA0F42">
        <w:rPr>
          <w:lang w:val="es-ES_tradnl"/>
        </w:rPr>
        <w:t>gastos</w:t>
      </w:r>
      <w:r w:rsidR="00C55652" w:rsidRPr="00FA0F42">
        <w:rPr>
          <w:lang w:val="es-ES_tradnl"/>
        </w:rPr>
        <w:t xml:space="preserve"> </w:t>
      </w:r>
      <w:r w:rsidRPr="00FA0F42">
        <w:rPr>
          <w:lang w:val="es-ES_tradnl"/>
        </w:rPr>
        <w:t>de</w:t>
      </w:r>
      <w:r w:rsidR="00C55652" w:rsidRPr="00FA0F42">
        <w:rPr>
          <w:lang w:val="es-ES_tradnl"/>
        </w:rPr>
        <w:t xml:space="preserve"> </w:t>
      </w:r>
      <w:r w:rsidRPr="00FA0F42">
        <w:rPr>
          <w:lang w:val="es-ES_tradnl"/>
        </w:rPr>
        <w:t>apoyo</w:t>
      </w:r>
      <w:r w:rsidR="00C55652" w:rsidRPr="00FA0F42">
        <w:rPr>
          <w:lang w:val="es-ES_tradnl"/>
        </w:rPr>
        <w:t xml:space="preserve"> </w:t>
      </w:r>
      <w:r w:rsidRPr="00FA0F42">
        <w:rPr>
          <w:lang w:val="es-ES_tradnl"/>
        </w:rPr>
        <w:t>del</w:t>
      </w:r>
      <w:r w:rsidR="00C55652" w:rsidRPr="00FA0F42">
        <w:rPr>
          <w:lang w:val="es-ES_tradnl"/>
        </w:rPr>
        <w:t xml:space="preserve"> </w:t>
      </w:r>
      <w:r w:rsidRPr="00FA0F42">
        <w:rPr>
          <w:lang w:val="es-ES_tradnl"/>
        </w:rPr>
        <w:t>organismo</w:t>
      </w:r>
      <w:r w:rsidR="00C55652" w:rsidRPr="00FA0F42">
        <w:rPr>
          <w:lang w:val="es-ES_tradnl"/>
        </w:rPr>
        <w:t xml:space="preserve"> </w:t>
      </w:r>
      <w:r w:rsidRPr="00FA0F42">
        <w:rPr>
          <w:lang w:val="es-ES_tradnl"/>
        </w:rPr>
        <w:t>de</w:t>
      </w:r>
      <w:r w:rsidR="00C55652" w:rsidRPr="00FA0F42">
        <w:rPr>
          <w:lang w:val="es-ES_tradnl"/>
        </w:rPr>
        <w:t xml:space="preserve"> </w:t>
      </w:r>
      <w:r w:rsidRPr="00FA0F42">
        <w:rPr>
          <w:lang w:val="es-ES_tradnl"/>
        </w:rPr>
        <w:t>2 333 $EUA,</w:t>
      </w:r>
      <w:r w:rsidR="00C55652" w:rsidRPr="00FA0F42">
        <w:rPr>
          <w:lang w:val="es-ES_tradnl"/>
        </w:rPr>
        <w:t xml:space="preserve"> </w:t>
      </w:r>
      <w:r w:rsidRPr="00FA0F42">
        <w:rPr>
          <w:lang w:val="es-ES_tradnl"/>
        </w:rPr>
        <w:t>para</w:t>
      </w:r>
      <w:r w:rsidR="00C55652" w:rsidRPr="00FA0F42">
        <w:rPr>
          <w:lang w:val="es-ES_tradnl"/>
        </w:rPr>
        <w:t xml:space="preserve"> </w:t>
      </w:r>
      <w:r w:rsidRPr="00FA0F42">
        <w:rPr>
          <w:lang w:val="es-ES_tradnl"/>
        </w:rPr>
        <w:t>el</w:t>
      </w:r>
      <w:r w:rsidR="00C55652" w:rsidRPr="00FA0F42">
        <w:rPr>
          <w:lang w:val="es-ES_tradnl"/>
        </w:rPr>
        <w:t xml:space="preserve"> </w:t>
      </w:r>
      <w:r w:rsidRPr="00FA0F42">
        <w:rPr>
          <w:lang w:val="es-ES_tradnl"/>
        </w:rPr>
        <w:t>PNUD,</w:t>
      </w:r>
      <w:r w:rsidR="00C55652" w:rsidRPr="00FA0F42">
        <w:rPr>
          <w:lang w:val="es-ES_tradnl"/>
        </w:rPr>
        <w:t xml:space="preserve"> </w:t>
      </w:r>
      <w:r w:rsidRPr="00FA0F42">
        <w:rPr>
          <w:lang w:val="es-ES_tradnl"/>
        </w:rPr>
        <w:t>y</w:t>
      </w:r>
      <w:r w:rsidR="00C55652" w:rsidRPr="00FA0F42">
        <w:rPr>
          <w:lang w:val="es-ES_tradnl"/>
        </w:rPr>
        <w:t xml:space="preserve"> </w:t>
      </w:r>
      <w:r w:rsidRPr="00FA0F42">
        <w:rPr>
          <w:lang w:val="es-ES_tradnl"/>
        </w:rPr>
        <w:t>e</w:t>
      </w:r>
      <w:r w:rsidR="00C55652" w:rsidRPr="00FA0F42">
        <w:rPr>
          <w:lang w:val="es-ES_tradnl"/>
        </w:rPr>
        <w:t xml:space="preserve">n </w:t>
      </w:r>
      <w:r w:rsidRPr="00FA0F42">
        <w:rPr>
          <w:lang w:val="es-ES_tradnl"/>
        </w:rPr>
        <w:t>24 900 $EUA,</w:t>
      </w:r>
      <w:r w:rsidR="00C55652" w:rsidRPr="00FA0F42">
        <w:rPr>
          <w:lang w:val="es-ES_tradnl"/>
        </w:rPr>
        <w:t xml:space="preserve"> </w:t>
      </w:r>
      <w:r w:rsidRPr="00FA0F42">
        <w:rPr>
          <w:lang w:val="es-ES_tradnl"/>
        </w:rPr>
        <w:t>más los gastos de apoyo del organismo de 3</w:t>
      </w:r>
      <w:r w:rsidR="00BB499A" w:rsidRPr="00FA0F42">
        <w:rPr>
          <w:lang w:val="es-ES_tradnl"/>
        </w:rPr>
        <w:t> </w:t>
      </w:r>
      <w:r w:rsidRPr="00FA0F42">
        <w:rPr>
          <w:lang w:val="es-ES_tradnl"/>
        </w:rPr>
        <w:t>23</w:t>
      </w:r>
      <w:r w:rsidR="00BB499A" w:rsidRPr="00FA0F42">
        <w:rPr>
          <w:lang w:val="es-ES_tradnl"/>
        </w:rPr>
        <w:t>7</w:t>
      </w:r>
      <w:r w:rsidRPr="00FA0F42">
        <w:rPr>
          <w:lang w:val="es-ES_tradnl"/>
        </w:rPr>
        <w:t xml:space="preserve"> $EUA, para el PNUMA</w:t>
      </w:r>
      <w:r w:rsidRPr="00FA0F42">
        <w:rPr>
          <w:rStyle w:val="FootnoteReference"/>
          <w:lang w:val="es-ES_tradnl"/>
        </w:rPr>
        <w:footnoteReference w:id="1"/>
      </w:r>
      <w:r w:rsidRPr="00FA0F42">
        <w:rPr>
          <w:lang w:val="es-ES_tradnl"/>
        </w:rPr>
        <w:t>. La presentación incluye un informe sobre la marcha de las actividades relativo a la ejecución del tercer tramo y el plan de ejecución del tramo para 2020 a 2021.</w:t>
      </w:r>
    </w:p>
    <w:p w14:paraId="72248AF1" w14:textId="77777777" w:rsidR="001710B1" w:rsidRPr="00FA0F42" w:rsidRDefault="001710B1" w:rsidP="001710B1">
      <w:pPr>
        <w:rPr>
          <w:lang w:val="es-ES_tradnl"/>
        </w:rPr>
      </w:pPr>
    </w:p>
    <w:p w14:paraId="7EF337A8" w14:textId="77777777" w:rsidR="00BB3341" w:rsidRPr="00FA0F42" w:rsidRDefault="001C1F3D" w:rsidP="00BB3341">
      <w:pPr>
        <w:spacing w:after="240"/>
        <w:rPr>
          <w:u w:val="single"/>
          <w:lang w:val="es-ES_tradnl"/>
        </w:rPr>
      </w:pPr>
      <w:r w:rsidRPr="00FA0F42">
        <w:rPr>
          <w:u w:val="single"/>
          <w:lang w:val="es-ES_tradnl"/>
        </w:rPr>
        <w:t>Informe sobre el consumo de HCFC</w:t>
      </w:r>
    </w:p>
    <w:p w14:paraId="53AB2ED4" w14:textId="69EDC061" w:rsidR="00920465" w:rsidRPr="00FA0F42" w:rsidRDefault="00920465" w:rsidP="00920465">
      <w:pPr>
        <w:pStyle w:val="Heading1"/>
        <w:rPr>
          <w:lang w:val="es-ES_tradnl"/>
        </w:rPr>
      </w:pPr>
      <w:r w:rsidRPr="00FA0F42">
        <w:rPr>
          <w:lang w:val="es-ES_tradnl"/>
        </w:rPr>
        <w:t>El Gobierno de Sri Lanka calculó un consumo de 10,00 toneladas PAO de HCF</w:t>
      </w:r>
      <w:r w:rsidR="00B115D6">
        <w:rPr>
          <w:lang w:val="es-ES_tradnl"/>
        </w:rPr>
        <w:t>C en 2019, que representa un 28 por ciento</w:t>
      </w:r>
      <w:r w:rsidRPr="00FA0F42">
        <w:rPr>
          <w:lang w:val="es-ES_tradnl"/>
        </w:rPr>
        <w:t xml:space="preserve"> por debajo del nivel básico de HCFC para el cumplimiento. En el cuadro 1 se indica el consumo de HCFC correspondiente al período 2015-2019.</w:t>
      </w:r>
    </w:p>
    <w:p w14:paraId="69304C29" w14:textId="77777777" w:rsidR="00920465" w:rsidRPr="00FA0F42" w:rsidRDefault="00920465" w:rsidP="00920465">
      <w:pPr>
        <w:rPr>
          <w:lang w:val="es-ES_tradnl"/>
        </w:rPr>
      </w:pPr>
    </w:p>
    <w:p w14:paraId="7CE6B63B" w14:textId="77777777" w:rsidR="00481B75" w:rsidRPr="00FA0F42" w:rsidRDefault="00481B75" w:rsidP="00481B75">
      <w:pPr>
        <w:rPr>
          <w:b/>
          <w:lang w:val="es-ES_tradnl"/>
        </w:rPr>
      </w:pPr>
      <w:r w:rsidRPr="00FA0F42">
        <w:rPr>
          <w:b/>
          <w:lang w:val="es-ES_tradnl"/>
        </w:rPr>
        <w:t>Cuadro 1. Consumo de HCFC en Sri Lanka (datos de 2015–2019 con arreglo al artículo 7)</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205"/>
        <w:gridCol w:w="1215"/>
        <w:gridCol w:w="1215"/>
        <w:gridCol w:w="1215"/>
        <w:gridCol w:w="1215"/>
        <w:gridCol w:w="1215"/>
        <w:gridCol w:w="1397"/>
      </w:tblGrid>
      <w:tr w:rsidR="00481B75" w:rsidRPr="00FA0F42" w14:paraId="43AFE10D" w14:textId="77777777" w:rsidTr="008F44B3">
        <w:trPr>
          <w:tblHeader/>
        </w:trPr>
        <w:tc>
          <w:tcPr>
            <w:tcW w:w="1153" w:type="pct"/>
            <w:shd w:val="clear" w:color="auto" w:fill="auto"/>
            <w:noWrap/>
            <w:tcMar>
              <w:left w:w="115" w:type="dxa"/>
              <w:right w:w="43" w:type="dxa"/>
            </w:tcMar>
            <w:vAlign w:val="center"/>
            <w:hideMark/>
          </w:tcPr>
          <w:p w14:paraId="39E9E082" w14:textId="77777777" w:rsidR="00BB3341" w:rsidRPr="00FA0F42" w:rsidRDefault="00BB3341" w:rsidP="008F44B3">
            <w:pPr>
              <w:widowControl w:val="0"/>
              <w:jc w:val="left"/>
              <w:rPr>
                <w:b/>
                <w:bCs/>
                <w:sz w:val="21"/>
                <w:szCs w:val="21"/>
                <w:lang w:val="es-ES_tradnl"/>
              </w:rPr>
            </w:pPr>
            <w:r w:rsidRPr="00FA0F42">
              <w:rPr>
                <w:b/>
                <w:bCs/>
                <w:sz w:val="21"/>
                <w:szCs w:val="21"/>
                <w:lang w:val="es-ES_tradnl"/>
              </w:rPr>
              <w:t>HCFC</w:t>
            </w:r>
          </w:p>
        </w:tc>
        <w:tc>
          <w:tcPr>
            <w:tcW w:w="641" w:type="pct"/>
            <w:shd w:val="clear" w:color="auto" w:fill="auto"/>
            <w:noWrap/>
            <w:tcMar>
              <w:left w:w="115" w:type="dxa"/>
              <w:right w:w="202" w:type="dxa"/>
            </w:tcMar>
            <w:vAlign w:val="center"/>
            <w:hideMark/>
          </w:tcPr>
          <w:p w14:paraId="5C56A46E" w14:textId="77777777" w:rsidR="00BB3341" w:rsidRPr="00FA0F42" w:rsidRDefault="00BB3341" w:rsidP="008F44B3">
            <w:pPr>
              <w:widowControl w:val="0"/>
              <w:jc w:val="center"/>
              <w:rPr>
                <w:b/>
                <w:bCs/>
                <w:sz w:val="21"/>
                <w:szCs w:val="21"/>
                <w:lang w:val="es-ES_tradnl"/>
              </w:rPr>
            </w:pPr>
            <w:r w:rsidRPr="00FA0F42">
              <w:rPr>
                <w:b/>
                <w:bCs/>
                <w:sz w:val="21"/>
                <w:szCs w:val="21"/>
                <w:lang w:val="es-ES_tradnl"/>
              </w:rPr>
              <w:t>2015</w:t>
            </w:r>
          </w:p>
        </w:tc>
        <w:tc>
          <w:tcPr>
            <w:tcW w:w="641" w:type="pct"/>
            <w:shd w:val="clear" w:color="auto" w:fill="auto"/>
            <w:noWrap/>
            <w:tcMar>
              <w:left w:w="115" w:type="dxa"/>
              <w:right w:w="202" w:type="dxa"/>
            </w:tcMar>
            <w:vAlign w:val="center"/>
            <w:hideMark/>
          </w:tcPr>
          <w:p w14:paraId="02EEFB90" w14:textId="77777777" w:rsidR="00BB3341" w:rsidRPr="00FA0F42" w:rsidRDefault="00BB3341" w:rsidP="008F44B3">
            <w:pPr>
              <w:widowControl w:val="0"/>
              <w:jc w:val="center"/>
              <w:rPr>
                <w:b/>
                <w:bCs/>
                <w:sz w:val="21"/>
                <w:szCs w:val="21"/>
                <w:lang w:val="es-ES_tradnl"/>
              </w:rPr>
            </w:pPr>
            <w:r w:rsidRPr="00FA0F42">
              <w:rPr>
                <w:b/>
                <w:bCs/>
                <w:sz w:val="21"/>
                <w:szCs w:val="21"/>
                <w:lang w:val="es-ES_tradnl"/>
              </w:rPr>
              <w:t>2016</w:t>
            </w:r>
          </w:p>
        </w:tc>
        <w:tc>
          <w:tcPr>
            <w:tcW w:w="641" w:type="pct"/>
            <w:shd w:val="clear" w:color="auto" w:fill="auto"/>
            <w:noWrap/>
            <w:tcMar>
              <w:left w:w="115" w:type="dxa"/>
              <w:right w:w="202" w:type="dxa"/>
            </w:tcMar>
            <w:vAlign w:val="center"/>
            <w:hideMark/>
          </w:tcPr>
          <w:p w14:paraId="2535707F" w14:textId="77777777" w:rsidR="00BB3341" w:rsidRPr="00FA0F42" w:rsidRDefault="00BB3341" w:rsidP="008F44B3">
            <w:pPr>
              <w:widowControl w:val="0"/>
              <w:jc w:val="center"/>
              <w:rPr>
                <w:b/>
                <w:bCs/>
                <w:sz w:val="21"/>
                <w:szCs w:val="21"/>
                <w:lang w:val="es-ES_tradnl"/>
              </w:rPr>
            </w:pPr>
            <w:r w:rsidRPr="00FA0F42">
              <w:rPr>
                <w:b/>
                <w:bCs/>
                <w:sz w:val="21"/>
                <w:szCs w:val="21"/>
                <w:lang w:val="es-ES_tradnl"/>
              </w:rPr>
              <w:t>2017</w:t>
            </w:r>
          </w:p>
        </w:tc>
        <w:tc>
          <w:tcPr>
            <w:tcW w:w="641" w:type="pct"/>
            <w:tcMar>
              <w:left w:w="115" w:type="dxa"/>
              <w:right w:w="202" w:type="dxa"/>
            </w:tcMar>
          </w:tcPr>
          <w:p w14:paraId="0E297FEC" w14:textId="77777777" w:rsidR="00BB3341" w:rsidRPr="00FA0F42" w:rsidRDefault="00BB3341" w:rsidP="008F44B3">
            <w:pPr>
              <w:widowControl w:val="0"/>
              <w:jc w:val="center"/>
              <w:rPr>
                <w:b/>
                <w:bCs/>
                <w:sz w:val="21"/>
                <w:szCs w:val="21"/>
                <w:lang w:val="es-ES_tradnl"/>
              </w:rPr>
            </w:pPr>
            <w:r w:rsidRPr="00FA0F42">
              <w:rPr>
                <w:b/>
                <w:bCs/>
                <w:sz w:val="21"/>
                <w:szCs w:val="21"/>
                <w:lang w:val="es-ES_tradnl"/>
              </w:rPr>
              <w:t>2018</w:t>
            </w:r>
          </w:p>
        </w:tc>
        <w:tc>
          <w:tcPr>
            <w:tcW w:w="641" w:type="pct"/>
            <w:tcMar>
              <w:left w:w="115" w:type="dxa"/>
              <w:right w:w="202" w:type="dxa"/>
            </w:tcMar>
          </w:tcPr>
          <w:p w14:paraId="691D4BA9" w14:textId="77777777" w:rsidR="00BB3341" w:rsidRPr="00FA0F42" w:rsidRDefault="00BB3341" w:rsidP="008F44B3">
            <w:pPr>
              <w:widowControl w:val="0"/>
              <w:jc w:val="center"/>
              <w:rPr>
                <w:b/>
                <w:bCs/>
                <w:sz w:val="21"/>
                <w:szCs w:val="21"/>
                <w:lang w:val="es-ES_tradnl"/>
              </w:rPr>
            </w:pPr>
            <w:r w:rsidRPr="00FA0F42">
              <w:rPr>
                <w:b/>
                <w:bCs/>
                <w:sz w:val="21"/>
                <w:szCs w:val="21"/>
                <w:lang w:val="es-ES_tradnl"/>
              </w:rPr>
              <w:t>2019*</w:t>
            </w:r>
          </w:p>
        </w:tc>
        <w:tc>
          <w:tcPr>
            <w:tcW w:w="641" w:type="pct"/>
            <w:shd w:val="clear" w:color="auto" w:fill="auto"/>
            <w:noWrap/>
            <w:tcMar>
              <w:left w:w="115" w:type="dxa"/>
              <w:right w:w="202" w:type="dxa"/>
            </w:tcMar>
            <w:vAlign w:val="center"/>
            <w:hideMark/>
          </w:tcPr>
          <w:p w14:paraId="23EC84D0" w14:textId="77777777" w:rsidR="00BB3341" w:rsidRPr="00FA0F42" w:rsidRDefault="00481B75" w:rsidP="008F44B3">
            <w:pPr>
              <w:widowControl w:val="0"/>
              <w:jc w:val="center"/>
              <w:rPr>
                <w:b/>
                <w:bCs/>
                <w:sz w:val="21"/>
                <w:szCs w:val="21"/>
                <w:lang w:val="es-ES_tradnl"/>
              </w:rPr>
            </w:pPr>
            <w:r w:rsidRPr="00FA0F42">
              <w:rPr>
                <w:b/>
                <w:bCs/>
                <w:sz w:val="21"/>
                <w:szCs w:val="21"/>
                <w:lang w:val="es-ES_tradnl"/>
              </w:rPr>
              <w:t>Nivel básico</w:t>
            </w:r>
          </w:p>
        </w:tc>
      </w:tr>
      <w:tr w:rsidR="00481B75" w:rsidRPr="00FA0F42" w14:paraId="40A5A147" w14:textId="77777777" w:rsidTr="008F44B3">
        <w:tc>
          <w:tcPr>
            <w:tcW w:w="1153" w:type="pct"/>
            <w:shd w:val="clear" w:color="auto" w:fill="auto"/>
            <w:noWrap/>
            <w:tcMar>
              <w:left w:w="115" w:type="dxa"/>
              <w:right w:w="43" w:type="dxa"/>
            </w:tcMar>
            <w:vAlign w:val="center"/>
            <w:hideMark/>
          </w:tcPr>
          <w:p w14:paraId="4D59801F" w14:textId="77777777" w:rsidR="00BB3341" w:rsidRPr="00FA0F42" w:rsidRDefault="00481B75" w:rsidP="008F44B3">
            <w:pPr>
              <w:widowControl w:val="0"/>
              <w:jc w:val="left"/>
              <w:rPr>
                <w:b/>
                <w:bCs/>
                <w:sz w:val="21"/>
                <w:szCs w:val="21"/>
                <w:lang w:val="es-ES_tradnl"/>
              </w:rPr>
            </w:pPr>
            <w:r w:rsidRPr="00FA0F42">
              <w:rPr>
                <w:b/>
                <w:bCs/>
                <w:sz w:val="21"/>
                <w:szCs w:val="21"/>
                <w:lang w:val="es-ES_tradnl"/>
              </w:rPr>
              <w:t xml:space="preserve">Toneladas métricas </w:t>
            </w:r>
          </w:p>
        </w:tc>
        <w:tc>
          <w:tcPr>
            <w:tcW w:w="641" w:type="pct"/>
            <w:shd w:val="clear" w:color="auto" w:fill="auto"/>
            <w:noWrap/>
            <w:tcMar>
              <w:left w:w="115" w:type="dxa"/>
              <w:right w:w="202" w:type="dxa"/>
            </w:tcMar>
            <w:vAlign w:val="center"/>
            <w:hideMark/>
          </w:tcPr>
          <w:p w14:paraId="7D94FB47" w14:textId="77777777" w:rsidR="00BB3341" w:rsidRPr="00FA0F42" w:rsidRDefault="00BB3341" w:rsidP="008F44B3">
            <w:pPr>
              <w:widowControl w:val="0"/>
              <w:jc w:val="center"/>
              <w:rPr>
                <w:b/>
                <w:bCs/>
                <w:sz w:val="21"/>
                <w:szCs w:val="21"/>
                <w:lang w:val="es-ES_tradnl"/>
              </w:rPr>
            </w:pPr>
          </w:p>
        </w:tc>
        <w:tc>
          <w:tcPr>
            <w:tcW w:w="641" w:type="pct"/>
            <w:shd w:val="clear" w:color="auto" w:fill="auto"/>
            <w:noWrap/>
            <w:tcMar>
              <w:left w:w="115" w:type="dxa"/>
              <w:right w:w="202" w:type="dxa"/>
            </w:tcMar>
            <w:vAlign w:val="center"/>
            <w:hideMark/>
          </w:tcPr>
          <w:p w14:paraId="5778C0B6" w14:textId="77777777" w:rsidR="00BB3341" w:rsidRPr="00FA0F42" w:rsidRDefault="00BB3341" w:rsidP="008F44B3">
            <w:pPr>
              <w:widowControl w:val="0"/>
              <w:jc w:val="center"/>
              <w:rPr>
                <w:b/>
                <w:bCs/>
                <w:sz w:val="21"/>
                <w:szCs w:val="21"/>
                <w:lang w:val="es-ES_tradnl"/>
              </w:rPr>
            </w:pPr>
          </w:p>
        </w:tc>
        <w:tc>
          <w:tcPr>
            <w:tcW w:w="641" w:type="pct"/>
            <w:shd w:val="clear" w:color="auto" w:fill="auto"/>
            <w:noWrap/>
            <w:tcMar>
              <w:left w:w="115" w:type="dxa"/>
              <w:right w:w="202" w:type="dxa"/>
            </w:tcMar>
            <w:vAlign w:val="center"/>
            <w:hideMark/>
          </w:tcPr>
          <w:p w14:paraId="4E85F1F0" w14:textId="77777777" w:rsidR="00BB3341" w:rsidRPr="00FA0F42" w:rsidRDefault="00BB3341" w:rsidP="008F44B3">
            <w:pPr>
              <w:widowControl w:val="0"/>
              <w:jc w:val="center"/>
              <w:rPr>
                <w:b/>
                <w:bCs/>
                <w:sz w:val="21"/>
                <w:szCs w:val="21"/>
                <w:lang w:val="es-ES_tradnl"/>
              </w:rPr>
            </w:pPr>
          </w:p>
        </w:tc>
        <w:tc>
          <w:tcPr>
            <w:tcW w:w="641" w:type="pct"/>
            <w:tcMar>
              <w:left w:w="115" w:type="dxa"/>
              <w:right w:w="202" w:type="dxa"/>
            </w:tcMar>
          </w:tcPr>
          <w:p w14:paraId="039F6CA4" w14:textId="77777777" w:rsidR="00BB3341" w:rsidRPr="00FA0F42" w:rsidRDefault="00BB3341" w:rsidP="008F44B3">
            <w:pPr>
              <w:widowControl w:val="0"/>
              <w:jc w:val="center"/>
              <w:rPr>
                <w:b/>
                <w:bCs/>
                <w:sz w:val="21"/>
                <w:szCs w:val="21"/>
                <w:lang w:val="es-ES_tradnl"/>
              </w:rPr>
            </w:pPr>
          </w:p>
        </w:tc>
        <w:tc>
          <w:tcPr>
            <w:tcW w:w="641" w:type="pct"/>
            <w:tcMar>
              <w:left w:w="115" w:type="dxa"/>
              <w:right w:w="202" w:type="dxa"/>
            </w:tcMar>
          </w:tcPr>
          <w:p w14:paraId="16178B00" w14:textId="77777777" w:rsidR="00BB3341" w:rsidRPr="00FA0F42" w:rsidRDefault="00BB3341" w:rsidP="008F44B3">
            <w:pPr>
              <w:widowControl w:val="0"/>
              <w:jc w:val="center"/>
              <w:rPr>
                <w:b/>
                <w:bCs/>
                <w:sz w:val="21"/>
                <w:szCs w:val="21"/>
                <w:lang w:val="es-ES_tradnl"/>
              </w:rPr>
            </w:pPr>
          </w:p>
        </w:tc>
        <w:tc>
          <w:tcPr>
            <w:tcW w:w="641" w:type="pct"/>
            <w:shd w:val="clear" w:color="auto" w:fill="auto"/>
            <w:noWrap/>
            <w:tcMar>
              <w:left w:w="115" w:type="dxa"/>
              <w:right w:w="202" w:type="dxa"/>
            </w:tcMar>
            <w:vAlign w:val="center"/>
            <w:hideMark/>
          </w:tcPr>
          <w:p w14:paraId="203C340D" w14:textId="77777777" w:rsidR="00BB3341" w:rsidRPr="00FA0F42" w:rsidRDefault="00BB3341" w:rsidP="008F44B3">
            <w:pPr>
              <w:widowControl w:val="0"/>
              <w:jc w:val="center"/>
              <w:rPr>
                <w:bCs/>
                <w:sz w:val="21"/>
                <w:szCs w:val="21"/>
                <w:lang w:val="es-ES_tradnl"/>
              </w:rPr>
            </w:pPr>
          </w:p>
        </w:tc>
      </w:tr>
      <w:tr w:rsidR="00481B75" w:rsidRPr="00FA0F42" w14:paraId="4B41303B" w14:textId="77777777" w:rsidTr="008F44B3">
        <w:tc>
          <w:tcPr>
            <w:tcW w:w="1153" w:type="pct"/>
            <w:shd w:val="clear" w:color="auto" w:fill="auto"/>
            <w:noWrap/>
            <w:tcMar>
              <w:left w:w="115" w:type="dxa"/>
              <w:right w:w="43" w:type="dxa"/>
            </w:tcMar>
            <w:vAlign w:val="center"/>
            <w:hideMark/>
          </w:tcPr>
          <w:p w14:paraId="2D28F05E" w14:textId="77777777" w:rsidR="00BB3341" w:rsidRPr="00FA0F42" w:rsidRDefault="00BB3341" w:rsidP="008F44B3">
            <w:pPr>
              <w:widowControl w:val="0"/>
              <w:jc w:val="left"/>
              <w:rPr>
                <w:sz w:val="21"/>
                <w:szCs w:val="21"/>
                <w:lang w:val="es-ES_tradnl"/>
              </w:rPr>
            </w:pPr>
            <w:r w:rsidRPr="00FA0F42">
              <w:rPr>
                <w:sz w:val="21"/>
                <w:szCs w:val="21"/>
                <w:lang w:val="es-ES_tradnl"/>
              </w:rPr>
              <w:t>HCFC-22</w:t>
            </w:r>
          </w:p>
        </w:tc>
        <w:tc>
          <w:tcPr>
            <w:tcW w:w="641" w:type="pct"/>
            <w:shd w:val="clear" w:color="auto" w:fill="auto"/>
            <w:noWrap/>
            <w:tcMar>
              <w:left w:w="115" w:type="dxa"/>
              <w:right w:w="202" w:type="dxa"/>
            </w:tcMar>
          </w:tcPr>
          <w:p w14:paraId="169A1C3E" w14:textId="77777777" w:rsidR="00BB3341" w:rsidRPr="00FA0F42" w:rsidRDefault="00BB3341" w:rsidP="008F44B3">
            <w:pPr>
              <w:widowControl w:val="0"/>
              <w:jc w:val="right"/>
              <w:rPr>
                <w:sz w:val="21"/>
                <w:szCs w:val="21"/>
                <w:lang w:val="es-ES_tradnl"/>
              </w:rPr>
            </w:pPr>
            <w:r w:rsidRPr="00FA0F42">
              <w:rPr>
                <w:sz w:val="21"/>
                <w:szCs w:val="21"/>
                <w:lang w:val="es-ES_tradnl"/>
              </w:rPr>
              <w:t>187</w:t>
            </w:r>
            <w:r w:rsidR="00D26046" w:rsidRPr="00FA0F42">
              <w:rPr>
                <w:sz w:val="21"/>
                <w:szCs w:val="21"/>
                <w:lang w:val="es-ES_tradnl"/>
              </w:rPr>
              <w:t>,</w:t>
            </w:r>
            <w:r w:rsidRPr="00FA0F42">
              <w:rPr>
                <w:sz w:val="21"/>
                <w:szCs w:val="21"/>
                <w:lang w:val="es-ES_tradnl"/>
              </w:rPr>
              <w:t>45</w:t>
            </w:r>
          </w:p>
        </w:tc>
        <w:tc>
          <w:tcPr>
            <w:tcW w:w="641" w:type="pct"/>
            <w:shd w:val="clear" w:color="auto" w:fill="auto"/>
            <w:noWrap/>
            <w:tcMar>
              <w:left w:w="115" w:type="dxa"/>
              <w:right w:w="202" w:type="dxa"/>
            </w:tcMar>
          </w:tcPr>
          <w:p w14:paraId="313A450D" w14:textId="77777777" w:rsidR="00BB3341" w:rsidRPr="00FA0F42" w:rsidRDefault="00BB3341" w:rsidP="008F44B3">
            <w:pPr>
              <w:widowControl w:val="0"/>
              <w:jc w:val="right"/>
              <w:rPr>
                <w:sz w:val="21"/>
                <w:szCs w:val="21"/>
                <w:lang w:val="es-ES_tradnl"/>
              </w:rPr>
            </w:pPr>
            <w:r w:rsidRPr="00FA0F42">
              <w:rPr>
                <w:sz w:val="21"/>
                <w:szCs w:val="21"/>
                <w:lang w:val="es-ES_tradnl"/>
              </w:rPr>
              <w:t>191</w:t>
            </w:r>
            <w:r w:rsidR="00D26046" w:rsidRPr="00FA0F42">
              <w:rPr>
                <w:sz w:val="21"/>
                <w:szCs w:val="21"/>
                <w:lang w:val="es-ES_tradnl"/>
              </w:rPr>
              <w:t>,</w:t>
            </w:r>
            <w:r w:rsidRPr="00FA0F42">
              <w:rPr>
                <w:sz w:val="21"/>
                <w:szCs w:val="21"/>
                <w:lang w:val="es-ES_tradnl"/>
              </w:rPr>
              <w:t>68</w:t>
            </w:r>
          </w:p>
        </w:tc>
        <w:tc>
          <w:tcPr>
            <w:tcW w:w="641" w:type="pct"/>
            <w:shd w:val="clear" w:color="auto" w:fill="auto"/>
            <w:noWrap/>
            <w:tcMar>
              <w:left w:w="115" w:type="dxa"/>
              <w:right w:w="202" w:type="dxa"/>
            </w:tcMar>
          </w:tcPr>
          <w:p w14:paraId="2377C4FD" w14:textId="77777777" w:rsidR="00BB3341" w:rsidRPr="00FA0F42" w:rsidRDefault="00BB3341" w:rsidP="008F44B3">
            <w:pPr>
              <w:widowControl w:val="0"/>
              <w:jc w:val="right"/>
              <w:rPr>
                <w:sz w:val="21"/>
                <w:szCs w:val="21"/>
                <w:lang w:val="es-ES_tradnl"/>
              </w:rPr>
            </w:pPr>
            <w:r w:rsidRPr="00FA0F42">
              <w:rPr>
                <w:sz w:val="21"/>
                <w:szCs w:val="21"/>
                <w:lang w:val="es-ES_tradnl"/>
              </w:rPr>
              <w:t>164</w:t>
            </w:r>
            <w:r w:rsidR="00D26046" w:rsidRPr="00FA0F42">
              <w:rPr>
                <w:sz w:val="21"/>
                <w:szCs w:val="21"/>
                <w:lang w:val="es-ES_tradnl"/>
              </w:rPr>
              <w:t>,</w:t>
            </w:r>
            <w:r w:rsidRPr="00FA0F42">
              <w:rPr>
                <w:sz w:val="21"/>
                <w:szCs w:val="21"/>
                <w:lang w:val="es-ES_tradnl"/>
              </w:rPr>
              <w:t>97</w:t>
            </w:r>
          </w:p>
        </w:tc>
        <w:tc>
          <w:tcPr>
            <w:tcW w:w="641" w:type="pct"/>
            <w:tcMar>
              <w:left w:w="115" w:type="dxa"/>
              <w:right w:w="202" w:type="dxa"/>
            </w:tcMar>
          </w:tcPr>
          <w:p w14:paraId="44CCD967" w14:textId="77777777" w:rsidR="00BB3341" w:rsidRPr="00FA0F42" w:rsidRDefault="00BB3341" w:rsidP="008F44B3">
            <w:pPr>
              <w:widowControl w:val="0"/>
              <w:jc w:val="right"/>
              <w:rPr>
                <w:sz w:val="21"/>
                <w:szCs w:val="21"/>
                <w:lang w:val="es-ES_tradnl"/>
              </w:rPr>
            </w:pPr>
            <w:r w:rsidRPr="00FA0F42">
              <w:rPr>
                <w:sz w:val="21"/>
                <w:szCs w:val="21"/>
                <w:lang w:val="es-ES_tradnl"/>
              </w:rPr>
              <w:t>187</w:t>
            </w:r>
            <w:r w:rsidR="00D26046" w:rsidRPr="00FA0F42">
              <w:rPr>
                <w:sz w:val="21"/>
                <w:szCs w:val="21"/>
                <w:lang w:val="es-ES_tradnl"/>
              </w:rPr>
              <w:t>,</w:t>
            </w:r>
            <w:r w:rsidRPr="00FA0F42">
              <w:rPr>
                <w:sz w:val="21"/>
                <w:szCs w:val="21"/>
                <w:lang w:val="es-ES_tradnl"/>
              </w:rPr>
              <w:t>46</w:t>
            </w:r>
          </w:p>
        </w:tc>
        <w:tc>
          <w:tcPr>
            <w:tcW w:w="641" w:type="pct"/>
            <w:tcMar>
              <w:left w:w="115" w:type="dxa"/>
              <w:right w:w="202" w:type="dxa"/>
            </w:tcMar>
          </w:tcPr>
          <w:p w14:paraId="01BD26CE" w14:textId="77777777" w:rsidR="00BB3341" w:rsidRPr="00FA0F42" w:rsidRDefault="00BB3341" w:rsidP="008F44B3">
            <w:pPr>
              <w:widowControl w:val="0"/>
              <w:jc w:val="right"/>
              <w:rPr>
                <w:sz w:val="21"/>
                <w:szCs w:val="21"/>
                <w:lang w:val="es-ES_tradnl"/>
              </w:rPr>
            </w:pPr>
            <w:r w:rsidRPr="00FA0F42">
              <w:rPr>
                <w:sz w:val="21"/>
                <w:szCs w:val="21"/>
                <w:lang w:val="es-ES_tradnl"/>
              </w:rPr>
              <w:t>181</w:t>
            </w:r>
            <w:r w:rsidR="00D26046" w:rsidRPr="00FA0F42">
              <w:rPr>
                <w:sz w:val="21"/>
                <w:szCs w:val="21"/>
                <w:lang w:val="es-ES_tradnl"/>
              </w:rPr>
              <w:t>,</w:t>
            </w:r>
            <w:r w:rsidRPr="00FA0F42">
              <w:rPr>
                <w:sz w:val="21"/>
                <w:szCs w:val="21"/>
                <w:lang w:val="es-ES_tradnl"/>
              </w:rPr>
              <w:t xml:space="preserve">81 </w:t>
            </w:r>
          </w:p>
        </w:tc>
        <w:tc>
          <w:tcPr>
            <w:tcW w:w="641" w:type="pct"/>
            <w:shd w:val="clear" w:color="auto" w:fill="auto"/>
            <w:noWrap/>
            <w:tcMar>
              <w:left w:w="115" w:type="dxa"/>
              <w:right w:w="202" w:type="dxa"/>
            </w:tcMar>
            <w:vAlign w:val="center"/>
          </w:tcPr>
          <w:p w14:paraId="50864CE8" w14:textId="77777777" w:rsidR="00BB3341" w:rsidRPr="00FA0F42" w:rsidRDefault="00BB3341" w:rsidP="008F44B3">
            <w:pPr>
              <w:widowControl w:val="0"/>
              <w:jc w:val="right"/>
              <w:rPr>
                <w:sz w:val="21"/>
                <w:szCs w:val="21"/>
                <w:lang w:val="es-ES_tradnl"/>
              </w:rPr>
            </w:pPr>
            <w:r w:rsidRPr="00FA0F42">
              <w:rPr>
                <w:sz w:val="21"/>
                <w:szCs w:val="21"/>
                <w:lang w:val="es-ES_tradnl"/>
              </w:rPr>
              <w:t>218</w:t>
            </w:r>
            <w:r w:rsidR="00D26046" w:rsidRPr="00FA0F42">
              <w:rPr>
                <w:sz w:val="21"/>
                <w:szCs w:val="21"/>
                <w:lang w:val="es-ES_tradnl"/>
              </w:rPr>
              <w:t>,</w:t>
            </w:r>
            <w:r w:rsidRPr="00FA0F42">
              <w:rPr>
                <w:sz w:val="21"/>
                <w:szCs w:val="21"/>
                <w:lang w:val="es-ES_tradnl"/>
              </w:rPr>
              <w:t>40</w:t>
            </w:r>
          </w:p>
        </w:tc>
      </w:tr>
      <w:tr w:rsidR="00481B75" w:rsidRPr="00FA0F42" w14:paraId="34C75C00" w14:textId="77777777" w:rsidTr="008F44B3">
        <w:tc>
          <w:tcPr>
            <w:tcW w:w="1153" w:type="pct"/>
            <w:shd w:val="clear" w:color="auto" w:fill="auto"/>
            <w:noWrap/>
            <w:tcMar>
              <w:left w:w="115" w:type="dxa"/>
              <w:right w:w="43" w:type="dxa"/>
            </w:tcMar>
            <w:vAlign w:val="center"/>
            <w:hideMark/>
          </w:tcPr>
          <w:p w14:paraId="1EE43103" w14:textId="77777777" w:rsidR="00BB3341" w:rsidRPr="00FA0F42" w:rsidRDefault="00BB3341" w:rsidP="008F44B3">
            <w:pPr>
              <w:widowControl w:val="0"/>
              <w:jc w:val="left"/>
              <w:rPr>
                <w:sz w:val="21"/>
                <w:szCs w:val="21"/>
                <w:lang w:val="es-ES_tradnl"/>
              </w:rPr>
            </w:pPr>
            <w:r w:rsidRPr="00FA0F42">
              <w:rPr>
                <w:sz w:val="21"/>
                <w:szCs w:val="21"/>
                <w:lang w:val="es-ES_tradnl"/>
              </w:rPr>
              <w:t>HCFC-123</w:t>
            </w:r>
          </w:p>
        </w:tc>
        <w:tc>
          <w:tcPr>
            <w:tcW w:w="641" w:type="pct"/>
            <w:shd w:val="clear" w:color="auto" w:fill="auto"/>
            <w:noWrap/>
            <w:tcMar>
              <w:left w:w="115" w:type="dxa"/>
              <w:right w:w="202" w:type="dxa"/>
            </w:tcMar>
          </w:tcPr>
          <w:p w14:paraId="3338F0F2"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tcPr>
          <w:p w14:paraId="2A8037E0"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tcPr>
          <w:p w14:paraId="13EC5C8D" w14:textId="77777777" w:rsidR="00BB3341" w:rsidRPr="00FA0F42" w:rsidRDefault="00BB3341" w:rsidP="008F44B3">
            <w:pPr>
              <w:widowControl w:val="0"/>
              <w:jc w:val="right"/>
              <w:rPr>
                <w:sz w:val="21"/>
                <w:szCs w:val="21"/>
                <w:lang w:val="es-ES_tradnl"/>
              </w:rPr>
            </w:pPr>
            <w:r w:rsidRPr="00FA0F42">
              <w:rPr>
                <w:sz w:val="21"/>
                <w:szCs w:val="21"/>
                <w:lang w:val="es-ES_tradnl"/>
              </w:rPr>
              <w:t>1</w:t>
            </w:r>
            <w:r w:rsidR="00D26046" w:rsidRPr="00FA0F42">
              <w:rPr>
                <w:sz w:val="21"/>
                <w:szCs w:val="21"/>
                <w:lang w:val="es-ES_tradnl"/>
              </w:rPr>
              <w:t>,</w:t>
            </w:r>
            <w:r w:rsidRPr="00FA0F42">
              <w:rPr>
                <w:sz w:val="21"/>
                <w:szCs w:val="21"/>
                <w:lang w:val="es-ES_tradnl"/>
              </w:rPr>
              <w:t>98</w:t>
            </w:r>
          </w:p>
        </w:tc>
        <w:tc>
          <w:tcPr>
            <w:tcW w:w="641" w:type="pct"/>
            <w:tcMar>
              <w:left w:w="115" w:type="dxa"/>
              <w:right w:w="202" w:type="dxa"/>
            </w:tcMar>
          </w:tcPr>
          <w:p w14:paraId="6DA74E55"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tcMar>
              <w:left w:w="115" w:type="dxa"/>
              <w:right w:w="202" w:type="dxa"/>
            </w:tcMar>
          </w:tcPr>
          <w:p w14:paraId="46750D29"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vAlign w:val="center"/>
          </w:tcPr>
          <w:p w14:paraId="1386C885"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r>
      <w:tr w:rsidR="00481B75" w:rsidRPr="00FA0F42" w14:paraId="2264A39B" w14:textId="77777777" w:rsidTr="008F44B3">
        <w:tc>
          <w:tcPr>
            <w:tcW w:w="1153" w:type="pct"/>
            <w:shd w:val="clear" w:color="auto" w:fill="auto"/>
            <w:noWrap/>
            <w:tcMar>
              <w:left w:w="115" w:type="dxa"/>
              <w:right w:w="43" w:type="dxa"/>
            </w:tcMar>
            <w:vAlign w:val="center"/>
            <w:hideMark/>
          </w:tcPr>
          <w:p w14:paraId="5F2142FD" w14:textId="77777777" w:rsidR="00BB3341" w:rsidRPr="00FA0F42" w:rsidRDefault="00BB3341" w:rsidP="008F44B3">
            <w:pPr>
              <w:widowControl w:val="0"/>
              <w:jc w:val="left"/>
              <w:rPr>
                <w:sz w:val="21"/>
                <w:szCs w:val="21"/>
                <w:lang w:val="es-ES_tradnl"/>
              </w:rPr>
            </w:pPr>
            <w:r w:rsidRPr="00FA0F42">
              <w:rPr>
                <w:sz w:val="21"/>
                <w:szCs w:val="21"/>
                <w:lang w:val="es-ES_tradnl"/>
              </w:rPr>
              <w:t>HCFC-141b</w:t>
            </w:r>
          </w:p>
        </w:tc>
        <w:tc>
          <w:tcPr>
            <w:tcW w:w="641" w:type="pct"/>
            <w:shd w:val="clear" w:color="auto" w:fill="auto"/>
            <w:noWrap/>
            <w:tcMar>
              <w:left w:w="115" w:type="dxa"/>
              <w:right w:w="202" w:type="dxa"/>
            </w:tcMar>
          </w:tcPr>
          <w:p w14:paraId="1A13DFB2"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tcPr>
          <w:p w14:paraId="077965D7"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vAlign w:val="center"/>
          </w:tcPr>
          <w:p w14:paraId="5744A918"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tcMar>
              <w:left w:w="115" w:type="dxa"/>
              <w:right w:w="202" w:type="dxa"/>
            </w:tcMar>
          </w:tcPr>
          <w:p w14:paraId="0017DC35"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tcMar>
              <w:left w:w="115" w:type="dxa"/>
              <w:right w:w="202" w:type="dxa"/>
            </w:tcMar>
          </w:tcPr>
          <w:p w14:paraId="2E67929B"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vAlign w:val="center"/>
          </w:tcPr>
          <w:p w14:paraId="5670045F" w14:textId="77777777" w:rsidR="00BB3341" w:rsidRPr="00FA0F42" w:rsidRDefault="00BB3341" w:rsidP="008F44B3">
            <w:pPr>
              <w:widowControl w:val="0"/>
              <w:jc w:val="right"/>
              <w:rPr>
                <w:sz w:val="21"/>
                <w:szCs w:val="21"/>
                <w:lang w:val="es-ES_tradnl"/>
              </w:rPr>
            </w:pPr>
            <w:r w:rsidRPr="00FA0F42">
              <w:rPr>
                <w:sz w:val="21"/>
                <w:szCs w:val="21"/>
                <w:lang w:val="es-ES_tradnl"/>
              </w:rPr>
              <w:t>16</w:t>
            </w:r>
            <w:r w:rsidR="00D26046" w:rsidRPr="00FA0F42">
              <w:rPr>
                <w:sz w:val="21"/>
                <w:szCs w:val="21"/>
                <w:lang w:val="es-ES_tradnl"/>
              </w:rPr>
              <w:t>,</w:t>
            </w:r>
            <w:r w:rsidRPr="00FA0F42">
              <w:rPr>
                <w:sz w:val="21"/>
                <w:szCs w:val="21"/>
                <w:lang w:val="es-ES_tradnl"/>
              </w:rPr>
              <w:t>80</w:t>
            </w:r>
          </w:p>
        </w:tc>
      </w:tr>
      <w:tr w:rsidR="00481B75" w:rsidRPr="00FA0F42" w14:paraId="759638E4" w14:textId="77777777" w:rsidTr="008F44B3">
        <w:tc>
          <w:tcPr>
            <w:tcW w:w="1153" w:type="pct"/>
            <w:shd w:val="clear" w:color="auto" w:fill="auto"/>
            <w:noWrap/>
            <w:tcMar>
              <w:left w:w="115" w:type="dxa"/>
              <w:right w:w="43" w:type="dxa"/>
            </w:tcMar>
            <w:hideMark/>
          </w:tcPr>
          <w:p w14:paraId="09E524CA" w14:textId="77777777" w:rsidR="00BB3341" w:rsidRPr="00FA0F42" w:rsidRDefault="00BB3341" w:rsidP="008F44B3">
            <w:pPr>
              <w:jc w:val="left"/>
              <w:rPr>
                <w:rFonts w:eastAsiaTheme="minorHAnsi"/>
                <w:b/>
                <w:sz w:val="21"/>
                <w:szCs w:val="21"/>
                <w:lang w:val="es-ES_tradnl"/>
              </w:rPr>
            </w:pPr>
            <w:r w:rsidRPr="00FA0F42">
              <w:rPr>
                <w:b/>
                <w:sz w:val="21"/>
                <w:szCs w:val="21"/>
                <w:lang w:val="es-ES_tradnl"/>
              </w:rPr>
              <w:t>Total (</w:t>
            </w:r>
            <w:proofErr w:type="spellStart"/>
            <w:r w:rsidR="00481B75" w:rsidRPr="00FA0F42">
              <w:rPr>
                <w:b/>
                <w:sz w:val="21"/>
                <w:szCs w:val="21"/>
                <w:lang w:val="es-ES_tradnl"/>
              </w:rPr>
              <w:t>tm</w:t>
            </w:r>
            <w:proofErr w:type="spellEnd"/>
            <w:r w:rsidRPr="00FA0F42">
              <w:rPr>
                <w:b/>
                <w:sz w:val="21"/>
                <w:szCs w:val="21"/>
                <w:lang w:val="es-ES_tradnl"/>
              </w:rPr>
              <w:t>)</w:t>
            </w:r>
          </w:p>
        </w:tc>
        <w:tc>
          <w:tcPr>
            <w:tcW w:w="641" w:type="pct"/>
            <w:shd w:val="clear" w:color="auto" w:fill="auto"/>
            <w:noWrap/>
            <w:tcMar>
              <w:left w:w="115" w:type="dxa"/>
              <w:right w:w="202" w:type="dxa"/>
            </w:tcMar>
          </w:tcPr>
          <w:p w14:paraId="36C104B1" w14:textId="77777777" w:rsidR="00BB3341" w:rsidRPr="00FA0F42" w:rsidRDefault="00BB3341" w:rsidP="008F44B3">
            <w:pPr>
              <w:widowControl w:val="0"/>
              <w:jc w:val="right"/>
              <w:rPr>
                <w:b/>
                <w:sz w:val="21"/>
                <w:szCs w:val="21"/>
                <w:lang w:val="es-ES_tradnl"/>
              </w:rPr>
            </w:pPr>
            <w:r w:rsidRPr="00FA0F42">
              <w:rPr>
                <w:b/>
                <w:sz w:val="21"/>
                <w:szCs w:val="21"/>
                <w:lang w:val="es-ES_tradnl"/>
              </w:rPr>
              <w:t>187</w:t>
            </w:r>
            <w:r w:rsidR="00D26046" w:rsidRPr="00FA0F42">
              <w:rPr>
                <w:b/>
                <w:sz w:val="21"/>
                <w:szCs w:val="21"/>
                <w:lang w:val="es-ES_tradnl"/>
              </w:rPr>
              <w:t>,</w:t>
            </w:r>
            <w:r w:rsidRPr="00FA0F42">
              <w:rPr>
                <w:b/>
                <w:sz w:val="21"/>
                <w:szCs w:val="21"/>
                <w:lang w:val="es-ES_tradnl"/>
              </w:rPr>
              <w:t>45</w:t>
            </w:r>
          </w:p>
        </w:tc>
        <w:tc>
          <w:tcPr>
            <w:tcW w:w="641" w:type="pct"/>
            <w:shd w:val="clear" w:color="auto" w:fill="auto"/>
            <w:noWrap/>
            <w:tcMar>
              <w:left w:w="115" w:type="dxa"/>
              <w:right w:w="202" w:type="dxa"/>
            </w:tcMar>
          </w:tcPr>
          <w:p w14:paraId="25DDD3B1" w14:textId="77777777" w:rsidR="00BB3341" w:rsidRPr="00FA0F42" w:rsidRDefault="00BB3341" w:rsidP="008F44B3">
            <w:pPr>
              <w:widowControl w:val="0"/>
              <w:jc w:val="right"/>
              <w:rPr>
                <w:b/>
                <w:sz w:val="21"/>
                <w:szCs w:val="21"/>
                <w:lang w:val="es-ES_tradnl"/>
              </w:rPr>
            </w:pPr>
            <w:r w:rsidRPr="00FA0F42">
              <w:rPr>
                <w:b/>
                <w:sz w:val="21"/>
                <w:szCs w:val="21"/>
                <w:lang w:val="es-ES_tradnl"/>
              </w:rPr>
              <w:t>191</w:t>
            </w:r>
            <w:r w:rsidR="00D26046" w:rsidRPr="00FA0F42">
              <w:rPr>
                <w:b/>
                <w:sz w:val="21"/>
                <w:szCs w:val="21"/>
                <w:lang w:val="es-ES_tradnl"/>
              </w:rPr>
              <w:t>,</w:t>
            </w:r>
            <w:r w:rsidRPr="00FA0F42">
              <w:rPr>
                <w:b/>
                <w:sz w:val="21"/>
                <w:szCs w:val="21"/>
                <w:lang w:val="es-ES_tradnl"/>
              </w:rPr>
              <w:t>68</w:t>
            </w:r>
          </w:p>
        </w:tc>
        <w:tc>
          <w:tcPr>
            <w:tcW w:w="641" w:type="pct"/>
            <w:shd w:val="clear" w:color="auto" w:fill="auto"/>
            <w:noWrap/>
            <w:tcMar>
              <w:left w:w="115" w:type="dxa"/>
              <w:right w:w="202" w:type="dxa"/>
            </w:tcMar>
          </w:tcPr>
          <w:p w14:paraId="4A0EFB87" w14:textId="77777777" w:rsidR="00BB3341" w:rsidRPr="00FA0F42" w:rsidRDefault="00BB3341" w:rsidP="008F44B3">
            <w:pPr>
              <w:widowControl w:val="0"/>
              <w:jc w:val="right"/>
              <w:rPr>
                <w:b/>
                <w:sz w:val="21"/>
                <w:szCs w:val="21"/>
                <w:lang w:val="es-ES_tradnl"/>
              </w:rPr>
            </w:pPr>
            <w:r w:rsidRPr="00FA0F42">
              <w:rPr>
                <w:b/>
                <w:sz w:val="21"/>
                <w:szCs w:val="21"/>
                <w:lang w:val="es-ES_tradnl"/>
              </w:rPr>
              <w:t>166</w:t>
            </w:r>
            <w:r w:rsidR="00D26046" w:rsidRPr="00FA0F42">
              <w:rPr>
                <w:b/>
                <w:sz w:val="21"/>
                <w:szCs w:val="21"/>
                <w:lang w:val="es-ES_tradnl"/>
              </w:rPr>
              <w:t>,</w:t>
            </w:r>
            <w:r w:rsidRPr="00FA0F42">
              <w:rPr>
                <w:b/>
                <w:sz w:val="21"/>
                <w:szCs w:val="21"/>
                <w:lang w:val="es-ES_tradnl"/>
              </w:rPr>
              <w:t>95</w:t>
            </w:r>
          </w:p>
        </w:tc>
        <w:tc>
          <w:tcPr>
            <w:tcW w:w="641" w:type="pct"/>
            <w:tcMar>
              <w:left w:w="115" w:type="dxa"/>
              <w:right w:w="202" w:type="dxa"/>
            </w:tcMar>
          </w:tcPr>
          <w:p w14:paraId="3BD435CC" w14:textId="77777777" w:rsidR="00BB3341" w:rsidRPr="00FA0F42" w:rsidRDefault="00BB3341" w:rsidP="008F44B3">
            <w:pPr>
              <w:widowControl w:val="0"/>
              <w:jc w:val="right"/>
              <w:rPr>
                <w:b/>
                <w:sz w:val="21"/>
                <w:szCs w:val="21"/>
                <w:lang w:val="es-ES_tradnl"/>
              </w:rPr>
            </w:pPr>
            <w:r w:rsidRPr="00FA0F42">
              <w:rPr>
                <w:b/>
                <w:sz w:val="21"/>
                <w:szCs w:val="21"/>
                <w:lang w:val="es-ES_tradnl"/>
              </w:rPr>
              <w:t>187</w:t>
            </w:r>
            <w:r w:rsidR="00D26046" w:rsidRPr="00FA0F42">
              <w:rPr>
                <w:b/>
                <w:sz w:val="21"/>
                <w:szCs w:val="21"/>
                <w:lang w:val="es-ES_tradnl"/>
              </w:rPr>
              <w:t>,</w:t>
            </w:r>
            <w:r w:rsidRPr="00FA0F42">
              <w:rPr>
                <w:b/>
                <w:sz w:val="21"/>
                <w:szCs w:val="21"/>
                <w:lang w:val="es-ES_tradnl"/>
              </w:rPr>
              <w:t>46</w:t>
            </w:r>
          </w:p>
        </w:tc>
        <w:tc>
          <w:tcPr>
            <w:tcW w:w="641" w:type="pct"/>
            <w:tcMar>
              <w:left w:w="115" w:type="dxa"/>
              <w:right w:w="202" w:type="dxa"/>
            </w:tcMar>
          </w:tcPr>
          <w:p w14:paraId="57209F16" w14:textId="77777777" w:rsidR="00BB3341" w:rsidRPr="00FA0F42" w:rsidRDefault="00BB3341" w:rsidP="008F44B3">
            <w:pPr>
              <w:widowControl w:val="0"/>
              <w:jc w:val="right"/>
              <w:rPr>
                <w:b/>
                <w:sz w:val="21"/>
                <w:szCs w:val="21"/>
                <w:lang w:val="es-ES_tradnl"/>
              </w:rPr>
            </w:pPr>
            <w:r w:rsidRPr="00FA0F42">
              <w:rPr>
                <w:b/>
                <w:sz w:val="21"/>
                <w:szCs w:val="21"/>
                <w:lang w:val="es-ES_tradnl"/>
              </w:rPr>
              <w:t>181</w:t>
            </w:r>
            <w:r w:rsidR="00D26046" w:rsidRPr="00FA0F42">
              <w:rPr>
                <w:b/>
                <w:sz w:val="21"/>
                <w:szCs w:val="21"/>
                <w:lang w:val="es-ES_tradnl"/>
              </w:rPr>
              <w:t>,</w:t>
            </w:r>
            <w:r w:rsidRPr="00FA0F42">
              <w:rPr>
                <w:b/>
                <w:sz w:val="21"/>
                <w:szCs w:val="21"/>
                <w:lang w:val="es-ES_tradnl"/>
              </w:rPr>
              <w:t xml:space="preserve">81 </w:t>
            </w:r>
          </w:p>
        </w:tc>
        <w:tc>
          <w:tcPr>
            <w:tcW w:w="641" w:type="pct"/>
            <w:shd w:val="clear" w:color="auto" w:fill="auto"/>
            <w:noWrap/>
            <w:tcMar>
              <w:left w:w="115" w:type="dxa"/>
              <w:right w:w="202" w:type="dxa"/>
            </w:tcMar>
            <w:vAlign w:val="center"/>
          </w:tcPr>
          <w:p w14:paraId="1983EFE1" w14:textId="77777777" w:rsidR="00BB3341" w:rsidRPr="00FA0F42" w:rsidRDefault="00BB3341" w:rsidP="008F44B3">
            <w:pPr>
              <w:widowControl w:val="0"/>
              <w:jc w:val="right"/>
              <w:rPr>
                <w:b/>
                <w:sz w:val="21"/>
                <w:szCs w:val="21"/>
                <w:lang w:val="es-ES_tradnl"/>
              </w:rPr>
            </w:pPr>
            <w:r w:rsidRPr="00FA0F42">
              <w:rPr>
                <w:b/>
                <w:sz w:val="21"/>
                <w:szCs w:val="21"/>
                <w:lang w:val="es-ES_tradnl"/>
              </w:rPr>
              <w:t>235</w:t>
            </w:r>
            <w:r w:rsidR="00D26046" w:rsidRPr="00FA0F42">
              <w:rPr>
                <w:b/>
                <w:sz w:val="21"/>
                <w:szCs w:val="21"/>
                <w:lang w:val="es-ES_tradnl"/>
              </w:rPr>
              <w:t>,</w:t>
            </w:r>
            <w:r w:rsidRPr="00FA0F42">
              <w:rPr>
                <w:b/>
                <w:sz w:val="21"/>
                <w:szCs w:val="21"/>
                <w:lang w:val="es-ES_tradnl"/>
              </w:rPr>
              <w:t>20</w:t>
            </w:r>
          </w:p>
        </w:tc>
      </w:tr>
      <w:tr w:rsidR="00481B75" w:rsidRPr="00FA0F42" w14:paraId="3A045077" w14:textId="77777777" w:rsidTr="008F44B3">
        <w:tc>
          <w:tcPr>
            <w:tcW w:w="1153" w:type="pct"/>
            <w:shd w:val="clear" w:color="auto" w:fill="auto"/>
            <w:noWrap/>
            <w:tcMar>
              <w:left w:w="115" w:type="dxa"/>
              <w:right w:w="43" w:type="dxa"/>
            </w:tcMar>
            <w:hideMark/>
          </w:tcPr>
          <w:p w14:paraId="1F117ED6" w14:textId="77777777" w:rsidR="00BB3341" w:rsidRPr="00FA0F42" w:rsidRDefault="00481B75" w:rsidP="008F44B3">
            <w:pPr>
              <w:jc w:val="left"/>
              <w:rPr>
                <w:b/>
                <w:sz w:val="21"/>
                <w:szCs w:val="21"/>
                <w:lang w:val="es-ES_tradnl"/>
              </w:rPr>
            </w:pPr>
            <w:r w:rsidRPr="00FA0F42">
              <w:rPr>
                <w:b/>
                <w:sz w:val="21"/>
                <w:szCs w:val="21"/>
                <w:lang w:val="es-ES_tradnl"/>
              </w:rPr>
              <w:t>Toneladas PAO</w:t>
            </w:r>
          </w:p>
        </w:tc>
        <w:tc>
          <w:tcPr>
            <w:tcW w:w="641" w:type="pct"/>
            <w:shd w:val="clear" w:color="auto" w:fill="auto"/>
            <w:noWrap/>
            <w:tcMar>
              <w:left w:w="115" w:type="dxa"/>
              <w:right w:w="202" w:type="dxa"/>
            </w:tcMar>
            <w:vAlign w:val="center"/>
          </w:tcPr>
          <w:p w14:paraId="7D3BA2E4" w14:textId="77777777" w:rsidR="00BB3341" w:rsidRPr="00FA0F42" w:rsidRDefault="00BB3341" w:rsidP="008F44B3">
            <w:pPr>
              <w:widowControl w:val="0"/>
              <w:jc w:val="right"/>
              <w:rPr>
                <w:b/>
                <w:sz w:val="21"/>
                <w:szCs w:val="21"/>
                <w:lang w:val="es-ES_tradnl"/>
              </w:rPr>
            </w:pPr>
          </w:p>
        </w:tc>
        <w:tc>
          <w:tcPr>
            <w:tcW w:w="641" w:type="pct"/>
            <w:shd w:val="clear" w:color="auto" w:fill="auto"/>
            <w:noWrap/>
            <w:tcMar>
              <w:left w:w="115" w:type="dxa"/>
              <w:right w:w="202" w:type="dxa"/>
            </w:tcMar>
            <w:vAlign w:val="center"/>
          </w:tcPr>
          <w:p w14:paraId="73E50C25" w14:textId="77777777" w:rsidR="00BB3341" w:rsidRPr="00FA0F42" w:rsidRDefault="00BB3341" w:rsidP="008F44B3">
            <w:pPr>
              <w:widowControl w:val="0"/>
              <w:jc w:val="right"/>
              <w:rPr>
                <w:b/>
                <w:sz w:val="21"/>
                <w:szCs w:val="21"/>
                <w:lang w:val="es-ES_tradnl"/>
              </w:rPr>
            </w:pPr>
          </w:p>
        </w:tc>
        <w:tc>
          <w:tcPr>
            <w:tcW w:w="641" w:type="pct"/>
            <w:shd w:val="clear" w:color="auto" w:fill="auto"/>
            <w:noWrap/>
            <w:tcMar>
              <w:left w:w="115" w:type="dxa"/>
              <w:right w:w="202" w:type="dxa"/>
            </w:tcMar>
            <w:vAlign w:val="center"/>
          </w:tcPr>
          <w:p w14:paraId="350FE971" w14:textId="77777777" w:rsidR="00BB3341" w:rsidRPr="00FA0F42" w:rsidRDefault="00BB3341" w:rsidP="008F44B3">
            <w:pPr>
              <w:widowControl w:val="0"/>
              <w:jc w:val="right"/>
              <w:rPr>
                <w:b/>
                <w:sz w:val="21"/>
                <w:szCs w:val="21"/>
                <w:lang w:val="es-ES_tradnl"/>
              </w:rPr>
            </w:pPr>
          </w:p>
        </w:tc>
        <w:tc>
          <w:tcPr>
            <w:tcW w:w="641" w:type="pct"/>
            <w:tcMar>
              <w:left w:w="115" w:type="dxa"/>
              <w:right w:w="202" w:type="dxa"/>
            </w:tcMar>
          </w:tcPr>
          <w:p w14:paraId="3E7B7396" w14:textId="77777777" w:rsidR="00BB3341" w:rsidRPr="00FA0F42" w:rsidRDefault="00BB3341" w:rsidP="008F44B3">
            <w:pPr>
              <w:widowControl w:val="0"/>
              <w:jc w:val="right"/>
              <w:rPr>
                <w:b/>
                <w:sz w:val="21"/>
                <w:szCs w:val="21"/>
                <w:lang w:val="es-ES_tradnl"/>
              </w:rPr>
            </w:pPr>
          </w:p>
        </w:tc>
        <w:tc>
          <w:tcPr>
            <w:tcW w:w="641" w:type="pct"/>
            <w:tcMar>
              <w:left w:w="115" w:type="dxa"/>
              <w:right w:w="202" w:type="dxa"/>
            </w:tcMar>
          </w:tcPr>
          <w:p w14:paraId="210E0BAC" w14:textId="77777777" w:rsidR="00BB3341" w:rsidRPr="00FA0F42" w:rsidRDefault="00BB3341" w:rsidP="008F44B3">
            <w:pPr>
              <w:widowControl w:val="0"/>
              <w:jc w:val="right"/>
              <w:rPr>
                <w:sz w:val="21"/>
                <w:szCs w:val="21"/>
                <w:lang w:val="es-ES_tradnl"/>
              </w:rPr>
            </w:pPr>
          </w:p>
        </w:tc>
        <w:tc>
          <w:tcPr>
            <w:tcW w:w="641" w:type="pct"/>
            <w:shd w:val="clear" w:color="auto" w:fill="auto"/>
            <w:noWrap/>
            <w:tcMar>
              <w:left w:w="115" w:type="dxa"/>
              <w:right w:w="202" w:type="dxa"/>
            </w:tcMar>
            <w:vAlign w:val="center"/>
          </w:tcPr>
          <w:p w14:paraId="32E29895" w14:textId="77777777" w:rsidR="00BB3341" w:rsidRPr="00FA0F42" w:rsidRDefault="00BB3341" w:rsidP="008F44B3">
            <w:pPr>
              <w:widowControl w:val="0"/>
              <w:jc w:val="right"/>
              <w:rPr>
                <w:sz w:val="21"/>
                <w:szCs w:val="21"/>
                <w:lang w:val="es-ES_tradnl"/>
              </w:rPr>
            </w:pPr>
          </w:p>
        </w:tc>
      </w:tr>
      <w:tr w:rsidR="00481B75" w:rsidRPr="00FA0F42" w14:paraId="528B5CEF" w14:textId="77777777" w:rsidTr="008F44B3">
        <w:tc>
          <w:tcPr>
            <w:tcW w:w="1153" w:type="pct"/>
            <w:shd w:val="clear" w:color="auto" w:fill="auto"/>
            <w:noWrap/>
            <w:tcMar>
              <w:left w:w="115" w:type="dxa"/>
              <w:right w:w="43" w:type="dxa"/>
            </w:tcMar>
            <w:hideMark/>
          </w:tcPr>
          <w:p w14:paraId="528FB1E2" w14:textId="77777777" w:rsidR="00BB3341" w:rsidRPr="00FA0F42" w:rsidRDefault="00BB3341" w:rsidP="008F44B3">
            <w:pPr>
              <w:jc w:val="left"/>
              <w:rPr>
                <w:sz w:val="21"/>
                <w:szCs w:val="21"/>
                <w:lang w:val="es-ES_tradnl"/>
              </w:rPr>
            </w:pPr>
            <w:r w:rsidRPr="00FA0F42">
              <w:rPr>
                <w:sz w:val="21"/>
                <w:szCs w:val="21"/>
                <w:lang w:val="es-ES_tradnl"/>
              </w:rPr>
              <w:t>HCFC-22</w:t>
            </w:r>
          </w:p>
        </w:tc>
        <w:tc>
          <w:tcPr>
            <w:tcW w:w="641" w:type="pct"/>
            <w:shd w:val="clear" w:color="auto" w:fill="auto"/>
            <w:noWrap/>
            <w:tcMar>
              <w:left w:w="115" w:type="dxa"/>
              <w:right w:w="202" w:type="dxa"/>
            </w:tcMar>
            <w:vAlign w:val="center"/>
          </w:tcPr>
          <w:p w14:paraId="6DA7FDF8" w14:textId="77777777" w:rsidR="00BB3341" w:rsidRPr="00FA0F42" w:rsidRDefault="00BB3341" w:rsidP="008F44B3">
            <w:pPr>
              <w:widowControl w:val="0"/>
              <w:jc w:val="right"/>
              <w:rPr>
                <w:b/>
                <w:sz w:val="21"/>
                <w:szCs w:val="21"/>
                <w:lang w:val="es-ES_tradnl"/>
              </w:rPr>
            </w:pPr>
            <w:r w:rsidRPr="00FA0F42">
              <w:rPr>
                <w:sz w:val="21"/>
                <w:szCs w:val="21"/>
                <w:lang w:val="es-ES_tradnl"/>
              </w:rPr>
              <w:t>10</w:t>
            </w:r>
            <w:r w:rsidR="00D26046" w:rsidRPr="00FA0F42">
              <w:rPr>
                <w:sz w:val="21"/>
                <w:szCs w:val="21"/>
                <w:lang w:val="es-ES_tradnl"/>
              </w:rPr>
              <w:t>,</w:t>
            </w:r>
            <w:r w:rsidRPr="00FA0F42">
              <w:rPr>
                <w:sz w:val="21"/>
                <w:szCs w:val="21"/>
                <w:lang w:val="es-ES_tradnl"/>
              </w:rPr>
              <w:t>31</w:t>
            </w:r>
          </w:p>
        </w:tc>
        <w:tc>
          <w:tcPr>
            <w:tcW w:w="641" w:type="pct"/>
            <w:shd w:val="clear" w:color="auto" w:fill="auto"/>
            <w:noWrap/>
            <w:tcMar>
              <w:left w:w="115" w:type="dxa"/>
              <w:right w:w="202" w:type="dxa"/>
            </w:tcMar>
            <w:vAlign w:val="center"/>
          </w:tcPr>
          <w:p w14:paraId="60C70F40" w14:textId="77777777" w:rsidR="00BB3341" w:rsidRPr="00FA0F42" w:rsidRDefault="00BB3341" w:rsidP="008F44B3">
            <w:pPr>
              <w:widowControl w:val="0"/>
              <w:jc w:val="right"/>
              <w:rPr>
                <w:b/>
                <w:sz w:val="21"/>
                <w:szCs w:val="21"/>
                <w:lang w:val="es-ES_tradnl"/>
              </w:rPr>
            </w:pPr>
            <w:r w:rsidRPr="00FA0F42">
              <w:rPr>
                <w:sz w:val="21"/>
                <w:szCs w:val="21"/>
                <w:lang w:val="es-ES_tradnl"/>
              </w:rPr>
              <w:t>10</w:t>
            </w:r>
            <w:r w:rsidR="00D26046" w:rsidRPr="00FA0F42">
              <w:rPr>
                <w:sz w:val="21"/>
                <w:szCs w:val="21"/>
                <w:lang w:val="es-ES_tradnl"/>
              </w:rPr>
              <w:t>,</w:t>
            </w:r>
            <w:r w:rsidRPr="00FA0F42">
              <w:rPr>
                <w:sz w:val="21"/>
                <w:szCs w:val="21"/>
                <w:lang w:val="es-ES_tradnl"/>
              </w:rPr>
              <w:t>54</w:t>
            </w:r>
          </w:p>
        </w:tc>
        <w:tc>
          <w:tcPr>
            <w:tcW w:w="641" w:type="pct"/>
            <w:shd w:val="clear" w:color="auto" w:fill="auto"/>
            <w:noWrap/>
            <w:tcMar>
              <w:left w:w="115" w:type="dxa"/>
              <w:right w:w="202" w:type="dxa"/>
            </w:tcMar>
            <w:vAlign w:val="center"/>
          </w:tcPr>
          <w:p w14:paraId="4FA0E357" w14:textId="77777777" w:rsidR="00BB3341" w:rsidRPr="00FA0F42" w:rsidRDefault="00BB3341" w:rsidP="008F44B3">
            <w:pPr>
              <w:widowControl w:val="0"/>
              <w:jc w:val="right"/>
              <w:rPr>
                <w:b/>
                <w:sz w:val="21"/>
                <w:szCs w:val="21"/>
                <w:lang w:val="es-ES_tradnl"/>
              </w:rPr>
            </w:pPr>
            <w:r w:rsidRPr="00FA0F42">
              <w:rPr>
                <w:sz w:val="21"/>
                <w:szCs w:val="21"/>
                <w:lang w:val="es-ES_tradnl"/>
              </w:rPr>
              <w:t>9</w:t>
            </w:r>
            <w:r w:rsidR="00D26046" w:rsidRPr="00FA0F42">
              <w:rPr>
                <w:sz w:val="21"/>
                <w:szCs w:val="21"/>
                <w:lang w:val="es-ES_tradnl"/>
              </w:rPr>
              <w:t>,</w:t>
            </w:r>
            <w:r w:rsidRPr="00FA0F42">
              <w:rPr>
                <w:sz w:val="21"/>
                <w:szCs w:val="21"/>
                <w:lang w:val="es-ES_tradnl"/>
              </w:rPr>
              <w:t>07</w:t>
            </w:r>
          </w:p>
        </w:tc>
        <w:tc>
          <w:tcPr>
            <w:tcW w:w="641" w:type="pct"/>
            <w:tcMar>
              <w:left w:w="115" w:type="dxa"/>
              <w:right w:w="202" w:type="dxa"/>
            </w:tcMar>
            <w:vAlign w:val="center"/>
          </w:tcPr>
          <w:p w14:paraId="6A3E5951" w14:textId="77777777" w:rsidR="00BB3341" w:rsidRPr="00FA0F42" w:rsidRDefault="00BB3341" w:rsidP="008F44B3">
            <w:pPr>
              <w:widowControl w:val="0"/>
              <w:jc w:val="right"/>
              <w:rPr>
                <w:b/>
                <w:sz w:val="21"/>
                <w:szCs w:val="21"/>
                <w:lang w:val="es-ES_tradnl"/>
              </w:rPr>
            </w:pPr>
            <w:r w:rsidRPr="00FA0F42">
              <w:rPr>
                <w:sz w:val="21"/>
                <w:szCs w:val="21"/>
                <w:lang w:val="es-ES_tradnl"/>
              </w:rPr>
              <w:t>10</w:t>
            </w:r>
            <w:r w:rsidR="00D26046" w:rsidRPr="00FA0F42">
              <w:rPr>
                <w:sz w:val="21"/>
                <w:szCs w:val="21"/>
                <w:lang w:val="es-ES_tradnl"/>
              </w:rPr>
              <w:t>,</w:t>
            </w:r>
            <w:r w:rsidRPr="00FA0F42">
              <w:rPr>
                <w:sz w:val="21"/>
                <w:szCs w:val="21"/>
                <w:lang w:val="es-ES_tradnl"/>
              </w:rPr>
              <w:t>31</w:t>
            </w:r>
          </w:p>
        </w:tc>
        <w:tc>
          <w:tcPr>
            <w:tcW w:w="641" w:type="pct"/>
            <w:tcMar>
              <w:left w:w="115" w:type="dxa"/>
              <w:right w:w="202" w:type="dxa"/>
            </w:tcMar>
          </w:tcPr>
          <w:p w14:paraId="74F57B06" w14:textId="77777777" w:rsidR="00BB3341" w:rsidRPr="00FA0F42" w:rsidRDefault="00BB3341" w:rsidP="008F44B3">
            <w:pPr>
              <w:widowControl w:val="0"/>
              <w:jc w:val="right"/>
              <w:rPr>
                <w:sz w:val="21"/>
                <w:szCs w:val="21"/>
                <w:lang w:val="es-ES_tradnl"/>
              </w:rPr>
            </w:pPr>
            <w:r w:rsidRPr="00FA0F42">
              <w:rPr>
                <w:sz w:val="21"/>
                <w:szCs w:val="21"/>
                <w:lang w:val="es-ES_tradnl"/>
              </w:rPr>
              <w:t>10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vAlign w:val="center"/>
          </w:tcPr>
          <w:p w14:paraId="087D8607" w14:textId="77777777" w:rsidR="00BB3341" w:rsidRPr="00FA0F42" w:rsidRDefault="00BB3341" w:rsidP="008F44B3">
            <w:pPr>
              <w:widowControl w:val="0"/>
              <w:jc w:val="right"/>
              <w:rPr>
                <w:sz w:val="21"/>
                <w:szCs w:val="21"/>
                <w:lang w:val="es-ES_tradnl"/>
              </w:rPr>
            </w:pPr>
            <w:r w:rsidRPr="00FA0F42">
              <w:rPr>
                <w:sz w:val="21"/>
                <w:szCs w:val="21"/>
                <w:lang w:val="es-ES_tradnl"/>
              </w:rPr>
              <w:t>12</w:t>
            </w:r>
            <w:r w:rsidR="00D26046" w:rsidRPr="00FA0F42">
              <w:rPr>
                <w:sz w:val="21"/>
                <w:szCs w:val="21"/>
                <w:lang w:val="es-ES_tradnl"/>
              </w:rPr>
              <w:t>,</w:t>
            </w:r>
            <w:r w:rsidRPr="00FA0F42">
              <w:rPr>
                <w:sz w:val="21"/>
                <w:szCs w:val="21"/>
                <w:lang w:val="es-ES_tradnl"/>
              </w:rPr>
              <w:t>00</w:t>
            </w:r>
          </w:p>
        </w:tc>
      </w:tr>
      <w:tr w:rsidR="00481B75" w:rsidRPr="00FA0F42" w14:paraId="011C5773" w14:textId="77777777" w:rsidTr="008F44B3">
        <w:tc>
          <w:tcPr>
            <w:tcW w:w="1153" w:type="pct"/>
            <w:shd w:val="clear" w:color="auto" w:fill="auto"/>
            <w:noWrap/>
            <w:tcMar>
              <w:left w:w="115" w:type="dxa"/>
              <w:right w:w="43" w:type="dxa"/>
            </w:tcMar>
            <w:hideMark/>
          </w:tcPr>
          <w:p w14:paraId="477924F9" w14:textId="77777777" w:rsidR="00BB3341" w:rsidRPr="00FA0F42" w:rsidRDefault="00BB3341" w:rsidP="008F44B3">
            <w:pPr>
              <w:jc w:val="left"/>
              <w:rPr>
                <w:sz w:val="21"/>
                <w:szCs w:val="21"/>
                <w:lang w:val="es-ES_tradnl"/>
              </w:rPr>
            </w:pPr>
            <w:r w:rsidRPr="00FA0F42">
              <w:rPr>
                <w:sz w:val="21"/>
                <w:szCs w:val="21"/>
                <w:lang w:val="es-ES_tradnl"/>
              </w:rPr>
              <w:t>HCFC-123</w:t>
            </w:r>
          </w:p>
        </w:tc>
        <w:tc>
          <w:tcPr>
            <w:tcW w:w="641" w:type="pct"/>
            <w:shd w:val="clear" w:color="auto" w:fill="auto"/>
            <w:noWrap/>
            <w:tcMar>
              <w:left w:w="115" w:type="dxa"/>
              <w:right w:w="202" w:type="dxa"/>
            </w:tcMar>
            <w:vAlign w:val="center"/>
          </w:tcPr>
          <w:p w14:paraId="0D8C50BB" w14:textId="77777777" w:rsidR="00BB3341" w:rsidRPr="00FA0F42" w:rsidRDefault="00BB3341" w:rsidP="008F44B3">
            <w:pPr>
              <w:widowControl w:val="0"/>
              <w:jc w:val="right"/>
              <w:rPr>
                <w:b/>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vAlign w:val="center"/>
          </w:tcPr>
          <w:p w14:paraId="5B01DB77" w14:textId="77777777" w:rsidR="00BB3341" w:rsidRPr="00FA0F42" w:rsidRDefault="00BB3341" w:rsidP="008F44B3">
            <w:pPr>
              <w:widowControl w:val="0"/>
              <w:jc w:val="right"/>
              <w:rPr>
                <w:b/>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vAlign w:val="center"/>
          </w:tcPr>
          <w:p w14:paraId="714D53A5" w14:textId="77777777" w:rsidR="00BB3341" w:rsidRPr="00FA0F42" w:rsidRDefault="00BB3341" w:rsidP="008F44B3">
            <w:pPr>
              <w:widowControl w:val="0"/>
              <w:jc w:val="right"/>
              <w:rPr>
                <w:b/>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04</w:t>
            </w:r>
          </w:p>
        </w:tc>
        <w:tc>
          <w:tcPr>
            <w:tcW w:w="641" w:type="pct"/>
            <w:tcMar>
              <w:left w:w="115" w:type="dxa"/>
              <w:right w:w="202" w:type="dxa"/>
            </w:tcMar>
            <w:vAlign w:val="center"/>
          </w:tcPr>
          <w:p w14:paraId="3E8EE4F7" w14:textId="77777777" w:rsidR="00BB3341" w:rsidRPr="00FA0F42" w:rsidRDefault="00BB3341" w:rsidP="008F44B3">
            <w:pPr>
              <w:widowControl w:val="0"/>
              <w:jc w:val="right"/>
              <w:rPr>
                <w:b/>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tcMar>
              <w:left w:w="115" w:type="dxa"/>
              <w:right w:w="202" w:type="dxa"/>
            </w:tcMar>
          </w:tcPr>
          <w:p w14:paraId="0AF2B3AC"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vAlign w:val="center"/>
          </w:tcPr>
          <w:p w14:paraId="1BE37C18"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r>
      <w:tr w:rsidR="00481B75" w:rsidRPr="00FA0F42" w14:paraId="0270B858" w14:textId="77777777" w:rsidTr="008F44B3">
        <w:tc>
          <w:tcPr>
            <w:tcW w:w="1153" w:type="pct"/>
            <w:shd w:val="clear" w:color="auto" w:fill="auto"/>
            <w:noWrap/>
            <w:tcMar>
              <w:left w:w="115" w:type="dxa"/>
              <w:right w:w="43" w:type="dxa"/>
            </w:tcMar>
            <w:hideMark/>
          </w:tcPr>
          <w:p w14:paraId="37538921" w14:textId="77777777" w:rsidR="00BB3341" w:rsidRPr="00FA0F42" w:rsidRDefault="00BB3341" w:rsidP="008F44B3">
            <w:pPr>
              <w:jc w:val="left"/>
              <w:rPr>
                <w:sz w:val="21"/>
                <w:szCs w:val="21"/>
                <w:lang w:val="es-ES_tradnl"/>
              </w:rPr>
            </w:pPr>
            <w:r w:rsidRPr="00FA0F42">
              <w:rPr>
                <w:sz w:val="21"/>
                <w:szCs w:val="21"/>
                <w:lang w:val="es-ES_tradnl"/>
              </w:rPr>
              <w:t>HCFC-141b</w:t>
            </w:r>
          </w:p>
        </w:tc>
        <w:tc>
          <w:tcPr>
            <w:tcW w:w="641" w:type="pct"/>
            <w:shd w:val="clear" w:color="auto" w:fill="auto"/>
            <w:noWrap/>
            <w:tcMar>
              <w:left w:w="115" w:type="dxa"/>
              <w:right w:w="202" w:type="dxa"/>
            </w:tcMar>
          </w:tcPr>
          <w:p w14:paraId="1AC0933B" w14:textId="77777777" w:rsidR="00BB3341" w:rsidRPr="00FA0F42" w:rsidRDefault="00BB3341" w:rsidP="008F44B3">
            <w:pPr>
              <w:widowControl w:val="0"/>
              <w:jc w:val="right"/>
              <w:rPr>
                <w:b/>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tcPr>
          <w:p w14:paraId="68DCEE03" w14:textId="77777777" w:rsidR="00BB3341" w:rsidRPr="00FA0F42" w:rsidRDefault="00BB3341" w:rsidP="008F44B3">
            <w:pPr>
              <w:widowControl w:val="0"/>
              <w:jc w:val="right"/>
              <w:rPr>
                <w:b/>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tcPr>
          <w:p w14:paraId="7EA3D00A" w14:textId="77777777" w:rsidR="00BB3341" w:rsidRPr="00FA0F42" w:rsidRDefault="00BB3341" w:rsidP="008F44B3">
            <w:pPr>
              <w:widowControl w:val="0"/>
              <w:jc w:val="right"/>
              <w:rPr>
                <w:b/>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tcMar>
              <w:left w:w="115" w:type="dxa"/>
              <w:right w:w="202" w:type="dxa"/>
            </w:tcMar>
          </w:tcPr>
          <w:p w14:paraId="6D70FF80" w14:textId="77777777" w:rsidR="00BB3341" w:rsidRPr="00FA0F42" w:rsidRDefault="00BB3341" w:rsidP="008F44B3">
            <w:pPr>
              <w:widowControl w:val="0"/>
              <w:jc w:val="right"/>
              <w:rPr>
                <w:b/>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tcMar>
              <w:left w:w="115" w:type="dxa"/>
              <w:right w:w="202" w:type="dxa"/>
            </w:tcMar>
          </w:tcPr>
          <w:p w14:paraId="2306B2AF" w14:textId="77777777" w:rsidR="00BB3341" w:rsidRPr="00FA0F42" w:rsidRDefault="00BB3341" w:rsidP="008F44B3">
            <w:pPr>
              <w:widowControl w:val="0"/>
              <w:jc w:val="right"/>
              <w:rPr>
                <w:sz w:val="21"/>
                <w:szCs w:val="21"/>
                <w:lang w:val="es-ES_tradnl"/>
              </w:rPr>
            </w:pPr>
            <w:r w:rsidRPr="00FA0F42">
              <w:rPr>
                <w:sz w:val="21"/>
                <w:szCs w:val="21"/>
                <w:lang w:val="es-ES_tradnl"/>
              </w:rPr>
              <w:t>0</w:t>
            </w:r>
            <w:r w:rsidR="00D26046" w:rsidRPr="00FA0F42">
              <w:rPr>
                <w:sz w:val="21"/>
                <w:szCs w:val="21"/>
                <w:lang w:val="es-ES_tradnl"/>
              </w:rPr>
              <w:t>,</w:t>
            </w:r>
            <w:r w:rsidRPr="00FA0F42">
              <w:rPr>
                <w:sz w:val="21"/>
                <w:szCs w:val="21"/>
                <w:lang w:val="es-ES_tradnl"/>
              </w:rPr>
              <w:t>00</w:t>
            </w:r>
          </w:p>
        </w:tc>
        <w:tc>
          <w:tcPr>
            <w:tcW w:w="641" w:type="pct"/>
            <w:shd w:val="clear" w:color="auto" w:fill="auto"/>
            <w:noWrap/>
            <w:tcMar>
              <w:left w:w="115" w:type="dxa"/>
              <w:right w:w="202" w:type="dxa"/>
            </w:tcMar>
            <w:vAlign w:val="center"/>
          </w:tcPr>
          <w:p w14:paraId="5301ADAD" w14:textId="77777777" w:rsidR="00BB3341" w:rsidRPr="00FA0F42" w:rsidRDefault="00BB3341" w:rsidP="008F44B3">
            <w:pPr>
              <w:widowControl w:val="0"/>
              <w:jc w:val="right"/>
              <w:rPr>
                <w:sz w:val="21"/>
                <w:szCs w:val="21"/>
                <w:lang w:val="es-ES_tradnl"/>
              </w:rPr>
            </w:pPr>
            <w:r w:rsidRPr="00FA0F42">
              <w:rPr>
                <w:sz w:val="21"/>
                <w:szCs w:val="21"/>
                <w:lang w:val="es-ES_tradnl"/>
              </w:rPr>
              <w:t>1</w:t>
            </w:r>
            <w:r w:rsidR="00D26046" w:rsidRPr="00FA0F42">
              <w:rPr>
                <w:sz w:val="21"/>
                <w:szCs w:val="21"/>
                <w:lang w:val="es-ES_tradnl"/>
              </w:rPr>
              <w:t>,</w:t>
            </w:r>
            <w:r w:rsidRPr="00FA0F42">
              <w:rPr>
                <w:sz w:val="21"/>
                <w:szCs w:val="21"/>
                <w:lang w:val="es-ES_tradnl"/>
              </w:rPr>
              <w:t>90</w:t>
            </w:r>
          </w:p>
        </w:tc>
      </w:tr>
      <w:tr w:rsidR="00481B75" w:rsidRPr="00FA0F42" w14:paraId="771D9213" w14:textId="77777777" w:rsidTr="008F44B3">
        <w:tc>
          <w:tcPr>
            <w:tcW w:w="1153" w:type="pct"/>
            <w:shd w:val="clear" w:color="auto" w:fill="auto"/>
            <w:noWrap/>
            <w:tcMar>
              <w:left w:w="115" w:type="dxa"/>
              <w:right w:w="43" w:type="dxa"/>
            </w:tcMar>
            <w:hideMark/>
          </w:tcPr>
          <w:p w14:paraId="395CAA10" w14:textId="77777777" w:rsidR="00BB3341" w:rsidRPr="00FA0F42" w:rsidRDefault="00BB3341" w:rsidP="008F44B3">
            <w:pPr>
              <w:jc w:val="left"/>
              <w:rPr>
                <w:b/>
                <w:sz w:val="21"/>
                <w:szCs w:val="21"/>
                <w:lang w:val="es-ES_tradnl"/>
              </w:rPr>
            </w:pPr>
            <w:r w:rsidRPr="00FA0F42">
              <w:rPr>
                <w:b/>
                <w:sz w:val="21"/>
                <w:szCs w:val="21"/>
                <w:lang w:val="es-ES_tradnl"/>
              </w:rPr>
              <w:t>Total (</w:t>
            </w:r>
            <w:r w:rsidR="00481B75" w:rsidRPr="00FA0F42">
              <w:rPr>
                <w:b/>
                <w:sz w:val="21"/>
                <w:szCs w:val="21"/>
                <w:lang w:val="es-ES_tradnl"/>
              </w:rPr>
              <w:t>toneladas PAO</w:t>
            </w:r>
            <w:r w:rsidRPr="00FA0F42">
              <w:rPr>
                <w:b/>
                <w:sz w:val="21"/>
                <w:szCs w:val="21"/>
                <w:lang w:val="es-ES_tradnl"/>
              </w:rPr>
              <w:t>)</w:t>
            </w:r>
          </w:p>
        </w:tc>
        <w:tc>
          <w:tcPr>
            <w:tcW w:w="641" w:type="pct"/>
            <w:shd w:val="clear" w:color="auto" w:fill="auto"/>
            <w:noWrap/>
            <w:tcMar>
              <w:left w:w="115" w:type="dxa"/>
              <w:right w:w="202" w:type="dxa"/>
            </w:tcMar>
            <w:vAlign w:val="center"/>
          </w:tcPr>
          <w:p w14:paraId="32F4F418" w14:textId="77777777" w:rsidR="00BB3341" w:rsidRPr="00FA0F42" w:rsidRDefault="00BB3341" w:rsidP="008F44B3">
            <w:pPr>
              <w:widowControl w:val="0"/>
              <w:jc w:val="right"/>
              <w:rPr>
                <w:b/>
                <w:sz w:val="21"/>
                <w:szCs w:val="21"/>
                <w:lang w:val="es-ES_tradnl"/>
              </w:rPr>
            </w:pPr>
            <w:r w:rsidRPr="00FA0F42">
              <w:rPr>
                <w:b/>
                <w:sz w:val="21"/>
                <w:szCs w:val="21"/>
                <w:lang w:val="es-ES_tradnl"/>
              </w:rPr>
              <w:t>10</w:t>
            </w:r>
            <w:r w:rsidR="00D26046" w:rsidRPr="00FA0F42">
              <w:rPr>
                <w:b/>
                <w:sz w:val="21"/>
                <w:szCs w:val="21"/>
                <w:lang w:val="es-ES_tradnl"/>
              </w:rPr>
              <w:t>,</w:t>
            </w:r>
            <w:r w:rsidRPr="00FA0F42">
              <w:rPr>
                <w:b/>
                <w:sz w:val="21"/>
                <w:szCs w:val="21"/>
                <w:lang w:val="es-ES_tradnl"/>
              </w:rPr>
              <w:t>31</w:t>
            </w:r>
          </w:p>
        </w:tc>
        <w:tc>
          <w:tcPr>
            <w:tcW w:w="641" w:type="pct"/>
            <w:shd w:val="clear" w:color="auto" w:fill="auto"/>
            <w:noWrap/>
            <w:tcMar>
              <w:left w:w="115" w:type="dxa"/>
              <w:right w:w="202" w:type="dxa"/>
            </w:tcMar>
            <w:vAlign w:val="center"/>
          </w:tcPr>
          <w:p w14:paraId="7A4503BF" w14:textId="77777777" w:rsidR="00BB3341" w:rsidRPr="00FA0F42" w:rsidRDefault="00BB3341" w:rsidP="008F44B3">
            <w:pPr>
              <w:widowControl w:val="0"/>
              <w:jc w:val="right"/>
              <w:rPr>
                <w:b/>
                <w:sz w:val="21"/>
                <w:szCs w:val="21"/>
                <w:lang w:val="es-ES_tradnl"/>
              </w:rPr>
            </w:pPr>
            <w:r w:rsidRPr="00FA0F42">
              <w:rPr>
                <w:b/>
                <w:sz w:val="21"/>
                <w:szCs w:val="21"/>
                <w:lang w:val="es-ES_tradnl"/>
              </w:rPr>
              <w:t>10</w:t>
            </w:r>
            <w:r w:rsidR="00D26046" w:rsidRPr="00FA0F42">
              <w:rPr>
                <w:b/>
                <w:sz w:val="21"/>
                <w:szCs w:val="21"/>
                <w:lang w:val="es-ES_tradnl"/>
              </w:rPr>
              <w:t>,</w:t>
            </w:r>
            <w:r w:rsidRPr="00FA0F42">
              <w:rPr>
                <w:b/>
                <w:sz w:val="21"/>
                <w:szCs w:val="21"/>
                <w:lang w:val="es-ES_tradnl"/>
              </w:rPr>
              <w:t>54</w:t>
            </w:r>
          </w:p>
        </w:tc>
        <w:tc>
          <w:tcPr>
            <w:tcW w:w="641" w:type="pct"/>
            <w:shd w:val="clear" w:color="auto" w:fill="auto"/>
            <w:noWrap/>
            <w:tcMar>
              <w:left w:w="115" w:type="dxa"/>
              <w:right w:w="202" w:type="dxa"/>
            </w:tcMar>
            <w:vAlign w:val="center"/>
          </w:tcPr>
          <w:p w14:paraId="44ADBE15" w14:textId="77777777" w:rsidR="00BB3341" w:rsidRPr="00FA0F42" w:rsidRDefault="00BB3341" w:rsidP="008F44B3">
            <w:pPr>
              <w:widowControl w:val="0"/>
              <w:jc w:val="right"/>
              <w:rPr>
                <w:b/>
                <w:sz w:val="21"/>
                <w:szCs w:val="21"/>
                <w:lang w:val="es-ES_tradnl"/>
              </w:rPr>
            </w:pPr>
            <w:r w:rsidRPr="00FA0F42">
              <w:rPr>
                <w:b/>
                <w:sz w:val="21"/>
                <w:szCs w:val="21"/>
                <w:lang w:val="es-ES_tradnl"/>
              </w:rPr>
              <w:t>9</w:t>
            </w:r>
            <w:r w:rsidR="00D26046" w:rsidRPr="00FA0F42">
              <w:rPr>
                <w:b/>
                <w:sz w:val="21"/>
                <w:szCs w:val="21"/>
                <w:lang w:val="es-ES_tradnl"/>
              </w:rPr>
              <w:t>,</w:t>
            </w:r>
            <w:r w:rsidRPr="00FA0F42">
              <w:rPr>
                <w:b/>
                <w:sz w:val="21"/>
                <w:szCs w:val="21"/>
                <w:lang w:val="es-ES_tradnl"/>
              </w:rPr>
              <w:t>11</w:t>
            </w:r>
          </w:p>
        </w:tc>
        <w:tc>
          <w:tcPr>
            <w:tcW w:w="641" w:type="pct"/>
            <w:tcMar>
              <w:left w:w="115" w:type="dxa"/>
              <w:right w:w="202" w:type="dxa"/>
            </w:tcMar>
            <w:vAlign w:val="center"/>
          </w:tcPr>
          <w:p w14:paraId="586203AB" w14:textId="77777777" w:rsidR="00BB3341" w:rsidRPr="00FA0F42" w:rsidRDefault="00BB3341" w:rsidP="008F44B3">
            <w:pPr>
              <w:widowControl w:val="0"/>
              <w:jc w:val="right"/>
              <w:rPr>
                <w:b/>
                <w:sz w:val="21"/>
                <w:szCs w:val="21"/>
                <w:lang w:val="es-ES_tradnl"/>
              </w:rPr>
            </w:pPr>
            <w:r w:rsidRPr="00FA0F42">
              <w:rPr>
                <w:b/>
                <w:sz w:val="21"/>
                <w:szCs w:val="21"/>
                <w:lang w:val="es-ES_tradnl"/>
              </w:rPr>
              <w:t>10</w:t>
            </w:r>
            <w:r w:rsidR="00D26046" w:rsidRPr="00FA0F42">
              <w:rPr>
                <w:b/>
                <w:sz w:val="21"/>
                <w:szCs w:val="21"/>
                <w:lang w:val="es-ES_tradnl"/>
              </w:rPr>
              <w:t>,</w:t>
            </w:r>
            <w:r w:rsidRPr="00FA0F42">
              <w:rPr>
                <w:b/>
                <w:sz w:val="21"/>
                <w:szCs w:val="21"/>
                <w:lang w:val="es-ES_tradnl"/>
              </w:rPr>
              <w:t>31</w:t>
            </w:r>
          </w:p>
        </w:tc>
        <w:tc>
          <w:tcPr>
            <w:tcW w:w="641" w:type="pct"/>
            <w:tcMar>
              <w:left w:w="115" w:type="dxa"/>
              <w:right w:w="202" w:type="dxa"/>
            </w:tcMar>
          </w:tcPr>
          <w:p w14:paraId="4333A15F" w14:textId="77777777" w:rsidR="00BB3341" w:rsidRPr="00FA0F42" w:rsidRDefault="00BB3341" w:rsidP="008F44B3">
            <w:pPr>
              <w:widowControl w:val="0"/>
              <w:jc w:val="right"/>
              <w:rPr>
                <w:b/>
                <w:sz w:val="21"/>
                <w:szCs w:val="21"/>
                <w:lang w:val="es-ES_tradnl"/>
              </w:rPr>
            </w:pPr>
            <w:r w:rsidRPr="00FA0F42">
              <w:rPr>
                <w:b/>
                <w:sz w:val="21"/>
                <w:szCs w:val="21"/>
                <w:lang w:val="es-ES_tradnl"/>
              </w:rPr>
              <w:t>10</w:t>
            </w:r>
            <w:r w:rsidR="00D26046" w:rsidRPr="00FA0F42">
              <w:rPr>
                <w:b/>
                <w:sz w:val="21"/>
                <w:szCs w:val="21"/>
                <w:lang w:val="es-ES_tradnl"/>
              </w:rPr>
              <w:t>,</w:t>
            </w:r>
            <w:r w:rsidRPr="00FA0F42">
              <w:rPr>
                <w:b/>
                <w:sz w:val="21"/>
                <w:szCs w:val="21"/>
                <w:lang w:val="es-ES_tradnl"/>
              </w:rPr>
              <w:t>00</w:t>
            </w:r>
          </w:p>
        </w:tc>
        <w:tc>
          <w:tcPr>
            <w:tcW w:w="641" w:type="pct"/>
            <w:shd w:val="clear" w:color="auto" w:fill="auto"/>
            <w:noWrap/>
            <w:tcMar>
              <w:left w:w="115" w:type="dxa"/>
              <w:right w:w="202" w:type="dxa"/>
            </w:tcMar>
            <w:vAlign w:val="center"/>
          </w:tcPr>
          <w:p w14:paraId="2EC282B8" w14:textId="77777777" w:rsidR="00BB3341" w:rsidRPr="00FA0F42" w:rsidRDefault="00BB3341" w:rsidP="008F44B3">
            <w:pPr>
              <w:widowControl w:val="0"/>
              <w:jc w:val="right"/>
              <w:rPr>
                <w:b/>
                <w:sz w:val="21"/>
                <w:szCs w:val="21"/>
                <w:lang w:val="es-ES_tradnl"/>
              </w:rPr>
            </w:pPr>
            <w:r w:rsidRPr="00FA0F42">
              <w:rPr>
                <w:b/>
                <w:sz w:val="21"/>
                <w:szCs w:val="21"/>
                <w:lang w:val="es-ES_tradnl"/>
              </w:rPr>
              <w:t>13</w:t>
            </w:r>
            <w:r w:rsidR="00D26046" w:rsidRPr="00FA0F42">
              <w:rPr>
                <w:b/>
                <w:sz w:val="21"/>
                <w:szCs w:val="21"/>
                <w:lang w:val="es-ES_tradnl"/>
              </w:rPr>
              <w:t>,</w:t>
            </w:r>
            <w:r w:rsidRPr="00FA0F42">
              <w:rPr>
                <w:b/>
                <w:sz w:val="21"/>
                <w:szCs w:val="21"/>
                <w:lang w:val="es-ES_tradnl"/>
              </w:rPr>
              <w:t>90</w:t>
            </w:r>
          </w:p>
        </w:tc>
      </w:tr>
    </w:tbl>
    <w:p w14:paraId="4479DCD0" w14:textId="77777777" w:rsidR="00BB3341" w:rsidRPr="00FA0F42" w:rsidRDefault="00BB3341" w:rsidP="00BB3341">
      <w:pPr>
        <w:spacing w:after="240"/>
        <w:rPr>
          <w:sz w:val="20"/>
          <w:szCs w:val="20"/>
          <w:lang w:val="es-ES_tradnl"/>
        </w:rPr>
      </w:pPr>
      <w:r w:rsidRPr="00FA0F42">
        <w:rPr>
          <w:sz w:val="20"/>
          <w:szCs w:val="20"/>
          <w:lang w:val="es-ES_tradnl"/>
        </w:rPr>
        <w:t xml:space="preserve">* </w:t>
      </w:r>
      <w:r w:rsidR="00481B75" w:rsidRPr="00FA0F42">
        <w:rPr>
          <w:sz w:val="20"/>
          <w:szCs w:val="20"/>
          <w:lang w:val="es-ES_tradnl"/>
        </w:rPr>
        <w:t xml:space="preserve">Cálculo proporcionado por el </w:t>
      </w:r>
      <w:r w:rsidR="00B028EF" w:rsidRPr="00FA0F42">
        <w:rPr>
          <w:sz w:val="20"/>
          <w:szCs w:val="20"/>
          <w:lang w:val="es-ES_tradnl"/>
        </w:rPr>
        <w:t>PNUD</w:t>
      </w:r>
      <w:r w:rsidR="00BB499A" w:rsidRPr="00FA0F42">
        <w:rPr>
          <w:sz w:val="20"/>
          <w:szCs w:val="20"/>
          <w:lang w:val="es-ES_tradnl"/>
        </w:rPr>
        <w:t>.</w:t>
      </w:r>
    </w:p>
    <w:p w14:paraId="1218DF6C" w14:textId="77777777" w:rsidR="00420333" w:rsidRPr="00FA0F42" w:rsidRDefault="00420333" w:rsidP="00E95418">
      <w:pPr>
        <w:pStyle w:val="Heading1"/>
        <w:rPr>
          <w:lang w:val="es-ES_tradnl"/>
        </w:rPr>
      </w:pPr>
      <w:r w:rsidRPr="00FA0F42">
        <w:rPr>
          <w:lang w:val="es-ES_tradnl"/>
        </w:rPr>
        <w:t xml:space="preserve">Desde 2015, el consumo </w:t>
      </w:r>
      <w:r w:rsidR="00BB499A" w:rsidRPr="00FA0F42">
        <w:rPr>
          <w:lang w:val="es-ES_tradnl"/>
        </w:rPr>
        <w:t xml:space="preserve">total </w:t>
      </w:r>
      <w:r w:rsidRPr="00FA0F42">
        <w:rPr>
          <w:lang w:val="es-ES_tradnl"/>
        </w:rPr>
        <w:t xml:space="preserve">de HCFC se ha mantenido debajo del consumo permitido de 12,5 toneladas PAO con arreglo al Protocolo de Montreal y el Acuerdo entre el Gobierno y el Comité Ejecutivo, debido al cumplimiento a la realización de las actividades incluidas en el PGEH, en particular </w:t>
      </w:r>
      <w:r w:rsidR="003C1A0F" w:rsidRPr="00FA0F42">
        <w:rPr>
          <w:lang w:val="es-ES_tradnl"/>
        </w:rPr>
        <w:t>el estricto cumplimiento del sistema de concesión de licencias y cupos,</w:t>
      </w:r>
      <w:r w:rsidRPr="00FA0F42">
        <w:rPr>
          <w:lang w:val="es-ES_tradnl"/>
        </w:rPr>
        <w:t xml:space="preserve"> la asistencia técnica que se presta al </w:t>
      </w:r>
      <w:r w:rsidR="003C1A0F" w:rsidRPr="00FA0F42">
        <w:rPr>
          <w:lang w:val="es-ES_tradnl"/>
        </w:rPr>
        <w:t>sector de montaje, la</w:t>
      </w:r>
      <w:r w:rsidR="00C55652" w:rsidRPr="00FA0F42">
        <w:rPr>
          <w:lang w:val="es-ES_tradnl"/>
        </w:rPr>
        <w:t xml:space="preserve"> </w:t>
      </w:r>
      <w:r w:rsidR="003C1A0F" w:rsidRPr="00FA0F42">
        <w:rPr>
          <w:lang w:val="es-ES_tradnl"/>
        </w:rPr>
        <w:t xml:space="preserve">capacitación de los oficiales de aduanas y técnicos y </w:t>
      </w:r>
      <w:r w:rsidR="00BB499A" w:rsidRPr="00FA0F42">
        <w:rPr>
          <w:lang w:val="es-ES_tradnl"/>
        </w:rPr>
        <w:t xml:space="preserve">la </w:t>
      </w:r>
      <w:r w:rsidR="003C1A0F" w:rsidRPr="00FA0F42">
        <w:rPr>
          <w:lang w:val="es-ES_tradnl"/>
        </w:rPr>
        <w:t xml:space="preserve">sensibilización del público </w:t>
      </w:r>
      <w:r w:rsidR="00A0593A" w:rsidRPr="00FA0F42">
        <w:rPr>
          <w:lang w:val="es-ES_tradnl"/>
        </w:rPr>
        <w:t xml:space="preserve">del </w:t>
      </w:r>
      <w:r w:rsidR="003C1A0F" w:rsidRPr="00FA0F42">
        <w:rPr>
          <w:lang w:val="es-ES_tradnl"/>
        </w:rPr>
        <w:t xml:space="preserve">sector </w:t>
      </w:r>
      <w:r w:rsidRPr="00FA0F42">
        <w:rPr>
          <w:lang w:val="es-ES_tradnl"/>
        </w:rPr>
        <w:t>de servicio y mantenimiento de equipos de refrigeración</w:t>
      </w:r>
      <w:r w:rsidR="003C1A0F" w:rsidRPr="00FA0F42">
        <w:rPr>
          <w:lang w:val="es-ES_tradnl"/>
        </w:rPr>
        <w:t xml:space="preserve"> y aire acondicionado (RAC)</w:t>
      </w:r>
      <w:r w:rsidRPr="00FA0F42">
        <w:rPr>
          <w:lang w:val="es-ES_tradnl"/>
        </w:rPr>
        <w:t xml:space="preserve">. El consumo de HCFC también se ha reducido </w:t>
      </w:r>
      <w:r w:rsidR="00A0593A" w:rsidRPr="00FA0F42">
        <w:rPr>
          <w:lang w:val="es-ES_tradnl"/>
        </w:rPr>
        <w:t xml:space="preserve">debido a </w:t>
      </w:r>
      <w:r w:rsidR="003C1A0F" w:rsidRPr="00FA0F42">
        <w:rPr>
          <w:lang w:val="es-ES_tradnl"/>
        </w:rPr>
        <w:t xml:space="preserve">la introducción de </w:t>
      </w:r>
      <w:r w:rsidRPr="00FA0F42">
        <w:rPr>
          <w:lang w:val="es-ES_tradnl"/>
        </w:rPr>
        <w:t>equipos de RAC que no utilizan HCFC</w:t>
      </w:r>
      <w:r w:rsidR="003C1A0F" w:rsidRPr="00FA0F42">
        <w:rPr>
          <w:lang w:val="es-ES_tradnl"/>
        </w:rPr>
        <w:t>-22</w:t>
      </w:r>
      <w:r w:rsidRPr="00FA0F42">
        <w:rPr>
          <w:lang w:val="es-ES_tradnl"/>
        </w:rPr>
        <w:t xml:space="preserve">. </w:t>
      </w:r>
    </w:p>
    <w:p w14:paraId="5F3FED20" w14:textId="77777777" w:rsidR="00BB3341" w:rsidRPr="00FA0F42" w:rsidRDefault="005C02D9" w:rsidP="00BB3341">
      <w:pPr>
        <w:pStyle w:val="Heading1"/>
        <w:numPr>
          <w:ilvl w:val="0"/>
          <w:numId w:val="0"/>
        </w:numPr>
        <w:spacing w:after="120"/>
        <w:rPr>
          <w:i/>
          <w:lang w:val="es-ES_tradnl"/>
        </w:rPr>
      </w:pPr>
      <w:r w:rsidRPr="00FA0F42">
        <w:rPr>
          <w:i/>
          <w:lang w:val="es-ES_tradnl"/>
        </w:rPr>
        <w:t>Informe sobre la ejecución del programa de país</w:t>
      </w:r>
    </w:p>
    <w:p w14:paraId="619C39F2" w14:textId="344FA2EE" w:rsidR="003F7ED6" w:rsidRPr="00B115D6" w:rsidRDefault="003F7ED6" w:rsidP="003F7ED6">
      <w:pPr>
        <w:pStyle w:val="Heading1"/>
        <w:widowControl w:val="0"/>
        <w:rPr>
          <w:lang w:val="es-ES_tradnl"/>
        </w:rPr>
      </w:pPr>
      <w:r w:rsidRPr="00FA0F42">
        <w:rPr>
          <w:lang w:val="es-ES_tradnl"/>
        </w:rPr>
        <w:t>El Gobierno de Sri Lanka comunicó datos sobre el consumo de HCFC por sectores en el informe sobre la ejecución del programa de país correspondiente a 2018, que concordaban con los datos notificados con arreglo al artículo 7 del Protocolo de Montreal. El informe sobre la ejecución del programa de país para 2019 se presentará a más tardar el 1 de mayo de 2020.</w:t>
      </w:r>
    </w:p>
    <w:p w14:paraId="4167EC3B" w14:textId="77777777" w:rsidR="00BB3341" w:rsidRPr="00FA0F42" w:rsidRDefault="005C02D9" w:rsidP="00BB3341">
      <w:pPr>
        <w:spacing w:after="120"/>
        <w:rPr>
          <w:i/>
          <w:lang w:val="es-ES_tradnl"/>
        </w:rPr>
      </w:pPr>
      <w:r w:rsidRPr="00FA0F42">
        <w:rPr>
          <w:i/>
          <w:lang w:val="es-ES_tradnl"/>
        </w:rPr>
        <w:t>Informe de verificación</w:t>
      </w:r>
      <w:r w:rsidR="00BB3341" w:rsidRPr="00FA0F42">
        <w:rPr>
          <w:i/>
          <w:lang w:val="es-ES_tradnl"/>
        </w:rPr>
        <w:t xml:space="preserve"> </w:t>
      </w:r>
    </w:p>
    <w:p w14:paraId="4ADE5BD0" w14:textId="77777777" w:rsidR="003F7ED6" w:rsidRPr="00FA0F42" w:rsidRDefault="003F7ED6" w:rsidP="003F7ED6">
      <w:pPr>
        <w:pStyle w:val="Heading1"/>
        <w:rPr>
          <w:lang w:val="es-ES_tradnl"/>
        </w:rPr>
      </w:pPr>
      <w:r w:rsidRPr="00FA0F42">
        <w:rPr>
          <w:lang w:val="es-ES_tradnl"/>
        </w:rPr>
        <w:t xml:space="preserve">La verificación del consumo de HCFC para el período de 2016 a 2019 se estaba llevando a cabo antes de la presentación del cuarto tramo de financiación; sin embargo, a raíz de los imprevistos relacionados con la pandemia del COVID-19, al momento de publicación del presente documento no se </w:t>
      </w:r>
      <w:r w:rsidRPr="00FA0F42">
        <w:rPr>
          <w:lang w:val="es-ES_tradnl"/>
        </w:rPr>
        <w:lastRenderedPageBreak/>
        <w:t xml:space="preserve">había presentado el informe. El PNUD </w:t>
      </w:r>
      <w:r w:rsidR="00B24ABD" w:rsidRPr="00FA0F42">
        <w:rPr>
          <w:lang w:val="es-ES_tradnl"/>
        </w:rPr>
        <w:t xml:space="preserve">prevé que </w:t>
      </w:r>
      <w:r w:rsidRPr="00FA0F42">
        <w:rPr>
          <w:lang w:val="es-ES_tradnl"/>
        </w:rPr>
        <w:t xml:space="preserve">el informe de verificación se presentará </w:t>
      </w:r>
      <w:r w:rsidR="00330865" w:rsidRPr="00FA0F42">
        <w:rPr>
          <w:lang w:val="es-ES_tradnl"/>
        </w:rPr>
        <w:t xml:space="preserve">para </w:t>
      </w:r>
      <w:r w:rsidRPr="00FA0F42">
        <w:rPr>
          <w:lang w:val="es-ES_tradnl"/>
        </w:rPr>
        <w:t>finales de julio de 2020 y, en todo caso</w:t>
      </w:r>
      <w:r w:rsidR="00330865" w:rsidRPr="00FA0F42">
        <w:rPr>
          <w:lang w:val="es-ES_tradnl"/>
        </w:rPr>
        <w:t>,</w:t>
      </w:r>
      <w:r w:rsidRPr="00FA0F42">
        <w:rPr>
          <w:lang w:val="es-ES_tradnl"/>
        </w:rPr>
        <w:t xml:space="preserve"> </w:t>
      </w:r>
      <w:r w:rsidR="00BE304C" w:rsidRPr="00FA0F42">
        <w:rPr>
          <w:lang w:val="es-ES_tradnl"/>
        </w:rPr>
        <w:t xml:space="preserve">12 semanas antes de la </w:t>
      </w:r>
      <w:r w:rsidRPr="00FA0F42">
        <w:rPr>
          <w:lang w:val="es-ES_tradnl"/>
        </w:rPr>
        <w:t>86ª reunión</w:t>
      </w:r>
      <w:r w:rsidR="00BE304C" w:rsidRPr="00FA0F42">
        <w:rPr>
          <w:lang w:val="es-ES_tradnl"/>
        </w:rPr>
        <w:t xml:space="preserve"> a más tardar</w:t>
      </w:r>
      <w:r w:rsidRPr="00FA0F42">
        <w:rPr>
          <w:lang w:val="es-ES_tradnl"/>
        </w:rPr>
        <w:t xml:space="preserve">. </w:t>
      </w:r>
    </w:p>
    <w:p w14:paraId="4F75263C" w14:textId="77777777" w:rsidR="00BB3341" w:rsidRPr="00FA0F42" w:rsidRDefault="005C02D9" w:rsidP="00BB3341">
      <w:pPr>
        <w:pStyle w:val="Heading1"/>
        <w:keepNext/>
        <w:numPr>
          <w:ilvl w:val="0"/>
          <w:numId w:val="0"/>
        </w:numPr>
        <w:rPr>
          <w:u w:val="single"/>
          <w:lang w:val="es-ES_tradnl"/>
        </w:rPr>
      </w:pPr>
      <w:r w:rsidRPr="00FA0F42">
        <w:rPr>
          <w:u w:val="single"/>
          <w:lang w:val="es-ES_tradnl"/>
        </w:rPr>
        <w:t>Informe sobre los progresos logrados en la ejecución del tercer tramo del PGEH</w:t>
      </w:r>
    </w:p>
    <w:p w14:paraId="5C48A64F" w14:textId="77777777" w:rsidR="00BB3341" w:rsidRPr="00FA0F42" w:rsidRDefault="005C02D9" w:rsidP="00BB3341">
      <w:pPr>
        <w:keepNext/>
        <w:spacing w:after="240"/>
        <w:rPr>
          <w:i/>
          <w:lang w:val="es-ES_tradnl"/>
        </w:rPr>
      </w:pPr>
      <w:r w:rsidRPr="00FA0F42">
        <w:rPr>
          <w:i/>
          <w:lang w:val="es-ES_tradnl"/>
        </w:rPr>
        <w:t>Marco jurídico</w:t>
      </w:r>
    </w:p>
    <w:p w14:paraId="6A210EB8" w14:textId="77777777" w:rsidR="00BB3341" w:rsidRPr="00FA0F42" w:rsidRDefault="00E95418" w:rsidP="00BB3341">
      <w:pPr>
        <w:pStyle w:val="Heading1"/>
        <w:rPr>
          <w:lang w:val="es-ES_tradnl"/>
        </w:rPr>
      </w:pPr>
      <w:r w:rsidRPr="00FA0F42">
        <w:rPr>
          <w:lang w:val="es-ES_tradnl"/>
        </w:rPr>
        <w:t>Además del funcionamiento del sistema de concesión de licencias y cupos para la importación y exportación de los HCFC</w:t>
      </w:r>
      <w:r w:rsidR="00BB3341" w:rsidRPr="00FA0F42">
        <w:rPr>
          <w:lang w:val="es-ES_tradnl"/>
        </w:rPr>
        <w:t xml:space="preserve">, </w:t>
      </w:r>
      <w:r w:rsidRPr="00FA0F42">
        <w:rPr>
          <w:lang w:val="es-ES_tradnl"/>
        </w:rPr>
        <w:t>el Gobierno prohibió la importación de HCFC-</w:t>
      </w:r>
      <w:r w:rsidR="00BB3341" w:rsidRPr="00FA0F42">
        <w:rPr>
          <w:lang w:val="es-ES_tradnl"/>
        </w:rPr>
        <w:t xml:space="preserve">141b </w:t>
      </w:r>
      <w:r w:rsidRPr="00FA0F42">
        <w:rPr>
          <w:lang w:val="es-ES_tradnl"/>
        </w:rPr>
        <w:t xml:space="preserve">y polioles premezclados a base de </w:t>
      </w:r>
      <w:r w:rsidR="00BB3341" w:rsidRPr="00FA0F42">
        <w:rPr>
          <w:lang w:val="es-ES_tradnl"/>
        </w:rPr>
        <w:t xml:space="preserve">HCFC-141b </w:t>
      </w:r>
      <w:r w:rsidR="00330865" w:rsidRPr="00FA0F42">
        <w:rPr>
          <w:lang w:val="es-ES_tradnl"/>
        </w:rPr>
        <w:t xml:space="preserve">a partir de enero </w:t>
      </w:r>
      <w:r w:rsidRPr="00FA0F42">
        <w:rPr>
          <w:lang w:val="es-ES_tradnl"/>
        </w:rPr>
        <w:t xml:space="preserve">de </w:t>
      </w:r>
      <w:r w:rsidR="00BB3341" w:rsidRPr="00FA0F42">
        <w:rPr>
          <w:lang w:val="es-ES_tradnl"/>
        </w:rPr>
        <w:t xml:space="preserve">2015 </w:t>
      </w:r>
      <w:r w:rsidRPr="00FA0F42">
        <w:rPr>
          <w:lang w:val="es-ES_tradnl"/>
        </w:rPr>
        <w:t xml:space="preserve">y diciembre de </w:t>
      </w:r>
      <w:r w:rsidR="00BB3341" w:rsidRPr="00FA0F42">
        <w:rPr>
          <w:lang w:val="es-ES_tradnl"/>
        </w:rPr>
        <w:t xml:space="preserve">2015, </w:t>
      </w:r>
      <w:r w:rsidRPr="00FA0F42">
        <w:rPr>
          <w:lang w:val="es-ES_tradnl"/>
        </w:rPr>
        <w:t>respectivamente</w:t>
      </w:r>
      <w:r w:rsidR="00BB3341" w:rsidRPr="00FA0F42">
        <w:rPr>
          <w:lang w:val="es-ES_tradnl"/>
        </w:rPr>
        <w:t xml:space="preserve">. </w:t>
      </w:r>
      <w:r w:rsidRPr="00FA0F42">
        <w:rPr>
          <w:lang w:val="es-ES_tradnl"/>
        </w:rPr>
        <w:t>E</w:t>
      </w:r>
      <w:r w:rsidR="00BB3341" w:rsidRPr="00FA0F42">
        <w:rPr>
          <w:lang w:val="es-ES_tradnl"/>
        </w:rPr>
        <w:t xml:space="preserve">n 2017, </w:t>
      </w:r>
      <w:r w:rsidRPr="00FA0F42">
        <w:rPr>
          <w:lang w:val="es-ES_tradnl"/>
        </w:rPr>
        <w:t xml:space="preserve">se actualizó la metodología para asignar cupos de </w:t>
      </w:r>
      <w:r w:rsidR="00BB3341" w:rsidRPr="00FA0F42">
        <w:rPr>
          <w:lang w:val="es-ES_tradnl"/>
        </w:rPr>
        <w:t xml:space="preserve">HCFC </w:t>
      </w:r>
      <w:r w:rsidRPr="00FA0F42">
        <w:rPr>
          <w:lang w:val="es-ES_tradnl"/>
        </w:rPr>
        <w:t>a los importadores</w:t>
      </w:r>
      <w:r w:rsidR="00330865" w:rsidRPr="00FA0F42">
        <w:rPr>
          <w:lang w:val="es-ES_tradnl"/>
        </w:rPr>
        <w:t xml:space="preserve">, la cual </w:t>
      </w:r>
      <w:r w:rsidRPr="00FA0F42">
        <w:rPr>
          <w:lang w:val="es-ES_tradnl"/>
        </w:rPr>
        <w:t xml:space="preserve">se ha </w:t>
      </w:r>
      <w:r w:rsidR="00330865" w:rsidRPr="00FA0F42">
        <w:rPr>
          <w:lang w:val="es-ES_tradnl"/>
        </w:rPr>
        <w:t>venido utilizando desde entonces</w:t>
      </w:r>
      <w:r w:rsidR="00BB3341" w:rsidRPr="00FA0F42">
        <w:rPr>
          <w:rStyle w:val="FootnoteReference"/>
          <w:lang w:val="es-ES_tradnl"/>
        </w:rPr>
        <w:footnoteReference w:id="2"/>
      </w:r>
      <w:r w:rsidRPr="00FA0F42">
        <w:rPr>
          <w:lang w:val="es-ES_tradnl"/>
        </w:rPr>
        <w:t>.</w:t>
      </w:r>
      <w:r w:rsidR="00BB3341" w:rsidRPr="00FA0F42">
        <w:rPr>
          <w:lang w:val="es-ES_tradnl"/>
        </w:rPr>
        <w:t xml:space="preserve"> </w:t>
      </w:r>
      <w:r w:rsidRPr="00FA0F42">
        <w:rPr>
          <w:lang w:val="es-ES_tradnl"/>
        </w:rPr>
        <w:t xml:space="preserve">La prohibición de importar equipos usados a base de </w:t>
      </w:r>
      <w:r w:rsidR="00BB3341" w:rsidRPr="00FA0F42">
        <w:rPr>
          <w:lang w:val="es-ES_tradnl"/>
        </w:rPr>
        <w:t>HCFC</w:t>
      </w:r>
      <w:r w:rsidRPr="00FA0F42">
        <w:rPr>
          <w:lang w:val="es-ES_tradnl"/>
        </w:rPr>
        <w:t xml:space="preserve"> está en vigor desde enero de </w:t>
      </w:r>
      <w:r w:rsidR="00BB3341" w:rsidRPr="00FA0F42">
        <w:rPr>
          <w:lang w:val="es-ES_tradnl"/>
        </w:rPr>
        <w:t xml:space="preserve">2018, </w:t>
      </w:r>
      <w:r w:rsidRPr="00FA0F42">
        <w:rPr>
          <w:lang w:val="es-ES_tradnl"/>
        </w:rPr>
        <w:t xml:space="preserve">y se debate una propuesta para prohibir para 2020 la importación de equipo nuevos a base de </w:t>
      </w:r>
      <w:r w:rsidR="00BB3341" w:rsidRPr="00FA0F42">
        <w:rPr>
          <w:lang w:val="es-ES_tradnl"/>
        </w:rPr>
        <w:t xml:space="preserve">HCFC. </w:t>
      </w:r>
      <w:r w:rsidR="00330865" w:rsidRPr="00FA0F42">
        <w:rPr>
          <w:lang w:val="es-ES_tradnl"/>
        </w:rPr>
        <w:t>E</w:t>
      </w:r>
      <w:r w:rsidRPr="00FA0F42">
        <w:rPr>
          <w:lang w:val="es-ES_tradnl"/>
        </w:rPr>
        <w:t xml:space="preserve">l uso de una máquina de recuperación de refrigerante adquirió carácter obligatorio </w:t>
      </w:r>
      <w:r w:rsidR="00330865" w:rsidRPr="00FA0F42">
        <w:rPr>
          <w:lang w:val="es-ES_tradnl"/>
        </w:rPr>
        <w:t xml:space="preserve">el 1 de enero de 2019 </w:t>
      </w:r>
      <w:r w:rsidRPr="00FA0F42">
        <w:rPr>
          <w:lang w:val="es-ES_tradnl"/>
        </w:rPr>
        <w:t>para todos los talleres de mantenimiento de equipos RAC</w:t>
      </w:r>
      <w:r w:rsidR="00BB3341" w:rsidRPr="00FA0F42">
        <w:rPr>
          <w:lang w:val="es-ES_tradnl"/>
        </w:rPr>
        <w:t xml:space="preserve">, </w:t>
      </w:r>
      <w:r w:rsidRPr="00FA0F42">
        <w:rPr>
          <w:lang w:val="es-ES_tradnl"/>
        </w:rPr>
        <w:t>como condición para obtener una licencia de protección ambiental</w:t>
      </w:r>
      <w:r w:rsidR="00BB3341" w:rsidRPr="00FA0F42">
        <w:rPr>
          <w:lang w:val="es-ES_tradnl"/>
        </w:rPr>
        <w:t xml:space="preserve">. </w:t>
      </w:r>
      <w:r w:rsidRPr="00FA0F42">
        <w:rPr>
          <w:lang w:val="es-ES_tradnl"/>
        </w:rPr>
        <w:t xml:space="preserve">En septiembre de 2019 </w:t>
      </w:r>
      <w:r w:rsidR="00BB3341" w:rsidRPr="00FA0F42">
        <w:rPr>
          <w:lang w:val="es-ES_tradnl"/>
        </w:rPr>
        <w:t xml:space="preserve">Sri Lanka </w:t>
      </w:r>
      <w:r w:rsidRPr="00FA0F42">
        <w:rPr>
          <w:lang w:val="es-ES_tradnl"/>
        </w:rPr>
        <w:t xml:space="preserve">ratificó la Enmienda de </w:t>
      </w:r>
      <w:r w:rsidR="00BB3341" w:rsidRPr="00FA0F42">
        <w:rPr>
          <w:lang w:val="es-ES_tradnl"/>
        </w:rPr>
        <w:t>Kigali.</w:t>
      </w:r>
    </w:p>
    <w:p w14:paraId="113EA9E0" w14:textId="77777777" w:rsidR="00BB3341" w:rsidRPr="00FA0F42" w:rsidRDefault="006A1048" w:rsidP="00BB3341">
      <w:pPr>
        <w:pStyle w:val="Heading1"/>
        <w:rPr>
          <w:lang w:val="es-ES_tradnl"/>
        </w:rPr>
      </w:pPr>
      <w:r w:rsidRPr="00FA0F42">
        <w:rPr>
          <w:lang w:val="es-ES_tradnl"/>
        </w:rPr>
        <w:t xml:space="preserve">El Gobierno de </w:t>
      </w:r>
      <w:r w:rsidR="00BB3341" w:rsidRPr="00FA0F42">
        <w:rPr>
          <w:lang w:val="es-ES_tradnl"/>
        </w:rPr>
        <w:t xml:space="preserve">Sri Lanka </w:t>
      </w:r>
      <w:r w:rsidRPr="00FA0F42">
        <w:rPr>
          <w:lang w:val="es-ES_tradnl"/>
        </w:rPr>
        <w:t>confirmó que está en vigor la reglamentación de 2004 que prohíbe la importación de sustancias controladas ya eliminadas y que el Departamento de Aduanas sigue supervisando todas las SAO controladas</w:t>
      </w:r>
      <w:r w:rsidR="00BB3341" w:rsidRPr="00FA0F42">
        <w:rPr>
          <w:lang w:val="es-ES_tradnl"/>
        </w:rPr>
        <w:t xml:space="preserve">. </w:t>
      </w:r>
      <w:r w:rsidRPr="00FA0F42">
        <w:rPr>
          <w:lang w:val="es-ES_tradnl"/>
        </w:rPr>
        <w:t>Se detectó dos intentos de comercio ilegal de HCFC y los envíos ser devolvieron al país de origen</w:t>
      </w:r>
      <w:r w:rsidR="00BB3341" w:rsidRPr="00FA0F42">
        <w:rPr>
          <w:lang w:val="es-ES_tradnl"/>
        </w:rPr>
        <w:t xml:space="preserve">; </w:t>
      </w:r>
      <w:r w:rsidRPr="00FA0F42">
        <w:rPr>
          <w:lang w:val="es-ES_tradnl"/>
        </w:rPr>
        <w:t xml:space="preserve">el Gobierno </w:t>
      </w:r>
      <w:r w:rsidRPr="00FA0F42">
        <w:rPr>
          <w:color w:val="212121"/>
          <w:lang w:val="es-ES_tradnl"/>
        </w:rPr>
        <w:t>no tenía conocimiento de usos o existencias de sustancias controladas eliminadas en el país</w:t>
      </w:r>
      <w:r w:rsidR="00BB3341" w:rsidRPr="00FA0F42">
        <w:rPr>
          <w:lang w:val="es-ES_tradnl"/>
        </w:rPr>
        <w:t>.</w:t>
      </w:r>
    </w:p>
    <w:p w14:paraId="2C07A19C" w14:textId="77777777" w:rsidR="00BB3341" w:rsidRPr="00FA0F42" w:rsidRDefault="00330865" w:rsidP="00BB3341">
      <w:pPr>
        <w:pStyle w:val="Heading1"/>
        <w:rPr>
          <w:lang w:val="es-ES_tradnl"/>
        </w:rPr>
      </w:pPr>
      <w:r w:rsidRPr="00FA0F42">
        <w:rPr>
          <w:lang w:val="es-ES_tradnl"/>
        </w:rPr>
        <w:t xml:space="preserve">Se capacitó a un </w:t>
      </w:r>
      <w:r w:rsidR="00011DA1" w:rsidRPr="00FA0F42">
        <w:rPr>
          <w:lang w:val="es-ES_tradnl"/>
        </w:rPr>
        <w:t>total de 243 oficiales de aduana sobre los métodos más recientes de control y prevención del comercio ilegal de sustancias controladas, especialmente de</w:t>
      </w:r>
      <w:r w:rsidR="007F4B3F">
        <w:rPr>
          <w:lang w:val="es-ES_tradnl"/>
        </w:rPr>
        <w:t xml:space="preserve"> los</w:t>
      </w:r>
      <w:r w:rsidR="00BB3341" w:rsidRPr="00FA0F42">
        <w:rPr>
          <w:lang w:val="es-ES_tradnl"/>
        </w:rPr>
        <w:t xml:space="preserve"> HCFC. </w:t>
      </w:r>
      <w:r w:rsidR="00011DA1" w:rsidRPr="00FA0F42">
        <w:rPr>
          <w:lang w:val="es-ES_tradnl"/>
        </w:rPr>
        <w:t xml:space="preserve">La Dependencia Nacional del Ozono </w:t>
      </w:r>
      <w:r w:rsidR="00BB3341" w:rsidRPr="00FA0F42">
        <w:rPr>
          <w:lang w:val="es-ES_tradnl"/>
        </w:rPr>
        <w:t>(</w:t>
      </w:r>
      <w:r w:rsidR="00011DA1" w:rsidRPr="00FA0F42">
        <w:rPr>
          <w:lang w:val="es-ES_tradnl"/>
        </w:rPr>
        <w:t>DNO</w:t>
      </w:r>
      <w:r w:rsidR="00BB3341" w:rsidRPr="00FA0F42">
        <w:rPr>
          <w:lang w:val="es-ES_tradnl"/>
        </w:rPr>
        <w:t xml:space="preserve">) </w:t>
      </w:r>
      <w:r w:rsidR="00011DA1" w:rsidRPr="00FA0F42">
        <w:rPr>
          <w:lang w:val="es-ES_tradnl"/>
        </w:rPr>
        <w:t>ha publicado una guía sobre los códigos y la nomenclatura del sistema armonizado</w:t>
      </w:r>
      <w:r w:rsidR="00BB3341" w:rsidRPr="00FA0F42">
        <w:rPr>
          <w:rStyle w:val="FootnoteReference"/>
          <w:lang w:val="es-ES_tradnl"/>
        </w:rPr>
        <w:footnoteReference w:id="3"/>
      </w:r>
      <w:r w:rsidR="00BB3341" w:rsidRPr="00FA0F42">
        <w:rPr>
          <w:lang w:val="es-ES_tradnl"/>
        </w:rPr>
        <w:t xml:space="preserve"> </w:t>
      </w:r>
      <w:r w:rsidR="00011DA1" w:rsidRPr="00FA0F42">
        <w:rPr>
          <w:lang w:val="es-ES_tradnl"/>
        </w:rPr>
        <w:t>de las sustancias controladas con arreglo al Protocolo</w:t>
      </w:r>
      <w:r w:rsidR="00BB3341" w:rsidRPr="00FA0F42">
        <w:rPr>
          <w:lang w:val="es-ES_tradnl"/>
        </w:rPr>
        <w:t xml:space="preserve">, </w:t>
      </w:r>
      <w:r w:rsidR="00011DA1" w:rsidRPr="00FA0F42">
        <w:rPr>
          <w:lang w:val="es-ES_tradnl"/>
        </w:rPr>
        <w:t xml:space="preserve">el calendario de eliminación de </w:t>
      </w:r>
      <w:r w:rsidRPr="00FA0F42">
        <w:rPr>
          <w:lang w:val="es-ES_tradnl"/>
        </w:rPr>
        <w:t xml:space="preserve">los </w:t>
      </w:r>
      <w:r w:rsidR="00BB3341" w:rsidRPr="00FA0F42">
        <w:rPr>
          <w:lang w:val="es-ES_tradnl"/>
        </w:rPr>
        <w:t xml:space="preserve">HCFC </w:t>
      </w:r>
      <w:r w:rsidR="00011DA1" w:rsidRPr="00FA0F42">
        <w:rPr>
          <w:lang w:val="es-ES_tradnl"/>
        </w:rPr>
        <w:t xml:space="preserve">y </w:t>
      </w:r>
      <w:r w:rsidRPr="00FA0F42">
        <w:rPr>
          <w:lang w:val="es-ES_tradnl"/>
        </w:rPr>
        <w:t xml:space="preserve">las </w:t>
      </w:r>
      <w:r w:rsidR="00011DA1" w:rsidRPr="00FA0F42">
        <w:rPr>
          <w:lang w:val="es-ES_tradnl"/>
        </w:rPr>
        <w:t xml:space="preserve">reglamentaciones pertinentes para los oficiales encargados del cumplimiento de la ley </w:t>
      </w:r>
      <w:r w:rsidR="000D1BCA" w:rsidRPr="00FA0F42">
        <w:rPr>
          <w:lang w:val="es-ES_tradnl"/>
        </w:rPr>
        <w:t xml:space="preserve">y los </w:t>
      </w:r>
      <w:r w:rsidR="00011DA1" w:rsidRPr="00FA0F42">
        <w:rPr>
          <w:lang w:val="es-ES_tradnl"/>
        </w:rPr>
        <w:t>importadores</w:t>
      </w:r>
      <w:r w:rsidR="00BB3341" w:rsidRPr="00FA0F42">
        <w:rPr>
          <w:lang w:val="es-ES_tradnl"/>
        </w:rPr>
        <w:t xml:space="preserve">. </w:t>
      </w:r>
      <w:r w:rsidR="00011DA1" w:rsidRPr="00FA0F42">
        <w:rPr>
          <w:lang w:val="es-ES_tradnl"/>
        </w:rPr>
        <w:t xml:space="preserve">LA DNO también proporcionó a las autoridades aduaneras dos identificadores </w:t>
      </w:r>
      <w:r w:rsidR="00F17546" w:rsidRPr="00FA0F42">
        <w:rPr>
          <w:lang w:val="es-ES_tradnl"/>
        </w:rPr>
        <w:t xml:space="preserve">múltiples </w:t>
      </w:r>
      <w:r w:rsidR="00011DA1" w:rsidRPr="00FA0F42">
        <w:rPr>
          <w:lang w:val="es-ES_tradnl"/>
        </w:rPr>
        <w:t>de refrigerantes</w:t>
      </w:r>
      <w:r w:rsidR="00BB3341" w:rsidRPr="00FA0F42">
        <w:rPr>
          <w:lang w:val="es-ES_tradnl"/>
        </w:rPr>
        <w:t xml:space="preserve">. </w:t>
      </w:r>
    </w:p>
    <w:p w14:paraId="3BCFB018" w14:textId="77777777" w:rsidR="005C02D9" w:rsidRPr="00FA0F42" w:rsidRDefault="005C02D9" w:rsidP="005C02D9">
      <w:pPr>
        <w:rPr>
          <w:i/>
          <w:lang w:val="es-ES_tradnl"/>
        </w:rPr>
      </w:pPr>
      <w:r w:rsidRPr="00FA0F42">
        <w:rPr>
          <w:i/>
          <w:lang w:val="es-ES_tradnl"/>
        </w:rPr>
        <w:t>Sector de mantenimiento de equipos de refrigeración</w:t>
      </w:r>
    </w:p>
    <w:p w14:paraId="29A35B11" w14:textId="77777777" w:rsidR="00BB3341" w:rsidRPr="00FA0F42" w:rsidRDefault="00BB3341" w:rsidP="005C02D9">
      <w:pPr>
        <w:rPr>
          <w:iCs/>
          <w:lang w:val="es-ES_tradnl"/>
        </w:rPr>
      </w:pPr>
    </w:p>
    <w:p w14:paraId="7AE9668D" w14:textId="77777777" w:rsidR="00BB3341" w:rsidRPr="00FA0F42" w:rsidRDefault="00F17546" w:rsidP="00BB3341">
      <w:pPr>
        <w:pStyle w:val="Heading1"/>
        <w:rPr>
          <w:lang w:val="es-ES_tradnl"/>
        </w:rPr>
      </w:pPr>
      <w:r w:rsidRPr="00FA0F42">
        <w:rPr>
          <w:lang w:val="es-ES_tradnl"/>
        </w:rPr>
        <w:t>Entre las principales actividades realizadas se encuentran</w:t>
      </w:r>
      <w:r w:rsidR="00BB3341" w:rsidRPr="00FA0F42">
        <w:rPr>
          <w:lang w:val="es-ES_tradnl"/>
        </w:rPr>
        <w:t>:</w:t>
      </w:r>
    </w:p>
    <w:p w14:paraId="67102515" w14:textId="77777777" w:rsidR="00BB3341" w:rsidRPr="00FA0F42" w:rsidRDefault="00D426E5" w:rsidP="00BB3341">
      <w:pPr>
        <w:pStyle w:val="Heading2"/>
        <w:rPr>
          <w:lang w:val="es-ES_tradnl"/>
        </w:rPr>
      </w:pPr>
      <w:r w:rsidRPr="00FA0F42">
        <w:rPr>
          <w:lang w:val="es-ES_tradnl"/>
        </w:rPr>
        <w:t xml:space="preserve">La Comisión </w:t>
      </w:r>
      <w:r w:rsidR="000D1BCA" w:rsidRPr="00FA0F42">
        <w:rPr>
          <w:lang w:val="es-ES_tradnl"/>
        </w:rPr>
        <w:t xml:space="preserve">de Enseñanza </w:t>
      </w:r>
      <w:r w:rsidRPr="00FA0F42">
        <w:rPr>
          <w:lang w:val="es-ES_tradnl"/>
        </w:rPr>
        <w:t xml:space="preserve">Técnica y </w:t>
      </w:r>
      <w:r w:rsidR="000D1BCA" w:rsidRPr="00FA0F42">
        <w:rPr>
          <w:lang w:val="es-ES_tradnl"/>
        </w:rPr>
        <w:t>Profesional</w:t>
      </w:r>
      <w:r w:rsidR="00FB6189" w:rsidRPr="00FA0F42">
        <w:rPr>
          <w:lang w:val="es-ES_tradnl"/>
        </w:rPr>
        <w:t xml:space="preserve"> actualizó el programa de estudios de las instituciones técnicas de RAC para incluir una introducción al Protocolo </w:t>
      </w:r>
      <w:r w:rsidR="000D1BCA" w:rsidRPr="00FA0F42">
        <w:rPr>
          <w:lang w:val="es-ES_tradnl"/>
        </w:rPr>
        <w:t xml:space="preserve">de Montreal </w:t>
      </w:r>
      <w:r w:rsidR="00FB6189" w:rsidRPr="00FA0F42">
        <w:rPr>
          <w:lang w:val="es-ES_tradnl"/>
        </w:rPr>
        <w:t>y sobre prácticas de recuperación, reciclado y regeneración</w:t>
      </w:r>
      <w:r w:rsidR="00BB3341" w:rsidRPr="00FA0F42">
        <w:rPr>
          <w:lang w:val="es-ES_tradnl"/>
        </w:rPr>
        <w:t>;</w:t>
      </w:r>
    </w:p>
    <w:p w14:paraId="716B8C30" w14:textId="77777777" w:rsidR="00BB3341" w:rsidRPr="00FA0F42" w:rsidRDefault="00FB6189" w:rsidP="00BB3341">
      <w:pPr>
        <w:pStyle w:val="Heading2"/>
        <w:rPr>
          <w:lang w:val="es-ES_tradnl"/>
        </w:rPr>
      </w:pPr>
      <w:r w:rsidRPr="00FA0F42">
        <w:rPr>
          <w:lang w:val="es-ES_tradnl"/>
        </w:rPr>
        <w:t>Cinco taller</w:t>
      </w:r>
      <w:r w:rsidR="00C367BF" w:rsidRPr="00FA0F42">
        <w:rPr>
          <w:lang w:val="es-ES_tradnl"/>
        </w:rPr>
        <w:t>e</w:t>
      </w:r>
      <w:r w:rsidRPr="00FA0F42">
        <w:rPr>
          <w:lang w:val="es-ES_tradnl"/>
        </w:rPr>
        <w:t>s de capacitación sobre buenas prácticas de servicio para 238 técnicos del sector de servicio, instalación y montaje de equipos de RAC</w:t>
      </w:r>
      <w:r w:rsidR="00BB3341" w:rsidRPr="00FA0F42">
        <w:rPr>
          <w:lang w:val="es-ES_tradnl"/>
        </w:rPr>
        <w:t xml:space="preserve">; </w:t>
      </w:r>
      <w:r w:rsidRPr="00FA0F42">
        <w:rPr>
          <w:lang w:val="es-ES_tradnl"/>
        </w:rPr>
        <w:t xml:space="preserve">y 30 talleres de capacitación para </w:t>
      </w:r>
      <w:r w:rsidR="00BB3341" w:rsidRPr="00FA0F42">
        <w:rPr>
          <w:lang w:val="es-ES_tradnl"/>
        </w:rPr>
        <w:t>1</w:t>
      </w:r>
      <w:r w:rsidR="00E0606E" w:rsidRPr="00FA0F42">
        <w:rPr>
          <w:lang w:val="es-ES_tradnl"/>
        </w:rPr>
        <w:t> </w:t>
      </w:r>
      <w:r w:rsidR="00BB3341" w:rsidRPr="00FA0F42">
        <w:rPr>
          <w:lang w:val="es-ES_tradnl"/>
        </w:rPr>
        <w:t>261 </w:t>
      </w:r>
      <w:r w:rsidRPr="00FA0F42">
        <w:rPr>
          <w:lang w:val="es-ES_tradnl"/>
        </w:rPr>
        <w:t>técnicos del sector informal</w:t>
      </w:r>
      <w:r w:rsidR="00BB3341" w:rsidRPr="00FA0F42">
        <w:rPr>
          <w:lang w:val="es-ES_tradnl"/>
        </w:rPr>
        <w:t>;</w:t>
      </w:r>
    </w:p>
    <w:p w14:paraId="45EE0D6A" w14:textId="77777777" w:rsidR="00BB3341" w:rsidRPr="00FA0F42" w:rsidRDefault="00FB6189" w:rsidP="00BB3341">
      <w:pPr>
        <w:pStyle w:val="Heading2"/>
        <w:rPr>
          <w:lang w:val="es-ES_tradnl"/>
        </w:rPr>
      </w:pPr>
      <w:r w:rsidRPr="00FA0F42">
        <w:rPr>
          <w:lang w:val="es-ES_tradnl"/>
        </w:rPr>
        <w:t>Se re</w:t>
      </w:r>
      <w:r w:rsidR="000D1BCA" w:rsidRPr="00FA0F42">
        <w:rPr>
          <w:lang w:val="es-ES_tradnl"/>
        </w:rPr>
        <w:t>e</w:t>
      </w:r>
      <w:r w:rsidRPr="00FA0F42">
        <w:rPr>
          <w:lang w:val="es-ES_tradnl"/>
        </w:rPr>
        <w:t>mplaz</w:t>
      </w:r>
      <w:r w:rsidR="000D1BCA" w:rsidRPr="00FA0F42">
        <w:rPr>
          <w:lang w:val="es-ES_tradnl"/>
        </w:rPr>
        <w:t xml:space="preserve">aron </w:t>
      </w:r>
      <w:r w:rsidRPr="00FA0F42">
        <w:rPr>
          <w:lang w:val="es-ES_tradnl"/>
        </w:rPr>
        <w:t xml:space="preserve">199 unidades de aire acondicionado residencial con una carga total de </w:t>
      </w:r>
      <w:r w:rsidR="00BB3341" w:rsidRPr="00FA0F42">
        <w:rPr>
          <w:lang w:val="es-ES_tradnl"/>
        </w:rPr>
        <w:t xml:space="preserve">520 kg </w:t>
      </w:r>
      <w:r w:rsidRPr="00FA0F42">
        <w:rPr>
          <w:lang w:val="es-ES_tradnl"/>
        </w:rPr>
        <w:t xml:space="preserve">de </w:t>
      </w:r>
      <w:r w:rsidR="00BB3341" w:rsidRPr="00FA0F42">
        <w:rPr>
          <w:lang w:val="es-ES_tradnl"/>
        </w:rPr>
        <w:t>HCFC-22</w:t>
      </w:r>
      <w:r w:rsidRPr="00FA0F42">
        <w:rPr>
          <w:lang w:val="es-ES_tradnl"/>
        </w:rPr>
        <w:t xml:space="preserve"> por nuevos equipos de aire acondicionado </w:t>
      </w:r>
      <w:r w:rsidR="009F04B1" w:rsidRPr="00FA0F42">
        <w:rPr>
          <w:lang w:val="es-ES_tradnl"/>
        </w:rPr>
        <w:t xml:space="preserve">a base de </w:t>
      </w:r>
      <w:r w:rsidR="00BB3341" w:rsidRPr="00FA0F42">
        <w:rPr>
          <w:lang w:val="es-ES_tradnl"/>
        </w:rPr>
        <w:t>HFC-32</w:t>
      </w:r>
      <w:r w:rsidR="009F04B1" w:rsidRPr="00FA0F42">
        <w:rPr>
          <w:lang w:val="es-ES_tradnl"/>
        </w:rPr>
        <w:t xml:space="preserve"> con </w:t>
      </w:r>
      <w:r w:rsidRPr="00FA0F42">
        <w:rPr>
          <w:lang w:val="es-ES_tradnl"/>
        </w:rPr>
        <w:t xml:space="preserve">una capacidad de enfriamiento </w:t>
      </w:r>
      <w:r w:rsidR="009F04B1" w:rsidRPr="00FA0F42">
        <w:rPr>
          <w:lang w:val="es-ES_tradnl"/>
        </w:rPr>
        <w:t xml:space="preserve">de </w:t>
      </w:r>
      <w:r w:rsidR="00BB3341" w:rsidRPr="00FA0F42">
        <w:rPr>
          <w:lang w:val="es-ES_tradnl"/>
        </w:rPr>
        <w:t>9</w:t>
      </w:r>
      <w:r w:rsidRPr="00FA0F42">
        <w:rPr>
          <w:lang w:val="es-ES_tradnl"/>
        </w:rPr>
        <w:t> </w:t>
      </w:r>
      <w:r w:rsidR="00BB3341" w:rsidRPr="00FA0F42">
        <w:rPr>
          <w:lang w:val="es-ES_tradnl"/>
        </w:rPr>
        <w:t xml:space="preserve">000 </w:t>
      </w:r>
      <w:r w:rsidRPr="00FA0F42">
        <w:rPr>
          <w:lang w:val="es-ES_tradnl"/>
        </w:rPr>
        <w:t xml:space="preserve">a </w:t>
      </w:r>
      <w:r w:rsidR="00BB3341" w:rsidRPr="00FA0F42">
        <w:rPr>
          <w:lang w:val="es-ES_tradnl"/>
        </w:rPr>
        <w:t>24</w:t>
      </w:r>
      <w:r w:rsidRPr="00FA0F42">
        <w:rPr>
          <w:lang w:val="es-ES_tradnl"/>
        </w:rPr>
        <w:t> </w:t>
      </w:r>
      <w:r w:rsidR="00BB3341" w:rsidRPr="00FA0F42">
        <w:rPr>
          <w:lang w:val="es-ES_tradnl"/>
        </w:rPr>
        <w:t>00</w:t>
      </w:r>
      <w:r w:rsidRPr="00FA0F42">
        <w:rPr>
          <w:lang w:val="es-ES_tradnl"/>
        </w:rPr>
        <w:t>0</w:t>
      </w:r>
      <w:r w:rsidR="00BB3341" w:rsidRPr="00FA0F42">
        <w:rPr>
          <w:lang w:val="es-ES_tradnl"/>
        </w:rPr>
        <w:t xml:space="preserve"> </w:t>
      </w:r>
      <w:proofErr w:type="spellStart"/>
      <w:r w:rsidR="00BB3341" w:rsidRPr="00FA0F42">
        <w:rPr>
          <w:lang w:val="es-ES_tradnl"/>
        </w:rPr>
        <w:t>Btu</w:t>
      </w:r>
      <w:proofErr w:type="spellEnd"/>
      <w:r w:rsidR="00BB3341" w:rsidRPr="00FA0F42">
        <w:rPr>
          <w:lang w:val="es-ES_tradnl"/>
        </w:rPr>
        <w:t>/h</w:t>
      </w:r>
      <w:r w:rsidR="00BB3341" w:rsidRPr="00FA0F42">
        <w:rPr>
          <w:rStyle w:val="FootnoteReference"/>
          <w:lang w:val="es-ES_tradnl"/>
        </w:rPr>
        <w:footnoteReference w:id="4"/>
      </w:r>
      <w:r w:rsidRPr="00FA0F42">
        <w:rPr>
          <w:lang w:val="es-ES_tradnl"/>
        </w:rPr>
        <w:t>;</w:t>
      </w:r>
      <w:r w:rsidR="000D1BCA" w:rsidRPr="00FA0F42">
        <w:rPr>
          <w:lang w:val="es-ES_tradnl"/>
        </w:rPr>
        <w:t xml:space="preserve"> </w:t>
      </w:r>
      <w:r w:rsidRPr="00FA0F42">
        <w:rPr>
          <w:lang w:val="es-ES_tradnl"/>
        </w:rPr>
        <w:t xml:space="preserve">el contratista de servicio recuperó y recicló la mayoría del </w:t>
      </w:r>
      <w:r w:rsidR="00BB3341" w:rsidRPr="00FA0F42">
        <w:rPr>
          <w:lang w:val="es-ES_tradnl"/>
        </w:rPr>
        <w:t xml:space="preserve">HCFC-22, </w:t>
      </w:r>
      <w:r w:rsidRPr="00FA0F42">
        <w:rPr>
          <w:lang w:val="es-ES_tradnl"/>
        </w:rPr>
        <w:t>como condición previa para conceder el incentivo</w:t>
      </w:r>
      <w:r w:rsidR="00BB3341" w:rsidRPr="00FA0F42">
        <w:rPr>
          <w:lang w:val="es-ES_tradnl"/>
        </w:rPr>
        <w:t>;</w:t>
      </w:r>
    </w:p>
    <w:p w14:paraId="58857EA3" w14:textId="4A08FF20" w:rsidR="00BB3341" w:rsidRPr="00FA0F42" w:rsidRDefault="00E0606E" w:rsidP="00BB3341">
      <w:pPr>
        <w:pStyle w:val="Heading2"/>
        <w:rPr>
          <w:lang w:val="es-ES_tradnl"/>
        </w:rPr>
      </w:pPr>
      <w:r w:rsidRPr="00FA0F42">
        <w:rPr>
          <w:lang w:val="es-ES_tradnl"/>
        </w:rPr>
        <w:lastRenderedPageBreak/>
        <w:t>En junio de 2018 s</w:t>
      </w:r>
      <w:r w:rsidR="001E4091" w:rsidRPr="00FA0F42">
        <w:rPr>
          <w:lang w:val="es-ES_tradnl"/>
        </w:rPr>
        <w:t>e estableció u</w:t>
      </w:r>
      <w:r w:rsidR="00FB6189" w:rsidRPr="00FA0F42">
        <w:rPr>
          <w:lang w:val="es-ES_tradnl"/>
        </w:rPr>
        <w:t>n cen</w:t>
      </w:r>
      <w:r w:rsidR="00E24787" w:rsidRPr="00FA0F42">
        <w:rPr>
          <w:lang w:val="es-ES_tradnl"/>
        </w:rPr>
        <w:t>t</w:t>
      </w:r>
      <w:r w:rsidR="00FB6189" w:rsidRPr="00FA0F42">
        <w:rPr>
          <w:lang w:val="es-ES_tradnl"/>
        </w:rPr>
        <w:t>ro de regeneración</w:t>
      </w:r>
      <w:r w:rsidRPr="00FA0F42">
        <w:rPr>
          <w:lang w:val="es-ES_tradnl"/>
        </w:rPr>
        <w:t xml:space="preserve">, lo cual condujo a la creación de nueve </w:t>
      </w:r>
      <w:r w:rsidR="00E24787" w:rsidRPr="00FA0F42">
        <w:rPr>
          <w:lang w:val="es-ES_tradnl"/>
        </w:rPr>
        <w:t xml:space="preserve">centros </w:t>
      </w:r>
      <w:r w:rsidRPr="00FA0F42">
        <w:rPr>
          <w:lang w:val="es-ES_tradnl"/>
        </w:rPr>
        <w:t xml:space="preserve">en total en el marco del </w:t>
      </w:r>
      <w:r w:rsidR="00E24787" w:rsidRPr="00FA0F42">
        <w:rPr>
          <w:lang w:val="es-ES_tradnl"/>
        </w:rPr>
        <w:t>PGEH</w:t>
      </w:r>
      <w:r w:rsidR="00BB3341" w:rsidRPr="00FA0F42">
        <w:rPr>
          <w:lang w:val="es-ES_tradnl"/>
        </w:rPr>
        <w:t xml:space="preserve">; </w:t>
      </w:r>
      <w:r w:rsidR="00E24787" w:rsidRPr="00FA0F42">
        <w:rPr>
          <w:lang w:val="es-ES_tradnl"/>
        </w:rPr>
        <w:t xml:space="preserve">se </w:t>
      </w:r>
      <w:r w:rsidR="009F04B1" w:rsidRPr="00FA0F42">
        <w:rPr>
          <w:lang w:val="es-ES_tradnl"/>
        </w:rPr>
        <w:t xml:space="preserve">adquirió y distribuyó una máquina </w:t>
      </w:r>
      <w:r w:rsidR="00E24787" w:rsidRPr="00FA0F42">
        <w:rPr>
          <w:lang w:val="es-ES_tradnl"/>
        </w:rPr>
        <w:t xml:space="preserve">de regeneración y </w:t>
      </w:r>
      <w:r w:rsidR="009F04B1" w:rsidRPr="00FA0F42">
        <w:rPr>
          <w:lang w:val="es-ES_tradnl"/>
        </w:rPr>
        <w:t xml:space="preserve">un conjunto de </w:t>
      </w:r>
      <w:r w:rsidR="00E24787" w:rsidRPr="00FA0F42">
        <w:rPr>
          <w:lang w:val="es-ES_tradnl"/>
        </w:rPr>
        <w:t>equipos de recuperación</w:t>
      </w:r>
      <w:r w:rsidR="00BB3341" w:rsidRPr="00FA0F42">
        <w:rPr>
          <w:lang w:val="es-ES_tradnl"/>
        </w:rPr>
        <w:t xml:space="preserve">; </w:t>
      </w:r>
      <w:r w:rsidR="00E24787" w:rsidRPr="00FA0F42">
        <w:rPr>
          <w:lang w:val="es-ES_tradnl"/>
        </w:rPr>
        <w:t>se celebraron reuniones de las partes interesadas para promover la recuperación y regeneración de refrigerantes</w:t>
      </w:r>
      <w:r w:rsidR="00BB3341" w:rsidRPr="00FA0F42">
        <w:rPr>
          <w:lang w:val="es-ES_tradnl"/>
        </w:rPr>
        <w:t xml:space="preserve">. </w:t>
      </w:r>
      <w:r w:rsidR="00E24787" w:rsidRPr="00FA0F42">
        <w:rPr>
          <w:lang w:val="es-ES_tradnl"/>
        </w:rPr>
        <w:t xml:space="preserve">Dicha actividad </w:t>
      </w:r>
      <w:r w:rsidRPr="00FA0F42">
        <w:rPr>
          <w:lang w:val="es-ES_tradnl"/>
        </w:rPr>
        <w:t xml:space="preserve">permite ahorrar </w:t>
      </w:r>
      <w:r w:rsidR="00E24787" w:rsidRPr="00FA0F42">
        <w:rPr>
          <w:lang w:val="es-ES_tradnl"/>
        </w:rPr>
        <w:t xml:space="preserve">aproximadamente una tonelada de </w:t>
      </w:r>
      <w:r w:rsidR="00BB3341" w:rsidRPr="00FA0F42">
        <w:rPr>
          <w:lang w:val="es-ES_tradnl"/>
        </w:rPr>
        <w:t xml:space="preserve">HCFC </w:t>
      </w:r>
      <w:r w:rsidRPr="00FA0F42">
        <w:rPr>
          <w:lang w:val="es-ES_tradnl"/>
        </w:rPr>
        <w:t xml:space="preserve">al </w:t>
      </w:r>
      <w:r w:rsidR="00E24787" w:rsidRPr="00FA0F42">
        <w:rPr>
          <w:lang w:val="es-ES_tradnl"/>
        </w:rPr>
        <w:t>año</w:t>
      </w:r>
      <w:r w:rsidR="00BB3341" w:rsidRPr="00FA0F42">
        <w:rPr>
          <w:lang w:val="es-ES_tradnl"/>
        </w:rPr>
        <w:t>;</w:t>
      </w:r>
      <w:r w:rsidR="00B115D6">
        <w:rPr>
          <w:lang w:val="es-ES_tradnl"/>
        </w:rPr>
        <w:t xml:space="preserve"> y</w:t>
      </w:r>
    </w:p>
    <w:p w14:paraId="145818F8" w14:textId="77777777" w:rsidR="00BB3341" w:rsidRPr="00FA0F42" w:rsidRDefault="00E24787" w:rsidP="00BB3341">
      <w:pPr>
        <w:pStyle w:val="Heading2"/>
        <w:keepNext/>
        <w:keepLines/>
        <w:rPr>
          <w:lang w:val="es-ES_tradnl"/>
        </w:rPr>
      </w:pPr>
      <w:r w:rsidRPr="00FA0F42">
        <w:rPr>
          <w:lang w:val="es-ES_tradnl"/>
        </w:rPr>
        <w:t>Talleres de sensibilización sobre las obligaciones de eliminación de los HCFC</w:t>
      </w:r>
      <w:r w:rsidR="00BB3341" w:rsidRPr="00FA0F42">
        <w:rPr>
          <w:lang w:val="es-ES_tradnl"/>
        </w:rPr>
        <w:t xml:space="preserve">, </w:t>
      </w:r>
      <w:r w:rsidRPr="00FA0F42">
        <w:rPr>
          <w:lang w:val="es-ES_tradnl"/>
        </w:rPr>
        <w:t xml:space="preserve">reglamentaciones nacionales, y tecnología </w:t>
      </w:r>
      <w:r w:rsidR="00AC0DD3" w:rsidRPr="00FA0F42">
        <w:rPr>
          <w:lang w:val="es-ES_tradnl"/>
        </w:rPr>
        <w:t xml:space="preserve">con </w:t>
      </w:r>
      <w:r w:rsidRPr="00FA0F42">
        <w:rPr>
          <w:lang w:val="es-ES_tradnl"/>
        </w:rPr>
        <w:t xml:space="preserve">PAO cero y de bajo potencial de calentamiento atmosférico </w:t>
      </w:r>
      <w:r w:rsidR="00BB3341" w:rsidRPr="00FA0F42">
        <w:rPr>
          <w:lang w:val="es-ES_tradnl"/>
        </w:rPr>
        <w:t>(</w:t>
      </w:r>
      <w:r w:rsidRPr="00FA0F42">
        <w:rPr>
          <w:lang w:val="es-ES_tradnl"/>
        </w:rPr>
        <w:t>PCA</w:t>
      </w:r>
      <w:r w:rsidR="00BB3341" w:rsidRPr="00FA0F42">
        <w:rPr>
          <w:lang w:val="es-ES_tradnl"/>
        </w:rPr>
        <w:t>)</w:t>
      </w:r>
      <w:r w:rsidR="00AC0DD3" w:rsidRPr="00FA0F42">
        <w:rPr>
          <w:lang w:val="es-ES_tradnl"/>
        </w:rPr>
        <w:t>,</w:t>
      </w:r>
      <w:r w:rsidR="00BB3341" w:rsidRPr="00FA0F42">
        <w:rPr>
          <w:lang w:val="es-ES_tradnl"/>
        </w:rPr>
        <w:t xml:space="preserve"> </w:t>
      </w:r>
      <w:r w:rsidRPr="00FA0F42">
        <w:rPr>
          <w:lang w:val="es-ES_tradnl"/>
        </w:rPr>
        <w:t>para importadores, ingenieros y usuarios finales</w:t>
      </w:r>
      <w:r w:rsidR="00BB3341" w:rsidRPr="00FA0F42">
        <w:rPr>
          <w:lang w:val="es-ES_tradnl"/>
        </w:rPr>
        <w:t xml:space="preserve">. </w:t>
      </w:r>
    </w:p>
    <w:p w14:paraId="12C2AF33" w14:textId="77777777" w:rsidR="00BB3341" w:rsidRPr="00FA0F42" w:rsidRDefault="005C02D9" w:rsidP="00BB3341">
      <w:pPr>
        <w:spacing w:after="240"/>
        <w:rPr>
          <w:i/>
          <w:lang w:val="es-ES_tradnl"/>
        </w:rPr>
      </w:pPr>
      <w:r w:rsidRPr="00FA0F42">
        <w:rPr>
          <w:i/>
          <w:lang w:val="es-ES_tradnl"/>
        </w:rPr>
        <w:t>Dependencia de gestión de proyectos</w:t>
      </w:r>
    </w:p>
    <w:p w14:paraId="51C7E77B" w14:textId="77777777" w:rsidR="00BB3341" w:rsidRPr="00FA0F42" w:rsidRDefault="00B13A14" w:rsidP="00BB3341">
      <w:pPr>
        <w:pStyle w:val="Heading1"/>
        <w:rPr>
          <w:b/>
          <w:lang w:val="es-ES_tradnl"/>
        </w:rPr>
      </w:pPr>
      <w:r w:rsidRPr="00FA0F42">
        <w:rPr>
          <w:lang w:val="es-ES_tradnl"/>
        </w:rPr>
        <w:t xml:space="preserve">En el marco de la DNO se creó una dependencia de gestión de proyectos </w:t>
      </w:r>
      <w:r w:rsidR="00AC0DD3" w:rsidRPr="00FA0F42">
        <w:rPr>
          <w:lang w:val="es-ES_tradnl"/>
        </w:rPr>
        <w:t xml:space="preserve">como </w:t>
      </w:r>
      <w:r w:rsidRPr="00FA0F42">
        <w:rPr>
          <w:lang w:val="es-ES_tradnl"/>
        </w:rPr>
        <w:t>instrumento de ejecución</w:t>
      </w:r>
      <w:r w:rsidR="00AC0DD3" w:rsidRPr="00FA0F42">
        <w:rPr>
          <w:lang w:val="es-ES_tradnl"/>
        </w:rPr>
        <w:t xml:space="preserve"> de proyectos</w:t>
      </w:r>
      <w:r w:rsidR="00BB3341" w:rsidRPr="00FA0F42">
        <w:rPr>
          <w:lang w:val="es-ES_tradnl"/>
        </w:rPr>
        <w:t xml:space="preserve">. </w:t>
      </w:r>
      <w:r w:rsidRPr="00FA0F42">
        <w:rPr>
          <w:lang w:val="es-ES_tradnl"/>
        </w:rPr>
        <w:t>Dicha dependencia prestó apoyo elaborando estrategias en cada subcomponente del PGEH</w:t>
      </w:r>
      <w:r w:rsidR="00BB3341" w:rsidRPr="00FA0F42">
        <w:rPr>
          <w:lang w:val="es-ES_tradnl"/>
        </w:rPr>
        <w:t xml:space="preserve">; </w:t>
      </w:r>
      <w:r w:rsidRPr="00FA0F42">
        <w:rPr>
          <w:lang w:val="es-ES_tradnl"/>
        </w:rPr>
        <w:t>coordinando con las partes interesadas y los organismos de ejecución en la realización de actividades</w:t>
      </w:r>
      <w:r w:rsidR="00BB3341" w:rsidRPr="00FA0F42">
        <w:rPr>
          <w:lang w:val="es-ES_tradnl"/>
        </w:rPr>
        <w:t xml:space="preserve">; </w:t>
      </w:r>
      <w:r w:rsidRPr="00FA0F42">
        <w:rPr>
          <w:lang w:val="es-ES_tradnl"/>
        </w:rPr>
        <w:t>elaborando y manteniendo una base de datos de los suministros y usuarios de HCFC</w:t>
      </w:r>
      <w:r w:rsidR="00AC0DD3" w:rsidRPr="00FA0F42">
        <w:rPr>
          <w:lang w:val="es-ES_tradnl"/>
        </w:rPr>
        <w:t>,</w:t>
      </w:r>
      <w:r w:rsidR="00BB3341" w:rsidRPr="00FA0F42">
        <w:rPr>
          <w:lang w:val="es-ES_tradnl"/>
        </w:rPr>
        <w:t xml:space="preserve"> </w:t>
      </w:r>
      <w:r w:rsidRPr="00FA0F42">
        <w:rPr>
          <w:lang w:val="es-ES_tradnl"/>
        </w:rPr>
        <w:t>y trabajando en estrecha colaboración con expertos técnicos y organismos de ejecución sobre cuestiones relacionadas con la ejecución</w:t>
      </w:r>
      <w:r w:rsidR="00BB3341" w:rsidRPr="00FA0F42">
        <w:rPr>
          <w:lang w:val="es-ES_tradnl"/>
        </w:rPr>
        <w:t xml:space="preserve">. </w:t>
      </w:r>
      <w:r w:rsidR="00EA5F48" w:rsidRPr="00FA0F42">
        <w:rPr>
          <w:lang w:val="es-ES_tradnl"/>
        </w:rPr>
        <w:t xml:space="preserve">Se desembolsó el </w:t>
      </w:r>
      <w:r w:rsidRPr="00FA0F42">
        <w:rPr>
          <w:lang w:val="es-ES_tradnl"/>
        </w:rPr>
        <w:t>presupuesto</w:t>
      </w:r>
      <w:r w:rsidR="00EA5F48" w:rsidRPr="00FA0F42">
        <w:rPr>
          <w:lang w:val="es-ES_tradnl"/>
        </w:rPr>
        <w:t xml:space="preserve"> para la dependencia de gestión</w:t>
      </w:r>
      <w:r w:rsidR="00221362" w:rsidRPr="00FA0F42">
        <w:rPr>
          <w:lang w:val="es-ES_tradnl"/>
        </w:rPr>
        <w:t>,</w:t>
      </w:r>
      <w:r w:rsidR="00EA5F48" w:rsidRPr="00FA0F42">
        <w:rPr>
          <w:lang w:val="es-ES_tradnl"/>
        </w:rPr>
        <w:t xml:space="preserve"> </w:t>
      </w:r>
      <w:r w:rsidRPr="00FA0F42">
        <w:rPr>
          <w:lang w:val="es-ES_tradnl"/>
        </w:rPr>
        <w:t>de 27 766 $EUA</w:t>
      </w:r>
      <w:r w:rsidR="00221362" w:rsidRPr="00FA0F42">
        <w:rPr>
          <w:lang w:val="es-ES_tradnl"/>
        </w:rPr>
        <w:t>,</w:t>
      </w:r>
      <w:r w:rsidRPr="00FA0F42">
        <w:rPr>
          <w:lang w:val="es-ES_tradnl"/>
        </w:rPr>
        <w:t xml:space="preserve"> </w:t>
      </w:r>
      <w:r w:rsidR="00EA5F48" w:rsidRPr="00FA0F42">
        <w:rPr>
          <w:lang w:val="es-ES_tradnl"/>
        </w:rPr>
        <w:t xml:space="preserve">correspondiente al </w:t>
      </w:r>
      <w:r w:rsidRPr="00FA0F42">
        <w:rPr>
          <w:lang w:val="es-ES_tradnl"/>
        </w:rPr>
        <w:t>tercer tramo</w:t>
      </w:r>
      <w:r w:rsidR="00EA5F48" w:rsidRPr="00FA0F42">
        <w:rPr>
          <w:lang w:val="es-ES_tradnl"/>
        </w:rPr>
        <w:t>,</w:t>
      </w:r>
      <w:r w:rsidRPr="00FA0F42">
        <w:rPr>
          <w:lang w:val="es-ES_tradnl"/>
        </w:rPr>
        <w:t xml:space="preserve"> </w:t>
      </w:r>
      <w:r w:rsidR="00EA5F48" w:rsidRPr="00FA0F42">
        <w:rPr>
          <w:lang w:val="es-ES_tradnl"/>
        </w:rPr>
        <w:t xml:space="preserve">para </w:t>
      </w:r>
      <w:r w:rsidRPr="00FA0F42">
        <w:rPr>
          <w:lang w:val="es-ES_tradnl"/>
        </w:rPr>
        <w:t xml:space="preserve">personal y consultores </w:t>
      </w:r>
      <w:r w:rsidR="00BB3341" w:rsidRPr="00FA0F42">
        <w:rPr>
          <w:lang w:val="es-ES_tradnl"/>
        </w:rPr>
        <w:t>(16</w:t>
      </w:r>
      <w:r w:rsidR="00AC23D6" w:rsidRPr="00FA0F42">
        <w:rPr>
          <w:lang w:val="es-ES_tradnl"/>
        </w:rPr>
        <w:t> </w:t>
      </w:r>
      <w:r w:rsidR="00BB3341" w:rsidRPr="00FA0F42">
        <w:rPr>
          <w:lang w:val="es-ES_tradnl"/>
        </w:rPr>
        <w:t>000</w:t>
      </w:r>
      <w:r w:rsidR="000C5FCB" w:rsidRPr="00FA0F42">
        <w:rPr>
          <w:lang w:val="es-ES_tradnl"/>
        </w:rPr>
        <w:t> $EUA</w:t>
      </w:r>
      <w:r w:rsidR="00BB3341" w:rsidRPr="00FA0F42">
        <w:rPr>
          <w:lang w:val="es-ES_tradnl"/>
        </w:rPr>
        <w:t xml:space="preserve">); </w:t>
      </w:r>
      <w:r w:rsidRPr="00FA0F42">
        <w:rPr>
          <w:lang w:val="es-ES_tradnl"/>
        </w:rPr>
        <w:t>viajes, talleres y reuniones</w:t>
      </w:r>
      <w:r w:rsidR="00BB3341" w:rsidRPr="00FA0F42">
        <w:rPr>
          <w:lang w:val="es-ES_tradnl"/>
        </w:rPr>
        <w:t xml:space="preserve"> (5</w:t>
      </w:r>
      <w:r w:rsidR="00AC23D6" w:rsidRPr="00FA0F42">
        <w:rPr>
          <w:lang w:val="es-ES_tradnl"/>
        </w:rPr>
        <w:t> </w:t>
      </w:r>
      <w:r w:rsidR="00BB3341" w:rsidRPr="00FA0F42">
        <w:rPr>
          <w:lang w:val="es-ES_tradnl"/>
        </w:rPr>
        <w:t>500</w:t>
      </w:r>
      <w:r w:rsidR="000C5FCB" w:rsidRPr="00FA0F42">
        <w:rPr>
          <w:lang w:val="es-ES_tradnl"/>
        </w:rPr>
        <w:t> $EUA</w:t>
      </w:r>
      <w:r w:rsidR="00BB3341" w:rsidRPr="00FA0F42">
        <w:rPr>
          <w:lang w:val="es-ES_tradnl"/>
        </w:rPr>
        <w:t>)</w:t>
      </w:r>
      <w:r w:rsidR="00C53709" w:rsidRPr="00FA0F42">
        <w:rPr>
          <w:lang w:val="es-ES_tradnl"/>
        </w:rPr>
        <w:t xml:space="preserve">, </w:t>
      </w:r>
      <w:r w:rsidRPr="00FA0F42">
        <w:rPr>
          <w:lang w:val="es-ES_tradnl"/>
        </w:rPr>
        <w:t xml:space="preserve">y gastos varios de oficina </w:t>
      </w:r>
      <w:r w:rsidR="00BB3341" w:rsidRPr="00FA0F42">
        <w:rPr>
          <w:lang w:val="es-ES_tradnl"/>
        </w:rPr>
        <w:t>(6</w:t>
      </w:r>
      <w:r w:rsidR="00AC23D6" w:rsidRPr="00FA0F42">
        <w:rPr>
          <w:lang w:val="es-ES_tradnl"/>
        </w:rPr>
        <w:t> </w:t>
      </w:r>
      <w:r w:rsidR="00BB3341" w:rsidRPr="00FA0F42">
        <w:rPr>
          <w:lang w:val="es-ES_tradnl"/>
        </w:rPr>
        <w:t>266</w:t>
      </w:r>
      <w:r w:rsidR="000C5FCB" w:rsidRPr="00FA0F42">
        <w:rPr>
          <w:lang w:val="es-ES_tradnl"/>
        </w:rPr>
        <w:t> $EUA</w:t>
      </w:r>
      <w:r w:rsidR="00BB3341" w:rsidRPr="00FA0F42">
        <w:rPr>
          <w:lang w:val="es-ES_tradnl"/>
        </w:rPr>
        <w:t xml:space="preserve">). </w:t>
      </w:r>
    </w:p>
    <w:p w14:paraId="7D083D1C" w14:textId="77777777" w:rsidR="00BB3341" w:rsidRPr="00FA0F42" w:rsidRDefault="005C02D9" w:rsidP="00BB3341">
      <w:pPr>
        <w:spacing w:after="240"/>
        <w:rPr>
          <w:u w:val="single"/>
          <w:lang w:val="es-ES_tradnl"/>
        </w:rPr>
      </w:pPr>
      <w:r w:rsidRPr="00FA0F42">
        <w:rPr>
          <w:u w:val="single"/>
          <w:lang w:val="es-ES_tradnl"/>
        </w:rPr>
        <w:t>Nivel de desembolso de fondos</w:t>
      </w:r>
    </w:p>
    <w:p w14:paraId="401D5CCC" w14:textId="77777777" w:rsidR="00BB3341" w:rsidRPr="00FA0F42" w:rsidRDefault="000C5FCB" w:rsidP="00BB3341">
      <w:pPr>
        <w:pStyle w:val="Heading1"/>
        <w:rPr>
          <w:lang w:val="es-ES_tradnl"/>
        </w:rPr>
      </w:pPr>
      <w:r w:rsidRPr="00FA0F42">
        <w:rPr>
          <w:lang w:val="es-ES_tradnl"/>
        </w:rPr>
        <w:t xml:space="preserve">Al 29 de febrero de 2020 se habían desembolsado todos los fondos aprobados hasta ese momento </w:t>
      </w:r>
      <w:r w:rsidR="00BB3341" w:rsidRPr="00FA0F42">
        <w:rPr>
          <w:lang w:val="es-ES_tradnl"/>
        </w:rPr>
        <w:t>(</w:t>
      </w:r>
      <w:r w:rsidRPr="00FA0F42">
        <w:rPr>
          <w:lang w:val="es-ES_tradnl"/>
        </w:rPr>
        <w:t xml:space="preserve">es decir, </w:t>
      </w:r>
      <w:r w:rsidR="00BB3341" w:rsidRPr="00FA0F42">
        <w:rPr>
          <w:lang w:val="es-ES_tradnl"/>
        </w:rPr>
        <w:t>591</w:t>
      </w:r>
      <w:r w:rsidR="00AC23D6" w:rsidRPr="00FA0F42">
        <w:rPr>
          <w:lang w:val="es-ES_tradnl"/>
        </w:rPr>
        <w:t> </w:t>
      </w:r>
      <w:r w:rsidR="00BB3341" w:rsidRPr="00FA0F42">
        <w:rPr>
          <w:lang w:val="es-ES_tradnl"/>
        </w:rPr>
        <w:t>866</w:t>
      </w:r>
      <w:r w:rsidRPr="00FA0F42">
        <w:rPr>
          <w:lang w:val="es-ES_tradnl"/>
        </w:rPr>
        <w:t> $EUA</w:t>
      </w:r>
      <w:r w:rsidR="00BB3341" w:rsidRPr="00FA0F42">
        <w:rPr>
          <w:lang w:val="es-ES_tradnl"/>
        </w:rPr>
        <w:t xml:space="preserve">). </w:t>
      </w:r>
    </w:p>
    <w:p w14:paraId="417DE13D" w14:textId="77777777" w:rsidR="00BB3341" w:rsidRPr="00FA0F42" w:rsidRDefault="005C02D9" w:rsidP="00BB3341">
      <w:pPr>
        <w:spacing w:after="240"/>
        <w:rPr>
          <w:u w:val="single"/>
          <w:lang w:val="es-ES_tradnl"/>
        </w:rPr>
      </w:pPr>
      <w:r w:rsidRPr="00FA0F42">
        <w:rPr>
          <w:u w:val="single"/>
          <w:lang w:val="es-ES_tradnl"/>
        </w:rPr>
        <w:t xml:space="preserve">Plan de ejecución para el cuarto y último tramo del PGEH </w:t>
      </w:r>
    </w:p>
    <w:p w14:paraId="1536C6EA" w14:textId="77777777" w:rsidR="00BB3341" w:rsidRPr="00FA0F42" w:rsidRDefault="006D65B7" w:rsidP="00BB3341">
      <w:pPr>
        <w:pStyle w:val="Heading1"/>
        <w:rPr>
          <w:lang w:val="es-ES_tradnl"/>
        </w:rPr>
      </w:pPr>
      <w:r w:rsidRPr="00FA0F42">
        <w:rPr>
          <w:lang w:val="es-ES_tradnl"/>
        </w:rPr>
        <w:t>Entre julio de 2020 y diciembre de 2021 se realizarán las actividades siguientes</w:t>
      </w:r>
      <w:r w:rsidR="00BB3341" w:rsidRPr="00FA0F42">
        <w:rPr>
          <w:lang w:val="es-ES_tradnl"/>
        </w:rPr>
        <w:t>:</w:t>
      </w:r>
    </w:p>
    <w:p w14:paraId="7179CC1B" w14:textId="77777777" w:rsidR="00BB3341" w:rsidRPr="00FA0F42" w:rsidRDefault="006D65B7" w:rsidP="00BB3341">
      <w:pPr>
        <w:pStyle w:val="Heading2"/>
        <w:rPr>
          <w:lang w:val="es-ES_tradnl"/>
        </w:rPr>
      </w:pPr>
      <w:r w:rsidRPr="00FA0F42">
        <w:rPr>
          <w:lang w:val="es-ES_tradnl"/>
        </w:rPr>
        <w:t xml:space="preserve">Finalización y publicación </w:t>
      </w:r>
      <w:r w:rsidR="00221362" w:rsidRPr="00FA0F42">
        <w:rPr>
          <w:lang w:val="es-ES_tradnl"/>
        </w:rPr>
        <w:t xml:space="preserve">en el </w:t>
      </w:r>
      <w:r w:rsidRPr="00FA0F42">
        <w:rPr>
          <w:lang w:val="es-ES_tradnl"/>
        </w:rPr>
        <w:t xml:space="preserve">Boletín nacional de la </w:t>
      </w:r>
      <w:r w:rsidR="00221362" w:rsidRPr="00FA0F42">
        <w:rPr>
          <w:lang w:val="es-ES_tradnl"/>
        </w:rPr>
        <w:t xml:space="preserve">reglamentación por la que se prohíbe </w:t>
      </w:r>
      <w:r w:rsidRPr="00FA0F42">
        <w:rPr>
          <w:lang w:val="es-ES_tradnl"/>
        </w:rPr>
        <w:t xml:space="preserve">la importación de equipos nuevos a base de </w:t>
      </w:r>
      <w:r w:rsidR="00BB3341" w:rsidRPr="00FA0F42">
        <w:rPr>
          <w:lang w:val="es-ES_tradnl"/>
        </w:rPr>
        <w:t xml:space="preserve">HCFC; </w:t>
      </w:r>
      <w:r w:rsidRPr="00FA0F42">
        <w:rPr>
          <w:lang w:val="es-ES_tradnl"/>
        </w:rPr>
        <w:t xml:space="preserve">talleres de capacitación sobre reglamentaciones nuevas o existentes relativas a controles para los </w:t>
      </w:r>
      <w:r w:rsidR="00BB3341" w:rsidRPr="00FA0F42">
        <w:rPr>
          <w:lang w:val="es-ES_tradnl"/>
        </w:rPr>
        <w:t xml:space="preserve">HCFC </w:t>
      </w:r>
      <w:r w:rsidRPr="00FA0F42">
        <w:rPr>
          <w:lang w:val="es-ES_tradnl"/>
        </w:rPr>
        <w:t xml:space="preserve">y </w:t>
      </w:r>
      <w:r w:rsidR="00221362" w:rsidRPr="00FA0F42">
        <w:rPr>
          <w:lang w:val="es-ES_tradnl"/>
        </w:rPr>
        <w:t xml:space="preserve">los </w:t>
      </w:r>
      <w:r w:rsidRPr="00FA0F42">
        <w:rPr>
          <w:lang w:val="es-ES_tradnl"/>
        </w:rPr>
        <w:t xml:space="preserve">equipos de </w:t>
      </w:r>
      <w:r w:rsidR="00BB3341" w:rsidRPr="00FA0F42">
        <w:rPr>
          <w:lang w:val="es-ES_tradnl"/>
        </w:rPr>
        <w:t>RAC</w:t>
      </w:r>
      <w:r w:rsidR="00221362" w:rsidRPr="00FA0F42">
        <w:rPr>
          <w:lang w:val="es-ES_tradnl"/>
        </w:rPr>
        <w:t xml:space="preserve">, destinados a </w:t>
      </w:r>
      <w:r w:rsidRPr="00FA0F42">
        <w:rPr>
          <w:lang w:val="es-ES_tradnl"/>
        </w:rPr>
        <w:t xml:space="preserve">20 funcionarios de aduanas y funcionarios de ejecución de la ley </w:t>
      </w:r>
      <w:r w:rsidR="00BB3341" w:rsidRPr="00FA0F42">
        <w:rPr>
          <w:lang w:val="es-ES_tradnl"/>
        </w:rPr>
        <w:t>(</w:t>
      </w:r>
      <w:r w:rsidR="001407FA" w:rsidRPr="00FA0F42">
        <w:rPr>
          <w:lang w:val="es-ES_tradnl"/>
        </w:rPr>
        <w:t>PNUMA</w:t>
      </w:r>
      <w:r w:rsidR="00BB3341" w:rsidRPr="00FA0F42">
        <w:rPr>
          <w:lang w:val="es-ES_tradnl"/>
        </w:rPr>
        <w:t>) (US $2</w:t>
      </w:r>
      <w:r w:rsidR="00AC23D6" w:rsidRPr="00FA0F42">
        <w:rPr>
          <w:lang w:val="es-ES_tradnl"/>
        </w:rPr>
        <w:t> </w:t>
      </w:r>
      <w:r w:rsidR="00BB3341" w:rsidRPr="00FA0F42">
        <w:rPr>
          <w:lang w:val="es-ES_tradnl"/>
        </w:rPr>
        <w:t>000);</w:t>
      </w:r>
    </w:p>
    <w:p w14:paraId="6898247D" w14:textId="77777777" w:rsidR="00BB3341" w:rsidRPr="00FA0F42" w:rsidRDefault="00F223F9" w:rsidP="00BB3341">
      <w:pPr>
        <w:pStyle w:val="Heading2"/>
        <w:rPr>
          <w:lang w:val="es-ES_tradnl"/>
        </w:rPr>
      </w:pPr>
      <w:r w:rsidRPr="00FA0F42">
        <w:rPr>
          <w:lang w:val="es-ES_tradnl"/>
        </w:rPr>
        <w:t>Talleres de capacitación sobre buenas prácticas de servicio y mantenimiento para 160 técnicos de RAC</w:t>
      </w:r>
      <w:r w:rsidR="00BB3341" w:rsidRPr="00FA0F42">
        <w:rPr>
          <w:lang w:val="es-ES_tradnl"/>
        </w:rPr>
        <w:t xml:space="preserve">; </w:t>
      </w:r>
      <w:r w:rsidRPr="00FA0F42">
        <w:rPr>
          <w:lang w:val="es-ES_tradnl"/>
        </w:rPr>
        <w:t xml:space="preserve">y programas de sensibilización sobre nuevas tecnologías de RAC para talleres de servicio y mantenimiento </w:t>
      </w:r>
      <w:r w:rsidR="00BB3341" w:rsidRPr="00FA0F42">
        <w:rPr>
          <w:lang w:val="es-ES_tradnl"/>
        </w:rPr>
        <w:t>(</w:t>
      </w:r>
      <w:r w:rsidR="001407FA" w:rsidRPr="00FA0F42">
        <w:rPr>
          <w:lang w:val="es-ES_tradnl"/>
        </w:rPr>
        <w:t>PNUMA</w:t>
      </w:r>
      <w:r w:rsidR="00BB3341" w:rsidRPr="00FA0F42">
        <w:rPr>
          <w:lang w:val="es-ES_tradnl"/>
        </w:rPr>
        <w:t>) (14</w:t>
      </w:r>
      <w:r w:rsidR="00AC23D6" w:rsidRPr="00FA0F42">
        <w:rPr>
          <w:lang w:val="es-ES_tradnl"/>
        </w:rPr>
        <w:t> </w:t>
      </w:r>
      <w:r w:rsidR="00BB3341" w:rsidRPr="00FA0F42">
        <w:rPr>
          <w:lang w:val="es-ES_tradnl"/>
        </w:rPr>
        <w:t>000</w:t>
      </w:r>
      <w:r w:rsidR="000C5FCB" w:rsidRPr="00FA0F42">
        <w:rPr>
          <w:lang w:val="es-ES_tradnl"/>
        </w:rPr>
        <w:t> $EUA</w:t>
      </w:r>
      <w:r w:rsidR="00BB3341" w:rsidRPr="00FA0F42">
        <w:rPr>
          <w:lang w:val="es-ES_tradnl"/>
        </w:rPr>
        <w:t>);</w:t>
      </w:r>
    </w:p>
    <w:p w14:paraId="2FBCB2D7" w14:textId="77777777" w:rsidR="00BB3341" w:rsidRPr="00FA0F42" w:rsidRDefault="00F223F9" w:rsidP="00BB3341">
      <w:pPr>
        <w:pStyle w:val="Heading2"/>
        <w:rPr>
          <w:lang w:val="es-ES_tradnl"/>
        </w:rPr>
      </w:pPr>
      <w:r w:rsidRPr="00FA0F42">
        <w:rPr>
          <w:lang w:val="es-ES_tradnl"/>
        </w:rPr>
        <w:t>Compra de dos máquinas de recuperación para los centros de capacitación</w:t>
      </w:r>
      <w:r w:rsidR="00221362" w:rsidRPr="00FA0F42">
        <w:rPr>
          <w:lang w:val="es-ES_tradnl"/>
        </w:rPr>
        <w:t>,</w:t>
      </w:r>
      <w:r w:rsidRPr="00FA0F42">
        <w:rPr>
          <w:lang w:val="es-ES_tradnl"/>
        </w:rPr>
        <w:t xml:space="preserve"> y continuación del programa de incentivos para reemplazar otras 41 unidades de aire acondicionado residencial a base de </w:t>
      </w:r>
      <w:r w:rsidR="00BB3341" w:rsidRPr="00FA0F42">
        <w:rPr>
          <w:lang w:val="es-ES_tradnl"/>
        </w:rPr>
        <w:t>HCFC-22</w:t>
      </w:r>
      <w:r w:rsidRPr="00FA0F42">
        <w:rPr>
          <w:lang w:val="es-ES_tradnl"/>
        </w:rPr>
        <w:t xml:space="preserve"> </w:t>
      </w:r>
      <w:r w:rsidR="00BB3341" w:rsidRPr="00FA0F42">
        <w:rPr>
          <w:lang w:val="es-ES_tradnl"/>
        </w:rPr>
        <w:t>(</w:t>
      </w:r>
      <w:r w:rsidR="00B028EF" w:rsidRPr="00FA0F42">
        <w:rPr>
          <w:lang w:val="es-ES_tradnl"/>
        </w:rPr>
        <w:t>PNUD</w:t>
      </w:r>
      <w:r w:rsidR="00BB3341" w:rsidRPr="00FA0F42">
        <w:rPr>
          <w:lang w:val="es-ES_tradnl"/>
        </w:rPr>
        <w:t>) (18</w:t>
      </w:r>
      <w:r w:rsidR="00AC23D6" w:rsidRPr="00FA0F42">
        <w:rPr>
          <w:lang w:val="es-ES_tradnl"/>
        </w:rPr>
        <w:t> </w:t>
      </w:r>
      <w:r w:rsidR="00BB3341" w:rsidRPr="00FA0F42">
        <w:rPr>
          <w:lang w:val="es-ES_tradnl"/>
        </w:rPr>
        <w:t>866</w:t>
      </w:r>
      <w:r w:rsidR="000C5FCB" w:rsidRPr="00FA0F42">
        <w:rPr>
          <w:lang w:val="es-ES_tradnl"/>
        </w:rPr>
        <w:t> $EUA</w:t>
      </w:r>
      <w:r w:rsidR="00BB3341" w:rsidRPr="00FA0F42">
        <w:rPr>
          <w:lang w:val="es-ES_tradnl"/>
        </w:rPr>
        <w:t>);</w:t>
      </w:r>
    </w:p>
    <w:p w14:paraId="7525BD5D" w14:textId="6EAA27D3" w:rsidR="00BB3341" w:rsidRPr="00FA0F42" w:rsidRDefault="002C5B2D" w:rsidP="00BB3341">
      <w:pPr>
        <w:pStyle w:val="Heading2"/>
        <w:rPr>
          <w:lang w:val="es-ES_tradnl"/>
        </w:rPr>
      </w:pPr>
      <w:r w:rsidRPr="00FA0F42">
        <w:rPr>
          <w:lang w:val="es-ES_tradnl"/>
        </w:rPr>
        <w:t>Talleres de sensibilización y capacitación para importadores y usuarios finales sobre las más recientes políticas y reglamentaciones relativas a la eliminación de HCFC</w:t>
      </w:r>
      <w:r w:rsidR="00BB3341" w:rsidRPr="00FA0F42">
        <w:rPr>
          <w:lang w:val="es-ES_tradnl"/>
        </w:rPr>
        <w:t xml:space="preserve">, </w:t>
      </w:r>
      <w:r w:rsidRPr="00FA0F42">
        <w:rPr>
          <w:lang w:val="es-ES_tradnl"/>
        </w:rPr>
        <w:t>el programa de recuperación y regeneración</w:t>
      </w:r>
      <w:r w:rsidR="00BB3341" w:rsidRPr="00FA0F42">
        <w:rPr>
          <w:lang w:val="es-ES_tradnl"/>
        </w:rPr>
        <w:t xml:space="preserve">, </w:t>
      </w:r>
      <w:r w:rsidRPr="00FA0F42">
        <w:rPr>
          <w:lang w:val="es-ES_tradnl"/>
        </w:rPr>
        <w:t>y el programa de incentivo</w:t>
      </w:r>
      <w:r w:rsidR="003E17A8" w:rsidRPr="00FA0F42">
        <w:rPr>
          <w:lang w:val="es-ES_tradnl"/>
        </w:rPr>
        <w:t>s</w:t>
      </w:r>
      <w:r w:rsidRPr="00FA0F42">
        <w:rPr>
          <w:lang w:val="es-ES_tradnl"/>
        </w:rPr>
        <w:t xml:space="preserve"> para reemplazar las unidades de aire acondicionado residencial </w:t>
      </w:r>
      <w:r w:rsidR="00BB3341" w:rsidRPr="00FA0F42">
        <w:rPr>
          <w:lang w:val="es-ES_tradnl"/>
        </w:rPr>
        <w:t>(</w:t>
      </w:r>
      <w:r w:rsidR="001407FA" w:rsidRPr="00FA0F42">
        <w:rPr>
          <w:lang w:val="es-ES_tradnl"/>
        </w:rPr>
        <w:t>PNUMA</w:t>
      </w:r>
      <w:r w:rsidR="00BB3341" w:rsidRPr="00FA0F42">
        <w:rPr>
          <w:lang w:val="es-ES_tradnl"/>
        </w:rPr>
        <w:t>) (8</w:t>
      </w:r>
      <w:r w:rsidR="00AC23D6" w:rsidRPr="00FA0F42">
        <w:rPr>
          <w:lang w:val="es-ES_tradnl"/>
        </w:rPr>
        <w:t> </w:t>
      </w:r>
      <w:r w:rsidR="00BB3341" w:rsidRPr="00FA0F42">
        <w:rPr>
          <w:lang w:val="es-ES_tradnl"/>
        </w:rPr>
        <w:t>900</w:t>
      </w:r>
      <w:r w:rsidR="000C5FCB" w:rsidRPr="00FA0F42">
        <w:rPr>
          <w:lang w:val="es-ES_tradnl"/>
        </w:rPr>
        <w:t> $EUA</w:t>
      </w:r>
      <w:r w:rsidR="00BB3341" w:rsidRPr="00FA0F42">
        <w:rPr>
          <w:lang w:val="es-ES_tradnl"/>
        </w:rPr>
        <w:t>);</w:t>
      </w:r>
      <w:r w:rsidRPr="00FA0F42">
        <w:rPr>
          <w:lang w:val="es-ES_tradnl"/>
        </w:rPr>
        <w:t xml:space="preserve"> y</w:t>
      </w:r>
    </w:p>
    <w:p w14:paraId="43DEA221" w14:textId="77777777" w:rsidR="00BB3341" w:rsidRPr="00FA0F42" w:rsidRDefault="000C5FCB" w:rsidP="00BB3341">
      <w:pPr>
        <w:pStyle w:val="Heading2"/>
        <w:rPr>
          <w:lang w:val="es-ES_tradnl"/>
        </w:rPr>
      </w:pPr>
      <w:r w:rsidRPr="00FA0F42">
        <w:rPr>
          <w:lang w:val="es-ES_tradnl"/>
        </w:rPr>
        <w:t xml:space="preserve">Supervisión de las actividades del proyecto del PGEH </w:t>
      </w:r>
      <w:r w:rsidR="00BB3341" w:rsidRPr="00FA0F42">
        <w:rPr>
          <w:lang w:val="es-ES_tradnl"/>
        </w:rPr>
        <w:t>(</w:t>
      </w:r>
      <w:r w:rsidRPr="00FA0F42">
        <w:rPr>
          <w:lang w:val="es-ES_tradnl"/>
        </w:rPr>
        <w:t xml:space="preserve">es decir, personal y consultores, </w:t>
      </w:r>
      <w:r w:rsidR="00BB3341" w:rsidRPr="00FA0F42">
        <w:rPr>
          <w:lang w:val="es-ES_tradnl"/>
        </w:rPr>
        <w:t>7</w:t>
      </w:r>
      <w:r w:rsidR="00AC23D6" w:rsidRPr="00FA0F42">
        <w:rPr>
          <w:lang w:val="es-ES_tradnl"/>
        </w:rPr>
        <w:t> </w:t>
      </w:r>
      <w:r w:rsidR="00BB3341" w:rsidRPr="00FA0F42">
        <w:rPr>
          <w:lang w:val="es-ES_tradnl"/>
        </w:rPr>
        <w:t>000</w:t>
      </w:r>
      <w:r w:rsidRPr="00FA0F42">
        <w:rPr>
          <w:lang w:val="es-ES_tradnl"/>
        </w:rPr>
        <w:t> $EUA</w:t>
      </w:r>
      <w:r w:rsidR="00BB3341" w:rsidRPr="00FA0F42">
        <w:rPr>
          <w:lang w:val="es-ES_tradnl"/>
        </w:rPr>
        <w:t xml:space="preserve">, </w:t>
      </w:r>
      <w:r w:rsidRPr="00FA0F42">
        <w:rPr>
          <w:lang w:val="es-ES_tradnl"/>
        </w:rPr>
        <w:t xml:space="preserve">viajes y reuniones, </w:t>
      </w:r>
      <w:r w:rsidR="00BB3341" w:rsidRPr="00FA0F42">
        <w:rPr>
          <w:lang w:val="es-ES_tradnl"/>
        </w:rPr>
        <w:t>2</w:t>
      </w:r>
      <w:r w:rsidR="00AC23D6" w:rsidRPr="00FA0F42">
        <w:rPr>
          <w:lang w:val="es-ES_tradnl"/>
        </w:rPr>
        <w:t> </w:t>
      </w:r>
      <w:r w:rsidR="00BB3341" w:rsidRPr="00FA0F42">
        <w:rPr>
          <w:lang w:val="es-ES_tradnl"/>
        </w:rPr>
        <w:t>000</w:t>
      </w:r>
      <w:r w:rsidRPr="00FA0F42">
        <w:rPr>
          <w:lang w:val="es-ES_tradnl"/>
        </w:rPr>
        <w:t> $EUA</w:t>
      </w:r>
      <w:r w:rsidR="00BB3341" w:rsidRPr="00FA0F42">
        <w:rPr>
          <w:lang w:val="es-ES_tradnl"/>
        </w:rPr>
        <w:t xml:space="preserve">, </w:t>
      </w:r>
      <w:r w:rsidRPr="00FA0F42">
        <w:rPr>
          <w:lang w:val="es-ES_tradnl"/>
        </w:rPr>
        <w:t xml:space="preserve">gastos de oficina, </w:t>
      </w:r>
      <w:r w:rsidR="00BB3341" w:rsidRPr="00FA0F42">
        <w:rPr>
          <w:lang w:val="es-ES_tradnl"/>
        </w:rPr>
        <w:t>3</w:t>
      </w:r>
      <w:r w:rsidR="00AC23D6" w:rsidRPr="00FA0F42">
        <w:rPr>
          <w:lang w:val="es-ES_tradnl"/>
        </w:rPr>
        <w:t> </w:t>
      </w:r>
      <w:r w:rsidR="00BB3341" w:rsidRPr="00FA0F42">
        <w:rPr>
          <w:lang w:val="es-ES_tradnl"/>
        </w:rPr>
        <w:t>234</w:t>
      </w:r>
      <w:r w:rsidRPr="00FA0F42">
        <w:rPr>
          <w:lang w:val="es-ES_tradnl"/>
        </w:rPr>
        <w:t> $EUA</w:t>
      </w:r>
      <w:r w:rsidR="00BB3341" w:rsidRPr="00FA0F42">
        <w:rPr>
          <w:lang w:val="es-ES_tradnl"/>
        </w:rPr>
        <w:t>)</w:t>
      </w:r>
      <w:r w:rsidR="00BB3341" w:rsidRPr="00FA0F42">
        <w:rPr>
          <w:lang w:val="es-ES_tradnl" w:eastAsia="ru-RU"/>
        </w:rPr>
        <w:t xml:space="preserve"> (</w:t>
      </w:r>
      <w:r w:rsidR="00B028EF" w:rsidRPr="00FA0F42">
        <w:rPr>
          <w:lang w:val="es-ES_tradnl" w:eastAsia="ru-RU"/>
        </w:rPr>
        <w:t>PNUD</w:t>
      </w:r>
      <w:r w:rsidR="00BB3341" w:rsidRPr="00FA0F42">
        <w:rPr>
          <w:lang w:val="es-ES_tradnl" w:eastAsia="ru-RU"/>
        </w:rPr>
        <w:t>) (</w:t>
      </w:r>
      <w:r w:rsidR="00BB3341" w:rsidRPr="00FA0F42">
        <w:rPr>
          <w:lang w:val="es-ES_tradnl"/>
        </w:rPr>
        <w:t>12</w:t>
      </w:r>
      <w:r w:rsidR="00AC23D6" w:rsidRPr="00FA0F42">
        <w:rPr>
          <w:lang w:val="es-ES_tradnl"/>
        </w:rPr>
        <w:t> </w:t>
      </w:r>
      <w:r w:rsidR="00BB3341" w:rsidRPr="00FA0F42">
        <w:rPr>
          <w:lang w:val="es-ES_tradnl"/>
        </w:rPr>
        <w:t>234</w:t>
      </w:r>
      <w:r w:rsidRPr="00FA0F42">
        <w:rPr>
          <w:lang w:val="es-ES_tradnl"/>
        </w:rPr>
        <w:t> $EUA</w:t>
      </w:r>
      <w:r w:rsidR="00BB3341" w:rsidRPr="00FA0F42">
        <w:rPr>
          <w:lang w:val="es-ES_tradnl" w:eastAsia="ru-RU"/>
        </w:rPr>
        <w:t>).</w:t>
      </w:r>
    </w:p>
    <w:p w14:paraId="6E2A42CC" w14:textId="77777777" w:rsidR="00B115D6" w:rsidRDefault="00B115D6" w:rsidP="00BB3341">
      <w:pPr>
        <w:spacing w:after="240"/>
        <w:jc w:val="center"/>
        <w:rPr>
          <w:b/>
          <w:lang w:val="es-ES_tradnl"/>
        </w:rPr>
      </w:pPr>
    </w:p>
    <w:p w14:paraId="4EFEA3E1" w14:textId="77777777" w:rsidR="00BB3341" w:rsidRPr="00FA0F42" w:rsidRDefault="008F44B3" w:rsidP="00B115D6">
      <w:pPr>
        <w:spacing w:after="240"/>
        <w:jc w:val="center"/>
        <w:rPr>
          <w:b/>
          <w:lang w:val="es-ES_tradnl"/>
        </w:rPr>
      </w:pPr>
      <w:r w:rsidRPr="00FA0F42">
        <w:rPr>
          <w:b/>
          <w:lang w:val="es-ES_tradnl"/>
        </w:rPr>
        <w:lastRenderedPageBreak/>
        <w:t>OBSERVACIONES Y RECOMENDACIÓN DE LA SECRETARÍA</w:t>
      </w:r>
    </w:p>
    <w:p w14:paraId="0637832C" w14:textId="55DE33D4" w:rsidR="00BB3341" w:rsidRPr="00FA0F42" w:rsidRDefault="008F44B3" w:rsidP="00B115D6">
      <w:pPr>
        <w:spacing w:after="240"/>
        <w:rPr>
          <w:b/>
          <w:lang w:val="es-ES_tradnl"/>
        </w:rPr>
      </w:pPr>
      <w:r w:rsidRPr="00FA0F42">
        <w:rPr>
          <w:b/>
          <w:lang w:val="es-ES_tradnl"/>
        </w:rPr>
        <w:t>OBSERVACIONES</w:t>
      </w:r>
    </w:p>
    <w:p w14:paraId="6B1C1D2E" w14:textId="48772C73" w:rsidR="00BB3341" w:rsidRPr="00FA0F42" w:rsidRDefault="005C02D9" w:rsidP="00B115D6">
      <w:pPr>
        <w:spacing w:after="240"/>
        <w:rPr>
          <w:u w:val="single"/>
          <w:lang w:val="es-ES_tradnl"/>
        </w:rPr>
      </w:pPr>
      <w:r w:rsidRPr="00FA0F42">
        <w:rPr>
          <w:u w:val="single"/>
          <w:lang w:val="es-ES_tradnl"/>
        </w:rPr>
        <w:t xml:space="preserve">Informe sobre el consumo de </w:t>
      </w:r>
      <w:r w:rsidR="00BB3341" w:rsidRPr="00FA0F42">
        <w:rPr>
          <w:u w:val="single"/>
          <w:lang w:val="es-ES_tradnl"/>
        </w:rPr>
        <w:t>HCFC</w:t>
      </w:r>
    </w:p>
    <w:p w14:paraId="30985EB4" w14:textId="7C36AD59" w:rsidR="00BB3341" w:rsidRPr="00FA0F42" w:rsidRDefault="00A972B0" w:rsidP="00BB3341">
      <w:pPr>
        <w:pStyle w:val="Heading1"/>
        <w:rPr>
          <w:lang w:val="es-ES_tradnl"/>
        </w:rPr>
      </w:pPr>
      <w:r w:rsidRPr="00FA0F42">
        <w:rPr>
          <w:lang w:val="es-ES_tradnl"/>
        </w:rPr>
        <w:t>El cuarto tramo de la etapa I del PGEH exige la presentación de un informe de verificación</w:t>
      </w:r>
      <w:r w:rsidR="00BB3341" w:rsidRPr="00FA0F42">
        <w:rPr>
          <w:lang w:val="es-ES_tradnl"/>
        </w:rPr>
        <w:t xml:space="preserve">. </w:t>
      </w:r>
      <w:r w:rsidRPr="00FA0F42">
        <w:rPr>
          <w:lang w:val="es-ES_tradnl"/>
        </w:rPr>
        <w:t xml:space="preserve">Tomando nota de que la </w:t>
      </w:r>
      <w:r w:rsidR="003E17A8" w:rsidRPr="00FA0F42">
        <w:rPr>
          <w:lang w:val="es-ES_tradnl"/>
        </w:rPr>
        <w:t xml:space="preserve">conclusión </w:t>
      </w:r>
      <w:r w:rsidRPr="00FA0F42">
        <w:rPr>
          <w:lang w:val="es-ES_tradnl"/>
        </w:rPr>
        <w:t>de dicho informe se atrasaría debido a las limitaciones derivadas de la pandemia del</w:t>
      </w:r>
      <w:r w:rsidR="00BB3341" w:rsidRPr="00FA0F42">
        <w:rPr>
          <w:lang w:val="es-ES_tradnl"/>
        </w:rPr>
        <w:t xml:space="preserve"> COVID-19, </w:t>
      </w:r>
      <w:r w:rsidRPr="00FA0F42">
        <w:rPr>
          <w:lang w:val="es-ES_tradnl"/>
        </w:rPr>
        <w:t xml:space="preserve">y de que el consumo estimado de HCFC para </w:t>
      </w:r>
      <w:r w:rsidR="00BB3341" w:rsidRPr="00FA0F42">
        <w:rPr>
          <w:lang w:val="es-ES_tradnl"/>
        </w:rPr>
        <w:t xml:space="preserve">2019 </w:t>
      </w:r>
      <w:r w:rsidRPr="00FA0F42">
        <w:rPr>
          <w:lang w:val="es-ES_tradnl"/>
        </w:rPr>
        <w:t>fue un 28</w:t>
      </w:r>
      <w:r w:rsidR="00B115D6">
        <w:rPr>
          <w:lang w:val="es-ES_tradnl"/>
        </w:rPr>
        <w:t xml:space="preserve"> por ciento</w:t>
      </w:r>
      <w:r w:rsidRPr="00FA0F42">
        <w:rPr>
          <w:lang w:val="es-ES_tradnl"/>
        </w:rPr>
        <w:t xml:space="preserve"> inferior al nivel de </w:t>
      </w:r>
      <w:r w:rsidR="001407FA" w:rsidRPr="00FA0F42">
        <w:rPr>
          <w:lang w:val="es-ES_tradnl"/>
        </w:rPr>
        <w:t>base</w:t>
      </w:r>
      <w:r w:rsidR="00BB3341" w:rsidRPr="00FA0F42">
        <w:rPr>
          <w:lang w:val="es-ES_tradnl"/>
        </w:rPr>
        <w:t xml:space="preserve">, </w:t>
      </w:r>
      <w:r w:rsidRPr="00FA0F42">
        <w:rPr>
          <w:lang w:val="es-ES_tradnl"/>
        </w:rPr>
        <w:t>la Secretaría recomienda</w:t>
      </w:r>
      <w:r w:rsidR="001407FA" w:rsidRPr="00FA0F42">
        <w:rPr>
          <w:lang w:val="es-ES_tradnl"/>
        </w:rPr>
        <w:t xml:space="preserve">, para consideración del Comité Ejecutivo, </w:t>
      </w:r>
      <w:r w:rsidRPr="00FA0F42">
        <w:rPr>
          <w:lang w:val="es-ES_tradnl"/>
        </w:rPr>
        <w:t>la aprobación de esta solicitud del tramo de financiación, con carácter excepcional y sin que ello sirva de precedente, en el entendimiento de que</w:t>
      </w:r>
      <w:r w:rsidR="00BB3341" w:rsidRPr="00FA0F42">
        <w:rPr>
          <w:lang w:val="es-ES_tradnl"/>
        </w:rPr>
        <w:t>:</w:t>
      </w:r>
    </w:p>
    <w:p w14:paraId="6075F5EE" w14:textId="77777777" w:rsidR="00BB3341" w:rsidRPr="00FA0F42" w:rsidRDefault="001407FA" w:rsidP="00BB3341">
      <w:pPr>
        <w:pStyle w:val="Heading2"/>
        <w:rPr>
          <w:lang w:val="es-ES_tradnl"/>
        </w:rPr>
      </w:pPr>
      <w:r w:rsidRPr="00FA0F42">
        <w:rPr>
          <w:lang w:val="es-ES_tradnl"/>
        </w:rPr>
        <w:t xml:space="preserve">Se pediría al Tesorero que transfiriese los fondos aprobados al </w:t>
      </w:r>
      <w:r w:rsidR="00B028EF" w:rsidRPr="00FA0F42">
        <w:rPr>
          <w:lang w:val="es-ES_tradnl"/>
        </w:rPr>
        <w:t>PNUD</w:t>
      </w:r>
      <w:r w:rsidR="00BB3341" w:rsidRPr="00FA0F42">
        <w:rPr>
          <w:lang w:val="es-ES_tradnl"/>
        </w:rPr>
        <w:t xml:space="preserve"> </w:t>
      </w:r>
      <w:r w:rsidRPr="00FA0F42">
        <w:rPr>
          <w:lang w:val="es-ES_tradnl"/>
        </w:rPr>
        <w:t>y el PNUMA</w:t>
      </w:r>
      <w:r w:rsidR="00BB3341" w:rsidRPr="00FA0F42">
        <w:rPr>
          <w:rStyle w:val="FootnoteReference"/>
          <w:lang w:val="es-ES_tradnl"/>
        </w:rPr>
        <w:footnoteReference w:id="5"/>
      </w:r>
      <w:r w:rsidRPr="00FA0F42">
        <w:rPr>
          <w:lang w:val="es-ES_tradnl"/>
        </w:rPr>
        <w:t>;</w:t>
      </w:r>
      <w:r w:rsidR="00BB3341" w:rsidRPr="00FA0F42">
        <w:rPr>
          <w:lang w:val="es-ES_tradnl"/>
        </w:rPr>
        <w:t xml:space="preserve"> </w:t>
      </w:r>
    </w:p>
    <w:p w14:paraId="2868A3CC" w14:textId="77777777" w:rsidR="00BB3341" w:rsidRPr="00FA0F42" w:rsidRDefault="008F22E5" w:rsidP="00BB3341">
      <w:pPr>
        <w:pStyle w:val="Heading2"/>
        <w:rPr>
          <w:lang w:val="es-ES_tradnl"/>
        </w:rPr>
      </w:pPr>
      <w:r w:rsidRPr="00FA0F42">
        <w:rPr>
          <w:lang w:val="es-ES_tradnl"/>
        </w:rPr>
        <w:t xml:space="preserve">El </w:t>
      </w:r>
      <w:r w:rsidR="00B028EF" w:rsidRPr="00FA0F42">
        <w:rPr>
          <w:lang w:val="es-ES_tradnl"/>
        </w:rPr>
        <w:t>PNUD</w:t>
      </w:r>
      <w:r w:rsidR="00BB3341" w:rsidRPr="00FA0F42">
        <w:rPr>
          <w:lang w:val="es-ES_tradnl"/>
        </w:rPr>
        <w:t xml:space="preserve"> </w:t>
      </w:r>
      <w:r w:rsidRPr="00FA0F42">
        <w:rPr>
          <w:lang w:val="es-ES_tradnl"/>
        </w:rPr>
        <w:t>se había comprometido a presentar el informe de verificación a más tardar 12 semanas antes de la 86ª reunión</w:t>
      </w:r>
      <w:r w:rsidR="00BB3341" w:rsidRPr="00FA0F42">
        <w:rPr>
          <w:lang w:val="es-ES_tradnl"/>
        </w:rPr>
        <w:t xml:space="preserve">; </w:t>
      </w:r>
    </w:p>
    <w:p w14:paraId="51609802" w14:textId="77777777" w:rsidR="008F22E5" w:rsidRPr="00FA0F42" w:rsidRDefault="008F22E5" w:rsidP="008F22E5">
      <w:pPr>
        <w:pStyle w:val="Heading2"/>
        <w:spacing w:after="120"/>
        <w:rPr>
          <w:lang w:val="es-ES_tradnl"/>
        </w:rPr>
      </w:pPr>
      <w:r w:rsidRPr="00FA0F42">
        <w:rPr>
          <w:lang w:val="es-ES_tradnl"/>
        </w:rPr>
        <w:t xml:space="preserve">Las recomendaciones incluidas en el informe de verificación se </w:t>
      </w:r>
      <w:r w:rsidR="003E17A8" w:rsidRPr="00FA0F42">
        <w:rPr>
          <w:lang w:val="es-ES_tradnl"/>
        </w:rPr>
        <w:t xml:space="preserve">tratarían </w:t>
      </w:r>
      <w:r w:rsidRPr="00FA0F42">
        <w:rPr>
          <w:lang w:val="es-ES_tradnl"/>
        </w:rPr>
        <w:t>durante la ejecución del cuarto tramo, y de que las medidas emprendidas con ese fin se incluirían en el informe de los progresos logrados en la ejecución de la etapa I del plan de gestión de eliminación de los HCFC que se presentará en el marco de la solicitud del país para su etapa II del PGEH; y</w:t>
      </w:r>
    </w:p>
    <w:p w14:paraId="01B468D6" w14:textId="77777777" w:rsidR="00BB3341" w:rsidRPr="00FA0F42" w:rsidRDefault="008F22E5" w:rsidP="00BB3341">
      <w:pPr>
        <w:pStyle w:val="Heading2"/>
        <w:rPr>
          <w:lang w:val="es-ES_tradnl"/>
        </w:rPr>
      </w:pPr>
      <w:r w:rsidRPr="00FA0F42">
        <w:rPr>
          <w:lang w:val="es-ES_tradnl"/>
        </w:rPr>
        <w:t>En el caso poco probable de incumplimiento por parte del Gobierno de Sri Lanka del Protocolo de Montreal y su Acuerdo con el Comité Ejecutivo, el Comité Ejecutivo adoptaría las medidas del caso</w:t>
      </w:r>
      <w:r w:rsidR="00BB3341" w:rsidRPr="00FA0F42">
        <w:rPr>
          <w:lang w:val="es-ES_tradnl"/>
        </w:rPr>
        <w:t>.</w:t>
      </w:r>
    </w:p>
    <w:p w14:paraId="012680A2" w14:textId="77777777" w:rsidR="00E20917" w:rsidRPr="00FA0F42" w:rsidRDefault="00E20917" w:rsidP="00E20917">
      <w:pPr>
        <w:pStyle w:val="Heading1"/>
        <w:keepNext/>
        <w:numPr>
          <w:ilvl w:val="0"/>
          <w:numId w:val="0"/>
        </w:numPr>
        <w:rPr>
          <w:u w:val="single"/>
          <w:lang w:val="es-ES_tradnl"/>
        </w:rPr>
      </w:pPr>
      <w:r w:rsidRPr="00FA0F42">
        <w:rPr>
          <w:u w:val="single"/>
          <w:lang w:val="es-ES_tradnl"/>
        </w:rPr>
        <w:t>Informe sobre los progresos logrados en la ejecución del tercer tramo del PGEH</w:t>
      </w:r>
    </w:p>
    <w:p w14:paraId="3D2184BF" w14:textId="77777777" w:rsidR="00BB3341" w:rsidRPr="00FA0F42" w:rsidRDefault="00E20917" w:rsidP="00BB3341">
      <w:pPr>
        <w:rPr>
          <w:i/>
          <w:lang w:val="es-ES_tradnl"/>
        </w:rPr>
      </w:pPr>
      <w:r w:rsidRPr="00FA0F42">
        <w:rPr>
          <w:i/>
          <w:lang w:val="es-ES_tradnl"/>
        </w:rPr>
        <w:t>Marco jurídico</w:t>
      </w:r>
    </w:p>
    <w:p w14:paraId="49EE5F35" w14:textId="77777777" w:rsidR="00BB3341" w:rsidRPr="00FA0F42" w:rsidRDefault="00BB3341" w:rsidP="00BB3341">
      <w:pPr>
        <w:rPr>
          <w:i/>
          <w:lang w:val="es-ES_tradnl"/>
        </w:rPr>
      </w:pPr>
    </w:p>
    <w:p w14:paraId="58C75A74" w14:textId="55FD76FE" w:rsidR="00BB3341" w:rsidRPr="00FA0F42" w:rsidRDefault="00457CAD" w:rsidP="00AC0DD3">
      <w:pPr>
        <w:pStyle w:val="Heading1"/>
        <w:rPr>
          <w:lang w:val="es-ES_tradnl"/>
        </w:rPr>
      </w:pPr>
      <w:r w:rsidRPr="00FA0F42">
        <w:rPr>
          <w:lang w:val="es-ES_tradnl"/>
        </w:rPr>
        <w:t>El Gobierno de Sri Lanka ha determinado el cupo de importación de HCFC para 2020 en 9,14 toneladas PAO, que cumple los objetivos establecidos por el Protocolo de Montreal.</w:t>
      </w:r>
      <w:r w:rsidR="00C55652" w:rsidRPr="00FA0F42">
        <w:rPr>
          <w:lang w:val="es-ES_tradnl"/>
        </w:rPr>
        <w:t xml:space="preserve"> </w:t>
      </w:r>
      <w:r w:rsidRPr="00FA0F42">
        <w:rPr>
          <w:lang w:val="es-ES_tradnl"/>
        </w:rPr>
        <w:t xml:space="preserve">El Gobierno retendrá aproximadamente </w:t>
      </w:r>
      <w:r w:rsidR="00BB3341" w:rsidRPr="00FA0F42">
        <w:rPr>
          <w:lang w:val="es-ES_tradnl"/>
        </w:rPr>
        <w:t>0</w:t>
      </w:r>
      <w:r w:rsidR="00D26046" w:rsidRPr="00FA0F42">
        <w:rPr>
          <w:lang w:val="es-ES_tradnl"/>
        </w:rPr>
        <w:t>,</w:t>
      </w:r>
      <w:r w:rsidR="00BB3341" w:rsidRPr="00FA0F42">
        <w:rPr>
          <w:lang w:val="es-ES_tradnl"/>
        </w:rPr>
        <w:t xml:space="preserve">5 </w:t>
      </w:r>
      <w:r w:rsidRPr="00FA0F42">
        <w:rPr>
          <w:lang w:val="es-ES_tradnl"/>
        </w:rPr>
        <w:t xml:space="preserve">toneladas PAO </w:t>
      </w:r>
      <w:r w:rsidR="00BB3341" w:rsidRPr="00FA0F42">
        <w:rPr>
          <w:lang w:val="es-ES_tradnl"/>
        </w:rPr>
        <w:t>(</w:t>
      </w:r>
      <w:r w:rsidRPr="00FA0F42">
        <w:rPr>
          <w:lang w:val="es-ES_tradnl"/>
        </w:rPr>
        <w:t>es decir,</w:t>
      </w:r>
      <w:r w:rsidR="00BB3341" w:rsidRPr="00FA0F42">
        <w:rPr>
          <w:lang w:val="es-ES_tradnl"/>
        </w:rPr>
        <w:t xml:space="preserve"> 5 </w:t>
      </w:r>
      <w:r w:rsidR="00B115D6">
        <w:rPr>
          <w:lang w:val="es-ES_tradnl"/>
        </w:rPr>
        <w:t xml:space="preserve"> por ciento</w:t>
      </w:r>
      <w:r w:rsidRPr="00FA0F42">
        <w:rPr>
          <w:lang w:val="es-ES_tradnl"/>
        </w:rPr>
        <w:t xml:space="preserve"> del cupo</w:t>
      </w:r>
      <w:r w:rsidR="00BB3341" w:rsidRPr="00FA0F42">
        <w:rPr>
          <w:lang w:val="es-ES_tradnl"/>
        </w:rPr>
        <w:t>)</w:t>
      </w:r>
      <w:r w:rsidRPr="00FA0F42">
        <w:rPr>
          <w:lang w:val="es-ES_tradnl"/>
        </w:rPr>
        <w:t xml:space="preserve"> para casos de emergencia</w:t>
      </w:r>
      <w:r w:rsidR="00BB3341" w:rsidRPr="00FA0F42">
        <w:rPr>
          <w:lang w:val="es-ES_tradnl"/>
        </w:rPr>
        <w:t xml:space="preserve">. </w:t>
      </w:r>
    </w:p>
    <w:p w14:paraId="72E60B0D" w14:textId="77777777" w:rsidR="00BB3341" w:rsidRPr="00FA0F42" w:rsidRDefault="00730C33" w:rsidP="00BB3341">
      <w:pPr>
        <w:rPr>
          <w:i/>
          <w:lang w:val="es-ES_tradnl"/>
        </w:rPr>
      </w:pPr>
      <w:r w:rsidRPr="00FA0F42">
        <w:rPr>
          <w:i/>
          <w:lang w:val="es-ES_tradnl"/>
        </w:rPr>
        <w:t>Sector de mantenimiento de equipos de refrigeración</w:t>
      </w:r>
    </w:p>
    <w:p w14:paraId="7E42D5AC" w14:textId="77777777" w:rsidR="00BB3341" w:rsidRPr="00FA0F42" w:rsidRDefault="00BB3341" w:rsidP="00BB3341">
      <w:pPr>
        <w:rPr>
          <w:i/>
          <w:lang w:val="es-ES_tradnl"/>
        </w:rPr>
      </w:pPr>
    </w:p>
    <w:p w14:paraId="650C33AC" w14:textId="77777777" w:rsidR="00BB3341" w:rsidRPr="00FA0F42" w:rsidRDefault="00A2667C" w:rsidP="00BB3341">
      <w:pPr>
        <w:pStyle w:val="Heading1"/>
        <w:rPr>
          <w:lang w:val="es-ES_tradnl"/>
        </w:rPr>
      </w:pPr>
      <w:r w:rsidRPr="00FA0F42">
        <w:rPr>
          <w:lang w:val="es-ES_tradnl"/>
        </w:rPr>
        <w:t>La Secretaría solicitó información detallada sobre el uso obligatorio de la máquina de recuperación de refrigerantes en todos los talleres de servicio y mantenimiento</w:t>
      </w:r>
      <w:r w:rsidR="00BB3341" w:rsidRPr="00FA0F42">
        <w:rPr>
          <w:lang w:val="es-ES_tradnl"/>
        </w:rPr>
        <w:t xml:space="preserve">. </w:t>
      </w:r>
      <w:r w:rsidRPr="00FA0F42">
        <w:rPr>
          <w:lang w:val="es-ES_tradnl"/>
        </w:rPr>
        <w:t xml:space="preserve">El </w:t>
      </w:r>
      <w:r w:rsidR="00B028EF" w:rsidRPr="00FA0F42">
        <w:rPr>
          <w:lang w:val="es-ES_tradnl"/>
        </w:rPr>
        <w:t>PNUD</w:t>
      </w:r>
      <w:r w:rsidR="00BB3341" w:rsidRPr="00FA0F42">
        <w:rPr>
          <w:lang w:val="es-ES_tradnl"/>
        </w:rPr>
        <w:t xml:space="preserve"> </w:t>
      </w:r>
      <w:r w:rsidRPr="00FA0F42">
        <w:rPr>
          <w:lang w:val="es-ES_tradnl"/>
        </w:rPr>
        <w:t xml:space="preserve">informó que el Gobierno exige que todos los talleres de gran escala </w:t>
      </w:r>
      <w:r w:rsidR="008509FA" w:rsidRPr="00FA0F42">
        <w:rPr>
          <w:lang w:val="es-ES_tradnl"/>
        </w:rPr>
        <w:t xml:space="preserve">obtengan una licencia de protección </w:t>
      </w:r>
      <w:r w:rsidR="00606C20" w:rsidRPr="00FA0F42">
        <w:rPr>
          <w:lang w:val="es-ES_tradnl"/>
        </w:rPr>
        <w:t>a</w:t>
      </w:r>
      <w:r w:rsidR="008509FA" w:rsidRPr="00FA0F42">
        <w:rPr>
          <w:lang w:val="es-ES_tradnl"/>
        </w:rPr>
        <w:t xml:space="preserve">mbiental, </w:t>
      </w:r>
      <w:r w:rsidR="00606C20" w:rsidRPr="00FA0F42">
        <w:rPr>
          <w:lang w:val="es-ES_tradnl"/>
        </w:rPr>
        <w:t xml:space="preserve">la cual </w:t>
      </w:r>
      <w:r w:rsidR="008509FA" w:rsidRPr="00FA0F42">
        <w:rPr>
          <w:lang w:val="es-ES_tradnl"/>
        </w:rPr>
        <w:t xml:space="preserve">requiere la recuperación y </w:t>
      </w:r>
      <w:r w:rsidR="00606C20" w:rsidRPr="00FA0F42">
        <w:rPr>
          <w:lang w:val="es-ES_tradnl"/>
        </w:rPr>
        <w:t xml:space="preserve">el </w:t>
      </w:r>
      <w:r w:rsidR="008509FA" w:rsidRPr="00FA0F42">
        <w:rPr>
          <w:lang w:val="es-ES_tradnl"/>
        </w:rPr>
        <w:t xml:space="preserve">reciclado </w:t>
      </w:r>
      <w:r w:rsidR="00606C20" w:rsidRPr="00FA0F42">
        <w:rPr>
          <w:lang w:val="es-ES_tradnl"/>
        </w:rPr>
        <w:t xml:space="preserve">obligatorio </w:t>
      </w:r>
      <w:r w:rsidR="008509FA" w:rsidRPr="00FA0F42">
        <w:rPr>
          <w:lang w:val="es-ES_tradnl"/>
        </w:rPr>
        <w:t>de</w:t>
      </w:r>
      <w:r w:rsidR="00606C20" w:rsidRPr="00FA0F42">
        <w:rPr>
          <w:lang w:val="es-ES_tradnl"/>
        </w:rPr>
        <w:t xml:space="preserve"> los </w:t>
      </w:r>
      <w:r w:rsidR="008509FA" w:rsidRPr="00FA0F42">
        <w:rPr>
          <w:lang w:val="es-ES_tradnl"/>
        </w:rPr>
        <w:t xml:space="preserve">refrigerantes </w:t>
      </w:r>
      <w:r w:rsidR="00606C20" w:rsidRPr="00FA0F42">
        <w:rPr>
          <w:lang w:val="es-ES_tradnl"/>
        </w:rPr>
        <w:t xml:space="preserve">para </w:t>
      </w:r>
      <w:r w:rsidR="008509FA" w:rsidRPr="00FA0F42">
        <w:rPr>
          <w:lang w:val="es-ES_tradnl"/>
        </w:rPr>
        <w:t>el servicio y mantenimiento de equipos</w:t>
      </w:r>
      <w:r w:rsidR="00BB3341" w:rsidRPr="00FA0F42">
        <w:rPr>
          <w:lang w:val="es-ES_tradnl"/>
        </w:rPr>
        <w:t xml:space="preserve">. </w:t>
      </w:r>
      <w:r w:rsidR="008509FA" w:rsidRPr="00FA0F42">
        <w:rPr>
          <w:lang w:val="es-ES_tradnl"/>
        </w:rPr>
        <w:t>El Ministerio de Industrias, en colaboración con el Ministerio de Medio Ambiente</w:t>
      </w:r>
      <w:r w:rsidR="00BB3341" w:rsidRPr="00FA0F42">
        <w:rPr>
          <w:lang w:val="es-ES_tradnl"/>
        </w:rPr>
        <w:t xml:space="preserve">, </w:t>
      </w:r>
      <w:r w:rsidR="008509FA" w:rsidRPr="00FA0F42">
        <w:rPr>
          <w:lang w:val="es-ES_tradnl"/>
        </w:rPr>
        <w:t>ha introducido un plan de préstamos para pequeñas y medianas empresas que participan en empresas respetuosas con el medio ambiente</w:t>
      </w:r>
      <w:r w:rsidR="00BB3341" w:rsidRPr="00FA0F42">
        <w:rPr>
          <w:lang w:val="es-ES_tradnl"/>
        </w:rPr>
        <w:t xml:space="preserve">; </w:t>
      </w:r>
      <w:r w:rsidR="008509FA" w:rsidRPr="00FA0F42">
        <w:rPr>
          <w:lang w:val="es-ES_tradnl"/>
        </w:rPr>
        <w:t>la DNO podría ayudar a los talleres de servicio a conseguir préstamos para comprar el equipo de recuperación y reciclado obligatorio</w:t>
      </w:r>
      <w:r w:rsidR="00BB3341" w:rsidRPr="00FA0F42">
        <w:rPr>
          <w:lang w:val="es-ES_tradnl"/>
        </w:rPr>
        <w:t xml:space="preserve">. </w:t>
      </w:r>
      <w:r w:rsidR="008509FA" w:rsidRPr="00FA0F42">
        <w:rPr>
          <w:lang w:val="es-ES_tradnl"/>
        </w:rPr>
        <w:t>Con este sistema, el Gobierno asegura que cada taller de servicio, junt</w:t>
      </w:r>
      <w:r w:rsidR="006E07C1" w:rsidRPr="00FA0F42">
        <w:rPr>
          <w:lang w:val="es-ES_tradnl"/>
        </w:rPr>
        <w:t>o</w:t>
      </w:r>
      <w:r w:rsidR="008509FA" w:rsidRPr="00FA0F42">
        <w:rPr>
          <w:lang w:val="es-ES_tradnl"/>
        </w:rPr>
        <w:t xml:space="preserve"> con la capacitación de técnicos</w:t>
      </w:r>
      <w:r w:rsidR="00BB3341" w:rsidRPr="00FA0F42">
        <w:rPr>
          <w:lang w:val="es-ES_tradnl"/>
        </w:rPr>
        <w:t xml:space="preserve">, </w:t>
      </w:r>
      <w:r w:rsidR="008509FA" w:rsidRPr="00FA0F42">
        <w:rPr>
          <w:lang w:val="es-ES_tradnl"/>
        </w:rPr>
        <w:t xml:space="preserve">podrá </w:t>
      </w:r>
      <w:r w:rsidR="006E07C1" w:rsidRPr="00FA0F42">
        <w:rPr>
          <w:lang w:val="es-ES_tradnl"/>
        </w:rPr>
        <w:t>hacer frente a la demanda de HCFC para el servicio y mantenimiento y cumplir con los compromisos del Protocolo de Montreal</w:t>
      </w:r>
      <w:r w:rsidR="00BB3341" w:rsidRPr="00FA0F42">
        <w:rPr>
          <w:lang w:val="es-ES_tradnl"/>
        </w:rPr>
        <w:t>.</w:t>
      </w:r>
    </w:p>
    <w:p w14:paraId="202747FF" w14:textId="77777777" w:rsidR="00BB3341" w:rsidRPr="00FA0F42" w:rsidRDefault="002C5B2D" w:rsidP="00BB3341">
      <w:pPr>
        <w:pStyle w:val="Heading1"/>
        <w:rPr>
          <w:lang w:val="es-ES_tradnl" w:eastAsia="ru-RU"/>
        </w:rPr>
      </w:pPr>
      <w:r w:rsidRPr="00FA0F42">
        <w:rPr>
          <w:lang w:val="es-ES_tradnl" w:eastAsia="ru-RU"/>
        </w:rPr>
        <w:lastRenderedPageBreak/>
        <w:t xml:space="preserve">En la </w:t>
      </w:r>
      <w:r w:rsidR="00BB3341" w:rsidRPr="00FA0F42">
        <w:rPr>
          <w:lang w:val="es-ES_tradnl" w:eastAsia="ru-RU"/>
        </w:rPr>
        <w:t>84</w:t>
      </w:r>
      <w:r w:rsidRPr="00FA0F42">
        <w:rPr>
          <w:vertAlign w:val="superscript"/>
          <w:lang w:val="es-ES_tradnl" w:eastAsia="ru-RU"/>
        </w:rPr>
        <w:t xml:space="preserve">ª </w:t>
      </w:r>
      <w:r w:rsidRPr="00FA0F42">
        <w:rPr>
          <w:lang w:val="es-ES_tradnl" w:eastAsia="ru-RU"/>
        </w:rPr>
        <w:t xml:space="preserve">reunión, el </w:t>
      </w:r>
      <w:r w:rsidR="00B028EF" w:rsidRPr="00FA0F42">
        <w:rPr>
          <w:lang w:val="es-ES_tradnl" w:eastAsia="ru-RU"/>
        </w:rPr>
        <w:t>PNUD</w:t>
      </w:r>
      <w:r w:rsidR="00BB3341" w:rsidRPr="00FA0F42">
        <w:rPr>
          <w:lang w:val="es-ES_tradnl" w:eastAsia="ru-RU"/>
        </w:rPr>
        <w:t xml:space="preserve"> </w:t>
      </w:r>
      <w:r w:rsidRPr="00FA0F42">
        <w:rPr>
          <w:lang w:val="es-ES_tradnl" w:eastAsia="ru-RU"/>
        </w:rPr>
        <w:t xml:space="preserve">presentó un informe sobre la ejecución del programa de incentivos en </w:t>
      </w:r>
      <w:r w:rsidR="00BB3341" w:rsidRPr="00FA0F42">
        <w:rPr>
          <w:lang w:val="es-ES_tradnl" w:eastAsia="ru-RU"/>
        </w:rPr>
        <w:t>Sri Lanka</w:t>
      </w:r>
      <w:r w:rsidR="00BB3341" w:rsidRPr="00FA0F42">
        <w:rPr>
          <w:rStyle w:val="FootnoteReference"/>
          <w:kern w:val="36"/>
          <w:lang w:val="es-ES_tradnl" w:eastAsia="ru-RU"/>
        </w:rPr>
        <w:footnoteReference w:id="6"/>
      </w:r>
      <w:r w:rsidR="009D4692" w:rsidRPr="00FA0F42">
        <w:rPr>
          <w:lang w:val="es-ES_tradnl" w:eastAsia="ru-RU"/>
        </w:rPr>
        <w:t>,</w:t>
      </w:r>
      <w:r w:rsidR="00BB3341" w:rsidRPr="00FA0F42">
        <w:rPr>
          <w:lang w:val="es-ES_tradnl" w:eastAsia="ru-RU"/>
        </w:rPr>
        <w:t xml:space="preserve"> </w:t>
      </w:r>
      <w:r w:rsidRPr="00FA0F42">
        <w:rPr>
          <w:lang w:val="es-ES_tradnl" w:eastAsia="ru-RU"/>
        </w:rPr>
        <w:t>que se resume a continuación</w:t>
      </w:r>
      <w:r w:rsidR="00BB3341" w:rsidRPr="00FA0F42">
        <w:rPr>
          <w:lang w:val="es-ES_tradnl" w:eastAsia="ru-RU"/>
        </w:rPr>
        <w:t>:</w:t>
      </w:r>
    </w:p>
    <w:p w14:paraId="1E01B471" w14:textId="77777777" w:rsidR="00BB3341" w:rsidRPr="00FA0F42" w:rsidRDefault="002C5B2D" w:rsidP="00BB3341">
      <w:pPr>
        <w:pStyle w:val="Heading2"/>
        <w:rPr>
          <w:lang w:val="es-ES_tradnl" w:eastAsia="ru-RU"/>
        </w:rPr>
      </w:pPr>
      <w:r w:rsidRPr="00FA0F42">
        <w:rPr>
          <w:lang w:val="es-ES_tradnl" w:eastAsia="ru-RU"/>
        </w:rPr>
        <w:t xml:space="preserve">Basándose en resultados preliminares, el Gobierno </w:t>
      </w:r>
      <w:r w:rsidR="00D627AF" w:rsidRPr="00FA0F42">
        <w:rPr>
          <w:lang w:val="es-ES_tradnl" w:eastAsia="ru-RU"/>
        </w:rPr>
        <w:t>está en condiciones de</w:t>
      </w:r>
      <w:r w:rsidR="00FA0F42">
        <w:rPr>
          <w:lang w:val="es-ES_tradnl" w:eastAsia="ru-RU"/>
        </w:rPr>
        <w:t xml:space="preserve"> </w:t>
      </w:r>
      <w:r w:rsidR="00AD1BAD" w:rsidRPr="00FA0F42">
        <w:rPr>
          <w:lang w:val="es-ES_tradnl" w:eastAsia="ru-RU"/>
        </w:rPr>
        <w:t>promover los equipos a base de</w:t>
      </w:r>
      <w:r w:rsidR="00BB3341" w:rsidRPr="00FA0F42">
        <w:rPr>
          <w:lang w:val="es-ES_tradnl" w:eastAsia="ru-RU"/>
        </w:rPr>
        <w:t xml:space="preserve"> HFC-32</w:t>
      </w:r>
      <w:r w:rsidR="00AD1BAD" w:rsidRPr="00FA0F42">
        <w:rPr>
          <w:lang w:val="es-ES_tradnl" w:eastAsia="ru-RU"/>
        </w:rPr>
        <w:t xml:space="preserve"> como sustituto adecuado a los equipos que utilizan </w:t>
      </w:r>
      <w:r w:rsidR="00BB3341" w:rsidRPr="00FA0F42">
        <w:rPr>
          <w:lang w:val="es-ES_tradnl" w:eastAsia="ru-RU"/>
        </w:rPr>
        <w:t xml:space="preserve">HCFC-22; </w:t>
      </w:r>
      <w:r w:rsidR="00AD1BAD" w:rsidRPr="00FA0F42">
        <w:rPr>
          <w:lang w:val="es-ES_tradnl" w:eastAsia="ru-RU"/>
        </w:rPr>
        <w:t>se ha establecido un sólido programa de sensibilización</w:t>
      </w:r>
      <w:r w:rsidR="00BB3341" w:rsidRPr="00FA0F42">
        <w:rPr>
          <w:lang w:val="es-ES_tradnl" w:eastAsia="ru-RU"/>
        </w:rPr>
        <w:t xml:space="preserve">; </w:t>
      </w:r>
      <w:r w:rsidR="00AD1BAD" w:rsidRPr="00FA0F42">
        <w:rPr>
          <w:lang w:val="es-ES_tradnl" w:eastAsia="ru-RU"/>
        </w:rPr>
        <w:t>actualmente, los importadores de equipo de</w:t>
      </w:r>
      <w:r w:rsidR="00BB3341" w:rsidRPr="00FA0F42">
        <w:rPr>
          <w:lang w:val="es-ES_tradnl" w:eastAsia="ru-RU"/>
        </w:rPr>
        <w:t xml:space="preserve"> RAC </w:t>
      </w:r>
      <w:r w:rsidR="00AD1BAD" w:rsidRPr="00FA0F42">
        <w:rPr>
          <w:lang w:val="es-ES_tradnl" w:eastAsia="ru-RU"/>
        </w:rPr>
        <w:t xml:space="preserve">saben de la existencia y las características técnicas de los equipos a base de </w:t>
      </w:r>
      <w:r w:rsidR="00BB3341" w:rsidRPr="00FA0F42">
        <w:rPr>
          <w:lang w:val="es-ES_tradnl" w:eastAsia="ru-RU"/>
        </w:rPr>
        <w:t>HFC-32</w:t>
      </w:r>
      <w:r w:rsidR="00AD1BAD" w:rsidRPr="00FA0F42">
        <w:rPr>
          <w:lang w:val="es-ES_tradnl" w:eastAsia="ru-RU"/>
        </w:rPr>
        <w:t xml:space="preserve"> y tienen acceso a los principales proveedores mundiales</w:t>
      </w:r>
      <w:r w:rsidR="00BB3341" w:rsidRPr="00FA0F42">
        <w:rPr>
          <w:lang w:val="es-ES_tradnl" w:eastAsia="ru-RU"/>
        </w:rPr>
        <w:t>;</w:t>
      </w:r>
    </w:p>
    <w:p w14:paraId="42740C5F" w14:textId="77777777" w:rsidR="00BB3341" w:rsidRPr="00FA0F42" w:rsidRDefault="00AD1BAD" w:rsidP="00BB3341">
      <w:pPr>
        <w:pStyle w:val="Heading2"/>
        <w:rPr>
          <w:lang w:val="es-ES_tradnl" w:eastAsia="ru-RU"/>
        </w:rPr>
      </w:pPr>
      <w:r w:rsidRPr="00FA0F42">
        <w:rPr>
          <w:lang w:val="es-ES_tradnl" w:eastAsia="ru-RU"/>
        </w:rPr>
        <w:t>Se ha recomendado incluir una cláusula en las directrices de adquisición gubernamentales para dar prioridad a la compra de equipos de RAC que utilicen refrigerantes de bajo PCA</w:t>
      </w:r>
      <w:r w:rsidR="00BB3341" w:rsidRPr="00FA0F42">
        <w:rPr>
          <w:lang w:val="es-ES_tradnl" w:eastAsia="ru-RU"/>
        </w:rPr>
        <w:t xml:space="preserve">; </w:t>
      </w:r>
      <w:r w:rsidRPr="00FA0F42">
        <w:rPr>
          <w:lang w:val="es-ES_tradnl" w:eastAsia="ru-RU"/>
        </w:rPr>
        <w:t>además, las tecnologías de bajo PCA se han incluido en las directrices de construcción ecológica</w:t>
      </w:r>
      <w:r w:rsidR="00BB3341" w:rsidRPr="00FA0F42">
        <w:rPr>
          <w:lang w:val="es-ES_tradnl" w:eastAsia="ru-RU"/>
        </w:rPr>
        <w:t xml:space="preserve">; </w:t>
      </w:r>
    </w:p>
    <w:p w14:paraId="790B70A0" w14:textId="77777777" w:rsidR="00BB3341" w:rsidRPr="00FA0F42" w:rsidRDefault="00AD1BAD" w:rsidP="00BB3341">
      <w:pPr>
        <w:pStyle w:val="Heading2"/>
        <w:rPr>
          <w:lang w:val="es-ES_tradnl" w:eastAsia="ru-RU"/>
        </w:rPr>
      </w:pPr>
      <w:r w:rsidRPr="00FA0F42">
        <w:rPr>
          <w:lang w:val="es-ES_tradnl" w:eastAsia="ru-RU"/>
        </w:rPr>
        <w:t>La DNO había impartido capacitación a técnicos de RAC sobre manipulación de refrigerantes inflamables</w:t>
      </w:r>
      <w:r w:rsidR="00BB3341" w:rsidRPr="00FA0F42">
        <w:rPr>
          <w:lang w:val="es-ES_tradnl" w:eastAsia="ru-RU"/>
        </w:rPr>
        <w:t>;</w:t>
      </w:r>
    </w:p>
    <w:p w14:paraId="46EC9B57" w14:textId="77777777" w:rsidR="00BB3341" w:rsidRPr="00FA0F42" w:rsidRDefault="00AD1BAD" w:rsidP="00BB3341">
      <w:pPr>
        <w:pStyle w:val="Heading2"/>
        <w:rPr>
          <w:lang w:val="es-ES_tradnl" w:eastAsia="ru-RU"/>
        </w:rPr>
      </w:pPr>
      <w:r w:rsidRPr="00FA0F42">
        <w:rPr>
          <w:lang w:val="es-ES_tradnl" w:eastAsia="ru-RU"/>
        </w:rPr>
        <w:t>En la actualidad</w:t>
      </w:r>
      <w:r w:rsidR="00D627AF" w:rsidRPr="00FA0F42">
        <w:rPr>
          <w:lang w:val="es-ES_tradnl" w:eastAsia="ru-RU"/>
        </w:rPr>
        <w:t xml:space="preserve"> </w:t>
      </w:r>
      <w:r w:rsidRPr="00FA0F42">
        <w:rPr>
          <w:lang w:val="es-ES_tradnl" w:eastAsia="ru-RU"/>
        </w:rPr>
        <w:t>no hay una supervisión externa del programa;</w:t>
      </w:r>
      <w:r w:rsidR="00BB3341" w:rsidRPr="00FA0F42">
        <w:rPr>
          <w:lang w:val="es-ES_tradnl" w:eastAsia="ru-RU"/>
        </w:rPr>
        <w:t xml:space="preserve"> </w:t>
      </w:r>
      <w:r w:rsidRPr="00FA0F42">
        <w:rPr>
          <w:lang w:val="es-ES_tradnl" w:eastAsia="ru-RU"/>
        </w:rPr>
        <w:t xml:space="preserve">no obstante, se cree que los clientes están abiertos a nuevas tecnologías </w:t>
      </w:r>
      <w:r w:rsidR="00BB3341" w:rsidRPr="00FA0F42">
        <w:rPr>
          <w:lang w:val="es-ES_tradnl" w:eastAsia="ru-RU"/>
        </w:rPr>
        <w:t xml:space="preserve">(HFC-32, R-290); </w:t>
      </w:r>
      <w:r w:rsidR="00B815A9" w:rsidRPr="00FA0F42">
        <w:rPr>
          <w:lang w:val="es-ES_tradnl" w:eastAsia="ru-RU"/>
        </w:rPr>
        <w:t xml:space="preserve">la DNO hará un seguimiento continuo de las tendencias </w:t>
      </w:r>
      <w:r w:rsidR="00D627AF" w:rsidRPr="00FA0F42">
        <w:rPr>
          <w:lang w:val="es-ES_tradnl" w:eastAsia="ru-RU"/>
        </w:rPr>
        <w:t>del mercado</w:t>
      </w:r>
      <w:r w:rsidR="00BB3341" w:rsidRPr="00FA0F42">
        <w:rPr>
          <w:lang w:val="es-ES_tradnl" w:eastAsia="ru-RU"/>
        </w:rPr>
        <w:t xml:space="preserve">; </w:t>
      </w:r>
      <w:r w:rsidR="00B815A9" w:rsidRPr="00FA0F42">
        <w:rPr>
          <w:lang w:val="es-ES_tradnl" w:eastAsia="ru-RU"/>
        </w:rPr>
        <w:t>y</w:t>
      </w:r>
    </w:p>
    <w:p w14:paraId="7E104420" w14:textId="77777777" w:rsidR="00BB3341" w:rsidRPr="00FA0F42" w:rsidRDefault="00B815A9" w:rsidP="00BB3341">
      <w:pPr>
        <w:pStyle w:val="Heading2"/>
        <w:rPr>
          <w:lang w:val="es-ES_tradnl" w:eastAsia="ru-RU"/>
        </w:rPr>
      </w:pPr>
      <w:r w:rsidRPr="00FA0F42">
        <w:rPr>
          <w:lang w:val="es-ES_tradnl"/>
        </w:rPr>
        <w:t>Al comienzo del programa, el uso de refrigerantes inflamables era un obstáculo para la penetración del mercado, y sigue siendo una gran barrera para la introducción de las unidades a base de</w:t>
      </w:r>
      <w:r w:rsidR="00BB3341" w:rsidRPr="00FA0F42">
        <w:rPr>
          <w:lang w:val="es-ES_tradnl"/>
        </w:rPr>
        <w:t xml:space="preserve"> R-290; </w:t>
      </w:r>
      <w:r w:rsidRPr="00FA0F42">
        <w:rPr>
          <w:lang w:val="es-ES_tradnl"/>
        </w:rPr>
        <w:t xml:space="preserve">sin embargo, el programa de incentivos ha sido fundamental para apoyar la penetración del mercado de la tecnología </w:t>
      </w:r>
      <w:r w:rsidR="00D627AF" w:rsidRPr="00FA0F42">
        <w:rPr>
          <w:lang w:val="es-ES_tradnl"/>
        </w:rPr>
        <w:t xml:space="preserve">de </w:t>
      </w:r>
      <w:r w:rsidR="00BB3341" w:rsidRPr="00FA0F42">
        <w:rPr>
          <w:lang w:val="es-ES_tradnl"/>
        </w:rPr>
        <w:t xml:space="preserve">HFC-32, </w:t>
      </w:r>
      <w:r w:rsidR="00D627AF" w:rsidRPr="00FA0F42">
        <w:rPr>
          <w:lang w:val="es-ES_tradnl"/>
        </w:rPr>
        <w:t xml:space="preserve">dado que los </w:t>
      </w:r>
      <w:r w:rsidRPr="00FA0F42">
        <w:rPr>
          <w:lang w:val="es-ES_tradnl"/>
        </w:rPr>
        <w:t>incentivos económicos ayuda</w:t>
      </w:r>
      <w:r w:rsidR="00D627AF" w:rsidRPr="00FA0F42">
        <w:rPr>
          <w:lang w:val="es-ES_tradnl"/>
        </w:rPr>
        <w:t>n</w:t>
      </w:r>
      <w:r w:rsidRPr="00FA0F42">
        <w:rPr>
          <w:lang w:val="es-ES_tradnl"/>
        </w:rPr>
        <w:t xml:space="preserve"> a cerrar la brecha de la diferencia de costo de los equipos a base de </w:t>
      </w:r>
      <w:r w:rsidR="00BB3341" w:rsidRPr="00FA0F42">
        <w:rPr>
          <w:lang w:val="es-ES_tradnl"/>
        </w:rPr>
        <w:t xml:space="preserve">HFC-32. </w:t>
      </w:r>
      <w:r w:rsidRPr="00FA0F42">
        <w:rPr>
          <w:lang w:val="es-ES_tradnl"/>
        </w:rPr>
        <w:t xml:space="preserve">El Gobierno recomienda </w:t>
      </w:r>
      <w:r w:rsidR="00D627AF" w:rsidRPr="00FA0F42">
        <w:rPr>
          <w:lang w:val="es-ES_tradnl"/>
        </w:rPr>
        <w:t xml:space="preserve">encarecidamente </w:t>
      </w:r>
      <w:r w:rsidRPr="00FA0F42">
        <w:rPr>
          <w:lang w:val="es-ES_tradnl"/>
        </w:rPr>
        <w:t>continuar con incentivos similares en la etapa II del PGEH</w:t>
      </w:r>
      <w:r w:rsidR="00BB3341" w:rsidRPr="00FA0F42">
        <w:rPr>
          <w:lang w:val="es-ES_tradnl"/>
        </w:rPr>
        <w:t>.</w:t>
      </w:r>
    </w:p>
    <w:p w14:paraId="51127290" w14:textId="77777777" w:rsidR="00BB3341" w:rsidRPr="00FA0F42" w:rsidRDefault="00B815A9" w:rsidP="00BB3341">
      <w:pPr>
        <w:pStyle w:val="Heading1"/>
        <w:rPr>
          <w:lang w:val="es-ES_tradnl"/>
        </w:rPr>
      </w:pPr>
      <w:r w:rsidRPr="00FA0F42">
        <w:rPr>
          <w:lang w:val="es-ES_tradnl"/>
        </w:rPr>
        <w:t xml:space="preserve">El </w:t>
      </w:r>
      <w:r w:rsidR="00B028EF" w:rsidRPr="00FA0F42">
        <w:rPr>
          <w:lang w:val="es-ES_tradnl"/>
        </w:rPr>
        <w:t>PNUD</w:t>
      </w:r>
      <w:r w:rsidR="00BB3341" w:rsidRPr="00FA0F42">
        <w:rPr>
          <w:lang w:val="es-ES_tradnl"/>
        </w:rPr>
        <w:t xml:space="preserve"> </w:t>
      </w:r>
      <w:r w:rsidRPr="00FA0F42">
        <w:rPr>
          <w:lang w:val="es-ES_tradnl"/>
        </w:rPr>
        <w:t xml:space="preserve">señaló que el 31 de diciembre de 2021 finalizará la etapa </w:t>
      </w:r>
      <w:r w:rsidR="00BB3341" w:rsidRPr="00FA0F42">
        <w:rPr>
          <w:lang w:val="es-ES_tradnl"/>
        </w:rPr>
        <w:t xml:space="preserve">I </w:t>
      </w:r>
      <w:r w:rsidRPr="00FA0F42">
        <w:rPr>
          <w:lang w:val="es-ES_tradnl"/>
        </w:rPr>
        <w:t xml:space="preserve">del PGEH para </w:t>
      </w:r>
      <w:r w:rsidR="00BB3341" w:rsidRPr="00FA0F42">
        <w:rPr>
          <w:lang w:val="es-ES_tradnl"/>
        </w:rPr>
        <w:t xml:space="preserve">Sri Lanka, </w:t>
      </w:r>
      <w:r w:rsidRPr="00FA0F42">
        <w:rPr>
          <w:lang w:val="es-ES_tradnl"/>
        </w:rPr>
        <w:t xml:space="preserve">según lo estipulado en el párrafo </w:t>
      </w:r>
      <w:r w:rsidR="00BB3341" w:rsidRPr="00FA0F42">
        <w:rPr>
          <w:lang w:val="es-ES_tradnl"/>
        </w:rPr>
        <w:t xml:space="preserve">14 </w:t>
      </w:r>
      <w:r w:rsidRPr="00FA0F42">
        <w:rPr>
          <w:lang w:val="es-ES_tradnl"/>
        </w:rPr>
        <w:t>del Acuerdo</w:t>
      </w:r>
      <w:r w:rsidR="00BB3341" w:rsidRPr="00FA0F42">
        <w:rPr>
          <w:lang w:val="es-ES_tradnl"/>
        </w:rPr>
        <w:t xml:space="preserve">. </w:t>
      </w:r>
    </w:p>
    <w:p w14:paraId="6A3CF76B" w14:textId="1EF108DA" w:rsidR="00BB3341" w:rsidRPr="00FA0F42" w:rsidRDefault="00730C33" w:rsidP="00B115D6">
      <w:pPr>
        <w:keepNext/>
        <w:spacing w:after="240"/>
        <w:rPr>
          <w:u w:val="single"/>
          <w:lang w:val="es-ES_tradnl"/>
        </w:rPr>
      </w:pPr>
      <w:r w:rsidRPr="00FA0F42">
        <w:rPr>
          <w:u w:val="single"/>
          <w:lang w:val="es-ES_tradnl"/>
        </w:rPr>
        <w:t>Aplicación de la política de género</w:t>
      </w:r>
      <w:r w:rsidR="00BB3341" w:rsidRPr="00FA0F42">
        <w:rPr>
          <w:rStyle w:val="FootnoteReference"/>
          <w:u w:val="single"/>
          <w:lang w:val="es-ES_tradnl"/>
        </w:rPr>
        <w:footnoteReference w:id="7"/>
      </w:r>
    </w:p>
    <w:p w14:paraId="3FECBAA2" w14:textId="77777777" w:rsidR="00BB3341" w:rsidRPr="00FA0F42" w:rsidRDefault="00B815A9" w:rsidP="00BB3341">
      <w:pPr>
        <w:pStyle w:val="Heading1"/>
        <w:rPr>
          <w:rFonts w:eastAsia="SimSun"/>
          <w:lang w:val="es-ES_tradnl" w:eastAsia="zh-CN"/>
        </w:rPr>
      </w:pPr>
      <w:r w:rsidRPr="00FA0F42">
        <w:rPr>
          <w:lang w:val="es-ES_tradnl"/>
        </w:rPr>
        <w:t>La Secretaría observ</w:t>
      </w:r>
      <w:r w:rsidR="00E64E24" w:rsidRPr="00FA0F42">
        <w:rPr>
          <w:lang w:val="es-ES_tradnl"/>
        </w:rPr>
        <w:t>ó</w:t>
      </w:r>
      <w:r w:rsidRPr="00FA0F42">
        <w:rPr>
          <w:lang w:val="es-ES_tradnl"/>
        </w:rPr>
        <w:t xml:space="preserve"> que el Gobierno de Sri Lanka </w:t>
      </w:r>
      <w:r w:rsidR="003436CB" w:rsidRPr="00FA0F42">
        <w:rPr>
          <w:lang w:val="es-ES_tradnl"/>
        </w:rPr>
        <w:t xml:space="preserve">se compromete a seguir la política de integración de la perspectiva de género </w:t>
      </w:r>
      <w:r w:rsidRPr="00FA0F42">
        <w:rPr>
          <w:lang w:val="es-ES_tradnl"/>
        </w:rPr>
        <w:t xml:space="preserve">durante la </w:t>
      </w:r>
      <w:r w:rsidR="003436CB" w:rsidRPr="00FA0F42">
        <w:rPr>
          <w:lang w:val="es-ES_tradnl"/>
        </w:rPr>
        <w:t>ejecución del PGEH</w:t>
      </w:r>
      <w:r w:rsidR="00BB3341" w:rsidRPr="00FA0F42">
        <w:rPr>
          <w:lang w:val="es-ES_tradnl"/>
        </w:rPr>
        <w:t xml:space="preserve">. </w:t>
      </w:r>
      <w:r w:rsidR="003436CB" w:rsidRPr="00FA0F42">
        <w:rPr>
          <w:lang w:val="es-ES_tradnl"/>
        </w:rPr>
        <w:t>Durante el cuarto tramo</w:t>
      </w:r>
      <w:r w:rsidR="00AA1CD1" w:rsidRPr="00FA0F42">
        <w:rPr>
          <w:lang w:val="es-ES_tradnl"/>
        </w:rPr>
        <w:t xml:space="preserve"> </w:t>
      </w:r>
      <w:r w:rsidR="003436CB" w:rsidRPr="00FA0F42">
        <w:rPr>
          <w:lang w:val="es-ES_tradnl"/>
        </w:rPr>
        <w:t xml:space="preserve">se promocionaría la participación de la mujer </w:t>
      </w:r>
      <w:r w:rsidR="00AA1CD1" w:rsidRPr="00FA0F42">
        <w:rPr>
          <w:lang w:val="es-ES_tradnl"/>
        </w:rPr>
        <w:t xml:space="preserve">con la organización del </w:t>
      </w:r>
      <w:r w:rsidR="003436CB" w:rsidRPr="00FA0F42">
        <w:rPr>
          <w:lang w:val="es-ES_tradnl"/>
        </w:rPr>
        <w:t>programa de capacitación y fomento de la capacidad, en actividades de extensión y en la distribución de</w:t>
      </w:r>
      <w:r w:rsidR="00AA1CD1" w:rsidRPr="00FA0F42">
        <w:rPr>
          <w:lang w:val="es-ES_tradnl"/>
        </w:rPr>
        <w:t xml:space="preserve"> herramientas </w:t>
      </w:r>
      <w:r w:rsidR="003436CB" w:rsidRPr="00FA0F42">
        <w:rPr>
          <w:lang w:val="es-ES_tradnl"/>
        </w:rPr>
        <w:t>y equipos</w:t>
      </w:r>
      <w:r w:rsidR="00BB3341" w:rsidRPr="00FA0F42">
        <w:rPr>
          <w:rFonts w:eastAsia="SimSun"/>
          <w:lang w:val="es-ES_tradnl" w:eastAsia="zh-CN"/>
        </w:rPr>
        <w:t>.</w:t>
      </w:r>
    </w:p>
    <w:p w14:paraId="77C0AEDE" w14:textId="77777777" w:rsidR="00BB3341" w:rsidRPr="00FA0F42" w:rsidRDefault="00BB3341" w:rsidP="00BB3341">
      <w:pPr>
        <w:keepNext/>
        <w:keepLines/>
        <w:spacing w:after="240"/>
        <w:rPr>
          <w:u w:val="single"/>
          <w:lang w:val="es-ES_tradnl"/>
        </w:rPr>
      </w:pPr>
      <w:r w:rsidRPr="00FA0F42">
        <w:rPr>
          <w:u w:val="single"/>
          <w:lang w:val="es-ES_tradnl"/>
        </w:rPr>
        <w:t>S</w:t>
      </w:r>
      <w:r w:rsidR="00730C33" w:rsidRPr="00FA0F42">
        <w:rPr>
          <w:u w:val="single"/>
          <w:lang w:val="es-ES_tradnl"/>
        </w:rPr>
        <w:t xml:space="preserve">ostenibilidad de la eliminación de </w:t>
      </w:r>
      <w:r w:rsidRPr="00FA0F42">
        <w:rPr>
          <w:u w:val="single"/>
          <w:lang w:val="es-ES_tradnl"/>
        </w:rPr>
        <w:t>HCFC</w:t>
      </w:r>
    </w:p>
    <w:p w14:paraId="36016892" w14:textId="77777777" w:rsidR="00BB3341" w:rsidRPr="00FA0F42" w:rsidRDefault="009D4692" w:rsidP="00BB3341">
      <w:pPr>
        <w:pStyle w:val="Heading1"/>
        <w:rPr>
          <w:noProof/>
          <w:lang w:val="es-ES_tradnl"/>
        </w:rPr>
      </w:pPr>
      <w:r w:rsidRPr="00FA0F42">
        <w:rPr>
          <w:lang w:val="es-ES_tradnl"/>
        </w:rPr>
        <w:t xml:space="preserve">El Gobierno de </w:t>
      </w:r>
      <w:r w:rsidR="00BB3341" w:rsidRPr="00FA0F42">
        <w:rPr>
          <w:lang w:val="es-ES_tradnl"/>
        </w:rPr>
        <w:t xml:space="preserve">Sri Lanka </w:t>
      </w:r>
      <w:r w:rsidRPr="00FA0F42">
        <w:rPr>
          <w:lang w:val="es-ES_tradnl"/>
        </w:rPr>
        <w:t xml:space="preserve">cuenta con sólidas medidas jurídicas para controlar la importación de HCFC y equipos a base de </w:t>
      </w:r>
      <w:r w:rsidR="00BB3341" w:rsidRPr="00FA0F42">
        <w:rPr>
          <w:lang w:val="es-ES_tradnl"/>
        </w:rPr>
        <w:t xml:space="preserve">HCFC. </w:t>
      </w:r>
      <w:r w:rsidRPr="00FA0F42">
        <w:rPr>
          <w:lang w:val="es-ES_tradnl"/>
        </w:rPr>
        <w:t>Las actividades de creación de capacidad de las aduanas para la eliminación de los HCFC se realizan en el ámbito del Departamento de Aduanas</w:t>
      </w:r>
      <w:r w:rsidR="00BB3341" w:rsidRPr="00FA0F42">
        <w:rPr>
          <w:lang w:val="es-ES_tradnl"/>
        </w:rPr>
        <w:t xml:space="preserve">. </w:t>
      </w:r>
      <w:r w:rsidRPr="00FA0F42">
        <w:rPr>
          <w:lang w:val="es-ES_tradnl"/>
        </w:rPr>
        <w:t>El Gobierno ha puesto en marcha un plan de préstamos ecológico para ayudar a los talleres de servicio de equipos de refrigeración a comprar el equipo de recuperación y reciclaje obligatorio</w:t>
      </w:r>
      <w:r w:rsidR="00BB3341" w:rsidRPr="00FA0F42">
        <w:rPr>
          <w:lang w:val="es-ES_tradnl"/>
        </w:rPr>
        <w:t xml:space="preserve">. </w:t>
      </w:r>
      <w:r w:rsidRPr="00FA0F42">
        <w:rPr>
          <w:lang w:val="es-ES_tradnl"/>
        </w:rPr>
        <w:t>Se imparten cursos de capacitación par</w:t>
      </w:r>
      <w:r w:rsidR="00FA5FDA" w:rsidRPr="00FA0F42">
        <w:rPr>
          <w:lang w:val="es-ES_tradnl"/>
        </w:rPr>
        <w:t>a</w:t>
      </w:r>
      <w:r w:rsidRPr="00FA0F42">
        <w:rPr>
          <w:lang w:val="es-ES_tradnl"/>
        </w:rPr>
        <w:t xml:space="preserve"> técnicos de servicio y mantenimiento </w:t>
      </w:r>
      <w:r w:rsidR="00FA5FDA" w:rsidRPr="00FA0F42">
        <w:rPr>
          <w:lang w:val="es-ES_tradnl"/>
        </w:rPr>
        <w:t xml:space="preserve">a fin de </w:t>
      </w:r>
      <w:r w:rsidRPr="00FA0F42">
        <w:rPr>
          <w:lang w:val="es-ES_tradnl"/>
        </w:rPr>
        <w:t>mantener actualizadas sus competencias profesionales e información</w:t>
      </w:r>
      <w:r w:rsidR="00BB3341" w:rsidRPr="00FA0F42">
        <w:rPr>
          <w:lang w:val="es-ES_tradnl"/>
        </w:rPr>
        <w:t xml:space="preserve">. </w:t>
      </w:r>
      <w:r w:rsidR="00EB6FD4" w:rsidRPr="00FA0F42">
        <w:rPr>
          <w:lang w:val="es-ES_tradnl"/>
        </w:rPr>
        <w:t>Se está elaborando una certificación formal de técnicos</w:t>
      </w:r>
      <w:r w:rsidR="00BB3341" w:rsidRPr="00FA0F42">
        <w:rPr>
          <w:noProof/>
          <w:lang w:val="es-ES_tradnl"/>
        </w:rPr>
        <w:t xml:space="preserve">, </w:t>
      </w:r>
      <w:r w:rsidR="00EB6FD4" w:rsidRPr="00FA0F42">
        <w:rPr>
          <w:noProof/>
          <w:lang w:val="es-ES_tradnl"/>
        </w:rPr>
        <w:t xml:space="preserve">que se aplicará durante la etapa </w:t>
      </w:r>
      <w:r w:rsidR="00BB3341" w:rsidRPr="00FA0F42">
        <w:rPr>
          <w:noProof/>
          <w:lang w:val="es-ES_tradnl"/>
        </w:rPr>
        <w:t xml:space="preserve">II </w:t>
      </w:r>
      <w:r w:rsidR="00EB6FD4" w:rsidRPr="00FA0F42">
        <w:rPr>
          <w:noProof/>
          <w:lang w:val="es-ES_tradnl"/>
        </w:rPr>
        <w:t>del PGEH</w:t>
      </w:r>
      <w:r w:rsidR="00BB3341" w:rsidRPr="00FA0F42">
        <w:rPr>
          <w:noProof/>
          <w:lang w:val="es-ES_tradnl"/>
        </w:rPr>
        <w:t>.</w:t>
      </w:r>
      <w:r w:rsidR="00EB6FD4" w:rsidRPr="00FA0F42">
        <w:rPr>
          <w:noProof/>
          <w:lang w:val="es-ES_tradnl"/>
        </w:rPr>
        <w:t xml:space="preserve"> El programa de incentivos para reemplazar los equipos de aire </w:t>
      </w:r>
      <w:r w:rsidR="00EB6FD4" w:rsidRPr="00FA0F42">
        <w:rPr>
          <w:noProof/>
          <w:lang w:val="es-ES_tradnl"/>
        </w:rPr>
        <w:lastRenderedPageBreak/>
        <w:t>acondicionado residencial estimula y sensibiliza sobre el uso de equipos que utilizan alternativas de bajo PCA</w:t>
      </w:r>
      <w:r w:rsidR="00BB3341" w:rsidRPr="00FA0F42">
        <w:rPr>
          <w:lang w:val="es-ES_tradnl"/>
        </w:rPr>
        <w:t xml:space="preserve">. </w:t>
      </w:r>
      <w:r w:rsidR="00EB6FD4" w:rsidRPr="00FA0F42">
        <w:rPr>
          <w:lang w:val="es-ES_tradnl"/>
        </w:rPr>
        <w:t>Todas estas medidas asegurarían la sostenibilidad de la eliminación de los HCFC en el país</w:t>
      </w:r>
      <w:r w:rsidR="00BB3341" w:rsidRPr="00FA0F42">
        <w:rPr>
          <w:lang w:val="es-ES_tradnl"/>
        </w:rPr>
        <w:t>.</w:t>
      </w:r>
    </w:p>
    <w:p w14:paraId="6F156E7F" w14:textId="77777777" w:rsidR="00BB3341" w:rsidRPr="00FA0F42" w:rsidRDefault="00BB3341" w:rsidP="00BB3341">
      <w:pPr>
        <w:keepNext/>
        <w:spacing w:after="240"/>
        <w:rPr>
          <w:u w:val="single"/>
          <w:lang w:val="es-ES_tradnl"/>
        </w:rPr>
      </w:pPr>
      <w:r w:rsidRPr="00FA0F42">
        <w:rPr>
          <w:u w:val="single"/>
          <w:lang w:val="es-ES_tradnl"/>
        </w:rPr>
        <w:t>Conclusi</w:t>
      </w:r>
      <w:r w:rsidR="008F44B3" w:rsidRPr="00FA0F42">
        <w:rPr>
          <w:u w:val="single"/>
          <w:lang w:val="es-ES_tradnl"/>
        </w:rPr>
        <w:t>ó</w:t>
      </w:r>
      <w:r w:rsidRPr="00FA0F42">
        <w:rPr>
          <w:u w:val="single"/>
          <w:lang w:val="es-ES_tradnl"/>
        </w:rPr>
        <w:t xml:space="preserve">n </w:t>
      </w:r>
    </w:p>
    <w:p w14:paraId="243CE697" w14:textId="77777777" w:rsidR="00BB3341" w:rsidRPr="00FA0F42" w:rsidRDefault="00E64E24" w:rsidP="00BB3341">
      <w:pPr>
        <w:pStyle w:val="Heading1"/>
        <w:rPr>
          <w:lang w:val="es-ES_tradnl"/>
        </w:rPr>
      </w:pPr>
      <w:r w:rsidRPr="00FA0F42">
        <w:rPr>
          <w:lang w:val="es-ES_tradnl"/>
        </w:rPr>
        <w:t xml:space="preserve">El Gobierno de Sri </w:t>
      </w:r>
      <w:r w:rsidR="00BB3341" w:rsidRPr="00FA0F42">
        <w:rPr>
          <w:lang w:val="es-ES_tradnl"/>
        </w:rPr>
        <w:t xml:space="preserve">Lanka </w:t>
      </w:r>
      <w:r w:rsidRPr="00FA0F42">
        <w:rPr>
          <w:lang w:val="es-ES_tradnl"/>
        </w:rPr>
        <w:t>sigue estando en situación de cumplimiento del Protocolo de Montreal y su Acuerdo con el Comité Ejecutivo</w:t>
      </w:r>
      <w:r w:rsidR="00BB3341" w:rsidRPr="00FA0F42">
        <w:rPr>
          <w:lang w:val="es-ES_tradnl"/>
        </w:rPr>
        <w:t xml:space="preserve">. </w:t>
      </w:r>
      <w:r w:rsidR="00FA5FDA" w:rsidRPr="00FA0F42">
        <w:rPr>
          <w:lang w:val="es-ES_tradnl"/>
        </w:rPr>
        <w:t xml:space="preserve">El </w:t>
      </w:r>
      <w:r w:rsidRPr="00FA0F42">
        <w:rPr>
          <w:lang w:val="es-ES_tradnl"/>
        </w:rPr>
        <w:t>sistema de concesión de licencias y cupos del país</w:t>
      </w:r>
      <w:r w:rsidR="00FA5FDA" w:rsidRPr="00FA0F42">
        <w:rPr>
          <w:lang w:val="es-ES_tradnl"/>
        </w:rPr>
        <w:t xml:space="preserve"> está operativo</w:t>
      </w:r>
      <w:r w:rsidR="00BB3341" w:rsidRPr="00FA0F42">
        <w:rPr>
          <w:lang w:val="es-ES_tradnl"/>
        </w:rPr>
        <w:t xml:space="preserve">; </w:t>
      </w:r>
      <w:r w:rsidRPr="00FA0F42">
        <w:rPr>
          <w:lang w:val="es-ES_tradnl"/>
        </w:rPr>
        <w:t xml:space="preserve">la prohibición de importar equipos a base de </w:t>
      </w:r>
      <w:r w:rsidR="00BB3341" w:rsidRPr="00FA0F42">
        <w:rPr>
          <w:lang w:val="es-ES_tradnl"/>
        </w:rPr>
        <w:t xml:space="preserve">HCFC </w:t>
      </w:r>
      <w:r w:rsidRPr="00FA0F42">
        <w:rPr>
          <w:lang w:val="es-ES_tradnl"/>
        </w:rPr>
        <w:t>de segunda mano</w:t>
      </w:r>
      <w:r w:rsidR="00FA5FDA" w:rsidRPr="00FA0F42">
        <w:rPr>
          <w:lang w:val="es-ES_tradnl"/>
        </w:rPr>
        <w:t xml:space="preserve"> está en vigor</w:t>
      </w:r>
      <w:r w:rsidRPr="00FA0F42">
        <w:rPr>
          <w:lang w:val="es-ES_tradnl"/>
        </w:rPr>
        <w:t xml:space="preserve">, </w:t>
      </w:r>
      <w:r w:rsidR="00FA5FDA" w:rsidRPr="00FA0F42">
        <w:rPr>
          <w:lang w:val="es-ES_tradnl"/>
        </w:rPr>
        <w:t xml:space="preserve">en tanto que la prohibición de importar </w:t>
      </w:r>
      <w:r w:rsidR="002542D1" w:rsidRPr="00FA0F42">
        <w:rPr>
          <w:lang w:val="es-ES_tradnl"/>
        </w:rPr>
        <w:t xml:space="preserve">nuevos equipos que utilizan </w:t>
      </w:r>
      <w:r w:rsidR="00BB3341" w:rsidRPr="00FA0F42">
        <w:rPr>
          <w:lang w:val="es-ES_tradnl"/>
        </w:rPr>
        <w:t>HCFC</w:t>
      </w:r>
      <w:r w:rsidR="00FA5FDA" w:rsidRPr="00FA0F42">
        <w:rPr>
          <w:lang w:val="es-ES_tradnl"/>
        </w:rPr>
        <w:t xml:space="preserve"> está en debate</w:t>
      </w:r>
      <w:r w:rsidR="002542D1" w:rsidRPr="00FA0F42">
        <w:rPr>
          <w:lang w:val="es-ES_tradnl"/>
        </w:rPr>
        <w:t>, prevista para</w:t>
      </w:r>
      <w:r w:rsidR="00BB3341" w:rsidRPr="00FA0F42">
        <w:rPr>
          <w:lang w:val="es-ES_tradnl"/>
        </w:rPr>
        <w:t xml:space="preserve"> 2020. </w:t>
      </w:r>
      <w:r w:rsidR="002542D1" w:rsidRPr="00FA0F42">
        <w:rPr>
          <w:lang w:val="es-ES_tradnl"/>
        </w:rPr>
        <w:t>Se sigue capacitando a funcionarios de aduanas y de ejecución de la ley, y se proporciona apoyo en materia de equipos a las instituciones de capacitación</w:t>
      </w:r>
      <w:r w:rsidR="00BB3341" w:rsidRPr="00FA0F42">
        <w:rPr>
          <w:lang w:val="es-ES_tradnl"/>
        </w:rPr>
        <w:t xml:space="preserve">. </w:t>
      </w:r>
      <w:r w:rsidR="002542D1" w:rsidRPr="00FA0F42">
        <w:rPr>
          <w:lang w:val="es-ES_tradnl"/>
        </w:rPr>
        <w:t>Avanza el programa de recuperación y regeneración y el programa de incentivos para estimular el uso de alternativas de bajo PCA</w:t>
      </w:r>
      <w:r w:rsidR="00BB3341" w:rsidRPr="00FA0F42">
        <w:rPr>
          <w:lang w:val="es-ES_tradnl"/>
        </w:rPr>
        <w:t xml:space="preserve">. </w:t>
      </w:r>
      <w:r w:rsidR="00497FAB" w:rsidRPr="00FA0F42">
        <w:rPr>
          <w:lang w:val="es-ES_tradnl"/>
        </w:rPr>
        <w:t>Se han desembolsado en su totalidad los</w:t>
      </w:r>
      <w:r w:rsidR="00FA5FDA" w:rsidRPr="00FA0F42">
        <w:rPr>
          <w:lang w:val="es-ES_tradnl"/>
        </w:rPr>
        <w:t xml:space="preserve"> </w:t>
      </w:r>
      <w:r w:rsidR="00497FAB" w:rsidRPr="00FA0F42">
        <w:rPr>
          <w:lang w:val="es-ES_tradnl"/>
        </w:rPr>
        <w:t>fondos aprobados hasta la fecha</w:t>
      </w:r>
      <w:r w:rsidR="00BB3341" w:rsidRPr="00FA0F42">
        <w:rPr>
          <w:lang w:val="es-ES_tradnl"/>
        </w:rPr>
        <w:t xml:space="preserve">. </w:t>
      </w:r>
      <w:r w:rsidR="00497FAB" w:rsidRPr="00FA0F42">
        <w:rPr>
          <w:lang w:val="es-ES_tradnl"/>
        </w:rPr>
        <w:t>Como el informe de verificación no</w:t>
      </w:r>
      <w:r w:rsidR="00FA5FDA" w:rsidRPr="00FA0F42">
        <w:rPr>
          <w:lang w:val="es-ES_tradnl"/>
        </w:rPr>
        <w:t xml:space="preserve"> se pudo concluir </w:t>
      </w:r>
      <w:r w:rsidR="00497FAB" w:rsidRPr="00FA0F42">
        <w:rPr>
          <w:lang w:val="es-ES_tradnl"/>
        </w:rPr>
        <w:t xml:space="preserve">y presentar </w:t>
      </w:r>
      <w:r w:rsidR="00FA5FDA" w:rsidRPr="00FA0F42">
        <w:rPr>
          <w:lang w:val="es-ES_tradnl"/>
        </w:rPr>
        <w:t xml:space="preserve">en el momento de </w:t>
      </w:r>
      <w:r w:rsidR="00497FAB" w:rsidRPr="00FA0F42">
        <w:rPr>
          <w:lang w:val="es-ES_tradnl"/>
        </w:rPr>
        <w:t xml:space="preserve">publicación del presente documento debido a los imprevistos relacionados con la pandemia del </w:t>
      </w:r>
      <w:r w:rsidR="00BB3341" w:rsidRPr="00FA0F42">
        <w:rPr>
          <w:lang w:val="es-ES_tradnl"/>
        </w:rPr>
        <w:t xml:space="preserve">COVID-19, </w:t>
      </w:r>
      <w:r w:rsidR="00497FAB" w:rsidRPr="00FA0F42">
        <w:rPr>
          <w:lang w:val="es-ES_tradnl"/>
        </w:rPr>
        <w:t xml:space="preserve">la Secretaría recomienda la aprobación general del cuarto tramo, en el entendimiento de que el </w:t>
      </w:r>
      <w:r w:rsidR="00B028EF" w:rsidRPr="00FA0F42">
        <w:rPr>
          <w:lang w:val="es-ES_tradnl"/>
        </w:rPr>
        <w:t>PNUD</w:t>
      </w:r>
      <w:r w:rsidR="00BB3341" w:rsidRPr="00FA0F42">
        <w:rPr>
          <w:lang w:val="es-ES_tradnl"/>
        </w:rPr>
        <w:t xml:space="preserve"> </w:t>
      </w:r>
      <w:r w:rsidR="00497FAB" w:rsidRPr="00FA0F42">
        <w:rPr>
          <w:lang w:val="es-ES_tradnl"/>
        </w:rPr>
        <w:t xml:space="preserve">se había comprometido a </w:t>
      </w:r>
      <w:r w:rsidR="00FA5FDA" w:rsidRPr="00FA0F42">
        <w:rPr>
          <w:lang w:val="es-ES_tradnl"/>
        </w:rPr>
        <w:t xml:space="preserve">presentar </w:t>
      </w:r>
      <w:r w:rsidR="00497FAB" w:rsidRPr="00FA0F42">
        <w:rPr>
          <w:lang w:val="es-ES_tradnl"/>
        </w:rPr>
        <w:t>el informe de verificación a la Secretar</w:t>
      </w:r>
      <w:r w:rsidR="00B84C4C" w:rsidRPr="00FA0F42">
        <w:rPr>
          <w:lang w:val="es-ES_tradnl"/>
        </w:rPr>
        <w:t>ía</w:t>
      </w:r>
      <w:r w:rsidR="00497FAB" w:rsidRPr="00FA0F42">
        <w:rPr>
          <w:lang w:val="es-ES_tradnl"/>
        </w:rPr>
        <w:t xml:space="preserve"> a más tardar 12 semanas antes de la 86ª reunión</w:t>
      </w:r>
      <w:r w:rsidR="00BB3341" w:rsidRPr="00FA0F42">
        <w:rPr>
          <w:lang w:val="es-ES_tradnl"/>
        </w:rPr>
        <w:t>.</w:t>
      </w:r>
    </w:p>
    <w:p w14:paraId="4F66EA6C" w14:textId="77777777" w:rsidR="00BB3341" w:rsidRPr="00FA0F42" w:rsidRDefault="00BB3341" w:rsidP="00BB3341">
      <w:pPr>
        <w:keepNext/>
        <w:spacing w:after="240"/>
        <w:rPr>
          <w:b/>
          <w:lang w:val="es-ES_tradnl"/>
        </w:rPr>
      </w:pPr>
      <w:r w:rsidRPr="00FA0F42">
        <w:rPr>
          <w:b/>
          <w:lang w:val="es-ES_tradnl"/>
        </w:rPr>
        <w:t>RECOM</w:t>
      </w:r>
      <w:r w:rsidR="008F44B3" w:rsidRPr="00FA0F42">
        <w:rPr>
          <w:b/>
          <w:lang w:val="es-ES_tradnl"/>
        </w:rPr>
        <w:t>ENDACIÓN</w:t>
      </w:r>
    </w:p>
    <w:p w14:paraId="3A3C1A96" w14:textId="77777777" w:rsidR="00B84C4C" w:rsidRPr="00FA0F42" w:rsidRDefault="00B84C4C" w:rsidP="00B84C4C">
      <w:pPr>
        <w:pStyle w:val="Heading1"/>
        <w:rPr>
          <w:lang w:val="es-ES_tradnl"/>
        </w:rPr>
      </w:pPr>
      <w:r w:rsidRPr="00FA0F42">
        <w:rPr>
          <w:lang w:val="es-ES_tradnl"/>
        </w:rPr>
        <w:t xml:space="preserve">La Secretaría del Fondo recomienda que el Comité Ejecutivo tome nota del informe sobre los progresos alcanzados en la ejecución del tercer tramo de la etapa </w:t>
      </w:r>
      <w:r w:rsidR="00BB3341" w:rsidRPr="00FA0F42">
        <w:rPr>
          <w:lang w:val="es-ES_tradnl"/>
        </w:rPr>
        <w:t xml:space="preserve">I </w:t>
      </w:r>
      <w:r w:rsidRPr="00FA0F42">
        <w:rPr>
          <w:lang w:val="es-ES_tradnl"/>
        </w:rPr>
        <w:t>del plan de gestión de eliminación de los HC</w:t>
      </w:r>
      <w:r w:rsidR="00AC4C8A" w:rsidRPr="00FA0F42">
        <w:rPr>
          <w:lang w:val="es-ES_tradnl"/>
        </w:rPr>
        <w:t>FC</w:t>
      </w:r>
      <w:r w:rsidRPr="00FA0F42">
        <w:rPr>
          <w:lang w:val="es-ES_tradnl"/>
        </w:rPr>
        <w:t xml:space="preserve"> </w:t>
      </w:r>
      <w:r w:rsidR="00BB3341" w:rsidRPr="00FA0F42">
        <w:rPr>
          <w:lang w:val="es-ES_tradnl"/>
        </w:rPr>
        <w:t>(</w:t>
      </w:r>
      <w:r w:rsidRPr="00FA0F42">
        <w:rPr>
          <w:lang w:val="es-ES_tradnl"/>
        </w:rPr>
        <w:t>PGEH</w:t>
      </w:r>
      <w:r w:rsidR="00BB3341" w:rsidRPr="00FA0F42">
        <w:rPr>
          <w:lang w:val="es-ES_tradnl"/>
        </w:rPr>
        <w:t xml:space="preserve">) </w:t>
      </w:r>
      <w:r w:rsidRPr="00FA0F42">
        <w:rPr>
          <w:lang w:val="es-ES_tradnl"/>
        </w:rPr>
        <w:t xml:space="preserve">para </w:t>
      </w:r>
      <w:r w:rsidR="00BB3341" w:rsidRPr="00FA0F42">
        <w:rPr>
          <w:lang w:val="es-ES_tradnl"/>
        </w:rPr>
        <w:t xml:space="preserve">Sri Lanka; </w:t>
      </w:r>
      <w:r w:rsidRPr="00FA0F42">
        <w:rPr>
          <w:lang w:val="es-ES_tradnl"/>
        </w:rPr>
        <w:t xml:space="preserve">recomienda también la aprobación general del cuarto y último tramo de la etapa I del PGEH para </w:t>
      </w:r>
      <w:r w:rsidR="00BB3341" w:rsidRPr="00FA0F42">
        <w:rPr>
          <w:lang w:val="es-ES_tradnl"/>
        </w:rPr>
        <w:t xml:space="preserve">Sri Lanka </w:t>
      </w:r>
      <w:r w:rsidRPr="00FA0F42">
        <w:rPr>
          <w:lang w:val="es-ES_tradnl"/>
        </w:rPr>
        <w:t>y el correspondiente plan de ejecución del tramo para 2020–2021 a los niveles de financiación indicados en el cuadro que figura a</w:t>
      </w:r>
      <w:r w:rsidRPr="00FA0F42">
        <w:rPr>
          <w:spacing w:val="-11"/>
          <w:lang w:val="es-ES_tradnl"/>
        </w:rPr>
        <w:t xml:space="preserve"> </w:t>
      </w:r>
      <w:r w:rsidRPr="00FA0F42">
        <w:rPr>
          <w:lang w:val="es-ES_tradnl"/>
        </w:rPr>
        <w:t xml:space="preserve">continuación, </w:t>
      </w:r>
      <w:r w:rsidR="0054449C" w:rsidRPr="00FA0F42">
        <w:rPr>
          <w:lang w:val="es-ES_tradnl"/>
        </w:rPr>
        <w:t xml:space="preserve">con carácter excepcional y sin que ello sirva de precedente, </w:t>
      </w:r>
      <w:r w:rsidRPr="00FA0F42">
        <w:rPr>
          <w:lang w:val="es-ES_tradnl"/>
        </w:rPr>
        <w:t>en el entendimiento de que</w:t>
      </w:r>
      <w:r w:rsidR="0054449C" w:rsidRPr="00FA0F42">
        <w:rPr>
          <w:lang w:val="es-ES_tradnl"/>
        </w:rPr>
        <w:t>:</w:t>
      </w:r>
    </w:p>
    <w:p w14:paraId="2ED4AECE" w14:textId="77777777" w:rsidR="00BB3341" w:rsidRPr="00FA0F42" w:rsidRDefault="00097123" w:rsidP="00B84C4C">
      <w:pPr>
        <w:pStyle w:val="Heading2"/>
        <w:rPr>
          <w:strike/>
          <w:lang w:val="es-ES_tradnl"/>
        </w:rPr>
      </w:pPr>
      <w:r w:rsidRPr="00FA0F42">
        <w:rPr>
          <w:lang w:val="es-ES_tradnl"/>
        </w:rPr>
        <w:t>Se pediría al Tesorero que transfiriese los fondos al PNUD y el PNUMA una vez que sean aprobados</w:t>
      </w:r>
      <w:r w:rsidR="00BB3341" w:rsidRPr="00FA0F42">
        <w:rPr>
          <w:lang w:val="es-ES_tradnl"/>
        </w:rPr>
        <w:t>;</w:t>
      </w:r>
    </w:p>
    <w:p w14:paraId="3042E529" w14:textId="77777777" w:rsidR="00BB3341" w:rsidRPr="00FA0F42" w:rsidRDefault="00097123" w:rsidP="00BB3341">
      <w:pPr>
        <w:pStyle w:val="Heading2"/>
        <w:rPr>
          <w:lang w:val="es-ES_tradnl"/>
        </w:rPr>
      </w:pPr>
      <w:r w:rsidRPr="00FA0F42">
        <w:rPr>
          <w:lang w:val="es-ES_tradnl"/>
        </w:rPr>
        <w:t>El PNUD se había comprometido a presentar el informe de verificación a más tardar 12 semanas antes de la 86ª reunión</w:t>
      </w:r>
      <w:r w:rsidR="00BB3341" w:rsidRPr="00FA0F42">
        <w:rPr>
          <w:lang w:val="es-ES_tradnl"/>
        </w:rPr>
        <w:t xml:space="preserve">; </w:t>
      </w:r>
    </w:p>
    <w:p w14:paraId="115E24F2" w14:textId="77777777" w:rsidR="00097123" w:rsidRPr="00FA0F42" w:rsidRDefault="00097123" w:rsidP="00097123">
      <w:pPr>
        <w:pStyle w:val="Heading2"/>
        <w:spacing w:after="120"/>
        <w:rPr>
          <w:lang w:val="es-ES_tradnl"/>
        </w:rPr>
      </w:pPr>
      <w:r w:rsidRPr="00FA0F42">
        <w:rPr>
          <w:lang w:val="es-ES_tradnl"/>
        </w:rPr>
        <w:t xml:space="preserve">Las recomendaciones incluidas en el informe de verificación se </w:t>
      </w:r>
      <w:r w:rsidR="0054449C" w:rsidRPr="00FA0F42">
        <w:rPr>
          <w:lang w:val="es-ES_tradnl"/>
        </w:rPr>
        <w:t>tratar</w:t>
      </w:r>
      <w:r w:rsidRPr="00FA0F42">
        <w:rPr>
          <w:lang w:val="es-ES_tradnl"/>
        </w:rPr>
        <w:t xml:space="preserve">ían durante la ejecución del cuarto y último tramo del PGEH, y de que las medidas emprendidas con ese fin se incluirían en el informe de los progresos logrados en la ejecución de la etapa I del </w:t>
      </w:r>
      <w:r w:rsidR="0054449C" w:rsidRPr="00FA0F42">
        <w:rPr>
          <w:lang w:val="es-ES_tradnl"/>
        </w:rPr>
        <w:t>PGEH</w:t>
      </w:r>
      <w:r w:rsidRPr="00FA0F42">
        <w:rPr>
          <w:lang w:val="es-ES_tradnl"/>
        </w:rPr>
        <w:t xml:space="preserve"> que se presentará en el marco de la solicitud para la etapa II del PGEH para Sri Lanka; y</w:t>
      </w:r>
    </w:p>
    <w:p w14:paraId="43AE433A" w14:textId="7D98680F" w:rsidR="00097123" w:rsidRPr="00B115D6" w:rsidRDefault="006E5C4F" w:rsidP="00097123">
      <w:pPr>
        <w:pStyle w:val="Heading2"/>
        <w:rPr>
          <w:lang w:val="es-ES_tradnl"/>
        </w:rPr>
      </w:pPr>
      <w:r w:rsidRPr="00FA0F42">
        <w:rPr>
          <w:lang w:val="es-ES_tradnl"/>
        </w:rPr>
        <w:t>En caso de que el informe de verificación confirmara que Sri Lanka no había estado en situación de cumplimiento del Protocolo de Montreal y su Acuerdo con el Comité Ejecutivo, la Secretaría informaría al Comité Ejecutivo de modo que las medidas pertinentes, entre otras cosas, la aplicación de la cláusula de penalización, puedan examinarse en la 86ª reunión.</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3288"/>
        <w:gridCol w:w="2268"/>
        <w:gridCol w:w="1559"/>
        <w:gridCol w:w="1588"/>
      </w:tblGrid>
      <w:tr w:rsidR="00481B75" w:rsidRPr="00FA0F42" w14:paraId="267CDF6C" w14:textId="77777777" w:rsidTr="00B115D6">
        <w:trPr>
          <w:tblHeader/>
        </w:trPr>
        <w:tc>
          <w:tcPr>
            <w:tcW w:w="540" w:type="dxa"/>
          </w:tcPr>
          <w:p w14:paraId="0F55ED14" w14:textId="77777777" w:rsidR="00481B75" w:rsidRPr="00FA0F42" w:rsidRDefault="00481B75" w:rsidP="00481B75">
            <w:pPr>
              <w:jc w:val="center"/>
              <w:rPr>
                <w:b/>
                <w:bCs/>
                <w:sz w:val="20"/>
                <w:szCs w:val="20"/>
                <w:lang w:val="es-ES_tradnl"/>
              </w:rPr>
            </w:pPr>
          </w:p>
        </w:tc>
        <w:tc>
          <w:tcPr>
            <w:tcW w:w="3288" w:type="dxa"/>
            <w:vAlign w:val="center"/>
          </w:tcPr>
          <w:p w14:paraId="6E74C60B" w14:textId="77777777" w:rsidR="00481B75" w:rsidRPr="00FA0F42" w:rsidRDefault="00481B75" w:rsidP="00B115D6">
            <w:pPr>
              <w:keepNext/>
              <w:keepLines/>
              <w:jc w:val="left"/>
              <w:rPr>
                <w:b/>
                <w:bCs/>
                <w:sz w:val="20"/>
                <w:szCs w:val="20"/>
                <w:lang w:val="es-ES_tradnl"/>
              </w:rPr>
            </w:pPr>
            <w:r w:rsidRPr="00FA0F42">
              <w:rPr>
                <w:b/>
                <w:bCs/>
                <w:sz w:val="20"/>
                <w:szCs w:val="20"/>
                <w:lang w:val="es-ES_tradnl"/>
              </w:rPr>
              <w:t>Título del proyecto</w:t>
            </w:r>
          </w:p>
        </w:tc>
        <w:tc>
          <w:tcPr>
            <w:tcW w:w="2268" w:type="dxa"/>
            <w:tcMar>
              <w:left w:w="29" w:type="dxa"/>
              <w:right w:w="29" w:type="dxa"/>
            </w:tcMar>
          </w:tcPr>
          <w:p w14:paraId="10DE9387" w14:textId="77777777" w:rsidR="00481B75" w:rsidRPr="00FA0F42" w:rsidRDefault="00481B75" w:rsidP="00B115D6">
            <w:pPr>
              <w:keepNext/>
              <w:keepLines/>
              <w:jc w:val="center"/>
              <w:rPr>
                <w:b/>
                <w:bCs/>
                <w:sz w:val="20"/>
                <w:szCs w:val="20"/>
                <w:lang w:val="es-ES_tradnl"/>
              </w:rPr>
            </w:pPr>
            <w:r w:rsidRPr="00FA0F42">
              <w:rPr>
                <w:b/>
                <w:bCs/>
                <w:sz w:val="20"/>
                <w:szCs w:val="20"/>
                <w:lang w:val="es-ES_tradnl"/>
              </w:rPr>
              <w:t xml:space="preserve">Financiación del proyecto </w:t>
            </w:r>
          </w:p>
          <w:p w14:paraId="45CE5B83" w14:textId="77777777" w:rsidR="00481B75" w:rsidRPr="00FA0F42" w:rsidRDefault="00481B75" w:rsidP="00B115D6">
            <w:pPr>
              <w:keepNext/>
              <w:keepLines/>
              <w:jc w:val="center"/>
              <w:rPr>
                <w:b/>
                <w:bCs/>
                <w:sz w:val="20"/>
                <w:szCs w:val="20"/>
                <w:lang w:val="es-ES_tradnl"/>
              </w:rPr>
            </w:pPr>
            <w:r w:rsidRPr="00FA0F42">
              <w:rPr>
                <w:b/>
                <w:bCs/>
                <w:sz w:val="20"/>
                <w:szCs w:val="20"/>
                <w:lang w:val="es-ES_tradnl"/>
              </w:rPr>
              <w:t>($ EUA)</w:t>
            </w:r>
          </w:p>
        </w:tc>
        <w:tc>
          <w:tcPr>
            <w:tcW w:w="1559" w:type="dxa"/>
            <w:tcMar>
              <w:left w:w="29" w:type="dxa"/>
              <w:right w:w="29" w:type="dxa"/>
            </w:tcMar>
          </w:tcPr>
          <w:p w14:paraId="189996A5" w14:textId="77777777" w:rsidR="00481B75" w:rsidRPr="00FA0F42" w:rsidRDefault="00481B75" w:rsidP="00B115D6">
            <w:pPr>
              <w:keepNext/>
              <w:keepLines/>
              <w:jc w:val="center"/>
              <w:rPr>
                <w:b/>
                <w:bCs/>
                <w:sz w:val="20"/>
                <w:szCs w:val="20"/>
                <w:lang w:val="es-ES_tradnl"/>
              </w:rPr>
            </w:pPr>
            <w:r w:rsidRPr="00FA0F42">
              <w:rPr>
                <w:b/>
                <w:sz w:val="20"/>
                <w:lang w:val="es-ES_tradnl"/>
              </w:rPr>
              <w:t>Gastos de apoyo ($ EUA)</w:t>
            </w:r>
          </w:p>
        </w:tc>
        <w:tc>
          <w:tcPr>
            <w:tcW w:w="1588" w:type="dxa"/>
            <w:tcMar>
              <w:left w:w="29" w:type="dxa"/>
              <w:right w:w="29" w:type="dxa"/>
            </w:tcMar>
          </w:tcPr>
          <w:p w14:paraId="5734FA8D" w14:textId="77777777" w:rsidR="00481B75" w:rsidRPr="00FA0F42" w:rsidRDefault="00481B75" w:rsidP="00B115D6">
            <w:pPr>
              <w:keepNext/>
              <w:keepLines/>
              <w:jc w:val="center"/>
              <w:rPr>
                <w:b/>
                <w:bCs/>
                <w:sz w:val="20"/>
                <w:szCs w:val="20"/>
                <w:lang w:val="es-ES_tradnl"/>
              </w:rPr>
            </w:pPr>
            <w:r w:rsidRPr="00FA0F42">
              <w:rPr>
                <w:b/>
                <w:bCs/>
                <w:sz w:val="20"/>
                <w:szCs w:val="20"/>
                <w:lang w:val="es-ES_tradnl"/>
              </w:rPr>
              <w:t>Organismo de ejecución</w:t>
            </w:r>
          </w:p>
        </w:tc>
      </w:tr>
      <w:tr w:rsidR="00BB3341" w:rsidRPr="00FA0F42" w14:paraId="68CC0BA7" w14:textId="77777777" w:rsidTr="00B115D6">
        <w:tc>
          <w:tcPr>
            <w:tcW w:w="540" w:type="dxa"/>
          </w:tcPr>
          <w:p w14:paraId="1F93F0CD" w14:textId="77777777" w:rsidR="00BB3341" w:rsidRPr="00FA0F42" w:rsidRDefault="00BB3341" w:rsidP="008F44B3">
            <w:pPr>
              <w:rPr>
                <w:sz w:val="20"/>
                <w:szCs w:val="20"/>
                <w:lang w:val="es-ES_tradnl"/>
              </w:rPr>
            </w:pPr>
            <w:r w:rsidRPr="00FA0F42">
              <w:rPr>
                <w:sz w:val="20"/>
                <w:szCs w:val="20"/>
                <w:lang w:val="es-ES_tradnl"/>
              </w:rPr>
              <w:t>a)</w:t>
            </w:r>
          </w:p>
        </w:tc>
        <w:tc>
          <w:tcPr>
            <w:tcW w:w="3288" w:type="dxa"/>
          </w:tcPr>
          <w:p w14:paraId="0989B5A7" w14:textId="77777777" w:rsidR="00BB3341" w:rsidRPr="00FA0F42" w:rsidRDefault="00481B75" w:rsidP="00B115D6">
            <w:pPr>
              <w:keepNext/>
              <w:keepLines/>
              <w:rPr>
                <w:sz w:val="20"/>
                <w:szCs w:val="20"/>
                <w:lang w:val="es-ES_tradnl"/>
              </w:rPr>
            </w:pPr>
            <w:r w:rsidRPr="00FA0F42">
              <w:rPr>
                <w:sz w:val="20"/>
                <w:lang w:val="es-ES_tradnl"/>
              </w:rPr>
              <w:t xml:space="preserve">Plan de gestión de la eliminación de HCFC (etapa I, </w:t>
            </w:r>
            <w:r w:rsidR="0054449C" w:rsidRPr="00FA0F42">
              <w:rPr>
                <w:sz w:val="20"/>
                <w:lang w:val="es-ES_tradnl"/>
              </w:rPr>
              <w:t>cuarto</w:t>
            </w:r>
            <w:r w:rsidRPr="00FA0F42">
              <w:rPr>
                <w:sz w:val="20"/>
                <w:lang w:val="es-ES_tradnl"/>
              </w:rPr>
              <w:t xml:space="preserve"> tramo)</w:t>
            </w:r>
          </w:p>
        </w:tc>
        <w:tc>
          <w:tcPr>
            <w:tcW w:w="2268" w:type="dxa"/>
          </w:tcPr>
          <w:p w14:paraId="030A7E98" w14:textId="77777777" w:rsidR="00BB3341" w:rsidRPr="00FA0F42" w:rsidRDefault="00BB3341" w:rsidP="00B115D6">
            <w:pPr>
              <w:keepNext/>
              <w:keepLines/>
              <w:jc w:val="right"/>
              <w:rPr>
                <w:sz w:val="20"/>
                <w:szCs w:val="20"/>
                <w:lang w:val="es-ES_tradnl"/>
              </w:rPr>
            </w:pPr>
            <w:r w:rsidRPr="00FA0F42">
              <w:rPr>
                <w:sz w:val="20"/>
                <w:szCs w:val="20"/>
                <w:lang w:val="es-ES_tradnl"/>
              </w:rPr>
              <w:t>31</w:t>
            </w:r>
            <w:r w:rsidR="00AC23D6" w:rsidRPr="00FA0F42">
              <w:rPr>
                <w:sz w:val="20"/>
                <w:szCs w:val="20"/>
                <w:lang w:val="es-ES_tradnl"/>
              </w:rPr>
              <w:t> </w:t>
            </w:r>
            <w:r w:rsidRPr="00FA0F42">
              <w:rPr>
                <w:sz w:val="20"/>
                <w:szCs w:val="20"/>
                <w:lang w:val="es-ES_tradnl"/>
              </w:rPr>
              <w:t>100</w:t>
            </w:r>
          </w:p>
        </w:tc>
        <w:tc>
          <w:tcPr>
            <w:tcW w:w="1559" w:type="dxa"/>
          </w:tcPr>
          <w:p w14:paraId="44A7462A" w14:textId="77777777" w:rsidR="00BB3341" w:rsidRPr="00FA0F42" w:rsidRDefault="00BB3341" w:rsidP="00B115D6">
            <w:pPr>
              <w:keepNext/>
              <w:keepLines/>
              <w:jc w:val="right"/>
              <w:rPr>
                <w:lang w:val="es-ES_tradnl"/>
              </w:rPr>
            </w:pPr>
            <w:r w:rsidRPr="00FA0F42">
              <w:rPr>
                <w:lang w:val="es-ES_tradnl"/>
              </w:rPr>
              <w:t>2</w:t>
            </w:r>
            <w:r w:rsidR="00AC23D6" w:rsidRPr="00FA0F42">
              <w:rPr>
                <w:lang w:val="es-ES_tradnl"/>
              </w:rPr>
              <w:t> </w:t>
            </w:r>
            <w:r w:rsidRPr="00FA0F42">
              <w:rPr>
                <w:lang w:val="es-ES_tradnl"/>
              </w:rPr>
              <w:t>333</w:t>
            </w:r>
          </w:p>
        </w:tc>
        <w:tc>
          <w:tcPr>
            <w:tcW w:w="1588" w:type="dxa"/>
          </w:tcPr>
          <w:p w14:paraId="603B94E5" w14:textId="77777777" w:rsidR="00BB3341" w:rsidRPr="00FA0F42" w:rsidRDefault="00B028EF" w:rsidP="00B115D6">
            <w:pPr>
              <w:keepNext/>
              <w:keepLines/>
              <w:jc w:val="center"/>
              <w:rPr>
                <w:sz w:val="20"/>
                <w:szCs w:val="20"/>
                <w:lang w:val="es-ES_tradnl"/>
              </w:rPr>
            </w:pPr>
            <w:r w:rsidRPr="00FA0F42">
              <w:rPr>
                <w:sz w:val="20"/>
                <w:szCs w:val="20"/>
                <w:lang w:val="es-ES_tradnl"/>
              </w:rPr>
              <w:t>PNUD</w:t>
            </w:r>
          </w:p>
        </w:tc>
      </w:tr>
      <w:tr w:rsidR="00BB3341" w:rsidRPr="00FA0F42" w14:paraId="555EEB3B" w14:textId="77777777" w:rsidTr="00B115D6">
        <w:tc>
          <w:tcPr>
            <w:tcW w:w="540" w:type="dxa"/>
          </w:tcPr>
          <w:p w14:paraId="76E7E62C" w14:textId="77777777" w:rsidR="00BB3341" w:rsidRPr="00FA0F42" w:rsidRDefault="00BB3341" w:rsidP="008F44B3">
            <w:pPr>
              <w:rPr>
                <w:sz w:val="20"/>
                <w:szCs w:val="20"/>
                <w:lang w:val="es-ES_tradnl"/>
              </w:rPr>
            </w:pPr>
            <w:r w:rsidRPr="00FA0F42">
              <w:rPr>
                <w:sz w:val="20"/>
                <w:szCs w:val="20"/>
                <w:lang w:val="es-ES_tradnl"/>
              </w:rPr>
              <w:t>b)</w:t>
            </w:r>
          </w:p>
        </w:tc>
        <w:tc>
          <w:tcPr>
            <w:tcW w:w="3288" w:type="dxa"/>
          </w:tcPr>
          <w:p w14:paraId="39762464" w14:textId="77777777" w:rsidR="00BB3341" w:rsidRPr="00FA0F42" w:rsidRDefault="00481B75" w:rsidP="00B115D6">
            <w:pPr>
              <w:keepNext/>
              <w:keepLines/>
              <w:rPr>
                <w:sz w:val="20"/>
                <w:szCs w:val="20"/>
                <w:lang w:val="es-ES_tradnl"/>
              </w:rPr>
            </w:pPr>
            <w:r w:rsidRPr="00FA0F42">
              <w:rPr>
                <w:sz w:val="20"/>
                <w:lang w:val="es-ES_tradnl"/>
              </w:rPr>
              <w:t xml:space="preserve">Plan de gestión de la eliminación de HCFC (etapa I, </w:t>
            </w:r>
            <w:r w:rsidR="0054449C" w:rsidRPr="00FA0F42">
              <w:rPr>
                <w:sz w:val="20"/>
                <w:lang w:val="es-ES_tradnl"/>
              </w:rPr>
              <w:t>cuarto</w:t>
            </w:r>
            <w:r w:rsidRPr="00FA0F42">
              <w:rPr>
                <w:sz w:val="20"/>
                <w:lang w:val="es-ES_tradnl"/>
              </w:rPr>
              <w:t xml:space="preserve"> tramo)</w:t>
            </w:r>
          </w:p>
        </w:tc>
        <w:tc>
          <w:tcPr>
            <w:tcW w:w="2268" w:type="dxa"/>
          </w:tcPr>
          <w:p w14:paraId="045ED44B" w14:textId="77777777" w:rsidR="00BB3341" w:rsidRPr="00FA0F42" w:rsidRDefault="00BB3341" w:rsidP="00B115D6">
            <w:pPr>
              <w:keepNext/>
              <w:keepLines/>
              <w:jc w:val="right"/>
              <w:rPr>
                <w:sz w:val="20"/>
                <w:szCs w:val="20"/>
                <w:lang w:val="es-ES_tradnl"/>
              </w:rPr>
            </w:pPr>
            <w:r w:rsidRPr="00FA0F42">
              <w:rPr>
                <w:sz w:val="20"/>
                <w:szCs w:val="20"/>
                <w:lang w:val="es-ES_tradnl"/>
              </w:rPr>
              <w:t>24</w:t>
            </w:r>
            <w:r w:rsidR="00AC23D6" w:rsidRPr="00FA0F42">
              <w:rPr>
                <w:sz w:val="20"/>
                <w:szCs w:val="20"/>
                <w:lang w:val="es-ES_tradnl"/>
              </w:rPr>
              <w:t> </w:t>
            </w:r>
            <w:r w:rsidRPr="00FA0F42">
              <w:rPr>
                <w:sz w:val="20"/>
                <w:szCs w:val="20"/>
                <w:lang w:val="es-ES_tradnl"/>
              </w:rPr>
              <w:t>900</w:t>
            </w:r>
          </w:p>
        </w:tc>
        <w:tc>
          <w:tcPr>
            <w:tcW w:w="1559" w:type="dxa"/>
          </w:tcPr>
          <w:p w14:paraId="4502EB0E" w14:textId="77777777" w:rsidR="00BB3341" w:rsidRPr="00FA0F42" w:rsidRDefault="00BB3341" w:rsidP="00B115D6">
            <w:pPr>
              <w:keepNext/>
              <w:keepLines/>
              <w:jc w:val="right"/>
              <w:rPr>
                <w:lang w:val="es-ES_tradnl"/>
              </w:rPr>
            </w:pPr>
            <w:r w:rsidRPr="00FA0F42">
              <w:rPr>
                <w:lang w:val="es-ES_tradnl"/>
              </w:rPr>
              <w:t>3</w:t>
            </w:r>
            <w:r w:rsidR="00AC23D6" w:rsidRPr="00FA0F42">
              <w:rPr>
                <w:lang w:val="es-ES_tradnl"/>
              </w:rPr>
              <w:t> </w:t>
            </w:r>
            <w:r w:rsidRPr="00FA0F42">
              <w:rPr>
                <w:lang w:val="es-ES_tradnl"/>
              </w:rPr>
              <w:t>237</w:t>
            </w:r>
          </w:p>
        </w:tc>
        <w:tc>
          <w:tcPr>
            <w:tcW w:w="1588" w:type="dxa"/>
          </w:tcPr>
          <w:p w14:paraId="1C005F90" w14:textId="77777777" w:rsidR="00BB3341" w:rsidRPr="00FA0F42" w:rsidRDefault="001407FA" w:rsidP="00B115D6">
            <w:pPr>
              <w:keepNext/>
              <w:keepLines/>
              <w:jc w:val="center"/>
              <w:rPr>
                <w:sz w:val="20"/>
                <w:szCs w:val="20"/>
                <w:lang w:val="es-ES_tradnl"/>
              </w:rPr>
            </w:pPr>
            <w:r w:rsidRPr="00FA0F42">
              <w:rPr>
                <w:sz w:val="20"/>
                <w:szCs w:val="20"/>
                <w:lang w:val="es-ES_tradnl"/>
              </w:rPr>
              <w:t>PNUMA</w:t>
            </w:r>
          </w:p>
        </w:tc>
      </w:tr>
    </w:tbl>
    <w:p w14:paraId="3573210F" w14:textId="77777777" w:rsidR="00BB3341" w:rsidRPr="00FA0F42" w:rsidRDefault="00BB3341" w:rsidP="00BB3341">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B3341" w:rsidRPr="00FA0F42" w14:paraId="4FCEA1AE" w14:textId="77777777" w:rsidTr="008F44B3">
        <w:tc>
          <w:tcPr>
            <w:tcW w:w="1871" w:type="dxa"/>
          </w:tcPr>
          <w:p w14:paraId="1CC80223" w14:textId="77777777" w:rsidR="00BB3341" w:rsidRPr="00FA0F42" w:rsidRDefault="00BB3341" w:rsidP="008F44B3">
            <w:pPr>
              <w:rPr>
                <w:lang w:val="es-ES_tradnl"/>
              </w:rPr>
            </w:pPr>
          </w:p>
        </w:tc>
        <w:tc>
          <w:tcPr>
            <w:tcW w:w="1872" w:type="dxa"/>
          </w:tcPr>
          <w:p w14:paraId="4006A958" w14:textId="77777777" w:rsidR="00BB3341" w:rsidRPr="00FA0F42" w:rsidRDefault="00BB3341" w:rsidP="008F44B3">
            <w:pPr>
              <w:rPr>
                <w:lang w:val="es-ES_tradnl"/>
              </w:rPr>
            </w:pPr>
          </w:p>
        </w:tc>
        <w:tc>
          <w:tcPr>
            <w:tcW w:w="1872" w:type="dxa"/>
            <w:tcBorders>
              <w:bottom w:val="single" w:sz="4" w:space="0" w:color="auto"/>
            </w:tcBorders>
          </w:tcPr>
          <w:p w14:paraId="5A9B6A63" w14:textId="77777777" w:rsidR="00BB3341" w:rsidRPr="00FA0F42" w:rsidRDefault="00BB3341" w:rsidP="008F44B3">
            <w:pPr>
              <w:rPr>
                <w:lang w:val="es-ES_tradnl"/>
              </w:rPr>
            </w:pPr>
          </w:p>
        </w:tc>
        <w:tc>
          <w:tcPr>
            <w:tcW w:w="1872" w:type="dxa"/>
          </w:tcPr>
          <w:p w14:paraId="174D3481" w14:textId="77777777" w:rsidR="00BB3341" w:rsidRPr="00FA0F42" w:rsidRDefault="00BB3341" w:rsidP="008F44B3">
            <w:pPr>
              <w:rPr>
                <w:lang w:val="es-ES_tradnl"/>
              </w:rPr>
            </w:pPr>
          </w:p>
        </w:tc>
        <w:tc>
          <w:tcPr>
            <w:tcW w:w="1873" w:type="dxa"/>
          </w:tcPr>
          <w:p w14:paraId="07E3F8DB" w14:textId="77777777" w:rsidR="00BB3341" w:rsidRPr="00FA0F42" w:rsidRDefault="00BB3341" w:rsidP="008F44B3">
            <w:pPr>
              <w:rPr>
                <w:lang w:val="es-ES_tradnl"/>
              </w:rPr>
            </w:pPr>
          </w:p>
        </w:tc>
      </w:tr>
      <w:bookmarkEnd w:id="0"/>
    </w:tbl>
    <w:p w14:paraId="451D6BEC" w14:textId="77777777" w:rsidR="0087455A" w:rsidRPr="00FA0F42" w:rsidRDefault="0087455A">
      <w:pPr>
        <w:rPr>
          <w:lang w:val="es-ES_tradnl"/>
        </w:rPr>
      </w:pPr>
    </w:p>
    <w:sectPr w:rsidR="0087455A" w:rsidRPr="00FA0F4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FF78F3" w14:textId="77777777" w:rsidR="00574B7E" w:rsidRDefault="00574B7E">
      <w:r>
        <w:separator/>
      </w:r>
    </w:p>
  </w:endnote>
  <w:endnote w:type="continuationSeparator" w:id="0">
    <w:p w14:paraId="3EBF9D39" w14:textId="77777777" w:rsidR="00574B7E" w:rsidRDefault="00574B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5654404"/>
      <w:docPartObj>
        <w:docPartGallery w:val="Page Numbers (Bottom of Page)"/>
        <w:docPartUnique/>
      </w:docPartObj>
    </w:sdtPr>
    <w:sdtEndPr>
      <w:rPr>
        <w:noProof/>
      </w:rPr>
    </w:sdtEndPr>
    <w:sdtContent>
      <w:p w14:paraId="6863897E" w14:textId="31D2B8D4" w:rsidR="00AC0DD3" w:rsidRDefault="00AC0DD3" w:rsidP="00B115D6">
        <w:pPr>
          <w:pStyle w:val="Footer"/>
          <w:jc w:val="center"/>
        </w:pPr>
        <w:r>
          <w:fldChar w:fldCharType="begin"/>
        </w:r>
        <w:r>
          <w:instrText xml:space="preserve"> PAGE   \* MERGEFORMAT </w:instrText>
        </w:r>
        <w:r>
          <w:fldChar w:fldCharType="separate"/>
        </w:r>
        <w:r w:rsidR="00B115D6">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7804943"/>
      <w:docPartObj>
        <w:docPartGallery w:val="Page Numbers (Bottom of Page)"/>
        <w:docPartUnique/>
      </w:docPartObj>
    </w:sdtPr>
    <w:sdtEndPr>
      <w:rPr>
        <w:noProof/>
      </w:rPr>
    </w:sdtEndPr>
    <w:sdtContent>
      <w:p w14:paraId="3DF34900" w14:textId="3C5325F6" w:rsidR="00B115D6" w:rsidRDefault="00B115D6" w:rsidP="00B115D6">
        <w:pPr>
          <w:pStyle w:val="Foote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990E9E" w14:textId="77777777" w:rsidR="00AC0DD3" w:rsidRDefault="00AC0DD3" w:rsidP="008F44B3">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6BD2B49D" w14:textId="77777777" w:rsidR="00AC0DD3" w:rsidRPr="008F44B3" w:rsidRDefault="00AC0DD3">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0DC683" w14:textId="77777777" w:rsidR="00574B7E" w:rsidRDefault="00574B7E">
      <w:r>
        <w:separator/>
      </w:r>
    </w:p>
  </w:footnote>
  <w:footnote w:type="continuationSeparator" w:id="0">
    <w:p w14:paraId="74101157" w14:textId="77777777" w:rsidR="00574B7E" w:rsidRDefault="00574B7E">
      <w:r>
        <w:continuationSeparator/>
      </w:r>
    </w:p>
  </w:footnote>
  <w:footnote w:id="1">
    <w:p w14:paraId="767074CB" w14:textId="77777777" w:rsidR="00AC0DD3" w:rsidRPr="005C02D9" w:rsidRDefault="00AC0DD3" w:rsidP="001710B1">
      <w:pPr>
        <w:pStyle w:val="FootnoteText"/>
        <w:rPr>
          <w:lang w:val="es-ES"/>
        </w:rPr>
      </w:pPr>
      <w:r w:rsidRPr="003B545C">
        <w:rPr>
          <w:rStyle w:val="FootnoteReference"/>
        </w:rPr>
        <w:footnoteRef/>
      </w:r>
      <w:r w:rsidRPr="005C02D9">
        <w:rPr>
          <w:lang w:val="es-ES"/>
        </w:rPr>
        <w:t xml:space="preserve"> </w:t>
      </w:r>
      <w:r w:rsidRPr="007A3871">
        <w:rPr>
          <w:lang w:val="es-ES"/>
        </w:rPr>
        <w:t xml:space="preserve">Según carta de </w:t>
      </w:r>
      <w:r>
        <w:rPr>
          <w:lang w:val="es-ES"/>
        </w:rPr>
        <w:t xml:space="preserve">12 de marzo de </w:t>
      </w:r>
      <w:r w:rsidRPr="007A3871">
        <w:rPr>
          <w:lang w:val="es-ES"/>
        </w:rPr>
        <w:t>20</w:t>
      </w:r>
      <w:r>
        <w:rPr>
          <w:lang w:val="es-ES"/>
        </w:rPr>
        <w:t>20</w:t>
      </w:r>
      <w:r w:rsidRPr="007A3871">
        <w:rPr>
          <w:lang w:val="es-ES"/>
        </w:rPr>
        <w:t xml:space="preserve"> dirigida a</w:t>
      </w:r>
      <w:r>
        <w:rPr>
          <w:lang w:val="es-ES"/>
        </w:rPr>
        <w:t xml:space="preserve">l PNUD </w:t>
      </w:r>
      <w:r w:rsidRPr="007A3871">
        <w:rPr>
          <w:lang w:val="es-ES"/>
        </w:rPr>
        <w:t xml:space="preserve">por el </w:t>
      </w:r>
      <w:r>
        <w:rPr>
          <w:lang w:val="es-ES"/>
        </w:rPr>
        <w:t>Director de la Dependencia Nacional del Ozono</w:t>
      </w:r>
      <w:r w:rsidRPr="005C02D9">
        <w:rPr>
          <w:lang w:val="es-ES"/>
        </w:rPr>
        <w:t>.</w:t>
      </w:r>
    </w:p>
  </w:footnote>
  <w:footnote w:id="2">
    <w:p w14:paraId="533D8768" w14:textId="1D49C6D3" w:rsidR="00AC0DD3" w:rsidRPr="00871FF0" w:rsidRDefault="00AC0DD3" w:rsidP="00BB3341">
      <w:pPr>
        <w:pStyle w:val="FootnoteText"/>
        <w:rPr>
          <w:lang w:val="es-ES"/>
        </w:rPr>
      </w:pPr>
      <w:r w:rsidRPr="003B545C">
        <w:rPr>
          <w:rStyle w:val="FootnoteReference"/>
        </w:rPr>
        <w:footnoteRef/>
      </w:r>
      <w:r w:rsidRPr="00871FF0">
        <w:rPr>
          <w:lang w:val="es-ES"/>
        </w:rPr>
        <w:t xml:space="preserve"> </w:t>
      </w:r>
      <w:r>
        <w:rPr>
          <w:lang w:val="es-ES"/>
        </w:rPr>
        <w:t xml:space="preserve">El </w:t>
      </w:r>
      <w:r w:rsidRPr="00871FF0">
        <w:rPr>
          <w:lang w:val="es-ES"/>
        </w:rPr>
        <w:t>95</w:t>
      </w:r>
      <w:r w:rsidR="00B115D6">
        <w:rPr>
          <w:lang w:val="es-ES"/>
        </w:rPr>
        <w:t xml:space="preserve"> por ciento</w:t>
      </w:r>
      <w:r w:rsidRPr="00871FF0">
        <w:rPr>
          <w:lang w:val="es-ES"/>
        </w:rPr>
        <w:t xml:space="preserve"> del cupo </w:t>
      </w:r>
      <w:r>
        <w:rPr>
          <w:lang w:val="es-ES"/>
        </w:rPr>
        <w:t>s</w:t>
      </w:r>
      <w:r w:rsidRPr="00871FF0">
        <w:rPr>
          <w:lang w:val="es-ES"/>
        </w:rPr>
        <w:t xml:space="preserve">e asigna a las empresas de RAC que pueden probar un consumo de HCFC </w:t>
      </w:r>
      <w:r>
        <w:rPr>
          <w:lang w:val="es-ES"/>
        </w:rPr>
        <w:t xml:space="preserve">superior a </w:t>
      </w:r>
      <w:r w:rsidRPr="00871FF0">
        <w:rPr>
          <w:lang w:val="es-ES"/>
        </w:rPr>
        <w:t>680 kg/</w:t>
      </w:r>
      <w:r w:rsidR="00FA0F42">
        <w:rPr>
          <w:lang w:val="es-ES"/>
        </w:rPr>
        <w:t>a</w:t>
      </w:r>
      <w:r>
        <w:rPr>
          <w:lang w:val="es-UY"/>
        </w:rPr>
        <w:t>ño</w:t>
      </w:r>
      <w:r w:rsidRPr="00871FF0">
        <w:rPr>
          <w:lang w:val="es-ES"/>
        </w:rPr>
        <w:t xml:space="preserve"> </w:t>
      </w:r>
      <w:r>
        <w:rPr>
          <w:lang w:val="es-ES"/>
        </w:rPr>
        <w:t>en los últimos cinco años</w:t>
      </w:r>
      <w:r w:rsidRPr="00871FF0">
        <w:rPr>
          <w:lang w:val="es-ES"/>
        </w:rPr>
        <w:t xml:space="preserve">; </w:t>
      </w:r>
      <w:r>
        <w:rPr>
          <w:lang w:val="es-ES"/>
        </w:rPr>
        <w:t>el 5</w:t>
      </w:r>
      <w:r w:rsidR="00B115D6">
        <w:rPr>
          <w:lang w:val="es-ES"/>
        </w:rPr>
        <w:t xml:space="preserve"> por ciento</w:t>
      </w:r>
      <w:r>
        <w:rPr>
          <w:lang w:val="es-ES"/>
        </w:rPr>
        <w:t xml:space="preserve"> restante se reserva para casos de emergencia</w:t>
      </w:r>
      <w:r w:rsidRPr="00871FF0">
        <w:rPr>
          <w:lang w:val="es-ES"/>
        </w:rPr>
        <w:t>.</w:t>
      </w:r>
    </w:p>
  </w:footnote>
  <w:footnote w:id="3">
    <w:p w14:paraId="7A807DC4" w14:textId="77777777" w:rsidR="00AC0DD3" w:rsidRPr="00871FF0" w:rsidRDefault="00AC0DD3" w:rsidP="00BB3341">
      <w:pPr>
        <w:pStyle w:val="FootnoteText"/>
        <w:rPr>
          <w:lang w:val="es-ES"/>
        </w:rPr>
      </w:pPr>
      <w:r>
        <w:rPr>
          <w:rStyle w:val="FootnoteReference"/>
        </w:rPr>
        <w:footnoteRef/>
      </w:r>
      <w:r w:rsidRPr="00871FF0">
        <w:rPr>
          <w:lang w:val="es-ES"/>
        </w:rPr>
        <w:t xml:space="preserve"> Sistema Armonizado de Designación y Codificación de Mercancías.</w:t>
      </w:r>
    </w:p>
  </w:footnote>
  <w:footnote w:id="4">
    <w:p w14:paraId="2E65B201" w14:textId="77777777" w:rsidR="00AC0DD3" w:rsidRPr="006D65B7" w:rsidRDefault="00AC0DD3" w:rsidP="00BB3341">
      <w:pPr>
        <w:pStyle w:val="FootnoteText"/>
        <w:rPr>
          <w:lang w:val="es-ES"/>
        </w:rPr>
      </w:pPr>
      <w:r>
        <w:rPr>
          <w:rStyle w:val="FootnoteReference"/>
        </w:rPr>
        <w:footnoteRef/>
      </w:r>
      <w:r w:rsidRPr="006D65B7">
        <w:rPr>
          <w:lang w:val="es-ES"/>
        </w:rPr>
        <w:t xml:space="preserve"> Unidades térmicas británicas por hora.</w:t>
      </w:r>
    </w:p>
  </w:footnote>
  <w:footnote w:id="5">
    <w:p w14:paraId="0E6A9620" w14:textId="77777777" w:rsidR="00AC0DD3" w:rsidRPr="004D3904" w:rsidRDefault="00AC0DD3" w:rsidP="00BB3341">
      <w:pPr>
        <w:pStyle w:val="FootnoteText"/>
        <w:rPr>
          <w:lang w:val="es-ES"/>
        </w:rPr>
      </w:pPr>
      <w:r w:rsidRPr="003B545C">
        <w:rPr>
          <w:rStyle w:val="FootnoteReference"/>
        </w:rPr>
        <w:footnoteRef/>
      </w:r>
      <w:r w:rsidRPr="004D3904">
        <w:rPr>
          <w:lang w:val="es-ES"/>
        </w:rPr>
        <w:t xml:space="preserve"> </w:t>
      </w:r>
      <w:r w:rsidRPr="00BE497B">
        <w:rPr>
          <w:lang w:val="es-ES"/>
        </w:rPr>
        <w:t>En la decisión 72/19 b) se estipula que</w:t>
      </w:r>
      <w:r>
        <w:rPr>
          <w:lang w:val="es-ES"/>
        </w:rPr>
        <w:t>,</w:t>
      </w:r>
      <w:r w:rsidRPr="00BE497B">
        <w:rPr>
          <w:lang w:val="es-ES"/>
        </w:rPr>
        <w:t xml:space="preserve"> si los informes de verificación no estuvieran listos a tiempo, la transferencia a los organismos de los fondos aprobados solo tendría lugar tras recibir la Secretaría el informe de verificación confirmando que el país había estado en situación de cumplimiento con lo estipulado. Dad</w:t>
      </w:r>
      <w:r>
        <w:rPr>
          <w:lang w:val="es-ES"/>
        </w:rPr>
        <w:t>as</w:t>
      </w:r>
      <w:r w:rsidRPr="00BE497B">
        <w:rPr>
          <w:lang w:val="es-ES"/>
        </w:rPr>
        <w:t xml:space="preserve"> las </w:t>
      </w:r>
      <w:r>
        <w:rPr>
          <w:lang w:val="es-ES"/>
        </w:rPr>
        <w:t xml:space="preserve">actuales </w:t>
      </w:r>
      <w:r w:rsidRPr="00BE497B">
        <w:rPr>
          <w:lang w:val="es-ES"/>
        </w:rPr>
        <w:t>circunstancias, se propone que, con c</w:t>
      </w:r>
      <w:r>
        <w:rPr>
          <w:lang w:val="es-ES"/>
        </w:rPr>
        <w:t>a</w:t>
      </w:r>
      <w:r w:rsidRPr="00BE497B">
        <w:rPr>
          <w:lang w:val="es-ES"/>
        </w:rPr>
        <w:t>r</w:t>
      </w:r>
      <w:r>
        <w:rPr>
          <w:lang w:val="es-ES"/>
        </w:rPr>
        <w:t>á</w:t>
      </w:r>
      <w:r w:rsidRPr="00BE497B">
        <w:rPr>
          <w:lang w:val="es-ES"/>
        </w:rPr>
        <w:t>cter excepcional, los fondos se transfieran a</w:t>
      </w:r>
      <w:r>
        <w:rPr>
          <w:lang w:val="es-ES"/>
        </w:rPr>
        <w:t>l organismo en el momento de aprobación</w:t>
      </w:r>
      <w:r w:rsidRPr="00BE497B">
        <w:rPr>
          <w:lang w:val="es-ES"/>
        </w:rPr>
        <w:t>.</w:t>
      </w:r>
    </w:p>
  </w:footnote>
  <w:footnote w:id="6">
    <w:p w14:paraId="2A0E0139" w14:textId="77777777" w:rsidR="00AC0DD3" w:rsidRPr="004D3904" w:rsidRDefault="00AC0DD3" w:rsidP="00BB3341">
      <w:pPr>
        <w:pStyle w:val="FootnoteText"/>
        <w:rPr>
          <w:lang w:val="es-ES"/>
        </w:rPr>
      </w:pPr>
      <w:r>
        <w:rPr>
          <w:rStyle w:val="FootnoteReference"/>
        </w:rPr>
        <w:footnoteRef/>
      </w:r>
      <w:r w:rsidRPr="004D3904">
        <w:rPr>
          <w:lang w:val="es-ES"/>
        </w:rPr>
        <w:t xml:space="preserve"> </w:t>
      </w:r>
      <w:r w:rsidRPr="004D3904">
        <w:rPr>
          <w:color w:val="222222"/>
          <w:kern w:val="36"/>
          <w:lang w:val="es-ES" w:eastAsia="ru-RU"/>
        </w:rPr>
        <w:t>Anexo II del documento UNEP/</w:t>
      </w:r>
      <w:proofErr w:type="spellStart"/>
      <w:r w:rsidRPr="004D3904">
        <w:rPr>
          <w:color w:val="222222"/>
          <w:kern w:val="36"/>
          <w:lang w:val="es-ES" w:eastAsia="ru-RU"/>
        </w:rPr>
        <w:t>OzL.Pro</w:t>
      </w:r>
      <w:proofErr w:type="spellEnd"/>
      <w:r w:rsidRPr="004D3904">
        <w:rPr>
          <w:color w:val="222222"/>
          <w:kern w:val="36"/>
          <w:lang w:val="es-ES" w:eastAsia="ru-RU"/>
        </w:rPr>
        <w:t>/</w:t>
      </w:r>
      <w:proofErr w:type="spellStart"/>
      <w:r w:rsidRPr="004D3904">
        <w:rPr>
          <w:color w:val="222222"/>
          <w:kern w:val="36"/>
          <w:lang w:val="es-ES" w:eastAsia="ru-RU"/>
        </w:rPr>
        <w:t>ExCom</w:t>
      </w:r>
      <w:proofErr w:type="spellEnd"/>
      <w:r w:rsidRPr="004D3904">
        <w:rPr>
          <w:color w:val="222222"/>
          <w:kern w:val="36"/>
          <w:lang w:val="es-ES" w:eastAsia="ru-RU"/>
        </w:rPr>
        <w:t>/84/63</w:t>
      </w:r>
    </w:p>
  </w:footnote>
  <w:footnote w:id="7">
    <w:p w14:paraId="7651B900" w14:textId="77777777" w:rsidR="00AC0DD3" w:rsidRPr="00E900B7" w:rsidRDefault="00AC0DD3" w:rsidP="00BB3341">
      <w:pPr>
        <w:pStyle w:val="FootnoteText"/>
        <w:rPr>
          <w:lang w:val="es-ES"/>
        </w:rPr>
      </w:pPr>
      <w:r w:rsidRPr="003B545C">
        <w:rPr>
          <w:rStyle w:val="FootnoteReference"/>
        </w:rPr>
        <w:footnoteRef/>
      </w:r>
      <w:r>
        <w:rPr>
          <w:lang w:val="es-ES"/>
        </w:rPr>
        <w:t xml:space="preserve"> </w:t>
      </w:r>
      <w:r w:rsidRPr="00E900B7">
        <w:rPr>
          <w:lang w:val="es-ES"/>
        </w:rPr>
        <w:t>En la decisión 84/92 d) se solicitó a los organismos bilaterales y de ejecución que aplicaran sus políticas de integración de la perspectiva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AB5E5" w14:textId="77777777" w:rsidR="00AC0DD3" w:rsidRPr="0033525D" w:rsidRDefault="00574B7E" w:rsidP="008F44B3">
    <w:r>
      <w:fldChar w:fldCharType="begin"/>
    </w:r>
    <w:r>
      <w:instrText xml:space="preserve"> DOCPROPERTY "Document number"  \* MERGEFORMAT </w:instrText>
    </w:r>
    <w:r>
      <w:fldChar w:fldCharType="separate"/>
    </w:r>
    <w:r w:rsidR="00B115D6">
      <w:t>UNEP/OzL.Pro/ExCom/85/48</w:t>
    </w:r>
    <w:r>
      <w:fldChar w:fldCharType="end"/>
    </w:r>
  </w:p>
  <w:p w14:paraId="2EF0E690" w14:textId="77777777" w:rsidR="00AC0DD3" w:rsidRDefault="00AC0DD3">
    <w:pPr>
      <w:pStyle w:val="Header"/>
    </w:pPr>
  </w:p>
  <w:p w14:paraId="02263E2A" w14:textId="77777777" w:rsidR="00B115D6" w:rsidRDefault="00B115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239523" w14:textId="77777777" w:rsidR="00AC0DD3" w:rsidRPr="0033525D" w:rsidRDefault="00574B7E" w:rsidP="008F44B3">
    <w:pPr>
      <w:jc w:val="right"/>
    </w:pPr>
    <w:r>
      <w:fldChar w:fldCharType="begin"/>
    </w:r>
    <w:r>
      <w:instrText xml:space="preserve"> DOCPROPERTY "Document number"  \* MERGEFORMAT </w:instrText>
    </w:r>
    <w:r>
      <w:fldChar w:fldCharType="separate"/>
    </w:r>
    <w:r w:rsidR="00B115D6">
      <w:t>UNEP/OzL.Pro/ExCom/85/48</w:t>
    </w:r>
    <w:r>
      <w:fldChar w:fldCharType="end"/>
    </w:r>
  </w:p>
  <w:p w14:paraId="731D38F4" w14:textId="77777777" w:rsidR="00AC0DD3" w:rsidRDefault="00AC0DD3" w:rsidP="008F44B3">
    <w:pPr>
      <w:pStyle w:val="Header"/>
      <w:jc w:val="right"/>
    </w:pPr>
  </w:p>
  <w:p w14:paraId="102B7813" w14:textId="77777777" w:rsidR="00B115D6" w:rsidRDefault="00B115D6" w:rsidP="008F44B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AE2F9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21461"/>
    <w:multiLevelType w:val="hybridMultilevel"/>
    <w:tmpl w:val="FDDEC0D0"/>
    <w:lvl w:ilvl="0" w:tplc="7BC2635A">
      <w:start w:val="1"/>
      <w:numFmt w:val="decimal"/>
      <w:lvlText w:val="%1."/>
      <w:lvlJc w:val="left"/>
      <w:pPr>
        <w:ind w:left="1120" w:hanging="720"/>
        <w:jc w:val="left"/>
      </w:pPr>
      <w:rPr>
        <w:rFonts w:ascii="Times New Roman" w:eastAsia="Times New Roman" w:hAnsi="Times New Roman" w:cs="Times New Roman" w:hint="default"/>
        <w:w w:val="99"/>
        <w:sz w:val="22"/>
        <w:szCs w:val="22"/>
      </w:rPr>
    </w:lvl>
    <w:lvl w:ilvl="1" w:tplc="F74E0BFC">
      <w:start w:val="1"/>
      <w:numFmt w:val="lowerLetter"/>
      <w:lvlText w:val="%2)"/>
      <w:lvlJc w:val="left"/>
      <w:pPr>
        <w:ind w:left="2650" w:hanging="720"/>
        <w:jc w:val="left"/>
      </w:pPr>
      <w:rPr>
        <w:rFonts w:ascii="Times New Roman" w:eastAsia="Times New Roman" w:hAnsi="Times New Roman" w:cs="Times New Roman" w:hint="default"/>
        <w:spacing w:val="-1"/>
        <w:w w:val="99"/>
        <w:sz w:val="22"/>
        <w:szCs w:val="22"/>
      </w:rPr>
    </w:lvl>
    <w:lvl w:ilvl="2" w:tplc="14C4EB08">
      <w:numFmt w:val="bullet"/>
      <w:lvlText w:val="•"/>
      <w:lvlJc w:val="left"/>
      <w:pPr>
        <w:ind w:left="2660" w:hanging="720"/>
      </w:pPr>
      <w:rPr>
        <w:rFonts w:hint="default"/>
      </w:rPr>
    </w:lvl>
    <w:lvl w:ilvl="3" w:tplc="56743624">
      <w:numFmt w:val="bullet"/>
      <w:lvlText w:val="•"/>
      <w:lvlJc w:val="left"/>
      <w:pPr>
        <w:ind w:left="3795" w:hanging="720"/>
      </w:pPr>
      <w:rPr>
        <w:rFonts w:hint="default"/>
      </w:rPr>
    </w:lvl>
    <w:lvl w:ilvl="4" w:tplc="69C2A18C">
      <w:numFmt w:val="bullet"/>
      <w:lvlText w:val="•"/>
      <w:lvlJc w:val="left"/>
      <w:pPr>
        <w:ind w:left="4930" w:hanging="720"/>
      </w:pPr>
      <w:rPr>
        <w:rFonts w:hint="default"/>
      </w:rPr>
    </w:lvl>
    <w:lvl w:ilvl="5" w:tplc="2728B160">
      <w:numFmt w:val="bullet"/>
      <w:lvlText w:val="•"/>
      <w:lvlJc w:val="left"/>
      <w:pPr>
        <w:ind w:left="6065" w:hanging="720"/>
      </w:pPr>
      <w:rPr>
        <w:rFonts w:hint="default"/>
      </w:rPr>
    </w:lvl>
    <w:lvl w:ilvl="6" w:tplc="5BA095B4">
      <w:numFmt w:val="bullet"/>
      <w:lvlText w:val="•"/>
      <w:lvlJc w:val="left"/>
      <w:pPr>
        <w:ind w:left="7200" w:hanging="720"/>
      </w:pPr>
      <w:rPr>
        <w:rFonts w:hint="default"/>
      </w:rPr>
    </w:lvl>
    <w:lvl w:ilvl="7" w:tplc="8C40076E">
      <w:numFmt w:val="bullet"/>
      <w:lvlText w:val="•"/>
      <w:lvlJc w:val="left"/>
      <w:pPr>
        <w:ind w:left="8335" w:hanging="720"/>
      </w:pPr>
      <w:rPr>
        <w:rFonts w:hint="default"/>
      </w:rPr>
    </w:lvl>
    <w:lvl w:ilvl="8" w:tplc="887EDE42">
      <w:numFmt w:val="bullet"/>
      <w:lvlText w:val="•"/>
      <w:lvlJc w:val="left"/>
      <w:pPr>
        <w:ind w:left="9470" w:hanging="720"/>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3341"/>
    <w:rsid w:val="00011DA1"/>
    <w:rsid w:val="00084F67"/>
    <w:rsid w:val="00097123"/>
    <w:rsid w:val="000A77D1"/>
    <w:rsid w:val="000B2006"/>
    <w:rsid w:val="000C5FCB"/>
    <w:rsid w:val="000D1BCA"/>
    <w:rsid w:val="00106F6E"/>
    <w:rsid w:val="00114CAA"/>
    <w:rsid w:val="00140724"/>
    <w:rsid w:val="001407FA"/>
    <w:rsid w:val="001710B1"/>
    <w:rsid w:val="001C1F3D"/>
    <w:rsid w:val="001C2D22"/>
    <w:rsid w:val="001D080C"/>
    <w:rsid w:val="001E4091"/>
    <w:rsid w:val="001F4047"/>
    <w:rsid w:val="0021167B"/>
    <w:rsid w:val="00221362"/>
    <w:rsid w:val="00235D4C"/>
    <w:rsid w:val="0024162E"/>
    <w:rsid w:val="002542D1"/>
    <w:rsid w:val="002C5B2D"/>
    <w:rsid w:val="00330865"/>
    <w:rsid w:val="003436CB"/>
    <w:rsid w:val="00345954"/>
    <w:rsid w:val="0036770E"/>
    <w:rsid w:val="003863A4"/>
    <w:rsid w:val="003B5E44"/>
    <w:rsid w:val="003B7115"/>
    <w:rsid w:val="003C1A0F"/>
    <w:rsid w:val="003E17A8"/>
    <w:rsid w:val="003F7ED6"/>
    <w:rsid w:val="00420333"/>
    <w:rsid w:val="00455352"/>
    <w:rsid w:val="00457CAD"/>
    <w:rsid w:val="00476E28"/>
    <w:rsid w:val="00481B75"/>
    <w:rsid w:val="00497FAB"/>
    <w:rsid w:val="004D3904"/>
    <w:rsid w:val="0054449C"/>
    <w:rsid w:val="00574B7E"/>
    <w:rsid w:val="005A6CB8"/>
    <w:rsid w:val="005C02D9"/>
    <w:rsid w:val="00606C20"/>
    <w:rsid w:val="006268F9"/>
    <w:rsid w:val="00681393"/>
    <w:rsid w:val="006A1048"/>
    <w:rsid w:val="006D65B7"/>
    <w:rsid w:val="006E07C1"/>
    <w:rsid w:val="006E5C4F"/>
    <w:rsid w:val="006F2DEC"/>
    <w:rsid w:val="00730C33"/>
    <w:rsid w:val="007F4B3F"/>
    <w:rsid w:val="008001E7"/>
    <w:rsid w:val="00831BC5"/>
    <w:rsid w:val="008509FA"/>
    <w:rsid w:val="00871FF0"/>
    <w:rsid w:val="0087455A"/>
    <w:rsid w:val="008C248A"/>
    <w:rsid w:val="008E0E64"/>
    <w:rsid w:val="008F22E5"/>
    <w:rsid w:val="008F44B3"/>
    <w:rsid w:val="00920465"/>
    <w:rsid w:val="0092685B"/>
    <w:rsid w:val="00943E7C"/>
    <w:rsid w:val="00950E0E"/>
    <w:rsid w:val="009D4692"/>
    <w:rsid w:val="009F04B1"/>
    <w:rsid w:val="00A0593A"/>
    <w:rsid w:val="00A2667C"/>
    <w:rsid w:val="00A972B0"/>
    <w:rsid w:val="00AA1CD1"/>
    <w:rsid w:val="00AB56E5"/>
    <w:rsid w:val="00AC0DD3"/>
    <w:rsid w:val="00AC23D6"/>
    <w:rsid w:val="00AC4195"/>
    <w:rsid w:val="00AC4C8A"/>
    <w:rsid w:val="00AD1BAD"/>
    <w:rsid w:val="00B028EF"/>
    <w:rsid w:val="00B115D6"/>
    <w:rsid w:val="00B13A14"/>
    <w:rsid w:val="00B24ABD"/>
    <w:rsid w:val="00B62081"/>
    <w:rsid w:val="00B815A9"/>
    <w:rsid w:val="00B84C4C"/>
    <w:rsid w:val="00BB3341"/>
    <w:rsid w:val="00BB499A"/>
    <w:rsid w:val="00BB6356"/>
    <w:rsid w:val="00BC5FF2"/>
    <w:rsid w:val="00BE304C"/>
    <w:rsid w:val="00C110E4"/>
    <w:rsid w:val="00C14E67"/>
    <w:rsid w:val="00C367BF"/>
    <w:rsid w:val="00C40E04"/>
    <w:rsid w:val="00C53709"/>
    <w:rsid w:val="00C55652"/>
    <w:rsid w:val="00C67271"/>
    <w:rsid w:val="00C97E62"/>
    <w:rsid w:val="00CB5FCF"/>
    <w:rsid w:val="00CD75FE"/>
    <w:rsid w:val="00D26046"/>
    <w:rsid w:val="00D426E5"/>
    <w:rsid w:val="00D627AF"/>
    <w:rsid w:val="00DB3429"/>
    <w:rsid w:val="00DB795B"/>
    <w:rsid w:val="00E0606E"/>
    <w:rsid w:val="00E17F97"/>
    <w:rsid w:val="00E20917"/>
    <w:rsid w:val="00E24787"/>
    <w:rsid w:val="00E64E24"/>
    <w:rsid w:val="00E702A7"/>
    <w:rsid w:val="00E900B7"/>
    <w:rsid w:val="00E95418"/>
    <w:rsid w:val="00EA5F48"/>
    <w:rsid w:val="00EB6FD4"/>
    <w:rsid w:val="00F10CD9"/>
    <w:rsid w:val="00F17546"/>
    <w:rsid w:val="00F223F9"/>
    <w:rsid w:val="00F25F7C"/>
    <w:rsid w:val="00F46B45"/>
    <w:rsid w:val="00FA0F42"/>
    <w:rsid w:val="00FA5FDA"/>
    <w:rsid w:val="00FB61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63AC39"/>
  <w15:docId w15:val="{DF52D13C-9A37-4FC6-81E1-DA6AFCC9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1"/>
    <w:qFormat/>
    <w:rsid w:val="00BB3341"/>
    <w:pPr>
      <w:ind w:left="720"/>
      <w:contextualSpacing/>
    </w:pPr>
  </w:style>
  <w:style w:type="paragraph" w:styleId="FootnoteText">
    <w:name w:val="footnote text"/>
    <w:basedOn w:val="Normal"/>
    <w:link w:val="FootnoteTextChar"/>
    <w:uiPriority w:val="99"/>
    <w:semiHidden/>
    <w:unhideWhenUsed/>
    <w:rsid w:val="00BB3341"/>
    <w:rPr>
      <w:sz w:val="20"/>
      <w:szCs w:val="20"/>
    </w:rPr>
  </w:style>
  <w:style w:type="character" w:customStyle="1" w:styleId="FootnoteTextChar">
    <w:name w:val="Footnote Text Char"/>
    <w:basedOn w:val="DefaultParagraphFont"/>
    <w:link w:val="FootnoteText"/>
    <w:uiPriority w:val="99"/>
    <w:semiHidden/>
    <w:rsid w:val="00BB3341"/>
    <w:rPr>
      <w:lang w:val="en-GB"/>
    </w:rPr>
  </w:style>
  <w:style w:type="character" w:styleId="FootnoteReference">
    <w:name w:val="footnote reference"/>
    <w:basedOn w:val="DefaultParagraphFont"/>
    <w:uiPriority w:val="99"/>
    <w:semiHidden/>
    <w:unhideWhenUsed/>
    <w:rsid w:val="00BB334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B3341"/>
    <w:rPr>
      <w:sz w:val="22"/>
      <w:szCs w:val="22"/>
      <w:lang w:val="en-GB"/>
    </w:rPr>
  </w:style>
  <w:style w:type="paragraph" w:customStyle="1" w:styleId="TableParagraph">
    <w:name w:val="Table Paragraph"/>
    <w:basedOn w:val="Normal"/>
    <w:uiPriority w:val="1"/>
    <w:qFormat/>
    <w:rsid w:val="00B62081"/>
    <w:pPr>
      <w:widowControl w:val="0"/>
      <w:autoSpaceDE w:val="0"/>
      <w:autoSpaceDN w:val="0"/>
      <w:spacing w:line="210" w:lineRule="exact"/>
      <w:jc w:val="right"/>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Downloads\S85-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UNEP/OzL.Pro/ExCom/85/48</Document_x0020_Number>
  </documentManagement>
</p:properties>
</file>

<file path=customXml/itemProps1.xml><?xml version="1.0" encoding="utf-8"?>
<ds:datastoreItem xmlns:ds="http://schemas.openxmlformats.org/officeDocument/2006/customXml" ds:itemID="{92D6B3F8-8E4D-49F8-A0D1-D8B48D363050}"/>
</file>

<file path=customXml/itemProps2.xml><?xml version="1.0" encoding="utf-8"?>
<ds:datastoreItem xmlns:ds="http://schemas.openxmlformats.org/officeDocument/2006/customXml" ds:itemID="{C3A64705-6B80-4C23-985B-E0AC9262DA67}"/>
</file>

<file path=customXml/itemProps3.xml><?xml version="1.0" encoding="utf-8"?>
<ds:datastoreItem xmlns:ds="http://schemas.openxmlformats.org/officeDocument/2006/customXml" ds:itemID="{CB586EDB-7735-4D90-BBD4-3C2CA92EBA81}"/>
</file>

<file path=customXml/itemProps4.xml><?xml version="1.0" encoding="utf-8"?>
<ds:datastoreItem xmlns:ds="http://schemas.openxmlformats.org/officeDocument/2006/customXml" ds:itemID="{4DB31B83-F454-4B70-A0F6-3376441DB280}"/>
</file>

<file path=docProps/app.xml><?xml version="1.0" encoding="utf-8"?>
<Properties xmlns="http://schemas.openxmlformats.org/officeDocument/2006/extended-properties" xmlns:vt="http://schemas.openxmlformats.org/officeDocument/2006/docPropsVTypes">
  <Template>S85-template (1)</Template>
  <TotalTime>5</TotalTime>
  <Pages>8</Pages>
  <Words>3160</Words>
  <Characters>18017</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Propuesta de proyecto: Sri Lanka</vt:lpstr>
    </vt:vector>
  </TitlesOfParts>
  <Manager/>
  <Company>UNMFS</Company>
  <LinksUpToDate>false</LinksUpToDate>
  <CharactersWithSpaces>21135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Sri Lanka</dc:title>
  <dc:subject/>
  <dc:creator>Joel Pare-Julien</dc:creator>
  <cp:keywords/>
  <dc:description/>
  <cp:lastModifiedBy>Lynda</cp:lastModifiedBy>
  <cp:revision>4</cp:revision>
  <cp:lastPrinted>2020-05-06T20:41:00Z</cp:lastPrinted>
  <dcterms:created xsi:type="dcterms:W3CDTF">2020-05-20T00:55:00Z</dcterms:created>
  <dcterms:modified xsi:type="dcterms:W3CDTF">2020-05-20T14:13:00Z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UNEP/OzL.Pro/ExCom/85/48</vt:lpwstr>
  </property>
  <property fmtid="{D5CDD505-2E9C-101B-9397-08002B2CF9AE}" pid="3" name="Revision date">
    <vt:lpwstr>5/01/2020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