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945308" w14:paraId="629827AD" w14:textId="77777777" w:rsidTr="000108D2">
        <w:trPr>
          <w:trHeight w:val="720"/>
        </w:trPr>
        <w:tc>
          <w:tcPr>
            <w:tcW w:w="5950" w:type="dxa"/>
            <w:gridSpan w:val="3"/>
            <w:tcBorders>
              <w:bottom w:val="single" w:sz="18" w:space="0" w:color="auto"/>
            </w:tcBorders>
          </w:tcPr>
          <w:p w14:paraId="6AC18FE4" w14:textId="77777777" w:rsidR="00945308" w:rsidRDefault="00945308" w:rsidP="00010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proofErr w:type="gramStart"/>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proofErr w:type="gramEnd"/>
            <w:r>
              <w:rPr>
                <w:rFonts w:ascii="黑体" w:eastAsia="黑体"/>
                <w:color w:val="000000"/>
                <w:sz w:val="36"/>
                <w:szCs w:val="24"/>
              </w:rPr>
              <w:t xml:space="preserve">  </w:t>
            </w:r>
            <w:r>
              <w:rPr>
                <w:rFonts w:ascii="黑体" w:eastAsia="黑体" w:hint="eastAsia"/>
                <w:color w:val="000000"/>
                <w:sz w:val="36"/>
                <w:szCs w:val="24"/>
              </w:rPr>
              <w:t>国</w:t>
            </w:r>
          </w:p>
        </w:tc>
        <w:tc>
          <w:tcPr>
            <w:tcW w:w="4130" w:type="dxa"/>
            <w:tcBorders>
              <w:bottom w:val="single" w:sz="18" w:space="0" w:color="auto"/>
            </w:tcBorders>
          </w:tcPr>
          <w:p w14:paraId="1EBA0D2D" w14:textId="77777777" w:rsidR="00945308" w:rsidRDefault="00945308" w:rsidP="000108D2">
            <w:pPr>
              <w:ind w:left="324"/>
              <w:jc w:val="right"/>
              <w:rPr>
                <w:sz w:val="52"/>
                <w:szCs w:val="24"/>
              </w:rPr>
            </w:pPr>
            <w:r>
              <w:rPr>
                <w:rFonts w:ascii="Univers Bold" w:hAnsi="Univers Bold"/>
                <w:b/>
                <w:sz w:val="72"/>
                <w:szCs w:val="24"/>
              </w:rPr>
              <w:t>EP</w:t>
            </w:r>
          </w:p>
        </w:tc>
      </w:tr>
      <w:tr w:rsidR="00945308" w14:paraId="3436D9CA" w14:textId="77777777" w:rsidTr="000108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236F7C3" w14:textId="77777777" w:rsidR="00945308" w:rsidRDefault="00945308" w:rsidP="000108D2">
            <w:pPr>
              <w:spacing w:before="120"/>
              <w:ind w:left="324"/>
              <w:rPr>
                <w:szCs w:val="24"/>
              </w:rPr>
            </w:pPr>
            <w:r>
              <w:rPr>
                <w:noProof/>
                <w:lang w:val="en-US"/>
              </w:rPr>
              <w:drawing>
                <wp:anchor distT="0" distB="0" distL="114300" distR="114300" simplePos="0" relativeHeight="251659264" behindDoc="0" locked="0" layoutInCell="1" allowOverlap="1" wp14:anchorId="13C85EAF" wp14:editId="561C315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8605CA6" wp14:editId="08D10792">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11CB9423" w14:textId="77777777" w:rsidR="00945308" w:rsidRDefault="00945308" w:rsidP="000108D2">
            <w:pPr>
              <w:ind w:left="324"/>
              <w:rPr>
                <w:rFonts w:ascii="黑体" w:eastAsia="黑体"/>
                <w:color w:val="000000"/>
                <w:sz w:val="44"/>
                <w:szCs w:val="24"/>
              </w:rPr>
            </w:pPr>
          </w:p>
          <w:p w14:paraId="49FEC135" w14:textId="77777777" w:rsidR="00945308" w:rsidRDefault="00945308" w:rsidP="000108D2">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4D46EB77" w14:textId="77777777" w:rsidR="00945308" w:rsidRDefault="00945308" w:rsidP="000108D2">
            <w:pPr>
              <w:rPr>
                <w:szCs w:val="24"/>
              </w:rPr>
            </w:pPr>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266" w:type="dxa"/>
            <w:gridSpan w:val="2"/>
            <w:tcBorders>
              <w:top w:val="nil"/>
              <w:left w:val="nil"/>
              <w:bottom w:val="single" w:sz="36" w:space="0" w:color="auto"/>
              <w:right w:val="nil"/>
            </w:tcBorders>
          </w:tcPr>
          <w:p w14:paraId="34C40C92" w14:textId="77777777" w:rsidR="00945308" w:rsidRDefault="00945308" w:rsidP="000108D2">
            <w:pPr>
              <w:spacing w:before="120"/>
              <w:ind w:left="324"/>
              <w:rPr>
                <w:sz w:val="24"/>
                <w:szCs w:val="24"/>
              </w:rPr>
            </w:pPr>
            <w:r>
              <w:rPr>
                <w:sz w:val="24"/>
                <w:szCs w:val="24"/>
              </w:rPr>
              <w:t>Distr.</w:t>
            </w:r>
          </w:p>
          <w:p w14:paraId="60231CCC" w14:textId="77777777" w:rsidR="00945308" w:rsidRDefault="00945308" w:rsidP="000108D2">
            <w:pPr>
              <w:ind w:left="324"/>
              <w:rPr>
                <w:sz w:val="24"/>
                <w:szCs w:val="24"/>
              </w:rPr>
            </w:pPr>
            <w:r>
              <w:rPr>
                <w:sz w:val="24"/>
                <w:szCs w:val="24"/>
              </w:rPr>
              <w:t>GENERAL</w:t>
            </w:r>
          </w:p>
          <w:p w14:paraId="3E149D32" w14:textId="77777777" w:rsidR="00945308" w:rsidRDefault="00945308" w:rsidP="000108D2">
            <w:pPr>
              <w:ind w:left="324"/>
              <w:rPr>
                <w:sz w:val="24"/>
                <w:szCs w:val="24"/>
              </w:rPr>
            </w:pPr>
          </w:p>
          <w:p w14:paraId="37DF4DE6" w14:textId="6AE0CD11" w:rsidR="00945308" w:rsidRDefault="00945308" w:rsidP="000108D2">
            <w:pPr>
              <w:ind w:left="324"/>
              <w:rPr>
                <w:rFonts w:hint="eastAsia"/>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w:t>
            </w:r>
            <w:proofErr w:type="spellStart"/>
            <w:r>
              <w:rPr>
                <w:sz w:val="24"/>
                <w:szCs w:val="24"/>
              </w:rPr>
              <w:t>OzL.Pro</w:t>
            </w:r>
            <w:proofErr w:type="spellEnd"/>
            <w:r>
              <w:rPr>
                <w:sz w:val="24"/>
                <w:szCs w:val="24"/>
              </w:rPr>
              <w:t>/ExCom/9</w:t>
            </w:r>
            <w:r>
              <w:rPr>
                <w:rFonts w:hint="eastAsia"/>
                <w:sz w:val="24"/>
                <w:szCs w:val="24"/>
                <w:lang w:eastAsia="zh-CN"/>
              </w:rPr>
              <w:t>6</w:t>
            </w:r>
            <w:r>
              <w:rPr>
                <w:sz w:val="24"/>
                <w:szCs w:val="24"/>
              </w:rPr>
              <w:t>/</w:t>
            </w:r>
            <w:r w:rsidR="00912A25">
              <w:rPr>
                <w:rFonts w:hint="eastAsia"/>
                <w:sz w:val="24"/>
                <w:szCs w:val="24"/>
                <w:lang w:eastAsia="zh-CN"/>
              </w:rPr>
              <w:t>12</w:t>
            </w:r>
            <w:r>
              <w:rPr>
                <w:sz w:val="24"/>
                <w:szCs w:val="24"/>
              </w:rPr>
              <w:fldChar w:fldCharType="end"/>
            </w:r>
          </w:p>
          <w:p w14:paraId="0CBC3604" w14:textId="6E832B83" w:rsidR="00945308" w:rsidRDefault="00945308" w:rsidP="000108D2">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8 May</w:t>
            </w:r>
            <w:r>
              <w:rPr>
                <w:rFonts w:hint="eastAsia"/>
                <w:sz w:val="24"/>
                <w:szCs w:val="24"/>
                <w:lang w:val="en-US" w:eastAsia="zh-CN"/>
              </w:rPr>
              <w:t xml:space="preserve"> 2025</w:t>
            </w:r>
            <w:r>
              <w:rPr>
                <w:sz w:val="24"/>
                <w:szCs w:val="24"/>
              </w:rPr>
              <w:fldChar w:fldCharType="end"/>
            </w:r>
          </w:p>
          <w:p w14:paraId="2B70F98B" w14:textId="77777777" w:rsidR="00945308" w:rsidRDefault="00945308" w:rsidP="000108D2">
            <w:pPr>
              <w:rPr>
                <w:caps/>
                <w:sz w:val="24"/>
                <w:szCs w:val="24"/>
              </w:rPr>
            </w:pPr>
          </w:p>
          <w:p w14:paraId="282204EA" w14:textId="77777777" w:rsidR="00945308" w:rsidRDefault="00945308" w:rsidP="000108D2">
            <w:pPr>
              <w:ind w:left="324"/>
              <w:rPr>
                <w:sz w:val="24"/>
                <w:szCs w:val="24"/>
                <w:lang w:val="en-US"/>
              </w:rPr>
            </w:pPr>
            <w:r>
              <w:rPr>
                <w:sz w:val="24"/>
                <w:szCs w:val="24"/>
                <w:lang w:val="en-US"/>
              </w:rPr>
              <w:t>CHINESE</w:t>
            </w:r>
          </w:p>
          <w:p w14:paraId="3C23606C" w14:textId="77777777" w:rsidR="00945308" w:rsidRDefault="00945308" w:rsidP="000108D2">
            <w:pPr>
              <w:ind w:left="331"/>
            </w:pPr>
            <w:r>
              <w:rPr>
                <w:sz w:val="24"/>
                <w:szCs w:val="24"/>
              </w:rPr>
              <w:t>ORIGINAL: ENGLISH</w:t>
            </w:r>
          </w:p>
        </w:tc>
      </w:tr>
    </w:tbl>
    <w:p w14:paraId="374DE9F5" w14:textId="77777777" w:rsidR="00945308" w:rsidRDefault="00945308" w:rsidP="00945308">
      <w:pPr>
        <w:spacing w:before="60"/>
        <w:jc w:val="left"/>
        <w:rPr>
          <w:sz w:val="24"/>
          <w:szCs w:val="24"/>
          <w:lang w:eastAsia="zh-CN"/>
        </w:rPr>
      </w:pPr>
      <w:r>
        <w:rPr>
          <w:rFonts w:hAnsi="宋体"/>
          <w:sz w:val="24"/>
          <w:szCs w:val="24"/>
          <w:lang w:eastAsia="zh-CN"/>
        </w:rPr>
        <w:t>执行蒙特利尔议定书</w:t>
      </w:r>
    </w:p>
    <w:p w14:paraId="43153219" w14:textId="77777777" w:rsidR="00945308" w:rsidRDefault="00945308" w:rsidP="00945308">
      <w:pPr>
        <w:jc w:val="left"/>
        <w:rPr>
          <w:sz w:val="24"/>
          <w:szCs w:val="24"/>
          <w:lang w:eastAsia="zh-CN"/>
        </w:rPr>
      </w:pPr>
      <w:r>
        <w:rPr>
          <w:sz w:val="24"/>
          <w:szCs w:val="24"/>
          <w:lang w:eastAsia="zh-CN"/>
        </w:rPr>
        <w:t xml:space="preserve">    </w:t>
      </w:r>
      <w:r>
        <w:rPr>
          <w:rFonts w:ascii="宋体" w:hAnsi="宋体" w:cs="宋体" w:hint="eastAsia"/>
          <w:sz w:val="24"/>
          <w:szCs w:val="24"/>
          <w:lang w:eastAsia="zh-CN"/>
        </w:rPr>
        <w:t>多边基金执行委员会</w:t>
      </w:r>
      <w:r>
        <w:rPr>
          <w:sz w:val="24"/>
          <w:szCs w:val="24"/>
          <w:lang w:eastAsia="zh-CN"/>
        </w:rPr>
        <w:tab/>
      </w:r>
    </w:p>
    <w:p w14:paraId="1F2FB79C" w14:textId="77777777" w:rsidR="00945308" w:rsidRDefault="00945308" w:rsidP="00945308">
      <w:pPr>
        <w:jc w:val="left"/>
        <w:rPr>
          <w:sz w:val="24"/>
          <w:szCs w:val="24"/>
          <w:lang w:eastAsia="zh-CN"/>
        </w:rPr>
      </w:pPr>
      <w:r>
        <w:rPr>
          <w:rFonts w:ascii="宋体" w:hAnsi="宋体" w:cs="宋体" w:hint="eastAsia"/>
          <w:sz w:val="24"/>
          <w:szCs w:val="24"/>
          <w:lang w:eastAsia="zh-CN"/>
        </w:rPr>
        <w:t>第九十六次会议</w:t>
      </w:r>
    </w:p>
    <w:p w14:paraId="58DD64F8" w14:textId="04A39CF0" w:rsidR="00CA59FB" w:rsidRDefault="00945308" w:rsidP="00945308">
      <w:pPr>
        <w:jc w:val="left"/>
      </w:pPr>
      <w:r>
        <w:rPr>
          <w:sz w:val="24"/>
          <w:szCs w:val="24"/>
          <w:lang w:eastAsia="zh-CN"/>
        </w:rPr>
        <w:t>202</w:t>
      </w:r>
      <w:r>
        <w:rPr>
          <w:rFonts w:hint="eastAsia"/>
          <w:sz w:val="24"/>
          <w:szCs w:val="24"/>
          <w:lang w:eastAsia="zh-CN"/>
        </w:rPr>
        <w:t>5</w:t>
      </w:r>
      <w:r>
        <w:rPr>
          <w:rFonts w:ascii="宋体" w:hAnsi="宋体" w:cs="宋体" w:hint="eastAsia"/>
          <w:sz w:val="24"/>
          <w:szCs w:val="24"/>
          <w:lang w:eastAsia="zh-CN"/>
        </w:rPr>
        <w:t>年</w:t>
      </w:r>
      <w:r>
        <w:rPr>
          <w:sz w:val="24"/>
          <w:szCs w:val="24"/>
          <w:lang w:eastAsia="zh-CN"/>
        </w:rPr>
        <w:t>5</w:t>
      </w:r>
      <w:r>
        <w:rPr>
          <w:rFonts w:ascii="宋体" w:hAnsi="宋体" w:cs="宋体" w:hint="eastAsia"/>
          <w:sz w:val="24"/>
          <w:szCs w:val="24"/>
          <w:lang w:eastAsia="zh-CN"/>
        </w:rPr>
        <w:t>月</w:t>
      </w:r>
      <w:r>
        <w:rPr>
          <w:rFonts w:hint="eastAsia"/>
          <w:sz w:val="24"/>
          <w:szCs w:val="24"/>
          <w:lang w:eastAsia="zh-CN"/>
        </w:rPr>
        <w:t>26</w:t>
      </w:r>
      <w:r>
        <w:rPr>
          <w:rFonts w:ascii="宋体" w:hAnsi="宋体" w:cs="宋体" w:hint="eastAsia"/>
          <w:sz w:val="24"/>
          <w:szCs w:val="24"/>
          <w:lang w:eastAsia="zh-CN"/>
        </w:rPr>
        <w:t>日至</w:t>
      </w:r>
      <w:r>
        <w:rPr>
          <w:rFonts w:hint="eastAsia"/>
          <w:sz w:val="24"/>
          <w:szCs w:val="24"/>
          <w:lang w:eastAsia="zh-CN"/>
        </w:rPr>
        <w:t>30</w:t>
      </w:r>
      <w:r>
        <w:rPr>
          <w:rFonts w:ascii="宋体" w:hAnsi="宋体" w:cs="宋体" w:hint="eastAsia"/>
          <w:sz w:val="24"/>
          <w:szCs w:val="24"/>
          <w:lang w:eastAsia="zh-CN"/>
        </w:rPr>
        <w:t>日，蒙特利尔</w:t>
      </w:r>
    </w:p>
    <w:p w14:paraId="5A0B6E41" w14:textId="655B0E67" w:rsidR="0079781A" w:rsidRDefault="00945308" w:rsidP="0079781A">
      <w:pPr>
        <w:jc w:val="left"/>
      </w:pPr>
      <w:r>
        <w:rPr>
          <w:rFonts w:eastAsiaTheme="minorEastAsia" w:hint="eastAsia"/>
          <w:lang w:eastAsia="zh-CN"/>
        </w:rPr>
        <w:t>临时议程</w:t>
      </w:r>
      <w:r w:rsidRPr="00512BEF">
        <w:rPr>
          <w:rStyle w:val="afa"/>
        </w:rPr>
        <w:footnoteReference w:id="1"/>
      </w:r>
      <w:r>
        <w:rPr>
          <w:rFonts w:hint="eastAsia"/>
          <w:lang w:eastAsia="zh-CN"/>
        </w:rPr>
        <w:t>项目</w:t>
      </w:r>
      <w:r w:rsidR="00A5395E">
        <w:t>7(b)</w:t>
      </w:r>
      <w:r w:rsidR="0079781A">
        <w:t xml:space="preserve"> </w:t>
      </w:r>
    </w:p>
    <w:p w14:paraId="242EA379" w14:textId="40775D2E" w:rsidR="00C15867" w:rsidRPr="009B0D30" w:rsidRDefault="00C15867" w:rsidP="00CA59FB">
      <w:pPr>
        <w:jc w:val="left"/>
      </w:pPr>
    </w:p>
    <w:p w14:paraId="001CCAE2" w14:textId="77777777" w:rsidR="00066CE8" w:rsidRPr="009B0D30" w:rsidRDefault="00066CE8" w:rsidP="00857077">
      <w:pPr>
        <w:jc w:val="left"/>
      </w:pPr>
    </w:p>
    <w:p w14:paraId="580A5BDE" w14:textId="58DA8BD5" w:rsidR="00F04E7D" w:rsidRPr="00912A25" w:rsidRDefault="00945308" w:rsidP="00F04E7D">
      <w:pPr>
        <w:pStyle w:val="paragraph"/>
        <w:spacing w:before="0" w:beforeAutospacing="0" w:after="0" w:afterAutospacing="0"/>
        <w:jc w:val="center"/>
        <w:textAlignment w:val="baseline"/>
        <w:rPr>
          <w:rFonts w:ascii="黑体" w:eastAsia="黑体" w:hAnsi="黑体"/>
          <w:sz w:val="28"/>
          <w:szCs w:val="28"/>
          <w:lang w:eastAsia="zh-CN"/>
        </w:rPr>
      </w:pPr>
      <w:r w:rsidRPr="00912A25">
        <w:rPr>
          <w:rFonts w:ascii="黑体" w:eastAsia="黑体" w:hAnsi="黑体" w:hint="eastAsia"/>
          <w:sz w:val="28"/>
          <w:szCs w:val="28"/>
          <w:lang w:eastAsia="zh-CN"/>
        </w:rPr>
        <w:t>关于供单独审议的具有具体报告要求、且有未决问题的项目的报告</w:t>
      </w:r>
      <w:r w:rsidR="00F04E7D" w:rsidRPr="00912A25">
        <w:rPr>
          <w:rStyle w:val="eop"/>
          <w:rFonts w:ascii="Calibri" w:eastAsia="黑体" w:hAnsi="Calibri" w:cs="Calibri"/>
          <w:sz w:val="28"/>
          <w:szCs w:val="28"/>
          <w:lang w:eastAsia="zh-CN"/>
        </w:rPr>
        <w:t> </w:t>
      </w:r>
    </w:p>
    <w:p w14:paraId="2073428B" w14:textId="77777777" w:rsidR="00F04E7D" w:rsidRPr="00B730FA" w:rsidRDefault="00F04E7D" w:rsidP="00F04E7D">
      <w:pPr>
        <w:pStyle w:val="paragraph"/>
        <w:spacing w:before="0" w:beforeAutospacing="0" w:after="0" w:afterAutospacing="0"/>
        <w:jc w:val="both"/>
        <w:textAlignment w:val="baseline"/>
        <w:rPr>
          <w:sz w:val="22"/>
          <w:szCs w:val="22"/>
          <w:lang w:eastAsia="zh-CN"/>
        </w:rPr>
      </w:pPr>
      <w:r w:rsidRPr="00B730FA">
        <w:rPr>
          <w:rStyle w:val="eop"/>
          <w:sz w:val="22"/>
          <w:szCs w:val="22"/>
          <w:lang w:eastAsia="zh-CN"/>
        </w:rPr>
        <w:t> </w:t>
      </w:r>
    </w:p>
    <w:p w14:paraId="00CCA1BF" w14:textId="0F8D0A8B" w:rsidR="00F04E7D" w:rsidRPr="003C4FB6" w:rsidRDefault="00945308" w:rsidP="00945308">
      <w:pPr>
        <w:rPr>
          <w:rFonts w:eastAsiaTheme="minorEastAsia"/>
          <w:b/>
          <w:sz w:val="24"/>
          <w:szCs w:val="24"/>
        </w:rPr>
      </w:pPr>
      <w:proofErr w:type="spellStart"/>
      <w:r w:rsidRPr="00945308">
        <w:rPr>
          <w:rFonts w:eastAsiaTheme="minorEastAsia"/>
          <w:b/>
          <w:sz w:val="24"/>
          <w:szCs w:val="24"/>
          <w:lang w:val="en-US"/>
        </w:rPr>
        <w:t>概述</w:t>
      </w:r>
      <w:proofErr w:type="spellEnd"/>
    </w:p>
    <w:p w14:paraId="4565C84B" w14:textId="77777777" w:rsidR="00F04E7D" w:rsidRPr="003C4FB6" w:rsidRDefault="00F04E7D" w:rsidP="00F04E7D">
      <w:pPr>
        <w:ind w:left="720" w:hanging="720"/>
        <w:rPr>
          <w:rFonts w:eastAsiaTheme="minorEastAsia"/>
          <w:sz w:val="24"/>
          <w:szCs w:val="24"/>
        </w:rPr>
      </w:pPr>
    </w:p>
    <w:p w14:paraId="6B9FF9A5" w14:textId="5C7147C4" w:rsidR="004E7F9C" w:rsidRPr="003C4FB6" w:rsidRDefault="00945308" w:rsidP="00F04E7D">
      <w:pPr>
        <w:pStyle w:val="1"/>
        <w:rPr>
          <w:rFonts w:eastAsiaTheme="minorEastAsia"/>
          <w:sz w:val="24"/>
          <w:szCs w:val="24"/>
          <w:lang w:eastAsia="zh-CN"/>
        </w:rPr>
      </w:pPr>
      <w:r w:rsidRPr="003C4FB6">
        <w:rPr>
          <w:rFonts w:eastAsiaTheme="minorEastAsia"/>
          <w:sz w:val="24"/>
          <w:szCs w:val="24"/>
          <w:lang w:eastAsia="zh-CN"/>
        </w:rPr>
        <w:t>表</w:t>
      </w:r>
      <w:r w:rsidRPr="003C4FB6">
        <w:rPr>
          <w:rFonts w:eastAsiaTheme="minorEastAsia"/>
          <w:sz w:val="24"/>
          <w:szCs w:val="24"/>
          <w:lang w:eastAsia="zh-CN"/>
        </w:rPr>
        <w:t xml:space="preserve"> 1 </w:t>
      </w:r>
      <w:r w:rsidRPr="003C4FB6">
        <w:rPr>
          <w:rFonts w:eastAsiaTheme="minorEastAsia"/>
          <w:sz w:val="24"/>
          <w:szCs w:val="24"/>
          <w:lang w:eastAsia="zh-CN"/>
        </w:rPr>
        <w:t>列出了提交给第九十六次会议的三份有具体报告要求的报告，经秘书处审查后，</w:t>
      </w:r>
      <w:r w:rsidRPr="003C4FB6">
        <w:rPr>
          <w:rFonts w:eastAsiaTheme="minorEastAsia"/>
          <w:sz w:val="24"/>
          <w:szCs w:val="24"/>
          <w:lang w:eastAsia="zh-CN"/>
        </w:rPr>
        <w:t xml:space="preserve"> </w:t>
      </w:r>
      <w:r w:rsidRPr="003C4FB6">
        <w:rPr>
          <w:rFonts w:eastAsiaTheme="minorEastAsia"/>
          <w:sz w:val="24"/>
          <w:szCs w:val="24"/>
          <w:lang w:eastAsia="zh-CN"/>
        </w:rPr>
        <w:t>这些报告提出了未决问题，需要执行委员会逐一审议。</w:t>
      </w:r>
    </w:p>
    <w:p w14:paraId="1B39ACCC" w14:textId="222F500A" w:rsidR="00E01518" w:rsidRPr="003C4FB6" w:rsidRDefault="00945308" w:rsidP="00E01518">
      <w:pPr>
        <w:rPr>
          <w:rFonts w:eastAsiaTheme="minorEastAsia"/>
          <w:b/>
          <w:sz w:val="24"/>
          <w:szCs w:val="24"/>
          <w:lang w:val="en-US" w:eastAsia="zh-CN"/>
        </w:rPr>
      </w:pPr>
      <w:r w:rsidRPr="003C4FB6">
        <w:rPr>
          <w:rFonts w:eastAsiaTheme="minorEastAsia"/>
          <w:b/>
          <w:sz w:val="24"/>
          <w:szCs w:val="24"/>
          <w:lang w:eastAsia="zh-CN"/>
        </w:rPr>
        <w:t>表</w:t>
      </w:r>
      <w:r w:rsidR="00E01518" w:rsidRPr="003C4FB6">
        <w:rPr>
          <w:rFonts w:eastAsiaTheme="minorEastAsia"/>
          <w:b/>
          <w:sz w:val="24"/>
          <w:szCs w:val="24"/>
          <w:lang w:eastAsia="zh-CN"/>
        </w:rPr>
        <w:t xml:space="preserve"> 1. </w:t>
      </w:r>
      <w:r w:rsidR="008D2F30" w:rsidRPr="003C4FB6">
        <w:rPr>
          <w:rFonts w:eastAsiaTheme="minorEastAsia"/>
          <w:b/>
          <w:bCs/>
          <w:sz w:val="24"/>
          <w:szCs w:val="24"/>
          <w:lang w:val="en-US" w:eastAsia="zh-CN"/>
        </w:rPr>
        <w:t>关于具有具体报告要求且存在未决问题的项目的报告</w:t>
      </w:r>
    </w:p>
    <w:tbl>
      <w:tblPr>
        <w:tblStyle w:val="aa"/>
        <w:tblW w:w="0" w:type="auto"/>
        <w:tblLook w:val="04A0" w:firstRow="1" w:lastRow="0" w:firstColumn="1" w:lastColumn="0" w:noHBand="0" w:noVBand="1"/>
      </w:tblPr>
      <w:tblGrid>
        <w:gridCol w:w="1413"/>
        <w:gridCol w:w="3969"/>
        <w:gridCol w:w="2268"/>
        <w:gridCol w:w="1700"/>
      </w:tblGrid>
      <w:tr w:rsidR="00E01518" w:rsidRPr="00FE253D" w14:paraId="636FF4F8" w14:textId="77777777" w:rsidTr="00D72116">
        <w:trPr>
          <w:tblHeader/>
        </w:trPr>
        <w:tc>
          <w:tcPr>
            <w:tcW w:w="1413" w:type="dxa"/>
            <w:tcBorders>
              <w:top w:val="single" w:sz="4" w:space="0" w:color="auto"/>
              <w:left w:val="single" w:sz="4" w:space="0" w:color="auto"/>
              <w:bottom w:val="single" w:sz="4" w:space="0" w:color="auto"/>
              <w:right w:val="single" w:sz="4" w:space="0" w:color="auto"/>
            </w:tcBorders>
            <w:hideMark/>
          </w:tcPr>
          <w:p w14:paraId="0EA6BDB1" w14:textId="358206D9" w:rsidR="00E01518" w:rsidRPr="003C4FB6" w:rsidRDefault="008D2F30" w:rsidP="008B2851">
            <w:pPr>
              <w:jc w:val="center"/>
              <w:rPr>
                <w:rFonts w:eastAsiaTheme="minorEastAsia"/>
                <w:b/>
              </w:rPr>
            </w:pPr>
            <w:r w:rsidRPr="003C4FB6">
              <w:rPr>
                <w:rFonts w:eastAsiaTheme="minorEastAsia"/>
                <w:b/>
                <w:lang w:eastAsia="zh-CN"/>
              </w:rPr>
              <w:t>国家</w:t>
            </w:r>
          </w:p>
        </w:tc>
        <w:tc>
          <w:tcPr>
            <w:tcW w:w="3969" w:type="dxa"/>
            <w:tcBorders>
              <w:top w:val="single" w:sz="4" w:space="0" w:color="auto"/>
              <w:left w:val="single" w:sz="4" w:space="0" w:color="auto"/>
              <w:bottom w:val="single" w:sz="4" w:space="0" w:color="auto"/>
              <w:right w:val="single" w:sz="4" w:space="0" w:color="auto"/>
            </w:tcBorders>
            <w:hideMark/>
          </w:tcPr>
          <w:p w14:paraId="2DC7EFE4" w14:textId="24FD638C" w:rsidR="00E01518" w:rsidRPr="003C4FB6" w:rsidRDefault="008D2F30" w:rsidP="008B2851">
            <w:pPr>
              <w:jc w:val="center"/>
              <w:rPr>
                <w:rFonts w:eastAsiaTheme="minorEastAsia"/>
                <w:b/>
              </w:rPr>
            </w:pPr>
            <w:r w:rsidRPr="003C4FB6">
              <w:rPr>
                <w:rFonts w:eastAsiaTheme="minorEastAsia"/>
                <w:b/>
                <w:lang w:eastAsia="zh-CN"/>
              </w:rPr>
              <w:t>项目名称</w:t>
            </w:r>
          </w:p>
        </w:tc>
        <w:tc>
          <w:tcPr>
            <w:tcW w:w="2268" w:type="dxa"/>
            <w:tcBorders>
              <w:top w:val="single" w:sz="4" w:space="0" w:color="auto"/>
              <w:left w:val="single" w:sz="4" w:space="0" w:color="auto"/>
              <w:bottom w:val="single" w:sz="4" w:space="0" w:color="auto"/>
              <w:right w:val="single" w:sz="4" w:space="0" w:color="auto"/>
            </w:tcBorders>
            <w:hideMark/>
          </w:tcPr>
          <w:p w14:paraId="6A4AC755" w14:textId="7D6B838B" w:rsidR="00E01518" w:rsidRPr="003C4FB6" w:rsidRDefault="008D2F30" w:rsidP="008B2851">
            <w:pPr>
              <w:jc w:val="center"/>
              <w:rPr>
                <w:rFonts w:eastAsiaTheme="minorEastAsia"/>
                <w:b/>
              </w:rPr>
            </w:pPr>
            <w:r w:rsidRPr="003C4FB6">
              <w:rPr>
                <w:rFonts w:eastAsiaTheme="minorEastAsia"/>
                <w:b/>
                <w:lang w:eastAsia="zh-CN"/>
              </w:rPr>
              <w:t>事</w:t>
            </w:r>
            <w:r w:rsidR="003C4FB6">
              <w:rPr>
                <w:rFonts w:eastAsiaTheme="minorEastAsia" w:hint="eastAsia"/>
                <w:b/>
                <w:lang w:eastAsia="zh-CN"/>
              </w:rPr>
              <w:t>由</w:t>
            </w:r>
          </w:p>
        </w:tc>
        <w:tc>
          <w:tcPr>
            <w:tcW w:w="1700" w:type="dxa"/>
            <w:tcBorders>
              <w:top w:val="single" w:sz="4" w:space="0" w:color="auto"/>
              <w:left w:val="single" w:sz="4" w:space="0" w:color="auto"/>
              <w:bottom w:val="single" w:sz="4" w:space="0" w:color="auto"/>
              <w:right w:val="single" w:sz="4" w:space="0" w:color="auto"/>
            </w:tcBorders>
            <w:hideMark/>
          </w:tcPr>
          <w:p w14:paraId="51CDE8FC" w14:textId="2D808D74" w:rsidR="00E01518" w:rsidRPr="003C4FB6" w:rsidRDefault="008D2F30" w:rsidP="008B2851">
            <w:pPr>
              <w:jc w:val="center"/>
              <w:rPr>
                <w:rFonts w:eastAsiaTheme="minorEastAsia"/>
                <w:b/>
              </w:rPr>
            </w:pPr>
            <w:r w:rsidRPr="003C4FB6">
              <w:rPr>
                <w:rFonts w:eastAsiaTheme="minorEastAsia"/>
                <w:b/>
                <w:lang w:eastAsia="zh-CN"/>
              </w:rPr>
              <w:t>段落</w:t>
            </w:r>
          </w:p>
        </w:tc>
      </w:tr>
      <w:tr w:rsidR="003C4FB6" w:rsidRPr="00FE253D" w14:paraId="0C8DFCAE" w14:textId="77777777" w:rsidTr="00DA0AD4">
        <w:tc>
          <w:tcPr>
            <w:tcW w:w="9350" w:type="dxa"/>
            <w:gridSpan w:val="4"/>
            <w:tcBorders>
              <w:top w:val="single" w:sz="4" w:space="0" w:color="auto"/>
              <w:left w:val="single" w:sz="4" w:space="0" w:color="auto"/>
              <w:bottom w:val="single" w:sz="4" w:space="0" w:color="auto"/>
              <w:right w:val="single" w:sz="4" w:space="0" w:color="auto"/>
            </w:tcBorders>
            <w:hideMark/>
          </w:tcPr>
          <w:p w14:paraId="1CD40344" w14:textId="722C1E8B" w:rsidR="003C4FB6" w:rsidRPr="003C4FB6" w:rsidRDefault="003C4FB6" w:rsidP="008D2F30">
            <w:pPr>
              <w:pStyle w:val="afb"/>
              <w:numPr>
                <w:ilvl w:val="0"/>
                <w:numId w:val="21"/>
              </w:numPr>
              <w:ind w:left="313" w:hanging="313"/>
              <w:rPr>
                <w:rFonts w:eastAsiaTheme="minorEastAsia"/>
                <w:lang w:eastAsia="zh-CN"/>
              </w:rPr>
            </w:pPr>
            <w:bookmarkStart w:id="0" w:name="_Hlk132793536"/>
            <w:r>
              <w:rPr>
                <w:rFonts w:eastAsiaTheme="minorEastAsia" w:hint="eastAsia"/>
                <w:b/>
                <w:bCs/>
                <w:lang w:val="en-US" w:eastAsia="zh-CN"/>
              </w:rPr>
              <w:t>与</w:t>
            </w:r>
            <w:r w:rsidRPr="008D2F30">
              <w:rPr>
                <w:rFonts w:eastAsiaTheme="minorEastAsia"/>
                <w:b/>
                <w:bCs/>
                <w:lang w:val="en-US" w:eastAsia="zh-CN"/>
              </w:rPr>
              <w:t>取消多个项目</w:t>
            </w:r>
            <w:r w:rsidRPr="003C4FB6">
              <w:rPr>
                <w:rFonts w:eastAsiaTheme="minorEastAsia"/>
                <w:b/>
                <w:bCs/>
                <w:lang w:val="en-US" w:eastAsia="zh-CN"/>
              </w:rPr>
              <w:t>的请求</w:t>
            </w:r>
            <w:r>
              <w:rPr>
                <w:rFonts w:eastAsiaTheme="minorEastAsia" w:hint="eastAsia"/>
                <w:b/>
                <w:bCs/>
                <w:lang w:val="en-US" w:eastAsia="zh-CN"/>
              </w:rPr>
              <w:t>有关</w:t>
            </w:r>
            <w:r w:rsidRPr="008D2F30">
              <w:rPr>
                <w:rFonts w:eastAsiaTheme="minorEastAsia"/>
                <w:b/>
                <w:bCs/>
                <w:lang w:val="en-US" w:eastAsia="zh-CN"/>
              </w:rPr>
              <w:t>的报告</w:t>
            </w:r>
          </w:p>
        </w:tc>
      </w:tr>
      <w:tr w:rsidR="003C4FB6" w:rsidRPr="00FE253D" w14:paraId="064DD2B4" w14:textId="77777777" w:rsidTr="00D72116">
        <w:tc>
          <w:tcPr>
            <w:tcW w:w="1413" w:type="dxa"/>
            <w:tcBorders>
              <w:top w:val="single" w:sz="4" w:space="0" w:color="auto"/>
              <w:left w:val="single" w:sz="4" w:space="0" w:color="auto"/>
              <w:bottom w:val="single" w:sz="4" w:space="0" w:color="auto"/>
              <w:right w:val="single" w:sz="4" w:space="0" w:color="auto"/>
            </w:tcBorders>
          </w:tcPr>
          <w:p w14:paraId="3E2362CC" w14:textId="77777777" w:rsidR="003C4FB6" w:rsidRPr="003C4FB6" w:rsidRDefault="003C4FB6" w:rsidP="006749ED">
            <w:pPr>
              <w:rPr>
                <w:rFonts w:eastAsiaTheme="minorEastAsia"/>
              </w:rPr>
            </w:pPr>
            <w:r w:rsidRPr="003C4FB6">
              <w:rPr>
                <w:rFonts w:eastAsiaTheme="minorEastAsia"/>
                <w:lang w:eastAsia="zh-CN"/>
              </w:rPr>
              <w:t>尼加拉瓜</w:t>
            </w:r>
          </w:p>
        </w:tc>
        <w:tc>
          <w:tcPr>
            <w:tcW w:w="3969" w:type="dxa"/>
            <w:tcBorders>
              <w:top w:val="single" w:sz="4" w:space="0" w:color="auto"/>
              <w:left w:val="single" w:sz="4" w:space="0" w:color="auto"/>
              <w:bottom w:val="single" w:sz="4" w:space="0" w:color="auto"/>
              <w:right w:val="single" w:sz="4" w:space="0" w:color="auto"/>
            </w:tcBorders>
          </w:tcPr>
          <w:p w14:paraId="6E91FFCD" w14:textId="77777777" w:rsidR="003C4FB6" w:rsidRPr="003C4FB6" w:rsidRDefault="003C4FB6" w:rsidP="008D2F30">
            <w:pPr>
              <w:widowControl w:val="0"/>
              <w:spacing w:after="240"/>
              <w:jc w:val="left"/>
              <w:outlineLvl w:val="1"/>
              <w:rPr>
                <w:rFonts w:eastAsiaTheme="minorEastAsia"/>
                <w:lang w:val="en-US" w:eastAsia="zh-CN"/>
              </w:rPr>
            </w:pPr>
            <w:proofErr w:type="spellStart"/>
            <w:r w:rsidRPr="008D2F30">
              <w:rPr>
                <w:rFonts w:eastAsiaTheme="minorEastAsia"/>
                <w:lang w:val="en-US"/>
              </w:rPr>
              <w:t>多边基金支</w:t>
            </w:r>
            <w:proofErr w:type="spellEnd"/>
            <w:r w:rsidRPr="003C4FB6">
              <w:rPr>
                <w:rFonts w:eastAsiaTheme="minorEastAsia"/>
                <w:lang w:val="en-US" w:eastAsia="zh-CN"/>
              </w:rPr>
              <w:t>助</w:t>
            </w:r>
            <w:proofErr w:type="spellStart"/>
            <w:r w:rsidRPr="008D2F30">
              <w:rPr>
                <w:rFonts w:eastAsiaTheme="minorEastAsia"/>
                <w:lang w:val="en-US"/>
              </w:rPr>
              <w:t>的项目</w:t>
            </w:r>
            <w:proofErr w:type="spellEnd"/>
            <w:r w:rsidRPr="003C4FB6">
              <w:rPr>
                <w:rFonts w:eastAsiaTheme="minorEastAsia"/>
                <w:lang w:val="en-US" w:eastAsia="zh-CN"/>
              </w:rPr>
              <w:t xml:space="preserve"> </w:t>
            </w:r>
          </w:p>
          <w:p w14:paraId="720F578D" w14:textId="77777777" w:rsidR="003C4FB6" w:rsidRPr="003C4FB6" w:rsidRDefault="003C4FB6" w:rsidP="008D2F30">
            <w:pPr>
              <w:widowControl w:val="0"/>
              <w:spacing w:after="240"/>
              <w:jc w:val="left"/>
              <w:outlineLvl w:val="1"/>
              <w:rPr>
                <w:rFonts w:eastAsiaTheme="minorEastAsia"/>
                <w:lang w:val="en-GB" w:eastAsia="zh-CN"/>
              </w:rPr>
            </w:pPr>
          </w:p>
        </w:tc>
        <w:tc>
          <w:tcPr>
            <w:tcW w:w="2268" w:type="dxa"/>
            <w:tcBorders>
              <w:top w:val="single" w:sz="4" w:space="0" w:color="auto"/>
              <w:left w:val="single" w:sz="4" w:space="0" w:color="auto"/>
              <w:bottom w:val="single" w:sz="4" w:space="0" w:color="auto"/>
              <w:right w:val="single" w:sz="4" w:space="0" w:color="auto"/>
            </w:tcBorders>
          </w:tcPr>
          <w:p w14:paraId="519EB4A2" w14:textId="77777777" w:rsidR="003C4FB6" w:rsidRPr="003C4FB6" w:rsidRDefault="003C4FB6" w:rsidP="005808DE">
            <w:pPr>
              <w:jc w:val="left"/>
              <w:rPr>
                <w:rFonts w:eastAsiaTheme="minorEastAsia"/>
                <w:highlight w:val="yellow"/>
                <w:lang w:eastAsia="zh-CN"/>
              </w:rPr>
            </w:pPr>
            <w:r w:rsidRPr="003C4FB6">
              <w:rPr>
                <w:rFonts w:eastAsiaTheme="minorEastAsia"/>
                <w:lang w:eastAsia="zh-CN"/>
              </w:rPr>
              <w:t>政府要求取消正在进行的项目</w:t>
            </w:r>
          </w:p>
        </w:tc>
        <w:tc>
          <w:tcPr>
            <w:tcW w:w="1700" w:type="dxa"/>
            <w:tcBorders>
              <w:top w:val="single" w:sz="4" w:space="0" w:color="auto"/>
              <w:left w:val="single" w:sz="4" w:space="0" w:color="auto"/>
              <w:bottom w:val="single" w:sz="4" w:space="0" w:color="auto"/>
              <w:right w:val="single" w:sz="4" w:space="0" w:color="auto"/>
            </w:tcBorders>
          </w:tcPr>
          <w:p w14:paraId="508480CB" w14:textId="77777777" w:rsidR="003C4FB6" w:rsidRPr="003C4FB6" w:rsidRDefault="003C4FB6" w:rsidP="006749ED">
            <w:pPr>
              <w:jc w:val="center"/>
              <w:rPr>
                <w:rFonts w:eastAsiaTheme="minorEastAsia"/>
              </w:rPr>
            </w:pPr>
            <w:r w:rsidRPr="003C4FB6">
              <w:rPr>
                <w:rFonts w:eastAsiaTheme="minorEastAsia"/>
              </w:rPr>
              <w:t>2-6</w:t>
            </w:r>
          </w:p>
        </w:tc>
      </w:tr>
      <w:tr w:rsidR="003C4FB6" w:rsidRPr="00FE253D" w14:paraId="6ED0D083" w14:textId="77777777" w:rsidTr="008B2851">
        <w:tc>
          <w:tcPr>
            <w:tcW w:w="9350" w:type="dxa"/>
            <w:gridSpan w:val="4"/>
            <w:tcBorders>
              <w:top w:val="single" w:sz="4" w:space="0" w:color="auto"/>
              <w:left w:val="single" w:sz="4" w:space="0" w:color="auto"/>
              <w:bottom w:val="single" w:sz="4" w:space="0" w:color="auto"/>
              <w:right w:val="single" w:sz="4" w:space="0" w:color="auto"/>
            </w:tcBorders>
          </w:tcPr>
          <w:p w14:paraId="7298E687" w14:textId="60A6B6BF" w:rsidR="003C4FB6" w:rsidRPr="003C4FB6" w:rsidRDefault="003C4FB6" w:rsidP="001B4713">
            <w:pPr>
              <w:pStyle w:val="afb"/>
              <w:numPr>
                <w:ilvl w:val="0"/>
                <w:numId w:val="21"/>
              </w:numPr>
              <w:ind w:left="313" w:hanging="313"/>
              <w:rPr>
                <w:rFonts w:eastAsiaTheme="minorEastAsia"/>
                <w:lang w:eastAsia="zh-CN"/>
              </w:rPr>
            </w:pPr>
            <w:r>
              <w:rPr>
                <w:rFonts w:eastAsiaTheme="minorEastAsia" w:hint="eastAsia"/>
                <w:b/>
                <w:lang w:eastAsia="zh-CN"/>
              </w:rPr>
              <w:t>与</w:t>
            </w:r>
            <w:r w:rsidRPr="003C4FB6">
              <w:rPr>
                <w:rFonts w:eastAsiaTheme="minorEastAsia"/>
                <w:b/>
                <w:lang w:eastAsia="zh-CN"/>
              </w:rPr>
              <w:t>能源效率项目</w:t>
            </w:r>
            <w:r>
              <w:rPr>
                <w:rFonts w:eastAsiaTheme="minorEastAsia" w:hint="eastAsia"/>
                <w:b/>
                <w:lang w:eastAsia="zh-CN"/>
              </w:rPr>
              <w:t>有关</w:t>
            </w:r>
            <w:r w:rsidRPr="003C4FB6">
              <w:rPr>
                <w:rFonts w:eastAsiaTheme="minorEastAsia"/>
                <w:b/>
                <w:lang w:eastAsia="zh-CN"/>
              </w:rPr>
              <w:t>的报告</w:t>
            </w:r>
            <w:r w:rsidRPr="003C4FB6">
              <w:rPr>
                <w:rFonts w:eastAsiaTheme="minorEastAsia"/>
                <w:b/>
                <w:lang w:eastAsia="zh-CN"/>
              </w:rPr>
              <w:t>(</w:t>
            </w:r>
            <w:r w:rsidRPr="003C4FB6">
              <w:rPr>
                <w:rFonts w:eastAsiaTheme="minorEastAsia"/>
                <w:b/>
                <w:lang w:eastAsia="zh-CN"/>
              </w:rPr>
              <w:t>第</w:t>
            </w:r>
            <w:r w:rsidRPr="003C4FB6">
              <w:rPr>
                <w:rFonts w:eastAsiaTheme="minorEastAsia"/>
                <w:b/>
                <w:lang w:eastAsia="zh-CN"/>
              </w:rPr>
              <w:t>91/65</w:t>
            </w:r>
            <w:r w:rsidRPr="003C4FB6">
              <w:rPr>
                <w:rFonts w:eastAsiaTheme="minorEastAsia"/>
                <w:b/>
                <w:lang w:eastAsia="zh-CN"/>
              </w:rPr>
              <w:t>号决定</w:t>
            </w:r>
            <w:r w:rsidRPr="003C4FB6">
              <w:rPr>
                <w:rFonts w:eastAsiaTheme="minorEastAsia"/>
                <w:b/>
                <w:lang w:eastAsia="zh-CN"/>
              </w:rPr>
              <w:t>)</w:t>
            </w:r>
          </w:p>
        </w:tc>
      </w:tr>
      <w:tr w:rsidR="003C4FB6" w:rsidRPr="00FE253D" w14:paraId="024E3276" w14:textId="77777777" w:rsidTr="00D72116">
        <w:tc>
          <w:tcPr>
            <w:tcW w:w="1413" w:type="dxa"/>
            <w:tcBorders>
              <w:top w:val="single" w:sz="4" w:space="0" w:color="auto"/>
              <w:left w:val="single" w:sz="4" w:space="0" w:color="auto"/>
              <w:bottom w:val="single" w:sz="4" w:space="0" w:color="auto"/>
              <w:right w:val="single" w:sz="4" w:space="0" w:color="auto"/>
            </w:tcBorders>
          </w:tcPr>
          <w:p w14:paraId="5BDC1B03" w14:textId="77777777" w:rsidR="003C4FB6" w:rsidRPr="003C4FB6" w:rsidRDefault="003C4FB6" w:rsidP="008B2851">
            <w:pPr>
              <w:rPr>
                <w:rFonts w:eastAsiaTheme="minorEastAsia"/>
              </w:rPr>
            </w:pPr>
            <w:r w:rsidRPr="003C4FB6">
              <w:rPr>
                <w:rFonts w:eastAsiaTheme="minorEastAsia"/>
                <w:lang w:eastAsia="zh-CN"/>
              </w:rPr>
              <w:t>洪都拉斯</w:t>
            </w:r>
          </w:p>
        </w:tc>
        <w:tc>
          <w:tcPr>
            <w:tcW w:w="3969" w:type="dxa"/>
            <w:tcBorders>
              <w:top w:val="single" w:sz="4" w:space="0" w:color="auto"/>
              <w:left w:val="single" w:sz="4" w:space="0" w:color="auto"/>
              <w:bottom w:val="single" w:sz="4" w:space="0" w:color="auto"/>
              <w:right w:val="single" w:sz="4" w:space="0" w:color="auto"/>
            </w:tcBorders>
          </w:tcPr>
          <w:p w14:paraId="260531CF" w14:textId="77777777" w:rsidR="003C4FB6" w:rsidRPr="003C4FB6" w:rsidRDefault="003C4FB6" w:rsidP="00F07C08">
            <w:pPr>
              <w:jc w:val="left"/>
              <w:rPr>
                <w:rFonts w:eastAsiaTheme="minorEastAsia"/>
                <w:lang w:eastAsia="zh-CN"/>
              </w:rPr>
            </w:pPr>
            <w:r w:rsidRPr="003C4FB6">
              <w:rPr>
                <w:rFonts w:eastAsiaTheme="minorEastAsia"/>
                <w:lang w:eastAsia="zh-CN"/>
              </w:rPr>
              <w:t>在逐步减少氢氟碳化物的背景下维持和</w:t>
            </w:r>
            <w:r w:rsidRPr="003C4FB6">
              <w:rPr>
                <w:rFonts w:eastAsiaTheme="minorEastAsia"/>
                <w:lang w:eastAsia="zh-CN"/>
              </w:rPr>
              <w:t>/</w:t>
            </w:r>
            <w:r w:rsidRPr="003C4FB6">
              <w:rPr>
                <w:rFonts w:eastAsiaTheme="minorEastAsia"/>
                <w:lang w:eastAsia="zh-CN"/>
              </w:rPr>
              <w:t>或提高替代技术和设备能效的试点项目</w:t>
            </w:r>
            <w:r w:rsidRPr="003C4FB6">
              <w:rPr>
                <w:rFonts w:eastAsiaTheme="minorEastAsia"/>
                <w:lang w:eastAsia="zh-CN"/>
              </w:rPr>
              <w:t>(</w:t>
            </w:r>
            <w:r w:rsidRPr="003C4FB6">
              <w:rPr>
                <w:rFonts w:eastAsiaTheme="minorEastAsia"/>
                <w:lang w:eastAsia="zh-CN"/>
              </w:rPr>
              <w:t>非投资活动</w:t>
            </w:r>
            <w:r w:rsidRPr="003C4FB6">
              <w:rPr>
                <w:rFonts w:eastAsiaTheme="minorEastAsia"/>
                <w:lang w:eastAsia="zh-CN"/>
              </w:rPr>
              <w:t>)</w:t>
            </w:r>
            <w:r w:rsidRPr="003C4FB6">
              <w:rPr>
                <w:rFonts w:eastAsiaTheme="minorEastAsia"/>
                <w:lang w:eastAsia="zh-CN"/>
              </w:rPr>
              <w:t>：在加工食品配送中心引入低全球升温潜能值的节能制冷技术</w:t>
            </w:r>
          </w:p>
        </w:tc>
        <w:tc>
          <w:tcPr>
            <w:tcW w:w="2268" w:type="dxa"/>
            <w:tcBorders>
              <w:top w:val="single" w:sz="4" w:space="0" w:color="auto"/>
              <w:left w:val="single" w:sz="4" w:space="0" w:color="auto"/>
              <w:bottom w:val="single" w:sz="4" w:space="0" w:color="auto"/>
              <w:right w:val="single" w:sz="4" w:space="0" w:color="auto"/>
            </w:tcBorders>
          </w:tcPr>
          <w:p w14:paraId="3054A55F" w14:textId="77777777" w:rsidR="003C4FB6" w:rsidRPr="003C4FB6" w:rsidRDefault="003C4FB6" w:rsidP="008B2851">
            <w:pPr>
              <w:rPr>
                <w:rFonts w:eastAsiaTheme="minorEastAsia"/>
                <w:lang w:eastAsia="zh-CN"/>
              </w:rPr>
            </w:pPr>
            <w:proofErr w:type="spellStart"/>
            <w:r w:rsidRPr="003C4FB6">
              <w:rPr>
                <w:rFonts w:eastAsiaTheme="minorEastAsia"/>
              </w:rPr>
              <w:t>受益</w:t>
            </w:r>
            <w:proofErr w:type="spellEnd"/>
            <w:r w:rsidRPr="003C4FB6">
              <w:rPr>
                <w:rFonts w:eastAsiaTheme="minorEastAsia"/>
                <w:lang w:eastAsia="zh-CN"/>
              </w:rPr>
              <w:t>方</w:t>
            </w:r>
            <w:proofErr w:type="spellStart"/>
            <w:r w:rsidRPr="003C4FB6">
              <w:rPr>
                <w:rFonts w:eastAsiaTheme="minorEastAsia"/>
              </w:rPr>
              <w:t>变更</w:t>
            </w:r>
            <w:proofErr w:type="spellEnd"/>
          </w:p>
        </w:tc>
        <w:tc>
          <w:tcPr>
            <w:tcW w:w="1700" w:type="dxa"/>
            <w:tcBorders>
              <w:top w:val="single" w:sz="4" w:space="0" w:color="auto"/>
              <w:left w:val="single" w:sz="4" w:space="0" w:color="auto"/>
              <w:bottom w:val="single" w:sz="4" w:space="0" w:color="auto"/>
              <w:right w:val="single" w:sz="4" w:space="0" w:color="auto"/>
            </w:tcBorders>
          </w:tcPr>
          <w:p w14:paraId="3A58F8D1" w14:textId="77777777" w:rsidR="003C4FB6" w:rsidRPr="003C4FB6" w:rsidRDefault="003C4FB6" w:rsidP="008B2851">
            <w:pPr>
              <w:jc w:val="center"/>
              <w:rPr>
                <w:rFonts w:eastAsiaTheme="minorEastAsia"/>
              </w:rPr>
            </w:pPr>
            <w:r w:rsidRPr="003C4FB6">
              <w:rPr>
                <w:rFonts w:eastAsiaTheme="minorEastAsia"/>
              </w:rPr>
              <w:t>7-13</w:t>
            </w:r>
          </w:p>
        </w:tc>
      </w:tr>
      <w:tr w:rsidR="003C4FB6" w:rsidRPr="00FE253D" w14:paraId="4F01E906" w14:textId="77777777" w:rsidTr="00567DB9">
        <w:tc>
          <w:tcPr>
            <w:tcW w:w="9350" w:type="dxa"/>
            <w:gridSpan w:val="4"/>
            <w:tcBorders>
              <w:top w:val="single" w:sz="4" w:space="0" w:color="auto"/>
              <w:left w:val="single" w:sz="4" w:space="0" w:color="auto"/>
              <w:bottom w:val="single" w:sz="4" w:space="0" w:color="auto"/>
              <w:right w:val="single" w:sz="4" w:space="0" w:color="auto"/>
            </w:tcBorders>
          </w:tcPr>
          <w:p w14:paraId="0CF285C1" w14:textId="2E2199FF" w:rsidR="003C4FB6" w:rsidRPr="003C4FB6" w:rsidRDefault="003C4FB6" w:rsidP="001B4713">
            <w:pPr>
              <w:pStyle w:val="afb"/>
              <w:numPr>
                <w:ilvl w:val="0"/>
                <w:numId w:val="21"/>
              </w:numPr>
              <w:ind w:left="313" w:hanging="313"/>
              <w:jc w:val="left"/>
              <w:rPr>
                <w:rFonts w:eastAsiaTheme="minorEastAsia"/>
                <w:b/>
                <w:bCs/>
                <w:lang w:eastAsia="zh-CN"/>
              </w:rPr>
            </w:pPr>
            <w:r>
              <w:rPr>
                <w:rFonts w:eastAsiaTheme="minorEastAsia" w:hint="eastAsia"/>
                <w:b/>
                <w:bCs/>
                <w:lang w:eastAsia="zh-CN"/>
              </w:rPr>
              <w:t>与</w:t>
            </w:r>
            <w:r w:rsidRPr="003C4FB6">
              <w:rPr>
                <w:rFonts w:eastAsiaTheme="minorEastAsia"/>
                <w:b/>
                <w:bCs/>
                <w:lang w:eastAsia="zh-CN"/>
              </w:rPr>
              <w:t>氢氟碳化物项目</w:t>
            </w:r>
            <w:r>
              <w:rPr>
                <w:rFonts w:eastAsiaTheme="minorEastAsia" w:hint="eastAsia"/>
                <w:b/>
                <w:bCs/>
                <w:lang w:eastAsia="zh-CN"/>
              </w:rPr>
              <w:t>有关</w:t>
            </w:r>
            <w:r w:rsidRPr="003C4FB6">
              <w:rPr>
                <w:rFonts w:eastAsiaTheme="minorEastAsia"/>
                <w:b/>
                <w:bCs/>
                <w:lang w:eastAsia="zh-CN"/>
              </w:rPr>
              <w:t>的报告</w:t>
            </w:r>
          </w:p>
        </w:tc>
      </w:tr>
      <w:tr w:rsidR="003C4FB6" w:rsidRPr="00FE253D" w14:paraId="5CF1BC88" w14:textId="77777777" w:rsidTr="00D72116">
        <w:trPr>
          <w:trHeight w:val="204"/>
        </w:trPr>
        <w:tc>
          <w:tcPr>
            <w:tcW w:w="1413" w:type="dxa"/>
            <w:tcBorders>
              <w:top w:val="single" w:sz="4" w:space="0" w:color="auto"/>
              <w:left w:val="single" w:sz="4" w:space="0" w:color="auto"/>
              <w:bottom w:val="single" w:sz="4" w:space="0" w:color="auto"/>
              <w:right w:val="single" w:sz="4" w:space="0" w:color="auto"/>
            </w:tcBorders>
          </w:tcPr>
          <w:p w14:paraId="17556696" w14:textId="77777777" w:rsidR="003C4FB6" w:rsidRPr="003C4FB6" w:rsidRDefault="003C4FB6" w:rsidP="00DA0AD4">
            <w:pPr>
              <w:rPr>
                <w:rFonts w:eastAsiaTheme="minorEastAsia"/>
              </w:rPr>
            </w:pPr>
            <w:r w:rsidRPr="003C4FB6">
              <w:rPr>
                <w:rFonts w:eastAsiaTheme="minorEastAsia"/>
                <w:lang w:eastAsia="zh-CN"/>
              </w:rPr>
              <w:t>约旦</w:t>
            </w:r>
          </w:p>
        </w:tc>
        <w:tc>
          <w:tcPr>
            <w:tcW w:w="3969" w:type="dxa"/>
            <w:tcBorders>
              <w:top w:val="single" w:sz="4" w:space="0" w:color="auto"/>
              <w:left w:val="single" w:sz="4" w:space="0" w:color="auto"/>
              <w:bottom w:val="single" w:sz="4" w:space="0" w:color="auto"/>
              <w:right w:val="single" w:sz="4" w:space="0" w:color="auto"/>
            </w:tcBorders>
          </w:tcPr>
          <w:p w14:paraId="424D43C3" w14:textId="77777777" w:rsidR="003C4FB6" w:rsidRPr="003C4FB6" w:rsidRDefault="003C4FB6" w:rsidP="00DA0AD4">
            <w:pPr>
              <w:jc w:val="left"/>
              <w:rPr>
                <w:rFonts w:eastAsiaTheme="minorEastAsia"/>
                <w:lang w:eastAsia="zh-CN"/>
              </w:rPr>
            </w:pPr>
            <w:r w:rsidRPr="003C4FB6">
              <w:rPr>
                <w:rFonts w:eastAsiaTheme="minorEastAsia"/>
                <w:lang w:eastAsia="zh-CN"/>
              </w:rPr>
              <w:t>关于</w:t>
            </w:r>
            <w:r w:rsidRPr="003C4FB6">
              <w:rPr>
                <w:rFonts w:eastAsiaTheme="minorEastAsia"/>
                <w:lang w:eastAsia="zh-CN"/>
              </w:rPr>
              <w:t>Petra</w:t>
            </w:r>
            <w:r w:rsidRPr="003C4FB6">
              <w:rPr>
                <w:rFonts w:eastAsiaTheme="minorEastAsia"/>
                <w:lang w:eastAsia="zh-CN"/>
              </w:rPr>
              <w:t>工程工业公司</w:t>
            </w:r>
            <w:r w:rsidRPr="003C4FB6">
              <w:rPr>
                <w:rFonts w:eastAsiaTheme="minorEastAsia"/>
                <w:lang w:val="en-US" w:eastAsia="zh-CN"/>
              </w:rPr>
              <w:t>生产</w:t>
            </w:r>
            <w:r w:rsidRPr="003C4FB6">
              <w:rPr>
                <w:rFonts w:eastAsiaTheme="minorEastAsia"/>
                <w:lang w:val="en-US" w:eastAsia="zh-CN"/>
              </w:rPr>
              <w:t xml:space="preserve"> 400 </w:t>
            </w:r>
            <w:r w:rsidRPr="003C4FB6">
              <w:rPr>
                <w:rFonts w:eastAsiaTheme="minorEastAsia"/>
                <w:lang w:val="en-US" w:eastAsia="zh-CN"/>
              </w:rPr>
              <w:t>千瓦以下大型商用单元式屋顶空调机的设施从氢氟碳化物转换为丙烷的项目报告</w:t>
            </w:r>
          </w:p>
        </w:tc>
        <w:tc>
          <w:tcPr>
            <w:tcW w:w="2268" w:type="dxa"/>
            <w:tcBorders>
              <w:top w:val="single" w:sz="4" w:space="0" w:color="auto"/>
              <w:left w:val="single" w:sz="4" w:space="0" w:color="auto"/>
              <w:bottom w:val="single" w:sz="4" w:space="0" w:color="auto"/>
              <w:right w:val="single" w:sz="4" w:space="0" w:color="auto"/>
            </w:tcBorders>
          </w:tcPr>
          <w:p w14:paraId="292D5D51" w14:textId="77777777" w:rsidR="003C4FB6" w:rsidRPr="003C4FB6" w:rsidRDefault="003C4FB6" w:rsidP="00406427">
            <w:pPr>
              <w:jc w:val="left"/>
              <w:rPr>
                <w:rFonts w:eastAsiaTheme="minorEastAsia"/>
              </w:rPr>
            </w:pPr>
            <w:proofErr w:type="spellStart"/>
            <w:r w:rsidRPr="003C4FB6">
              <w:rPr>
                <w:rFonts w:eastAsiaTheme="minorEastAsia"/>
              </w:rPr>
              <w:t>未提交备选提案</w:t>
            </w:r>
            <w:proofErr w:type="spellEnd"/>
          </w:p>
        </w:tc>
        <w:tc>
          <w:tcPr>
            <w:tcW w:w="1700" w:type="dxa"/>
            <w:tcBorders>
              <w:top w:val="single" w:sz="4" w:space="0" w:color="auto"/>
              <w:left w:val="single" w:sz="4" w:space="0" w:color="auto"/>
              <w:bottom w:val="single" w:sz="4" w:space="0" w:color="auto"/>
              <w:right w:val="single" w:sz="4" w:space="0" w:color="auto"/>
            </w:tcBorders>
          </w:tcPr>
          <w:p w14:paraId="4C61BF39" w14:textId="77777777" w:rsidR="003C4FB6" w:rsidRPr="003C4FB6" w:rsidRDefault="003C4FB6" w:rsidP="00DA0AD4">
            <w:pPr>
              <w:jc w:val="center"/>
              <w:rPr>
                <w:rFonts w:eastAsiaTheme="minorEastAsia"/>
                <w:highlight w:val="yellow"/>
              </w:rPr>
            </w:pPr>
            <w:r w:rsidRPr="003C4FB6">
              <w:rPr>
                <w:rFonts w:eastAsiaTheme="minorEastAsia"/>
              </w:rPr>
              <w:t>14-24</w:t>
            </w:r>
          </w:p>
        </w:tc>
      </w:tr>
    </w:tbl>
    <w:bookmarkEnd w:id="0"/>
    <w:p w14:paraId="70EB2013" w14:textId="4A1D7B58" w:rsidR="00E06AB6" w:rsidRPr="003C4FB6" w:rsidRDefault="003C4FB6" w:rsidP="00E06AB6">
      <w:pPr>
        <w:pStyle w:val="afb"/>
        <w:numPr>
          <w:ilvl w:val="0"/>
          <w:numId w:val="22"/>
        </w:numPr>
        <w:spacing w:before="240" w:after="240"/>
        <w:ind w:hanging="720"/>
        <w:textAlignment w:val="baseline"/>
        <w:rPr>
          <w:rFonts w:eastAsiaTheme="minorEastAsia"/>
          <w:b/>
          <w:bCs/>
          <w:sz w:val="24"/>
          <w:szCs w:val="24"/>
          <w:lang w:eastAsia="zh-CN"/>
        </w:rPr>
      </w:pPr>
      <w:r>
        <w:rPr>
          <w:rFonts w:eastAsiaTheme="minorEastAsia" w:hint="eastAsia"/>
          <w:b/>
          <w:bCs/>
          <w:sz w:val="24"/>
          <w:szCs w:val="24"/>
          <w:lang w:val="en-US" w:eastAsia="zh-CN"/>
        </w:rPr>
        <w:t>与</w:t>
      </w:r>
      <w:r w:rsidR="002934DB" w:rsidRPr="008D2F30">
        <w:rPr>
          <w:rFonts w:eastAsiaTheme="minorEastAsia"/>
          <w:b/>
          <w:bCs/>
          <w:sz w:val="24"/>
          <w:szCs w:val="24"/>
          <w:lang w:val="en-US" w:eastAsia="zh-CN"/>
        </w:rPr>
        <w:t>取消多个项目</w:t>
      </w:r>
      <w:r w:rsidR="002934DB" w:rsidRPr="003C4FB6">
        <w:rPr>
          <w:rFonts w:eastAsiaTheme="minorEastAsia"/>
          <w:b/>
          <w:bCs/>
          <w:sz w:val="24"/>
          <w:szCs w:val="24"/>
          <w:lang w:val="en-US" w:eastAsia="zh-CN"/>
        </w:rPr>
        <w:t>的请求</w:t>
      </w:r>
      <w:r>
        <w:rPr>
          <w:rFonts w:eastAsiaTheme="minorEastAsia" w:hint="eastAsia"/>
          <w:b/>
          <w:bCs/>
          <w:sz w:val="24"/>
          <w:szCs w:val="24"/>
          <w:lang w:val="en-US" w:eastAsia="zh-CN"/>
        </w:rPr>
        <w:t>有关</w:t>
      </w:r>
      <w:r w:rsidR="002934DB" w:rsidRPr="008D2F30">
        <w:rPr>
          <w:rFonts w:eastAsiaTheme="minorEastAsia"/>
          <w:b/>
          <w:bCs/>
          <w:sz w:val="24"/>
          <w:szCs w:val="24"/>
          <w:lang w:val="en-US" w:eastAsia="zh-CN"/>
        </w:rPr>
        <w:t>的报告</w:t>
      </w:r>
    </w:p>
    <w:p w14:paraId="31AC7EAF" w14:textId="1D8EA776" w:rsidR="001634AF" w:rsidRPr="003C4FB6" w:rsidRDefault="00674F1A" w:rsidP="001634AF">
      <w:pPr>
        <w:spacing w:after="240"/>
        <w:ind w:left="720"/>
        <w:rPr>
          <w:rFonts w:eastAsiaTheme="minorEastAsia"/>
          <w:b/>
          <w:bCs/>
          <w:sz w:val="24"/>
          <w:szCs w:val="24"/>
          <w:u w:val="single"/>
          <w:lang w:val="en-US" w:eastAsia="zh-CN"/>
        </w:rPr>
      </w:pPr>
      <w:r w:rsidRPr="003C4FB6">
        <w:rPr>
          <w:rFonts w:eastAsiaTheme="minorEastAsia"/>
          <w:b/>
          <w:bCs/>
          <w:sz w:val="24"/>
          <w:szCs w:val="24"/>
          <w:u w:val="single"/>
          <w:lang w:eastAsia="zh-CN"/>
        </w:rPr>
        <w:t>尼加拉瓜</w:t>
      </w:r>
      <w:r w:rsidR="001634AF" w:rsidRPr="003C4FB6">
        <w:rPr>
          <w:rFonts w:eastAsiaTheme="minorEastAsia"/>
          <w:b/>
          <w:bCs/>
          <w:sz w:val="24"/>
          <w:szCs w:val="24"/>
          <w:u w:val="single"/>
          <w:lang w:eastAsia="zh-CN"/>
        </w:rPr>
        <w:t xml:space="preserve">: </w:t>
      </w:r>
      <w:r w:rsidRPr="003C4FB6">
        <w:rPr>
          <w:rFonts w:eastAsiaTheme="minorEastAsia"/>
          <w:b/>
          <w:bCs/>
          <w:sz w:val="24"/>
          <w:szCs w:val="24"/>
          <w:u w:val="single"/>
          <w:lang w:eastAsia="zh-CN"/>
        </w:rPr>
        <w:t>政府请求取消正在进行的项目</w:t>
      </w:r>
      <w:r w:rsidR="001634AF" w:rsidRPr="003C4FB6">
        <w:rPr>
          <w:rFonts w:eastAsiaTheme="minorEastAsia"/>
          <w:sz w:val="24"/>
          <w:szCs w:val="24"/>
          <w:lang w:eastAsia="zh-CN"/>
        </w:rPr>
        <w:t xml:space="preserve"> </w:t>
      </w:r>
      <w:r w:rsidR="001634AF" w:rsidRPr="003C4FB6">
        <w:rPr>
          <w:rFonts w:eastAsiaTheme="minorEastAsia"/>
          <w:b/>
          <w:bCs/>
          <w:sz w:val="24"/>
          <w:szCs w:val="24"/>
          <w:lang w:eastAsia="zh-CN"/>
        </w:rPr>
        <w:t>(</w:t>
      </w:r>
      <w:r w:rsidRPr="003C4FB6">
        <w:rPr>
          <w:rFonts w:eastAsiaTheme="minorEastAsia"/>
          <w:b/>
          <w:bCs/>
          <w:sz w:val="24"/>
          <w:szCs w:val="24"/>
          <w:lang w:eastAsia="zh-CN"/>
        </w:rPr>
        <w:t>环境规划署、工发组织</w:t>
      </w:r>
      <w:r w:rsidR="001634AF" w:rsidRPr="003C4FB6">
        <w:rPr>
          <w:rFonts w:eastAsiaTheme="minorEastAsia"/>
          <w:b/>
          <w:bCs/>
          <w:sz w:val="24"/>
          <w:szCs w:val="24"/>
          <w:lang w:eastAsia="zh-CN"/>
        </w:rPr>
        <w:t>)</w:t>
      </w:r>
    </w:p>
    <w:p w14:paraId="4184DF8F" w14:textId="3D71530F" w:rsidR="001634AF" w:rsidRPr="003C4FB6" w:rsidRDefault="00674F1A" w:rsidP="001634AF">
      <w:pPr>
        <w:spacing w:after="240"/>
        <w:rPr>
          <w:rFonts w:eastAsiaTheme="minorEastAsia"/>
          <w:b/>
          <w:sz w:val="24"/>
          <w:szCs w:val="24"/>
        </w:rPr>
      </w:pPr>
      <w:r w:rsidRPr="003C4FB6">
        <w:rPr>
          <w:rFonts w:eastAsiaTheme="minorEastAsia"/>
          <w:b/>
          <w:sz w:val="24"/>
          <w:szCs w:val="24"/>
          <w:lang w:eastAsia="zh-CN"/>
        </w:rPr>
        <w:lastRenderedPageBreak/>
        <w:t>背景</w:t>
      </w:r>
    </w:p>
    <w:p w14:paraId="21813E94" w14:textId="464F892B" w:rsidR="001634AF" w:rsidRPr="003C4FB6" w:rsidRDefault="00674F1A" w:rsidP="001634AF">
      <w:pPr>
        <w:numPr>
          <w:ilvl w:val="0"/>
          <w:numId w:val="1"/>
        </w:numPr>
        <w:spacing w:after="240"/>
        <w:outlineLvl w:val="0"/>
        <w:rPr>
          <w:rFonts w:eastAsiaTheme="minorEastAsia"/>
          <w:sz w:val="24"/>
          <w:szCs w:val="24"/>
          <w:lang w:val="en-US" w:eastAsia="zh-CN"/>
        </w:rPr>
      </w:pPr>
      <w:r w:rsidRPr="003C4FB6">
        <w:rPr>
          <w:rFonts w:eastAsiaTheme="minorEastAsia"/>
          <w:sz w:val="24"/>
          <w:szCs w:val="24"/>
          <w:lang w:eastAsia="zh-CN"/>
        </w:rPr>
        <w:t>2025</w:t>
      </w:r>
      <w:r w:rsidRPr="003C4FB6">
        <w:rPr>
          <w:rFonts w:eastAsiaTheme="minorEastAsia"/>
          <w:sz w:val="24"/>
          <w:szCs w:val="24"/>
          <w:lang w:eastAsia="zh-CN"/>
        </w:rPr>
        <w:t>年</w:t>
      </w:r>
      <w:r w:rsidRPr="003C4FB6">
        <w:rPr>
          <w:rFonts w:eastAsiaTheme="minorEastAsia"/>
          <w:sz w:val="24"/>
          <w:szCs w:val="24"/>
          <w:lang w:eastAsia="zh-CN"/>
        </w:rPr>
        <w:t>2</w:t>
      </w:r>
      <w:r w:rsidRPr="003C4FB6">
        <w:rPr>
          <w:rFonts w:eastAsiaTheme="minorEastAsia"/>
          <w:sz w:val="24"/>
          <w:szCs w:val="24"/>
          <w:lang w:eastAsia="zh-CN"/>
        </w:rPr>
        <w:t>月</w:t>
      </w:r>
      <w:r w:rsidRPr="003C4FB6">
        <w:rPr>
          <w:rFonts w:eastAsiaTheme="minorEastAsia"/>
          <w:sz w:val="24"/>
          <w:szCs w:val="24"/>
          <w:lang w:eastAsia="zh-CN"/>
        </w:rPr>
        <w:t>18</w:t>
      </w:r>
      <w:r w:rsidRPr="003C4FB6">
        <w:rPr>
          <w:rFonts w:eastAsiaTheme="minorEastAsia"/>
          <w:sz w:val="24"/>
          <w:szCs w:val="24"/>
          <w:lang w:eastAsia="zh-CN"/>
        </w:rPr>
        <w:t>日，工发组织和环境规划署收到了尼加拉瓜环境与自然资源部的一</w:t>
      </w:r>
      <w:r w:rsidR="003C4FB6">
        <w:rPr>
          <w:rFonts w:eastAsiaTheme="minorEastAsia" w:hint="eastAsia"/>
          <w:sz w:val="24"/>
          <w:szCs w:val="24"/>
          <w:lang w:eastAsia="zh-CN"/>
        </w:rPr>
        <w:t>项</w:t>
      </w:r>
      <w:r w:rsidRPr="003C4FB6">
        <w:rPr>
          <w:rFonts w:eastAsiaTheme="minorEastAsia"/>
          <w:sz w:val="24"/>
          <w:szCs w:val="24"/>
          <w:lang w:eastAsia="zh-CN"/>
        </w:rPr>
        <w:t>请求，</w:t>
      </w:r>
      <w:r w:rsidR="00A11D9F">
        <w:rPr>
          <w:rFonts w:eastAsiaTheme="minorEastAsia" w:hint="eastAsia"/>
          <w:sz w:val="24"/>
          <w:szCs w:val="24"/>
          <w:lang w:eastAsia="zh-CN"/>
        </w:rPr>
        <w:t>通知决定</w:t>
      </w:r>
      <w:r w:rsidRPr="003C4FB6">
        <w:rPr>
          <w:rFonts w:eastAsiaTheme="minorEastAsia"/>
          <w:sz w:val="24"/>
          <w:szCs w:val="24"/>
          <w:lang w:eastAsia="zh-CN"/>
        </w:rPr>
        <w:t>最终</w:t>
      </w:r>
      <w:r w:rsidR="00A11D9F">
        <w:rPr>
          <w:rFonts w:eastAsiaTheme="minorEastAsia" w:hint="eastAsia"/>
          <w:sz w:val="24"/>
          <w:szCs w:val="24"/>
          <w:lang w:eastAsia="zh-CN"/>
        </w:rPr>
        <w:t>确定</w:t>
      </w:r>
      <w:r w:rsidRPr="003C4FB6">
        <w:rPr>
          <w:rFonts w:eastAsiaTheme="minorEastAsia"/>
          <w:sz w:val="24"/>
          <w:szCs w:val="24"/>
          <w:lang w:eastAsia="zh-CN"/>
        </w:rPr>
        <w:t>以下项目：</w:t>
      </w:r>
    </w:p>
    <w:p w14:paraId="764A6E22" w14:textId="1FC7B6B5" w:rsidR="001634AF" w:rsidRPr="003C4FB6" w:rsidRDefault="00674F1A" w:rsidP="001634AF">
      <w:pPr>
        <w:widowControl w:val="0"/>
        <w:numPr>
          <w:ilvl w:val="1"/>
          <w:numId w:val="1"/>
        </w:numPr>
        <w:spacing w:after="240"/>
        <w:outlineLvl w:val="1"/>
        <w:rPr>
          <w:rFonts w:eastAsiaTheme="minorEastAsia"/>
          <w:sz w:val="24"/>
          <w:szCs w:val="24"/>
          <w:lang w:val="en-US"/>
        </w:rPr>
      </w:pPr>
      <w:r w:rsidRPr="003C4FB6">
        <w:rPr>
          <w:rFonts w:eastAsiaTheme="minorEastAsia"/>
          <w:sz w:val="24"/>
          <w:szCs w:val="24"/>
          <w:lang w:val="en-US" w:eastAsia="zh-CN"/>
        </w:rPr>
        <w:t>体制强化</w:t>
      </w:r>
      <w:r w:rsidR="001634AF" w:rsidRPr="003C4FB6">
        <w:rPr>
          <w:rFonts w:eastAsiaTheme="minorEastAsia"/>
          <w:sz w:val="24"/>
          <w:szCs w:val="24"/>
          <w:lang w:val="en-US"/>
        </w:rPr>
        <w:t>(</w:t>
      </w:r>
      <w:r w:rsidRPr="003C4FB6">
        <w:rPr>
          <w:rFonts w:eastAsiaTheme="minorEastAsia"/>
          <w:sz w:val="24"/>
          <w:szCs w:val="24"/>
          <w:lang w:val="en-US" w:eastAsia="zh-CN"/>
        </w:rPr>
        <w:t>第十一阶段</w:t>
      </w:r>
      <w:r w:rsidR="001634AF" w:rsidRPr="003C4FB6">
        <w:rPr>
          <w:rFonts w:eastAsiaTheme="minorEastAsia"/>
          <w:sz w:val="24"/>
          <w:szCs w:val="24"/>
          <w:lang w:val="en-US"/>
        </w:rPr>
        <w:t xml:space="preserve">)  </w:t>
      </w:r>
    </w:p>
    <w:p w14:paraId="206FFB4D" w14:textId="7786E1CF" w:rsidR="001634AF" w:rsidRPr="003C4FB6" w:rsidRDefault="00674F1A" w:rsidP="001634AF">
      <w:pPr>
        <w:widowControl w:val="0"/>
        <w:numPr>
          <w:ilvl w:val="1"/>
          <w:numId w:val="1"/>
        </w:numPr>
        <w:spacing w:after="240"/>
        <w:outlineLvl w:val="1"/>
        <w:rPr>
          <w:rFonts w:eastAsiaTheme="minorEastAsia"/>
          <w:sz w:val="24"/>
          <w:szCs w:val="24"/>
          <w:lang w:val="en-US" w:eastAsia="zh-CN"/>
        </w:rPr>
      </w:pPr>
      <w:r w:rsidRPr="003C4FB6">
        <w:rPr>
          <w:rFonts w:eastAsiaTheme="minorEastAsia"/>
          <w:sz w:val="24"/>
          <w:szCs w:val="24"/>
          <w:lang w:eastAsia="zh-CN"/>
        </w:rPr>
        <w:t>氟氯烃淘汰管理计划</w:t>
      </w:r>
      <w:r w:rsidRPr="003C4FB6">
        <w:rPr>
          <w:rFonts w:eastAsiaTheme="minorEastAsia"/>
          <w:sz w:val="24"/>
          <w:szCs w:val="24"/>
          <w:lang w:eastAsia="zh-CN"/>
        </w:rPr>
        <w:t>(</w:t>
      </w:r>
      <w:r w:rsidRPr="003C4FB6">
        <w:rPr>
          <w:rFonts w:eastAsiaTheme="minorEastAsia"/>
          <w:sz w:val="24"/>
          <w:szCs w:val="24"/>
          <w:lang w:eastAsia="zh-CN"/>
        </w:rPr>
        <w:t>第二阶段，第二次付款</w:t>
      </w:r>
      <w:r w:rsidRPr="003C4FB6">
        <w:rPr>
          <w:rFonts w:eastAsiaTheme="minorEastAsia"/>
          <w:sz w:val="24"/>
          <w:szCs w:val="24"/>
          <w:lang w:eastAsia="zh-CN"/>
        </w:rPr>
        <w:t>)</w:t>
      </w:r>
      <w:r w:rsidRPr="003C4FB6">
        <w:rPr>
          <w:rFonts w:eastAsiaTheme="minorEastAsia"/>
          <w:sz w:val="24"/>
          <w:szCs w:val="24"/>
          <w:lang w:eastAsia="zh-CN"/>
        </w:rPr>
        <w:t>和核查报告</w:t>
      </w:r>
    </w:p>
    <w:p w14:paraId="030870A6" w14:textId="744E19F9" w:rsidR="001634AF" w:rsidRPr="003C4FB6" w:rsidRDefault="00674F1A" w:rsidP="001634AF">
      <w:pPr>
        <w:widowControl w:val="0"/>
        <w:numPr>
          <w:ilvl w:val="1"/>
          <w:numId w:val="1"/>
        </w:numPr>
        <w:spacing w:after="240"/>
        <w:outlineLvl w:val="1"/>
        <w:rPr>
          <w:rFonts w:eastAsiaTheme="minorEastAsia"/>
          <w:sz w:val="24"/>
          <w:szCs w:val="24"/>
          <w:lang w:eastAsia="zh-CN"/>
        </w:rPr>
      </w:pPr>
      <w:r w:rsidRPr="003C4FB6">
        <w:rPr>
          <w:rFonts w:eastAsiaTheme="minorEastAsia"/>
          <w:sz w:val="24"/>
          <w:szCs w:val="24"/>
          <w:lang w:eastAsia="zh-CN"/>
        </w:rPr>
        <w:t>基加利氢氟碳化物执行计划</w:t>
      </w:r>
      <w:r w:rsidR="001634AF" w:rsidRPr="003C4FB6">
        <w:rPr>
          <w:rFonts w:eastAsiaTheme="minorEastAsia"/>
          <w:sz w:val="24"/>
          <w:szCs w:val="24"/>
          <w:lang w:eastAsia="zh-CN"/>
        </w:rPr>
        <w:t xml:space="preserve"> </w:t>
      </w:r>
    </w:p>
    <w:p w14:paraId="75D64234" w14:textId="76EB9DA7" w:rsidR="001634AF" w:rsidRPr="003C4FB6" w:rsidRDefault="00674F1A" w:rsidP="001634AF">
      <w:pPr>
        <w:widowControl w:val="0"/>
        <w:numPr>
          <w:ilvl w:val="1"/>
          <w:numId w:val="1"/>
        </w:numPr>
        <w:spacing w:after="240"/>
        <w:outlineLvl w:val="1"/>
        <w:rPr>
          <w:rFonts w:eastAsiaTheme="minorEastAsia"/>
          <w:sz w:val="24"/>
          <w:szCs w:val="24"/>
          <w:lang w:eastAsia="zh-CN"/>
        </w:rPr>
      </w:pPr>
      <w:r w:rsidRPr="003C4FB6">
        <w:rPr>
          <w:rFonts w:eastAsiaTheme="minorEastAsia"/>
          <w:sz w:val="24"/>
          <w:szCs w:val="24"/>
          <w:lang w:eastAsia="zh-CN"/>
        </w:rPr>
        <w:t>在逐步减少氢氟碳化物的同时提高能效的试点项目</w:t>
      </w:r>
    </w:p>
    <w:p w14:paraId="37B6C40C" w14:textId="21D739FD" w:rsidR="001634AF" w:rsidRPr="003C4FB6" w:rsidRDefault="00674F1A" w:rsidP="001634AF">
      <w:pPr>
        <w:widowControl w:val="0"/>
        <w:numPr>
          <w:ilvl w:val="1"/>
          <w:numId w:val="1"/>
        </w:numPr>
        <w:spacing w:after="240"/>
        <w:outlineLvl w:val="1"/>
        <w:rPr>
          <w:rFonts w:eastAsiaTheme="minorEastAsia"/>
          <w:sz w:val="24"/>
          <w:szCs w:val="24"/>
          <w:lang w:eastAsia="zh-CN"/>
        </w:rPr>
      </w:pPr>
      <w:r w:rsidRPr="003C4FB6">
        <w:rPr>
          <w:rFonts w:eastAsiaTheme="minorEastAsia"/>
          <w:sz w:val="24"/>
          <w:szCs w:val="24"/>
          <w:lang w:eastAsia="zh-CN"/>
        </w:rPr>
        <w:t>编制废物受控物质国家库存清单，并制定这些物质的管理计划</w:t>
      </w:r>
    </w:p>
    <w:p w14:paraId="798BD433" w14:textId="52C0FDD1" w:rsidR="001634AF" w:rsidRPr="003C4FB6" w:rsidRDefault="002141CF" w:rsidP="001634AF">
      <w:pPr>
        <w:numPr>
          <w:ilvl w:val="0"/>
          <w:numId w:val="1"/>
        </w:numPr>
        <w:spacing w:after="240"/>
        <w:outlineLvl w:val="0"/>
        <w:rPr>
          <w:rFonts w:eastAsiaTheme="minorEastAsia"/>
          <w:sz w:val="24"/>
          <w:szCs w:val="24"/>
          <w:lang w:val="en-US" w:eastAsia="zh-CN"/>
        </w:rPr>
      </w:pPr>
      <w:r w:rsidRPr="003C4FB6">
        <w:rPr>
          <w:rFonts w:eastAsiaTheme="minorEastAsia"/>
          <w:sz w:val="24"/>
          <w:szCs w:val="24"/>
          <w:lang w:val="en-US" w:eastAsia="zh-CN"/>
        </w:rPr>
        <w:t>就环境规划署而言，该机构与被指定协调此事的协调人进行了讨论，在确认政府打算撤销环境规划署的项目后，环境规划署向秘书处提交了项目撤销申请。退还未用资金余额的相关情况载于</w:t>
      </w:r>
      <w:r w:rsidRPr="003C4FB6">
        <w:rPr>
          <w:rFonts w:eastAsiaTheme="minorEastAsia"/>
          <w:sz w:val="24"/>
          <w:szCs w:val="24"/>
          <w:lang w:val="en-US" w:eastAsia="zh-CN"/>
        </w:rPr>
        <w:t xml:space="preserve"> UNEP/</w:t>
      </w:r>
      <w:proofErr w:type="spellStart"/>
      <w:r w:rsidRPr="003C4FB6">
        <w:rPr>
          <w:rFonts w:eastAsiaTheme="minorEastAsia"/>
          <w:sz w:val="24"/>
          <w:szCs w:val="24"/>
          <w:lang w:val="en-US" w:eastAsia="zh-CN"/>
        </w:rPr>
        <w:t>OzL.Pro</w:t>
      </w:r>
      <w:proofErr w:type="spellEnd"/>
      <w:r w:rsidRPr="003C4FB6">
        <w:rPr>
          <w:rFonts w:eastAsiaTheme="minorEastAsia"/>
          <w:sz w:val="24"/>
          <w:szCs w:val="24"/>
          <w:lang w:val="en-US" w:eastAsia="zh-CN"/>
        </w:rPr>
        <w:t xml:space="preserve">/ExCom/96/4 </w:t>
      </w:r>
      <w:r w:rsidRPr="003C4FB6">
        <w:rPr>
          <w:rFonts w:eastAsiaTheme="minorEastAsia"/>
          <w:sz w:val="24"/>
          <w:szCs w:val="24"/>
          <w:lang w:val="en-US" w:eastAsia="zh-CN"/>
        </w:rPr>
        <w:t>号文件。</w:t>
      </w:r>
    </w:p>
    <w:p w14:paraId="0458B28D" w14:textId="47CC7261" w:rsidR="001634AF" w:rsidRPr="003C4FB6" w:rsidRDefault="006F5E26" w:rsidP="001634AF">
      <w:pPr>
        <w:numPr>
          <w:ilvl w:val="0"/>
          <w:numId w:val="1"/>
        </w:numPr>
        <w:spacing w:after="240"/>
        <w:outlineLvl w:val="0"/>
        <w:rPr>
          <w:rFonts w:eastAsiaTheme="minorEastAsia"/>
          <w:sz w:val="24"/>
          <w:szCs w:val="24"/>
          <w:lang w:val="en-US" w:eastAsia="zh-CN"/>
        </w:rPr>
      </w:pPr>
      <w:r w:rsidRPr="003C4FB6">
        <w:rPr>
          <w:rFonts w:eastAsiaTheme="minorEastAsia"/>
          <w:sz w:val="24"/>
          <w:szCs w:val="24"/>
          <w:lang w:val="en-US" w:eastAsia="zh-CN"/>
        </w:rPr>
        <w:t>就工发组织而言，截至本文件发布时，该机构正在寻求政府澄清其请求。在此基础上，工发组织没有要求取消其项目，并将在收到补充资料后立即提供有关这些项目的最新情况。</w:t>
      </w:r>
      <w:r w:rsidR="001634AF" w:rsidRPr="003C4FB6">
        <w:rPr>
          <w:rFonts w:eastAsiaTheme="minorEastAsia"/>
          <w:sz w:val="24"/>
          <w:szCs w:val="24"/>
          <w:lang w:val="en-US" w:eastAsia="zh-CN"/>
        </w:rPr>
        <w:t xml:space="preserve">  </w:t>
      </w:r>
    </w:p>
    <w:p w14:paraId="59C66ED0" w14:textId="20806095" w:rsidR="001634AF" w:rsidRPr="003C4FB6" w:rsidRDefault="006F5E26" w:rsidP="001634AF">
      <w:pPr>
        <w:spacing w:after="240"/>
        <w:outlineLvl w:val="0"/>
        <w:rPr>
          <w:rFonts w:eastAsiaTheme="minorEastAsia"/>
          <w:b/>
          <w:sz w:val="24"/>
          <w:szCs w:val="24"/>
          <w:lang w:eastAsia="zh-CN"/>
        </w:rPr>
      </w:pPr>
      <w:r w:rsidRPr="003C4FB6">
        <w:rPr>
          <w:rFonts w:eastAsiaTheme="minorEastAsia"/>
          <w:b/>
          <w:sz w:val="24"/>
          <w:szCs w:val="24"/>
          <w:lang w:eastAsia="zh-CN"/>
        </w:rPr>
        <w:t>秘书处的评论</w:t>
      </w:r>
    </w:p>
    <w:p w14:paraId="2C96061E" w14:textId="51D0554D" w:rsidR="001634AF" w:rsidRPr="003C4FB6" w:rsidRDefault="006F5E26" w:rsidP="001634AF">
      <w:pPr>
        <w:numPr>
          <w:ilvl w:val="0"/>
          <w:numId w:val="1"/>
        </w:numPr>
        <w:spacing w:after="240"/>
        <w:outlineLvl w:val="0"/>
        <w:rPr>
          <w:rFonts w:eastAsiaTheme="minorEastAsia"/>
          <w:sz w:val="24"/>
          <w:szCs w:val="24"/>
          <w:lang w:eastAsia="zh-CN"/>
        </w:rPr>
      </w:pPr>
      <w:r w:rsidRPr="003C4FB6">
        <w:rPr>
          <w:rFonts w:eastAsiaTheme="minorEastAsia"/>
          <w:sz w:val="24"/>
          <w:szCs w:val="24"/>
          <w:lang w:eastAsia="zh-CN"/>
        </w:rPr>
        <w:t>秘书处注意到尼加拉瓜政府提出的请求，并提出了如果取消两个机构的项目需要澄清的几个问题，包括该国是否仍将致力于氟氯烃淘汰管理计划协定中规定的低于《蒙特利尔议定书》目标的最大允许消费量，以及该国将如何遵守其数据报告要求。秘书处目前正在等待工发组织提供关于其项目状况的进一步信息。</w:t>
      </w:r>
      <w:r w:rsidR="001634AF" w:rsidRPr="003C4FB6">
        <w:rPr>
          <w:rFonts w:eastAsiaTheme="minorEastAsia"/>
          <w:sz w:val="24"/>
          <w:szCs w:val="24"/>
          <w:lang w:eastAsia="zh-CN"/>
        </w:rPr>
        <w:t xml:space="preserve">    </w:t>
      </w:r>
    </w:p>
    <w:p w14:paraId="12757D99" w14:textId="389BAF66" w:rsidR="001634AF" w:rsidRPr="003C4FB6" w:rsidRDefault="006F5E26" w:rsidP="001634AF">
      <w:pPr>
        <w:keepNext/>
        <w:keepLines/>
        <w:spacing w:after="240"/>
        <w:outlineLvl w:val="0"/>
        <w:rPr>
          <w:rFonts w:eastAsiaTheme="minorEastAsia"/>
          <w:b/>
          <w:sz w:val="24"/>
          <w:szCs w:val="24"/>
        </w:rPr>
      </w:pPr>
      <w:r w:rsidRPr="003C4FB6">
        <w:rPr>
          <w:rFonts w:eastAsiaTheme="minorEastAsia"/>
          <w:b/>
          <w:sz w:val="24"/>
          <w:szCs w:val="24"/>
          <w:lang w:eastAsia="zh-CN"/>
        </w:rPr>
        <w:t>建议</w:t>
      </w:r>
    </w:p>
    <w:p w14:paraId="4060221C" w14:textId="1175DF4D" w:rsidR="001634AF" w:rsidRPr="003C4FB6" w:rsidRDefault="006F5E26" w:rsidP="001634AF">
      <w:pPr>
        <w:numPr>
          <w:ilvl w:val="0"/>
          <w:numId w:val="1"/>
        </w:numPr>
        <w:spacing w:after="240"/>
        <w:outlineLvl w:val="0"/>
        <w:rPr>
          <w:rFonts w:eastAsiaTheme="minorEastAsia"/>
          <w:sz w:val="24"/>
          <w:szCs w:val="24"/>
        </w:rPr>
      </w:pPr>
      <w:r w:rsidRPr="003C4FB6">
        <w:rPr>
          <w:rFonts w:eastAsiaTheme="minorEastAsia"/>
          <w:sz w:val="24"/>
          <w:szCs w:val="24"/>
          <w:lang w:eastAsia="zh-CN"/>
        </w:rPr>
        <w:t>谨建议执行委员会：</w:t>
      </w:r>
    </w:p>
    <w:p w14:paraId="4309699C" w14:textId="75FBD29D" w:rsidR="001634AF" w:rsidRPr="003C4FB6" w:rsidRDefault="006F5E26" w:rsidP="001634AF">
      <w:pPr>
        <w:widowControl w:val="0"/>
        <w:numPr>
          <w:ilvl w:val="1"/>
          <w:numId w:val="1"/>
        </w:numPr>
        <w:spacing w:after="240"/>
        <w:outlineLvl w:val="1"/>
        <w:rPr>
          <w:rFonts w:eastAsiaTheme="minorEastAsia"/>
          <w:sz w:val="24"/>
          <w:szCs w:val="24"/>
          <w:lang w:eastAsia="zh-CN"/>
        </w:rPr>
      </w:pPr>
      <w:r w:rsidRPr="003C4FB6">
        <w:rPr>
          <w:rFonts w:eastAsiaTheme="minorEastAsia"/>
          <w:sz w:val="24"/>
          <w:szCs w:val="24"/>
          <w:lang w:eastAsia="zh-CN"/>
        </w:rPr>
        <w:t>注意到尼加拉瓜政府请求取消环境规划署和工发组织正在执行的项目；</w:t>
      </w:r>
    </w:p>
    <w:p w14:paraId="5B254C8D" w14:textId="3EB2A6C5" w:rsidR="001634AF" w:rsidRPr="003C4FB6" w:rsidRDefault="006F5E26" w:rsidP="00D600CF">
      <w:pPr>
        <w:numPr>
          <w:ilvl w:val="1"/>
          <w:numId w:val="1"/>
        </w:numPr>
        <w:tabs>
          <w:tab w:val="left" w:pos="3204"/>
        </w:tabs>
        <w:spacing w:after="240"/>
        <w:outlineLvl w:val="1"/>
        <w:rPr>
          <w:rFonts w:eastAsiaTheme="minorEastAsia"/>
          <w:sz w:val="24"/>
          <w:szCs w:val="24"/>
        </w:rPr>
      </w:pPr>
      <w:proofErr w:type="spellStart"/>
      <w:r w:rsidRPr="003C4FB6">
        <w:rPr>
          <w:rFonts w:eastAsiaTheme="minorEastAsia"/>
          <w:sz w:val="24"/>
          <w:szCs w:val="24"/>
        </w:rPr>
        <w:t>注意到作为第九十六次会议余额报告的一部分，环境</w:t>
      </w:r>
      <w:proofErr w:type="spellEnd"/>
      <w:r w:rsidRPr="003C4FB6">
        <w:rPr>
          <w:rFonts w:eastAsiaTheme="minorEastAsia"/>
          <w:sz w:val="24"/>
          <w:szCs w:val="24"/>
          <w:lang w:eastAsia="zh-CN"/>
        </w:rPr>
        <w:t>规划</w:t>
      </w:r>
      <w:r w:rsidRPr="003C4FB6">
        <w:rPr>
          <w:rFonts w:eastAsiaTheme="minorEastAsia"/>
          <w:sz w:val="24"/>
          <w:szCs w:val="24"/>
        </w:rPr>
        <w:t>署</w:t>
      </w:r>
      <w:r w:rsidR="00A11D9F">
        <w:rPr>
          <w:rFonts w:eastAsiaTheme="minorEastAsia" w:hint="eastAsia"/>
          <w:sz w:val="24"/>
          <w:szCs w:val="24"/>
          <w:lang w:eastAsia="zh-CN"/>
        </w:rPr>
        <w:t>已</w:t>
      </w:r>
      <w:proofErr w:type="spellStart"/>
      <w:r w:rsidRPr="003C4FB6">
        <w:rPr>
          <w:rFonts w:eastAsiaTheme="minorEastAsia"/>
          <w:sz w:val="24"/>
          <w:szCs w:val="24"/>
        </w:rPr>
        <w:t>退还</w:t>
      </w:r>
      <w:proofErr w:type="spellEnd"/>
      <w:r w:rsidRPr="003C4FB6">
        <w:rPr>
          <w:rFonts w:eastAsiaTheme="minorEastAsia"/>
          <w:sz w:val="24"/>
          <w:szCs w:val="24"/>
        </w:rPr>
        <w:t>UNEP/</w:t>
      </w:r>
      <w:proofErr w:type="spellStart"/>
      <w:r w:rsidRPr="003C4FB6">
        <w:rPr>
          <w:rFonts w:eastAsiaTheme="minorEastAsia"/>
          <w:sz w:val="24"/>
          <w:szCs w:val="24"/>
        </w:rPr>
        <w:t>OzL.Pro</w:t>
      </w:r>
      <w:proofErr w:type="spellEnd"/>
      <w:r w:rsidRPr="003C4FB6">
        <w:rPr>
          <w:rFonts w:eastAsiaTheme="minorEastAsia"/>
          <w:sz w:val="24"/>
          <w:szCs w:val="24"/>
        </w:rPr>
        <w:t>/ExCom/96/4</w:t>
      </w:r>
      <w:r w:rsidRPr="003C4FB6">
        <w:rPr>
          <w:rFonts w:eastAsiaTheme="minorEastAsia"/>
          <w:sz w:val="24"/>
          <w:szCs w:val="24"/>
          <w:lang w:eastAsia="zh-CN"/>
        </w:rPr>
        <w:t>号文件</w:t>
      </w:r>
      <w:proofErr w:type="spellStart"/>
      <w:r w:rsidRPr="003C4FB6">
        <w:rPr>
          <w:rFonts w:eastAsiaTheme="minorEastAsia"/>
          <w:sz w:val="24"/>
          <w:szCs w:val="24"/>
        </w:rPr>
        <w:t>附件三所列尼加拉瓜以下项目</w:t>
      </w:r>
      <w:proofErr w:type="spellEnd"/>
      <w:r w:rsidRPr="003C4FB6">
        <w:rPr>
          <w:rFonts w:eastAsiaTheme="minorEastAsia"/>
          <w:sz w:val="24"/>
          <w:szCs w:val="24"/>
          <w:lang w:eastAsia="zh-CN"/>
        </w:rPr>
        <w:t>的</w:t>
      </w:r>
      <w:proofErr w:type="spellStart"/>
      <w:r w:rsidRPr="003C4FB6">
        <w:rPr>
          <w:rFonts w:eastAsiaTheme="minorEastAsia"/>
          <w:sz w:val="24"/>
          <w:szCs w:val="24"/>
        </w:rPr>
        <w:t>资金</w:t>
      </w:r>
      <w:proofErr w:type="spellEnd"/>
      <w:r w:rsidRPr="003C4FB6">
        <w:rPr>
          <w:rFonts w:eastAsiaTheme="minorEastAsia"/>
          <w:sz w:val="24"/>
          <w:szCs w:val="24"/>
          <w:lang w:eastAsia="zh-CN"/>
        </w:rPr>
        <w:t>：</w:t>
      </w:r>
      <w:r w:rsidR="001634AF" w:rsidRPr="003C4FB6">
        <w:rPr>
          <w:rFonts w:eastAsiaTheme="minorEastAsia"/>
          <w:sz w:val="24"/>
          <w:szCs w:val="24"/>
        </w:rPr>
        <w:t xml:space="preserve"> NIC/EEF/92/TAS/50,NIC/SEV/92/INS/51,NIC/DES/93/PRP/52, NIC/EEF/93/DEM/54, NIC/KIP/93/TAS/55</w:t>
      </w:r>
      <w:r w:rsidR="008E6926" w:rsidRPr="003C4FB6">
        <w:rPr>
          <w:rFonts w:eastAsiaTheme="minorEastAsia"/>
          <w:sz w:val="24"/>
          <w:szCs w:val="24"/>
          <w:lang w:eastAsia="zh-CN"/>
        </w:rPr>
        <w:t>和</w:t>
      </w:r>
      <w:r w:rsidR="001634AF" w:rsidRPr="003C4FB6">
        <w:rPr>
          <w:rFonts w:eastAsiaTheme="minorEastAsia"/>
          <w:sz w:val="24"/>
          <w:szCs w:val="24"/>
        </w:rPr>
        <w:t>NIC/PHA/94/TAS/58</w:t>
      </w:r>
      <w:r w:rsidR="008E6926" w:rsidRPr="003C4FB6">
        <w:rPr>
          <w:rFonts w:eastAsiaTheme="minorEastAsia"/>
          <w:sz w:val="24"/>
          <w:szCs w:val="24"/>
          <w:lang w:eastAsia="zh-CN"/>
        </w:rPr>
        <w:t>；</w:t>
      </w:r>
    </w:p>
    <w:p w14:paraId="40F6B6FB" w14:textId="62DFBE85" w:rsidR="001634AF" w:rsidRPr="003C4FB6" w:rsidRDefault="008E6926" w:rsidP="001634AF">
      <w:pPr>
        <w:widowControl w:val="0"/>
        <w:numPr>
          <w:ilvl w:val="1"/>
          <w:numId w:val="1"/>
        </w:numPr>
        <w:spacing w:after="240"/>
        <w:outlineLvl w:val="1"/>
        <w:rPr>
          <w:rFonts w:eastAsiaTheme="minorEastAsia"/>
          <w:sz w:val="24"/>
          <w:szCs w:val="24"/>
          <w:lang w:eastAsia="zh-CN"/>
        </w:rPr>
      </w:pPr>
      <w:r w:rsidRPr="003C4FB6">
        <w:rPr>
          <w:rFonts w:eastAsiaTheme="minorEastAsia"/>
          <w:sz w:val="24"/>
          <w:szCs w:val="24"/>
          <w:lang w:eastAsia="zh-CN"/>
        </w:rPr>
        <w:t>请工发组织在第九十七次会议上澄清工发组织正在尼加拉瓜执行的项目的状况；以及</w:t>
      </w:r>
      <w:r w:rsidR="001634AF" w:rsidRPr="003C4FB6">
        <w:rPr>
          <w:rFonts w:eastAsiaTheme="minorEastAsia"/>
          <w:sz w:val="24"/>
          <w:szCs w:val="24"/>
          <w:lang w:eastAsia="zh-CN"/>
        </w:rPr>
        <w:t xml:space="preserve"> </w:t>
      </w:r>
    </w:p>
    <w:p w14:paraId="11266FB9" w14:textId="2D907085" w:rsidR="00DC5A7B" w:rsidRPr="003C4FB6" w:rsidRDefault="006109A1" w:rsidP="00DC5A7B">
      <w:pPr>
        <w:pStyle w:val="2"/>
        <w:rPr>
          <w:rFonts w:eastAsiaTheme="minorEastAsia"/>
          <w:b/>
          <w:bCs/>
          <w:sz w:val="24"/>
          <w:szCs w:val="24"/>
          <w:lang w:eastAsia="zh-CN"/>
        </w:rPr>
      </w:pPr>
      <w:r w:rsidRPr="003C4FB6">
        <w:rPr>
          <w:rFonts w:eastAsiaTheme="minorEastAsia"/>
          <w:sz w:val="24"/>
          <w:szCs w:val="24"/>
          <w:lang w:eastAsia="zh-CN"/>
        </w:rPr>
        <w:t>请秘书处就多边基金支助的项目的相关事项与尼加拉瓜政府保持后续联系</w:t>
      </w:r>
      <w:r w:rsidR="008E6926" w:rsidRPr="003C4FB6">
        <w:rPr>
          <w:rFonts w:eastAsiaTheme="minorEastAsia"/>
          <w:sz w:val="24"/>
          <w:szCs w:val="24"/>
          <w:lang w:eastAsia="zh-CN"/>
        </w:rPr>
        <w:t>。</w:t>
      </w:r>
    </w:p>
    <w:p w14:paraId="591DD04F" w14:textId="02D7AE4C" w:rsidR="00E00765" w:rsidRPr="003C4FB6" w:rsidRDefault="003C4FB6" w:rsidP="001634AF">
      <w:pPr>
        <w:pStyle w:val="afb"/>
        <w:numPr>
          <w:ilvl w:val="0"/>
          <w:numId w:val="22"/>
        </w:numPr>
        <w:spacing w:before="240" w:after="240"/>
        <w:ind w:hanging="720"/>
        <w:textAlignment w:val="baseline"/>
        <w:rPr>
          <w:rFonts w:eastAsiaTheme="minorEastAsia"/>
          <w:b/>
          <w:bCs/>
          <w:sz w:val="24"/>
          <w:szCs w:val="24"/>
          <w:lang w:eastAsia="zh-CN"/>
        </w:rPr>
      </w:pPr>
      <w:r>
        <w:rPr>
          <w:rFonts w:eastAsiaTheme="minorEastAsia" w:hint="eastAsia"/>
          <w:b/>
          <w:sz w:val="24"/>
          <w:szCs w:val="24"/>
          <w:lang w:eastAsia="zh-CN"/>
        </w:rPr>
        <w:t>与</w:t>
      </w:r>
      <w:r w:rsidR="006109A1" w:rsidRPr="003C4FB6">
        <w:rPr>
          <w:rFonts w:eastAsiaTheme="minorEastAsia"/>
          <w:b/>
          <w:sz w:val="24"/>
          <w:szCs w:val="24"/>
          <w:lang w:eastAsia="zh-CN"/>
        </w:rPr>
        <w:t>能源效率项目</w:t>
      </w:r>
      <w:r>
        <w:rPr>
          <w:rFonts w:eastAsiaTheme="minorEastAsia" w:hint="eastAsia"/>
          <w:b/>
          <w:sz w:val="24"/>
          <w:szCs w:val="24"/>
          <w:lang w:eastAsia="zh-CN"/>
        </w:rPr>
        <w:t>有关</w:t>
      </w:r>
      <w:r w:rsidR="006109A1" w:rsidRPr="003C4FB6">
        <w:rPr>
          <w:rFonts w:eastAsiaTheme="minorEastAsia"/>
          <w:b/>
          <w:sz w:val="24"/>
          <w:szCs w:val="24"/>
          <w:lang w:eastAsia="zh-CN"/>
        </w:rPr>
        <w:t>的报告</w:t>
      </w:r>
      <w:r w:rsidR="006109A1" w:rsidRPr="003C4FB6">
        <w:rPr>
          <w:rFonts w:eastAsiaTheme="minorEastAsia"/>
          <w:b/>
          <w:sz w:val="24"/>
          <w:szCs w:val="24"/>
          <w:lang w:eastAsia="zh-CN"/>
        </w:rPr>
        <w:t>(</w:t>
      </w:r>
      <w:r w:rsidR="006109A1" w:rsidRPr="003C4FB6">
        <w:rPr>
          <w:rFonts w:eastAsiaTheme="minorEastAsia"/>
          <w:b/>
          <w:sz w:val="24"/>
          <w:szCs w:val="24"/>
          <w:lang w:eastAsia="zh-CN"/>
        </w:rPr>
        <w:t>第</w:t>
      </w:r>
      <w:r w:rsidR="006109A1" w:rsidRPr="003C4FB6">
        <w:rPr>
          <w:rFonts w:eastAsiaTheme="minorEastAsia"/>
          <w:b/>
          <w:sz w:val="24"/>
          <w:szCs w:val="24"/>
          <w:lang w:eastAsia="zh-CN"/>
        </w:rPr>
        <w:t>91/65</w:t>
      </w:r>
      <w:r w:rsidR="006109A1" w:rsidRPr="003C4FB6">
        <w:rPr>
          <w:rFonts w:eastAsiaTheme="minorEastAsia"/>
          <w:b/>
          <w:sz w:val="24"/>
          <w:szCs w:val="24"/>
          <w:lang w:eastAsia="zh-CN"/>
        </w:rPr>
        <w:t>号决定</w:t>
      </w:r>
      <w:r w:rsidR="006109A1" w:rsidRPr="003C4FB6">
        <w:rPr>
          <w:rFonts w:eastAsiaTheme="minorEastAsia"/>
          <w:b/>
          <w:sz w:val="24"/>
          <w:szCs w:val="24"/>
          <w:lang w:eastAsia="zh-CN"/>
        </w:rPr>
        <w:t>)</w:t>
      </w:r>
    </w:p>
    <w:p w14:paraId="67CD39B8" w14:textId="07733489" w:rsidR="00E00765" w:rsidRPr="003C4FB6" w:rsidRDefault="006109A1" w:rsidP="00E00765">
      <w:pPr>
        <w:spacing w:after="240"/>
        <w:ind w:left="720"/>
        <w:rPr>
          <w:rFonts w:eastAsiaTheme="minorEastAsia"/>
          <w:b/>
          <w:bCs/>
          <w:sz w:val="24"/>
          <w:szCs w:val="24"/>
          <w:lang w:eastAsia="zh-CN"/>
        </w:rPr>
      </w:pPr>
      <w:r w:rsidRPr="003C4FB6">
        <w:rPr>
          <w:rFonts w:eastAsiaTheme="minorEastAsia"/>
          <w:b/>
          <w:bCs/>
          <w:sz w:val="24"/>
          <w:szCs w:val="24"/>
          <w:u w:val="single"/>
          <w:lang w:eastAsia="zh-CN"/>
        </w:rPr>
        <w:lastRenderedPageBreak/>
        <w:t>洪都拉斯</w:t>
      </w:r>
      <w:r w:rsidR="00E00765" w:rsidRPr="003C4FB6">
        <w:rPr>
          <w:rFonts w:eastAsiaTheme="minorEastAsia"/>
          <w:b/>
          <w:bCs/>
          <w:sz w:val="24"/>
          <w:szCs w:val="24"/>
          <w:u w:val="single"/>
          <w:lang w:eastAsia="zh-CN"/>
        </w:rPr>
        <w:t xml:space="preserve">: </w:t>
      </w:r>
      <w:r w:rsidRPr="003C4FB6">
        <w:rPr>
          <w:rFonts w:eastAsiaTheme="minorEastAsia"/>
          <w:b/>
          <w:bCs/>
          <w:sz w:val="24"/>
          <w:szCs w:val="24"/>
          <w:u w:val="single"/>
          <w:lang w:eastAsia="zh-CN"/>
        </w:rPr>
        <w:t>在逐步减少氢氟碳化物的背景下维持和</w:t>
      </w:r>
      <w:r w:rsidRPr="003C4FB6">
        <w:rPr>
          <w:rFonts w:eastAsiaTheme="minorEastAsia"/>
          <w:b/>
          <w:bCs/>
          <w:sz w:val="24"/>
          <w:szCs w:val="24"/>
          <w:u w:val="single"/>
          <w:lang w:eastAsia="zh-CN"/>
        </w:rPr>
        <w:t>/</w:t>
      </w:r>
      <w:r w:rsidRPr="003C4FB6">
        <w:rPr>
          <w:rFonts w:eastAsiaTheme="minorEastAsia"/>
          <w:b/>
          <w:bCs/>
          <w:sz w:val="24"/>
          <w:szCs w:val="24"/>
          <w:u w:val="single"/>
          <w:lang w:eastAsia="zh-CN"/>
        </w:rPr>
        <w:t>或提高替代技术和设备能效的试点项目</w:t>
      </w:r>
      <w:r w:rsidRPr="003C4FB6">
        <w:rPr>
          <w:rFonts w:eastAsiaTheme="minorEastAsia"/>
          <w:b/>
          <w:bCs/>
          <w:sz w:val="24"/>
          <w:szCs w:val="24"/>
          <w:u w:val="single"/>
          <w:lang w:eastAsia="zh-CN"/>
        </w:rPr>
        <w:t>(</w:t>
      </w:r>
      <w:r w:rsidRPr="003C4FB6">
        <w:rPr>
          <w:rFonts w:eastAsiaTheme="minorEastAsia"/>
          <w:b/>
          <w:bCs/>
          <w:sz w:val="24"/>
          <w:szCs w:val="24"/>
          <w:u w:val="single"/>
          <w:lang w:eastAsia="zh-CN"/>
        </w:rPr>
        <w:t>非投资活动</w:t>
      </w:r>
      <w:r w:rsidRPr="003C4FB6">
        <w:rPr>
          <w:rFonts w:eastAsiaTheme="minorEastAsia"/>
          <w:b/>
          <w:bCs/>
          <w:sz w:val="24"/>
          <w:szCs w:val="24"/>
          <w:u w:val="single"/>
          <w:lang w:eastAsia="zh-CN"/>
        </w:rPr>
        <w:t>)</w:t>
      </w:r>
      <w:r w:rsidRPr="003C4FB6">
        <w:rPr>
          <w:rFonts w:eastAsiaTheme="minorEastAsia"/>
          <w:b/>
          <w:bCs/>
          <w:sz w:val="24"/>
          <w:szCs w:val="24"/>
          <w:u w:val="single"/>
          <w:lang w:eastAsia="zh-CN"/>
        </w:rPr>
        <w:t>：在加工食品配送中心引入低全球升温潜能值的节能制冷技术</w:t>
      </w:r>
      <w:r w:rsidR="00E00765" w:rsidRPr="003C4FB6">
        <w:rPr>
          <w:rFonts w:eastAsiaTheme="minorEastAsia"/>
          <w:b/>
          <w:bCs/>
          <w:sz w:val="24"/>
          <w:szCs w:val="24"/>
          <w:lang w:eastAsia="zh-CN"/>
        </w:rPr>
        <w:t xml:space="preserve"> (</w:t>
      </w:r>
      <w:r w:rsidRPr="003C4FB6">
        <w:rPr>
          <w:rFonts w:eastAsiaTheme="minorEastAsia"/>
          <w:b/>
          <w:bCs/>
          <w:sz w:val="24"/>
          <w:szCs w:val="24"/>
          <w:lang w:eastAsia="zh-CN"/>
        </w:rPr>
        <w:t>工发组织</w:t>
      </w:r>
      <w:r w:rsidR="00E00765" w:rsidRPr="003C4FB6">
        <w:rPr>
          <w:rFonts w:eastAsiaTheme="minorEastAsia"/>
          <w:b/>
          <w:bCs/>
          <w:sz w:val="24"/>
          <w:szCs w:val="24"/>
          <w:lang w:eastAsia="zh-CN"/>
        </w:rPr>
        <w:t>)</w:t>
      </w:r>
    </w:p>
    <w:p w14:paraId="472C2B93" w14:textId="7630F3E5" w:rsidR="00E00765" w:rsidRPr="003C4FB6" w:rsidRDefault="006109A1" w:rsidP="00E00765">
      <w:pPr>
        <w:spacing w:before="240" w:after="240"/>
        <w:rPr>
          <w:rFonts w:eastAsiaTheme="minorEastAsia"/>
          <w:b/>
          <w:bCs/>
          <w:sz w:val="24"/>
          <w:szCs w:val="24"/>
          <w:lang w:eastAsia="zh-CN"/>
        </w:rPr>
      </w:pPr>
      <w:r w:rsidRPr="003C4FB6">
        <w:rPr>
          <w:rFonts w:eastAsiaTheme="minorEastAsia"/>
          <w:b/>
          <w:bCs/>
          <w:sz w:val="24"/>
          <w:szCs w:val="24"/>
          <w:lang w:eastAsia="zh-CN"/>
        </w:rPr>
        <w:t>背景</w:t>
      </w:r>
    </w:p>
    <w:p w14:paraId="0490772E" w14:textId="193EF3C8" w:rsidR="00E00765" w:rsidRPr="003C4FB6" w:rsidRDefault="00F82FB9" w:rsidP="00E00765">
      <w:pPr>
        <w:pStyle w:val="1"/>
        <w:shd w:val="clear" w:color="auto" w:fill="FFFFFF" w:themeFill="background1"/>
        <w:spacing w:before="240"/>
        <w:rPr>
          <w:rFonts w:eastAsiaTheme="minorEastAsia"/>
          <w:b/>
          <w:bCs/>
          <w:sz w:val="24"/>
          <w:szCs w:val="24"/>
          <w:lang w:val="en-US" w:eastAsia="zh-CN"/>
        </w:rPr>
      </w:pPr>
      <w:r w:rsidRPr="003C4FB6">
        <w:rPr>
          <w:rFonts w:eastAsiaTheme="minorEastAsia"/>
          <w:sz w:val="24"/>
          <w:szCs w:val="24"/>
          <w:lang w:val="en-US" w:eastAsia="zh-CN"/>
        </w:rPr>
        <w:t>根据第</w:t>
      </w:r>
      <w:r w:rsidRPr="003C4FB6">
        <w:rPr>
          <w:rFonts w:eastAsiaTheme="minorEastAsia"/>
          <w:sz w:val="24"/>
          <w:szCs w:val="24"/>
          <w:lang w:val="en-US" w:eastAsia="zh-CN"/>
        </w:rPr>
        <w:t>91/65</w:t>
      </w:r>
      <w:r w:rsidRPr="003C4FB6">
        <w:rPr>
          <w:rFonts w:eastAsiaTheme="minorEastAsia"/>
          <w:sz w:val="24"/>
          <w:szCs w:val="24"/>
          <w:lang w:val="en-US" w:eastAsia="zh-CN"/>
        </w:rPr>
        <w:t>号决定，执行委员会在第九十五次会议上核准了在洪都拉斯加工食品配送中心引进低全球升温潜能值的节能制冷技术的试点项目，总金额为</w:t>
      </w:r>
      <w:r w:rsidRPr="003C4FB6">
        <w:rPr>
          <w:rFonts w:eastAsiaTheme="minorEastAsia"/>
          <w:sz w:val="24"/>
          <w:szCs w:val="24"/>
          <w:lang w:val="en-US" w:eastAsia="zh-CN"/>
        </w:rPr>
        <w:t>278,068</w:t>
      </w:r>
      <w:r w:rsidRPr="003C4FB6">
        <w:rPr>
          <w:rFonts w:eastAsiaTheme="minorEastAsia"/>
          <w:sz w:val="24"/>
          <w:szCs w:val="24"/>
          <w:lang w:val="en-US" w:eastAsia="zh-CN"/>
        </w:rPr>
        <w:t>美元，外加给工发组织的</w:t>
      </w:r>
      <w:r w:rsidRPr="003C4FB6">
        <w:rPr>
          <w:rFonts w:eastAsiaTheme="minorEastAsia"/>
          <w:sz w:val="24"/>
          <w:szCs w:val="24"/>
          <w:lang w:val="en-US" w:eastAsia="zh-CN"/>
        </w:rPr>
        <w:t>19,465</w:t>
      </w:r>
      <w:r w:rsidRPr="003C4FB6">
        <w:rPr>
          <w:rFonts w:eastAsiaTheme="minorEastAsia"/>
          <w:sz w:val="24"/>
          <w:szCs w:val="24"/>
          <w:lang w:val="en-US" w:eastAsia="zh-CN"/>
        </w:rPr>
        <w:t>美元的机构支助费用。</w:t>
      </w:r>
      <w:r w:rsidRPr="003C4FB6">
        <w:rPr>
          <w:rStyle w:val="afa"/>
          <w:rFonts w:eastAsiaTheme="minorEastAsia"/>
          <w:sz w:val="24"/>
          <w:szCs w:val="24"/>
        </w:rPr>
        <w:footnoteReference w:id="2"/>
      </w:r>
      <w:r w:rsidRPr="003C4FB6">
        <w:rPr>
          <w:rFonts w:eastAsiaTheme="minorEastAsia"/>
          <w:sz w:val="24"/>
          <w:szCs w:val="24"/>
          <w:lang w:val="en-US" w:eastAsia="zh-CN"/>
        </w:rPr>
        <w:t xml:space="preserve"> </w:t>
      </w:r>
      <w:r w:rsidRPr="003C4FB6">
        <w:rPr>
          <w:rFonts w:eastAsiaTheme="minorEastAsia"/>
          <w:sz w:val="24"/>
          <w:szCs w:val="24"/>
          <w:lang w:val="en-US" w:eastAsia="zh-CN"/>
        </w:rPr>
        <w:t>该试点项目旨在通过在洪都拉斯</w:t>
      </w:r>
      <w:r w:rsidRPr="003C4FB6">
        <w:rPr>
          <w:rFonts w:eastAsiaTheme="minorEastAsia"/>
          <w:sz w:val="24"/>
          <w:szCs w:val="24"/>
          <w:lang w:val="en-US" w:eastAsia="zh-CN"/>
        </w:rPr>
        <w:t xml:space="preserve"> </w:t>
      </w:r>
      <w:proofErr w:type="spellStart"/>
      <w:r w:rsidRPr="003C4FB6">
        <w:rPr>
          <w:rFonts w:eastAsiaTheme="minorEastAsia"/>
          <w:sz w:val="24"/>
          <w:szCs w:val="24"/>
          <w:lang w:val="en-US" w:eastAsia="zh-CN"/>
        </w:rPr>
        <w:t>Congelados</w:t>
      </w:r>
      <w:proofErr w:type="spellEnd"/>
      <w:r w:rsidR="00757697" w:rsidRPr="003C4FB6">
        <w:rPr>
          <w:rFonts w:eastAsiaTheme="minorEastAsia"/>
          <w:sz w:val="24"/>
          <w:szCs w:val="24"/>
          <w:lang w:val="en-US" w:eastAsia="zh-CN"/>
        </w:rPr>
        <w:t>公司</w:t>
      </w:r>
      <w:r w:rsidR="00971A07" w:rsidRPr="003C4FB6">
        <w:rPr>
          <w:rFonts w:eastAsiaTheme="minorEastAsia"/>
          <w:sz w:val="24"/>
          <w:szCs w:val="24"/>
          <w:lang w:val="en-US" w:eastAsia="zh-CN"/>
        </w:rPr>
        <w:t>的</w:t>
      </w:r>
      <w:r w:rsidRPr="003C4FB6">
        <w:rPr>
          <w:rFonts w:eastAsiaTheme="minorEastAsia"/>
          <w:sz w:val="24"/>
          <w:szCs w:val="24"/>
          <w:lang w:val="en-US" w:eastAsia="zh-CN"/>
        </w:rPr>
        <w:t>一个新配送中心安装和调试低全球升温潜能值的高能效（</w:t>
      </w:r>
      <w:r w:rsidRPr="003C4FB6">
        <w:rPr>
          <w:rFonts w:eastAsiaTheme="minorEastAsia"/>
          <w:sz w:val="24"/>
          <w:szCs w:val="24"/>
          <w:lang w:val="en-US" w:eastAsia="zh-CN"/>
        </w:rPr>
        <w:t>R-290/</w:t>
      </w:r>
      <w:r w:rsidRPr="003C4FB6">
        <w:rPr>
          <w:rFonts w:eastAsiaTheme="minorEastAsia"/>
          <w:sz w:val="24"/>
          <w:szCs w:val="24"/>
          <w:lang w:val="en-US" w:eastAsia="zh-CN"/>
        </w:rPr>
        <w:t>乙二醇</w:t>
      </w:r>
      <w:r w:rsidRPr="003C4FB6">
        <w:rPr>
          <w:rFonts w:eastAsiaTheme="minorEastAsia"/>
          <w:sz w:val="24"/>
          <w:szCs w:val="24"/>
          <w:lang w:val="en-US" w:eastAsia="zh-CN"/>
        </w:rPr>
        <w:t>/</w:t>
      </w:r>
      <w:r w:rsidRPr="003C4FB6">
        <w:rPr>
          <w:rFonts w:eastAsiaTheme="minorEastAsia"/>
          <w:sz w:val="24"/>
          <w:szCs w:val="24"/>
          <w:lang w:val="en-US" w:eastAsia="zh-CN"/>
        </w:rPr>
        <w:t>二氧化碳）商业制冷系统，避免使用原计划用于该中心的低能效氢氟碳化物制冷系统。</w:t>
      </w:r>
    </w:p>
    <w:p w14:paraId="3538CBD8" w14:textId="380120A8" w:rsidR="00E00765" w:rsidRPr="003C4FB6" w:rsidRDefault="00F82FB9" w:rsidP="00E00765">
      <w:pPr>
        <w:pStyle w:val="1"/>
        <w:numPr>
          <w:ilvl w:val="0"/>
          <w:numId w:val="0"/>
        </w:numPr>
        <w:shd w:val="clear" w:color="auto" w:fill="FFFFFF" w:themeFill="background1"/>
        <w:spacing w:before="240"/>
        <w:rPr>
          <w:rFonts w:eastAsiaTheme="minorEastAsia"/>
          <w:b/>
          <w:bCs/>
          <w:sz w:val="24"/>
          <w:szCs w:val="24"/>
          <w:lang w:val="en-US"/>
        </w:rPr>
      </w:pPr>
      <w:r w:rsidRPr="003C4FB6">
        <w:rPr>
          <w:rFonts w:eastAsiaTheme="minorEastAsia"/>
          <w:b/>
          <w:bCs/>
          <w:sz w:val="24"/>
          <w:szCs w:val="24"/>
          <w:lang w:val="en-US" w:eastAsia="zh-CN"/>
        </w:rPr>
        <w:t>拟议的受益</w:t>
      </w:r>
      <w:r w:rsidR="00105CF2" w:rsidRPr="003C4FB6">
        <w:rPr>
          <w:rFonts w:eastAsiaTheme="minorEastAsia"/>
          <w:b/>
          <w:bCs/>
          <w:sz w:val="24"/>
          <w:szCs w:val="24"/>
          <w:lang w:val="en-US" w:eastAsia="zh-CN"/>
        </w:rPr>
        <w:t>方</w:t>
      </w:r>
      <w:r w:rsidRPr="003C4FB6">
        <w:rPr>
          <w:rFonts w:eastAsiaTheme="minorEastAsia"/>
          <w:b/>
          <w:bCs/>
          <w:sz w:val="24"/>
          <w:szCs w:val="24"/>
          <w:lang w:val="en-US" w:eastAsia="zh-CN"/>
        </w:rPr>
        <w:t>变更</w:t>
      </w:r>
    </w:p>
    <w:p w14:paraId="5EF0F6C8" w14:textId="156F8862" w:rsidR="00E00765" w:rsidRPr="003C4FB6" w:rsidRDefault="00F82FB9" w:rsidP="00E00765">
      <w:pPr>
        <w:pStyle w:val="1"/>
        <w:rPr>
          <w:rFonts w:eastAsiaTheme="minorEastAsia"/>
          <w:sz w:val="24"/>
          <w:szCs w:val="24"/>
          <w:lang w:val="en-US" w:eastAsia="zh-CN"/>
        </w:rPr>
      </w:pPr>
      <w:r w:rsidRPr="003C4FB6">
        <w:rPr>
          <w:rFonts w:eastAsiaTheme="minorEastAsia"/>
          <w:sz w:val="24"/>
          <w:szCs w:val="24"/>
          <w:lang w:val="en-US" w:eastAsia="zh-CN"/>
        </w:rPr>
        <w:t>工发组织提交了一份项目执行情况报告，指出有必要考虑另一个受益</w:t>
      </w:r>
      <w:r w:rsidR="00105CF2" w:rsidRPr="003C4FB6">
        <w:rPr>
          <w:rFonts w:eastAsiaTheme="minorEastAsia"/>
          <w:sz w:val="24"/>
          <w:szCs w:val="24"/>
          <w:lang w:val="en-US" w:eastAsia="zh-CN"/>
        </w:rPr>
        <w:t>方</w:t>
      </w:r>
      <w:r w:rsidRPr="003C4FB6">
        <w:rPr>
          <w:rFonts w:eastAsiaTheme="minorEastAsia"/>
          <w:sz w:val="24"/>
          <w:szCs w:val="24"/>
          <w:lang w:val="en-US" w:eastAsia="zh-CN"/>
        </w:rPr>
        <w:t>。报告详细指出，项目核准后，该企业、政府和工发组织起草了一份合作协定，并对技术提供</w:t>
      </w:r>
      <w:r w:rsidR="0012421B">
        <w:rPr>
          <w:rFonts w:eastAsiaTheme="minorEastAsia" w:hint="eastAsia"/>
          <w:sz w:val="24"/>
          <w:szCs w:val="24"/>
          <w:lang w:val="en-US" w:eastAsia="zh-CN"/>
        </w:rPr>
        <w:t>商</w:t>
      </w:r>
      <w:r w:rsidRPr="003C4FB6">
        <w:rPr>
          <w:rFonts w:eastAsiaTheme="minorEastAsia"/>
          <w:sz w:val="24"/>
          <w:szCs w:val="24"/>
          <w:lang w:val="en-US" w:eastAsia="zh-CN"/>
        </w:rPr>
        <w:t>的工厂进行了技术访问。但是，该企业后来决定将其生产能力提高</w:t>
      </w:r>
      <w:r w:rsidRPr="003C4FB6">
        <w:rPr>
          <w:rFonts w:eastAsiaTheme="minorEastAsia"/>
          <w:sz w:val="24"/>
          <w:szCs w:val="24"/>
          <w:lang w:val="en-US" w:eastAsia="zh-CN"/>
        </w:rPr>
        <w:t xml:space="preserve"> 30%</w:t>
      </w:r>
      <w:r w:rsidRPr="003C4FB6">
        <w:rPr>
          <w:rFonts w:eastAsiaTheme="minorEastAsia"/>
          <w:sz w:val="24"/>
          <w:szCs w:val="24"/>
          <w:lang w:val="en-US" w:eastAsia="zh-CN"/>
        </w:rPr>
        <w:t>，从而大大提高了与拟议制冷系统相关的项目成本和能源消耗。此外，该企业在获得环境许可、施工授权和公用事业连接方面面临挑战，导致</w:t>
      </w:r>
      <w:r w:rsidR="0012421B" w:rsidRPr="003C4FB6">
        <w:rPr>
          <w:rFonts w:eastAsiaTheme="minorEastAsia"/>
          <w:sz w:val="24"/>
          <w:szCs w:val="24"/>
          <w:lang w:val="en-US" w:eastAsia="zh-CN"/>
        </w:rPr>
        <w:t>工程</w:t>
      </w:r>
      <w:r w:rsidRPr="003C4FB6">
        <w:rPr>
          <w:rFonts w:eastAsiaTheme="minorEastAsia"/>
          <w:sz w:val="24"/>
          <w:szCs w:val="24"/>
          <w:lang w:val="en-US" w:eastAsia="zh-CN"/>
        </w:rPr>
        <w:t>重大延误，并且没有确定</w:t>
      </w:r>
      <w:r w:rsidR="0012421B">
        <w:rPr>
          <w:rFonts w:eastAsiaTheme="minorEastAsia" w:hint="eastAsia"/>
          <w:sz w:val="24"/>
          <w:szCs w:val="24"/>
          <w:lang w:val="en-US" w:eastAsia="zh-CN"/>
        </w:rPr>
        <w:t>的</w:t>
      </w:r>
      <w:r w:rsidRPr="003C4FB6">
        <w:rPr>
          <w:rFonts w:eastAsiaTheme="minorEastAsia"/>
          <w:sz w:val="24"/>
          <w:szCs w:val="24"/>
          <w:lang w:val="en-US" w:eastAsia="zh-CN"/>
        </w:rPr>
        <w:t>日期</w:t>
      </w:r>
      <w:r w:rsidR="00105CF2" w:rsidRPr="003C4FB6">
        <w:rPr>
          <w:rFonts w:eastAsiaTheme="minorEastAsia"/>
          <w:sz w:val="24"/>
          <w:szCs w:val="24"/>
          <w:lang w:val="en-US" w:eastAsia="zh-CN"/>
        </w:rPr>
        <w:t>。</w:t>
      </w:r>
    </w:p>
    <w:p w14:paraId="5D384446" w14:textId="4F24DD09" w:rsidR="00E00765" w:rsidRPr="003C4FB6" w:rsidRDefault="00105CF2" w:rsidP="00E00765">
      <w:pPr>
        <w:pStyle w:val="1"/>
        <w:rPr>
          <w:rFonts w:eastAsiaTheme="minorEastAsia"/>
          <w:sz w:val="24"/>
          <w:szCs w:val="24"/>
          <w:lang w:val="en-US" w:eastAsia="zh-CN"/>
        </w:rPr>
      </w:pPr>
      <w:r w:rsidRPr="003C4FB6">
        <w:rPr>
          <w:rFonts w:eastAsiaTheme="minorEastAsia"/>
          <w:sz w:val="24"/>
          <w:szCs w:val="24"/>
          <w:lang w:val="en-US" w:eastAsia="zh-CN"/>
        </w:rPr>
        <w:t>鉴于这些挑战，政府和工发组织考虑了示范使用</w:t>
      </w:r>
      <w:r w:rsidRPr="003C4FB6">
        <w:rPr>
          <w:rFonts w:eastAsiaTheme="minorEastAsia"/>
          <w:sz w:val="24"/>
          <w:szCs w:val="24"/>
          <w:lang w:val="en-US" w:eastAsia="zh-CN"/>
        </w:rPr>
        <w:t xml:space="preserve"> R-290/ </w:t>
      </w:r>
      <w:r w:rsidRPr="003C4FB6">
        <w:rPr>
          <w:rFonts w:eastAsiaTheme="minorEastAsia"/>
          <w:sz w:val="24"/>
          <w:szCs w:val="24"/>
          <w:lang w:val="en-US" w:eastAsia="zh-CN"/>
        </w:rPr>
        <w:t>乙二醇</w:t>
      </w:r>
      <w:r w:rsidRPr="003C4FB6">
        <w:rPr>
          <w:rFonts w:eastAsiaTheme="minorEastAsia"/>
          <w:sz w:val="24"/>
          <w:szCs w:val="24"/>
          <w:lang w:val="en-US" w:eastAsia="zh-CN"/>
        </w:rPr>
        <w:t>/</w:t>
      </w:r>
      <w:r w:rsidRPr="003C4FB6">
        <w:rPr>
          <w:rFonts w:eastAsiaTheme="minorEastAsia"/>
          <w:sz w:val="24"/>
          <w:szCs w:val="24"/>
          <w:lang w:val="en-US" w:eastAsia="zh-CN"/>
        </w:rPr>
        <w:t>二氧化碳的节能制冷系统的替代受益方。在对候选者进行评估后，政府和工发组织选择了一家技术条件符合要求的虾加工厂</w:t>
      </w:r>
      <w:r w:rsidRPr="003C4FB6">
        <w:rPr>
          <w:rFonts w:eastAsiaTheme="minorEastAsia"/>
          <w:sz w:val="24"/>
          <w:szCs w:val="24"/>
          <w:lang w:val="en-US" w:eastAsia="zh-CN"/>
        </w:rPr>
        <w:t xml:space="preserve"> </w:t>
      </w:r>
      <w:r w:rsidRPr="003C4FB6">
        <w:rPr>
          <w:rFonts w:eastAsiaTheme="minorEastAsia"/>
          <w:sz w:val="24"/>
          <w:szCs w:val="24"/>
          <w:lang w:val="en-US" w:eastAsia="zh-CN"/>
        </w:rPr>
        <w:t>（</w:t>
      </w:r>
      <w:proofErr w:type="spellStart"/>
      <w:r w:rsidRPr="003C4FB6">
        <w:rPr>
          <w:rFonts w:eastAsiaTheme="minorEastAsia"/>
          <w:sz w:val="24"/>
          <w:szCs w:val="24"/>
          <w:lang w:val="en-US" w:eastAsia="zh-CN"/>
        </w:rPr>
        <w:t>Granjas</w:t>
      </w:r>
      <w:proofErr w:type="spellEnd"/>
      <w:r w:rsidRPr="003C4FB6">
        <w:rPr>
          <w:rFonts w:eastAsiaTheme="minorEastAsia"/>
          <w:sz w:val="24"/>
          <w:szCs w:val="24"/>
          <w:lang w:val="en-US" w:eastAsia="zh-CN"/>
        </w:rPr>
        <w:t xml:space="preserve"> Marinas</w:t>
      </w:r>
      <w:r w:rsidRPr="003C4FB6">
        <w:rPr>
          <w:rFonts w:eastAsiaTheme="minorEastAsia"/>
          <w:sz w:val="24"/>
          <w:szCs w:val="24"/>
          <w:lang w:val="en-US" w:eastAsia="zh-CN"/>
        </w:rPr>
        <w:t>）。该厂可以实施已获批准的解决方案：一台丙烷</w:t>
      </w:r>
      <w:r w:rsidRPr="003C4FB6">
        <w:rPr>
          <w:rFonts w:eastAsiaTheme="minorEastAsia"/>
          <w:sz w:val="24"/>
          <w:szCs w:val="24"/>
          <w:lang w:val="en-US" w:eastAsia="zh-CN"/>
        </w:rPr>
        <w:t>/</w:t>
      </w:r>
      <w:r w:rsidRPr="003C4FB6">
        <w:rPr>
          <w:rFonts w:eastAsiaTheme="minorEastAsia"/>
          <w:sz w:val="24"/>
          <w:szCs w:val="24"/>
          <w:lang w:val="en-US" w:eastAsia="zh-CN"/>
        </w:rPr>
        <w:t>乙二醇冷却器用于加工间（</w:t>
      </w:r>
      <w:r w:rsidRPr="003C4FB6">
        <w:rPr>
          <w:rFonts w:eastAsiaTheme="minorEastAsia"/>
          <w:sz w:val="24"/>
          <w:szCs w:val="24"/>
          <w:lang w:val="en-US" w:eastAsia="zh-CN"/>
        </w:rPr>
        <w:t>18°C</w:t>
      </w:r>
      <w:r w:rsidRPr="003C4FB6">
        <w:rPr>
          <w:rFonts w:eastAsiaTheme="minorEastAsia"/>
          <w:sz w:val="24"/>
          <w:szCs w:val="24"/>
          <w:lang w:val="en-US" w:eastAsia="zh-CN"/>
        </w:rPr>
        <w:t>）和</w:t>
      </w:r>
      <w:r w:rsidR="0012421B">
        <w:rPr>
          <w:rFonts w:eastAsiaTheme="minorEastAsia" w:hint="eastAsia"/>
          <w:sz w:val="24"/>
          <w:szCs w:val="24"/>
          <w:lang w:val="en-US" w:eastAsia="zh-CN"/>
        </w:rPr>
        <w:t>保鲜</w:t>
      </w:r>
      <w:r w:rsidRPr="003C4FB6">
        <w:rPr>
          <w:rFonts w:eastAsiaTheme="minorEastAsia"/>
          <w:sz w:val="24"/>
          <w:szCs w:val="24"/>
          <w:lang w:val="en-US" w:eastAsia="zh-CN"/>
        </w:rPr>
        <w:t>间（</w:t>
      </w:r>
      <w:r w:rsidRPr="003C4FB6">
        <w:rPr>
          <w:rFonts w:eastAsiaTheme="minorEastAsia"/>
          <w:sz w:val="24"/>
          <w:szCs w:val="24"/>
          <w:lang w:val="en-US" w:eastAsia="zh-CN"/>
        </w:rPr>
        <w:t>-5°C</w:t>
      </w:r>
      <w:r w:rsidRPr="003C4FB6">
        <w:rPr>
          <w:rFonts w:eastAsiaTheme="minorEastAsia"/>
          <w:sz w:val="24"/>
          <w:szCs w:val="24"/>
          <w:lang w:val="en-US" w:eastAsia="zh-CN"/>
        </w:rPr>
        <w:t>），一台二氧化碳压缩机架专用于冷冻区（</w:t>
      </w:r>
      <w:r w:rsidR="0012421B">
        <w:rPr>
          <w:rFonts w:eastAsiaTheme="minorEastAsia" w:hint="eastAsia"/>
          <w:sz w:val="24"/>
          <w:szCs w:val="24"/>
          <w:lang w:val="en-US" w:eastAsia="zh-CN"/>
        </w:rPr>
        <w:t>-</w:t>
      </w:r>
      <w:r w:rsidRPr="003C4FB6">
        <w:rPr>
          <w:rFonts w:eastAsiaTheme="minorEastAsia"/>
          <w:sz w:val="24"/>
          <w:szCs w:val="24"/>
          <w:lang w:val="en-US" w:eastAsia="zh-CN"/>
        </w:rPr>
        <w:t>32°C</w:t>
      </w:r>
      <w:r w:rsidRPr="003C4FB6">
        <w:rPr>
          <w:rFonts w:eastAsiaTheme="minorEastAsia"/>
          <w:sz w:val="24"/>
          <w:szCs w:val="24"/>
          <w:lang w:val="en-US" w:eastAsia="zh-CN"/>
        </w:rPr>
        <w:t>）。该工厂位于环境温度较高的地区，雇用了</w:t>
      </w:r>
      <w:r w:rsidRPr="003C4FB6">
        <w:rPr>
          <w:rFonts w:eastAsiaTheme="minorEastAsia"/>
          <w:sz w:val="24"/>
          <w:szCs w:val="24"/>
          <w:lang w:val="en-US" w:eastAsia="zh-CN"/>
        </w:rPr>
        <w:t xml:space="preserve"> 1,932 </w:t>
      </w:r>
      <w:r w:rsidRPr="003C4FB6">
        <w:rPr>
          <w:rFonts w:eastAsiaTheme="minorEastAsia"/>
          <w:sz w:val="24"/>
          <w:szCs w:val="24"/>
          <w:lang w:val="en-US" w:eastAsia="zh-CN"/>
        </w:rPr>
        <w:t>名员工，其中包括</w:t>
      </w:r>
      <w:r w:rsidRPr="003C4FB6">
        <w:rPr>
          <w:rFonts w:eastAsiaTheme="minorEastAsia"/>
          <w:sz w:val="24"/>
          <w:szCs w:val="24"/>
          <w:lang w:val="en-US" w:eastAsia="zh-CN"/>
        </w:rPr>
        <w:t xml:space="preserve"> 1,352 </w:t>
      </w:r>
      <w:r w:rsidRPr="003C4FB6">
        <w:rPr>
          <w:rFonts w:eastAsiaTheme="minorEastAsia"/>
          <w:sz w:val="24"/>
          <w:szCs w:val="24"/>
          <w:lang w:val="en-US" w:eastAsia="zh-CN"/>
        </w:rPr>
        <w:t>名妇女，通过促进性别包容和支持脆弱地区的生计，增强了该项目的社会影响。</w:t>
      </w:r>
    </w:p>
    <w:p w14:paraId="52A027AA" w14:textId="6A984B36" w:rsidR="00E00765" w:rsidRPr="003C4FB6" w:rsidRDefault="00105CF2" w:rsidP="00E00765">
      <w:pPr>
        <w:keepNext/>
        <w:rPr>
          <w:rFonts w:eastAsiaTheme="minorEastAsia"/>
          <w:b/>
          <w:bCs/>
          <w:sz w:val="24"/>
          <w:szCs w:val="24"/>
          <w:lang w:val="en-US"/>
        </w:rPr>
      </w:pPr>
      <w:r w:rsidRPr="003C4FB6">
        <w:rPr>
          <w:rFonts w:eastAsiaTheme="minorEastAsia"/>
          <w:b/>
          <w:bCs/>
          <w:sz w:val="24"/>
          <w:szCs w:val="24"/>
          <w:lang w:val="en-US" w:eastAsia="zh-CN"/>
        </w:rPr>
        <w:t>秘书处的评论</w:t>
      </w:r>
    </w:p>
    <w:p w14:paraId="6B66B056" w14:textId="30E80A26" w:rsidR="000C2F93" w:rsidRPr="0012421B" w:rsidRDefault="00105CF2" w:rsidP="00A93976">
      <w:pPr>
        <w:pStyle w:val="1"/>
        <w:spacing w:before="240"/>
        <w:rPr>
          <w:rFonts w:eastAsiaTheme="minorEastAsia"/>
          <w:sz w:val="24"/>
          <w:szCs w:val="24"/>
          <w:lang w:val="en-US" w:eastAsia="zh-CN"/>
        </w:rPr>
      </w:pPr>
      <w:r w:rsidRPr="0012421B">
        <w:rPr>
          <w:rFonts w:eastAsiaTheme="minorEastAsia"/>
          <w:sz w:val="24"/>
          <w:szCs w:val="24"/>
          <w:lang w:val="en-US" w:eastAsia="zh-CN"/>
        </w:rPr>
        <w:t>秘书处与工发组织讨论了更改项目受益方的影响，指出该项目最初是围绕洪都拉斯</w:t>
      </w:r>
      <w:r w:rsidRPr="0012421B">
        <w:rPr>
          <w:rFonts w:eastAsiaTheme="minorEastAsia"/>
          <w:sz w:val="24"/>
          <w:szCs w:val="24"/>
          <w:lang w:val="en-US" w:eastAsia="zh-CN"/>
        </w:rPr>
        <w:t xml:space="preserve"> </w:t>
      </w:r>
      <w:proofErr w:type="spellStart"/>
      <w:r w:rsidRPr="0012421B">
        <w:rPr>
          <w:rFonts w:eastAsiaTheme="minorEastAsia"/>
          <w:sz w:val="24"/>
          <w:szCs w:val="24"/>
          <w:lang w:val="en-US" w:eastAsia="zh-CN"/>
        </w:rPr>
        <w:t>Congelados</w:t>
      </w:r>
      <w:proofErr w:type="spellEnd"/>
      <w:r w:rsidR="00757697" w:rsidRPr="0012421B">
        <w:rPr>
          <w:rFonts w:eastAsiaTheme="minorEastAsia"/>
          <w:sz w:val="24"/>
          <w:szCs w:val="24"/>
          <w:lang w:val="en-US" w:eastAsia="zh-CN"/>
        </w:rPr>
        <w:t>公司</w:t>
      </w:r>
      <w:r w:rsidRPr="0012421B">
        <w:rPr>
          <w:rFonts w:eastAsiaTheme="minorEastAsia"/>
          <w:sz w:val="24"/>
          <w:szCs w:val="24"/>
          <w:lang w:val="en-US" w:eastAsia="zh-CN"/>
        </w:rPr>
        <w:t>设计的。工发组织提供了关于新选定工厂的冷却能力、设备类型、预期能效节余、共同融资确认和期限（在最初计划的</w:t>
      </w:r>
      <w:r w:rsidRPr="0012421B">
        <w:rPr>
          <w:rFonts w:eastAsiaTheme="minorEastAsia"/>
          <w:sz w:val="24"/>
          <w:szCs w:val="24"/>
          <w:lang w:val="en-US" w:eastAsia="zh-CN"/>
        </w:rPr>
        <w:t xml:space="preserve"> 36 </w:t>
      </w:r>
      <w:r w:rsidRPr="0012421B">
        <w:rPr>
          <w:rFonts w:eastAsiaTheme="minorEastAsia"/>
          <w:sz w:val="24"/>
          <w:szCs w:val="24"/>
          <w:lang w:val="en-US" w:eastAsia="zh-CN"/>
        </w:rPr>
        <w:t>个月内）的信息。这些信息表明，这两个设施在所有相关方面都很相似。</w:t>
      </w:r>
      <w:proofErr w:type="spellStart"/>
      <w:r w:rsidRPr="0012421B">
        <w:rPr>
          <w:rFonts w:eastAsiaTheme="minorEastAsia"/>
          <w:sz w:val="24"/>
          <w:szCs w:val="24"/>
          <w:lang w:val="en-US"/>
        </w:rPr>
        <w:t>具体而言</w:t>
      </w:r>
      <w:proofErr w:type="spellEnd"/>
      <w:r w:rsidRPr="0012421B">
        <w:rPr>
          <w:rFonts w:eastAsiaTheme="minorEastAsia"/>
          <w:sz w:val="24"/>
          <w:szCs w:val="24"/>
          <w:lang w:val="en-US" w:eastAsia="zh-CN"/>
        </w:rPr>
        <w:t>：</w:t>
      </w:r>
    </w:p>
    <w:p w14:paraId="61891B9C" w14:textId="7529F9B8" w:rsidR="00E00765" w:rsidRPr="003C4FB6" w:rsidRDefault="00971A07" w:rsidP="00E00765">
      <w:pPr>
        <w:pStyle w:val="2"/>
        <w:rPr>
          <w:rFonts w:eastAsiaTheme="minorEastAsia"/>
          <w:sz w:val="24"/>
          <w:szCs w:val="24"/>
          <w:lang w:val="en-US" w:eastAsia="zh-CN"/>
        </w:rPr>
      </w:pPr>
      <w:r w:rsidRPr="003C4FB6">
        <w:rPr>
          <w:rFonts w:eastAsiaTheme="minorEastAsia"/>
          <w:sz w:val="24"/>
          <w:szCs w:val="24"/>
          <w:lang w:val="en-US" w:eastAsia="zh-CN"/>
        </w:rPr>
        <w:t>该厂的制冷能力仅比原受益方的制冷能力高出</w:t>
      </w:r>
      <w:r w:rsidRPr="003C4FB6">
        <w:rPr>
          <w:rFonts w:eastAsiaTheme="minorEastAsia"/>
          <w:sz w:val="24"/>
          <w:szCs w:val="24"/>
          <w:lang w:val="en-US" w:eastAsia="zh-CN"/>
        </w:rPr>
        <w:t xml:space="preserve"> 5%</w:t>
      </w:r>
      <w:r w:rsidRPr="003C4FB6">
        <w:rPr>
          <w:rFonts w:eastAsiaTheme="minorEastAsia"/>
          <w:sz w:val="24"/>
          <w:szCs w:val="24"/>
          <w:lang w:val="en-US" w:eastAsia="zh-CN"/>
        </w:rPr>
        <w:t>，从而使项目的总费用保持在核定供资范围内；</w:t>
      </w:r>
    </w:p>
    <w:p w14:paraId="63F518CB" w14:textId="0DF11299" w:rsidR="00E00765" w:rsidRPr="003C4FB6" w:rsidRDefault="0012421B" w:rsidP="007B5BAA">
      <w:pPr>
        <w:pStyle w:val="2"/>
        <w:widowControl/>
        <w:rPr>
          <w:rFonts w:eastAsiaTheme="minorEastAsia"/>
          <w:sz w:val="24"/>
          <w:szCs w:val="24"/>
          <w:lang w:val="en-US" w:eastAsia="zh-CN"/>
        </w:rPr>
      </w:pPr>
      <w:r>
        <w:rPr>
          <w:rFonts w:eastAsiaTheme="minorEastAsia" w:hint="eastAsia"/>
          <w:sz w:val="24"/>
          <w:szCs w:val="24"/>
          <w:lang w:val="en-US" w:eastAsia="zh-CN"/>
        </w:rPr>
        <w:t>据</w:t>
      </w:r>
      <w:r w:rsidR="00971A07" w:rsidRPr="003C4FB6">
        <w:rPr>
          <w:rFonts w:eastAsiaTheme="minorEastAsia"/>
          <w:sz w:val="24"/>
          <w:szCs w:val="24"/>
          <w:lang w:val="en-US" w:eastAsia="zh-CN"/>
        </w:rPr>
        <w:t>初步评估估</w:t>
      </w:r>
      <w:r>
        <w:rPr>
          <w:rFonts w:eastAsiaTheme="minorEastAsia" w:hint="eastAsia"/>
          <w:sz w:val="24"/>
          <w:szCs w:val="24"/>
          <w:lang w:val="en-US" w:eastAsia="zh-CN"/>
        </w:rPr>
        <w:t>算，</w:t>
      </w:r>
      <w:r w:rsidR="00971A07" w:rsidRPr="003C4FB6">
        <w:rPr>
          <w:rFonts w:eastAsiaTheme="minorEastAsia"/>
          <w:sz w:val="24"/>
          <w:szCs w:val="24"/>
          <w:lang w:val="en-US" w:eastAsia="zh-CN"/>
        </w:rPr>
        <w:t>可节约能源约</w:t>
      </w:r>
      <w:r w:rsidR="00971A07" w:rsidRPr="003C4FB6">
        <w:rPr>
          <w:rFonts w:eastAsiaTheme="minorEastAsia"/>
          <w:sz w:val="24"/>
          <w:szCs w:val="24"/>
          <w:lang w:val="en-US" w:eastAsia="zh-CN"/>
        </w:rPr>
        <w:t xml:space="preserve"> 10%</w:t>
      </w:r>
      <w:r w:rsidR="00971A07" w:rsidRPr="003C4FB6">
        <w:rPr>
          <w:rFonts w:eastAsiaTheme="minorEastAsia"/>
          <w:sz w:val="24"/>
          <w:szCs w:val="24"/>
          <w:lang w:val="en-US" w:eastAsia="zh-CN"/>
        </w:rPr>
        <w:t>，与最初的提案一致；</w:t>
      </w:r>
    </w:p>
    <w:p w14:paraId="4CC51DE1" w14:textId="73A77A65" w:rsidR="00E00765" w:rsidRPr="003C4FB6" w:rsidRDefault="00971A07" w:rsidP="00E00765">
      <w:pPr>
        <w:pStyle w:val="2"/>
        <w:widowControl/>
        <w:spacing w:after="0"/>
        <w:rPr>
          <w:rFonts w:eastAsiaTheme="minorEastAsia"/>
          <w:sz w:val="24"/>
          <w:szCs w:val="24"/>
          <w:lang w:val="en-US" w:eastAsia="zh-CN"/>
        </w:rPr>
      </w:pPr>
      <w:r w:rsidRPr="003C4FB6">
        <w:rPr>
          <w:rFonts w:eastAsiaTheme="minorEastAsia"/>
          <w:sz w:val="24"/>
          <w:szCs w:val="24"/>
          <w:lang w:val="en-US" w:eastAsia="zh-CN"/>
        </w:rPr>
        <w:t>前一家企业旨在建立新的冷却能力，以避免增加氢氟碳化物的使用，而现在这家企业与</w:t>
      </w:r>
      <w:r w:rsidR="0012421B">
        <w:rPr>
          <w:rFonts w:eastAsiaTheme="minorEastAsia" w:hint="eastAsia"/>
          <w:sz w:val="24"/>
          <w:szCs w:val="24"/>
          <w:lang w:val="en-US" w:eastAsia="zh-CN"/>
        </w:rPr>
        <w:t>其</w:t>
      </w:r>
      <w:r w:rsidRPr="003C4FB6">
        <w:rPr>
          <w:rFonts w:eastAsiaTheme="minorEastAsia"/>
          <w:sz w:val="24"/>
          <w:szCs w:val="24"/>
          <w:lang w:val="en-US" w:eastAsia="zh-CN"/>
        </w:rPr>
        <w:t>不同，它提议更换使用</w:t>
      </w:r>
      <w:r w:rsidRPr="003C4FB6">
        <w:rPr>
          <w:rFonts w:eastAsiaTheme="minorEastAsia"/>
          <w:sz w:val="24"/>
          <w:szCs w:val="24"/>
          <w:lang w:val="en-US" w:eastAsia="zh-CN"/>
        </w:rPr>
        <w:t xml:space="preserve"> R 404A </w:t>
      </w:r>
      <w:r w:rsidRPr="003C4FB6">
        <w:rPr>
          <w:rFonts w:eastAsiaTheme="minorEastAsia"/>
          <w:sz w:val="24"/>
          <w:szCs w:val="24"/>
          <w:lang w:val="en-US" w:eastAsia="zh-CN"/>
        </w:rPr>
        <w:t>制冷剂的设备，直接促进氢氟碳化物的逐步减少；以及</w:t>
      </w:r>
    </w:p>
    <w:p w14:paraId="41181D6D" w14:textId="7B0F6BD3" w:rsidR="00E00765" w:rsidRPr="003C4FB6" w:rsidRDefault="00971A07" w:rsidP="00E00765">
      <w:pPr>
        <w:pStyle w:val="2"/>
        <w:spacing w:before="240"/>
        <w:rPr>
          <w:rFonts w:eastAsiaTheme="minorEastAsia"/>
          <w:sz w:val="24"/>
          <w:szCs w:val="24"/>
          <w:lang w:val="en-US" w:eastAsia="zh-CN"/>
        </w:rPr>
      </w:pPr>
      <w:r w:rsidRPr="003C4FB6">
        <w:rPr>
          <w:rFonts w:eastAsiaTheme="minorEastAsia"/>
          <w:sz w:val="24"/>
          <w:szCs w:val="24"/>
          <w:lang w:val="en-US" w:eastAsia="zh-CN"/>
        </w:rPr>
        <w:t>新的受益方已确认承诺提供所需的共同出资，并妥善停用现有的使用</w:t>
      </w:r>
      <w:r w:rsidRPr="003C4FB6">
        <w:rPr>
          <w:rFonts w:eastAsiaTheme="minorEastAsia"/>
          <w:sz w:val="24"/>
          <w:szCs w:val="24"/>
          <w:lang w:val="en-US" w:eastAsia="zh-CN"/>
        </w:rPr>
        <w:t xml:space="preserve"> R-</w:t>
      </w:r>
      <w:r w:rsidRPr="003C4FB6">
        <w:rPr>
          <w:rFonts w:eastAsiaTheme="minorEastAsia"/>
          <w:sz w:val="24"/>
          <w:szCs w:val="24"/>
          <w:lang w:val="en-US" w:eastAsia="zh-CN"/>
        </w:rPr>
        <w:lastRenderedPageBreak/>
        <w:t xml:space="preserve">404A </w:t>
      </w:r>
      <w:r w:rsidRPr="003C4FB6">
        <w:rPr>
          <w:rFonts w:eastAsiaTheme="minorEastAsia"/>
          <w:sz w:val="24"/>
          <w:szCs w:val="24"/>
          <w:lang w:val="en-US" w:eastAsia="zh-CN"/>
        </w:rPr>
        <w:t>的系统，包括对回收的制冷剂进行无害环境管理。</w:t>
      </w:r>
      <w:r w:rsidR="00E00765" w:rsidRPr="003C4FB6">
        <w:rPr>
          <w:rFonts w:eastAsiaTheme="minorEastAsia"/>
          <w:sz w:val="24"/>
          <w:szCs w:val="24"/>
          <w:lang w:val="en-US" w:eastAsia="zh-CN"/>
        </w:rPr>
        <w:t xml:space="preserve"> </w:t>
      </w:r>
    </w:p>
    <w:p w14:paraId="552DAC86" w14:textId="30AB732B" w:rsidR="00E00765" w:rsidRPr="003C4FB6" w:rsidRDefault="00D93426" w:rsidP="00E00765">
      <w:pPr>
        <w:pStyle w:val="1"/>
        <w:rPr>
          <w:rFonts w:eastAsiaTheme="minorEastAsia"/>
          <w:sz w:val="24"/>
          <w:szCs w:val="24"/>
          <w:lang w:val="en-US" w:eastAsia="zh-CN"/>
        </w:rPr>
      </w:pPr>
      <w:r w:rsidRPr="003C4FB6">
        <w:rPr>
          <w:rFonts w:eastAsiaTheme="minorEastAsia"/>
          <w:sz w:val="24"/>
          <w:szCs w:val="24"/>
          <w:lang w:val="en-US" w:eastAsia="zh-CN"/>
        </w:rPr>
        <w:t>根据所提供的信息，秘书处认为有替代受益方的提案有可能保持项目的技术、环境和财务目标。此外，新确定的受益方将直接促进氢氟碳化物的逐步减少。秘书处还注意到，在其他一些试点项目中，</w:t>
      </w:r>
      <w:r w:rsidR="00757697" w:rsidRPr="003C4FB6">
        <w:rPr>
          <w:rFonts w:eastAsiaTheme="minorEastAsia"/>
          <w:sz w:val="24"/>
          <w:szCs w:val="24"/>
          <w:lang w:val="en-US" w:eastAsia="zh-CN"/>
        </w:rPr>
        <w:t>在核准时尚未确定</w:t>
      </w:r>
      <w:r w:rsidRPr="003C4FB6">
        <w:rPr>
          <w:rFonts w:eastAsiaTheme="minorEastAsia"/>
          <w:sz w:val="24"/>
          <w:szCs w:val="24"/>
          <w:lang w:val="en-US" w:eastAsia="zh-CN"/>
        </w:rPr>
        <w:t>最终受益</w:t>
      </w:r>
      <w:r w:rsidR="00757697" w:rsidRPr="003C4FB6">
        <w:rPr>
          <w:rFonts w:eastAsiaTheme="minorEastAsia"/>
          <w:sz w:val="24"/>
          <w:szCs w:val="24"/>
          <w:lang w:val="en-US" w:eastAsia="zh-CN"/>
        </w:rPr>
        <w:t>方</w:t>
      </w:r>
      <w:r w:rsidRPr="003C4FB6">
        <w:rPr>
          <w:rFonts w:eastAsiaTheme="minorEastAsia"/>
          <w:sz w:val="24"/>
          <w:szCs w:val="24"/>
          <w:lang w:val="en-US" w:eastAsia="zh-CN"/>
        </w:rPr>
        <w:t>，各机构是根据核准项目的参数选择受益</w:t>
      </w:r>
      <w:r w:rsidR="00757697" w:rsidRPr="003C4FB6">
        <w:rPr>
          <w:rFonts w:eastAsiaTheme="minorEastAsia"/>
          <w:sz w:val="24"/>
          <w:szCs w:val="24"/>
          <w:lang w:val="en-US" w:eastAsia="zh-CN"/>
        </w:rPr>
        <w:t>方</w:t>
      </w:r>
      <w:r w:rsidRPr="003C4FB6">
        <w:rPr>
          <w:rFonts w:eastAsiaTheme="minorEastAsia"/>
          <w:sz w:val="24"/>
          <w:szCs w:val="24"/>
          <w:lang w:val="en-US" w:eastAsia="zh-CN"/>
        </w:rPr>
        <w:t>的。工发组织在本案例中遵循的程序与这些项目中使用的方法类似</w:t>
      </w:r>
      <w:r w:rsidR="00757697" w:rsidRPr="003C4FB6">
        <w:rPr>
          <w:rFonts w:eastAsiaTheme="minorEastAsia"/>
          <w:sz w:val="24"/>
          <w:szCs w:val="24"/>
          <w:lang w:val="en-US" w:eastAsia="zh-CN"/>
        </w:rPr>
        <w:t>。</w:t>
      </w:r>
    </w:p>
    <w:p w14:paraId="544066EC" w14:textId="768E09CE" w:rsidR="00E00765" w:rsidRPr="003C4FB6" w:rsidRDefault="00757697" w:rsidP="00E00765">
      <w:pPr>
        <w:pStyle w:val="1"/>
        <w:spacing w:before="240"/>
        <w:rPr>
          <w:rFonts w:eastAsiaTheme="minorEastAsia"/>
          <w:sz w:val="24"/>
          <w:szCs w:val="24"/>
          <w:lang w:val="en-US" w:eastAsia="zh-CN"/>
        </w:rPr>
      </w:pPr>
      <w:r w:rsidRPr="003C4FB6">
        <w:rPr>
          <w:rFonts w:eastAsiaTheme="minorEastAsia"/>
          <w:sz w:val="24"/>
          <w:szCs w:val="24"/>
          <w:lang w:val="en-US" w:eastAsia="zh-CN"/>
        </w:rPr>
        <w:t>在此基础上，秘书处建议执行委员会注意到受益方的变更。</w:t>
      </w:r>
    </w:p>
    <w:p w14:paraId="45B94832" w14:textId="2E556A26" w:rsidR="00E00765" w:rsidRPr="003C4FB6" w:rsidRDefault="00757697" w:rsidP="00E00765">
      <w:pPr>
        <w:rPr>
          <w:rFonts w:eastAsiaTheme="minorEastAsia"/>
          <w:b/>
          <w:bCs/>
          <w:sz w:val="24"/>
          <w:szCs w:val="24"/>
          <w:lang w:val="en-US"/>
        </w:rPr>
      </w:pPr>
      <w:r w:rsidRPr="003C4FB6">
        <w:rPr>
          <w:rFonts w:eastAsiaTheme="minorEastAsia"/>
          <w:b/>
          <w:bCs/>
          <w:sz w:val="24"/>
          <w:szCs w:val="24"/>
          <w:lang w:val="en-US" w:eastAsia="zh-CN"/>
        </w:rPr>
        <w:t>建议</w:t>
      </w:r>
    </w:p>
    <w:p w14:paraId="7013858C" w14:textId="57AC8D3A" w:rsidR="00E00765" w:rsidRPr="003C4FB6" w:rsidRDefault="00757697" w:rsidP="00E00765">
      <w:pPr>
        <w:pStyle w:val="1"/>
        <w:spacing w:before="240"/>
        <w:rPr>
          <w:rFonts w:eastAsiaTheme="minorEastAsia"/>
          <w:sz w:val="24"/>
          <w:szCs w:val="24"/>
          <w:lang w:val="en-US" w:eastAsia="zh-CN"/>
        </w:rPr>
      </w:pPr>
      <w:r w:rsidRPr="003C4FB6">
        <w:rPr>
          <w:rFonts w:eastAsiaTheme="minorEastAsia"/>
          <w:sz w:val="24"/>
          <w:szCs w:val="24"/>
          <w:lang w:val="en-US" w:eastAsia="zh-CN"/>
        </w:rPr>
        <w:t>谨建议执行委员会注意到：</w:t>
      </w:r>
    </w:p>
    <w:p w14:paraId="37F72E77" w14:textId="09203103" w:rsidR="00E00765" w:rsidRPr="003C4FB6" w:rsidRDefault="00757697" w:rsidP="00E00765">
      <w:pPr>
        <w:pStyle w:val="2"/>
        <w:rPr>
          <w:rFonts w:eastAsiaTheme="minorEastAsia"/>
          <w:sz w:val="24"/>
          <w:szCs w:val="24"/>
          <w:lang w:val="en-US" w:eastAsia="zh-CN"/>
        </w:rPr>
      </w:pPr>
      <w:r w:rsidRPr="003C4FB6">
        <w:rPr>
          <w:rFonts w:eastAsiaTheme="minorEastAsia"/>
          <w:sz w:val="24"/>
          <w:szCs w:val="24"/>
          <w:lang w:val="en-US" w:eastAsia="zh-CN"/>
        </w:rPr>
        <w:t>关于在逐步减少氢氟碳化物的背景下提高替代技术和设备能效的试点项目的报告</w:t>
      </w:r>
      <w:r w:rsidRPr="003C4FB6">
        <w:rPr>
          <w:rFonts w:eastAsiaTheme="minorEastAsia"/>
          <w:sz w:val="24"/>
          <w:szCs w:val="24"/>
          <w:lang w:val="en-US" w:eastAsia="zh-CN"/>
        </w:rPr>
        <w:t xml:space="preserve"> </w:t>
      </w:r>
      <w:r w:rsidRPr="003C4FB6">
        <w:rPr>
          <w:rFonts w:eastAsiaTheme="minorEastAsia"/>
          <w:sz w:val="24"/>
          <w:szCs w:val="24"/>
          <w:lang w:val="en-US" w:eastAsia="zh-CN"/>
        </w:rPr>
        <w:t>（非投资活动）：在洪都拉斯加工食品配送中心引进全球升温潜能值低的高能效制冷技术；以及</w:t>
      </w:r>
    </w:p>
    <w:p w14:paraId="20BE6692" w14:textId="63288341" w:rsidR="00E00765" w:rsidRPr="003C4FB6" w:rsidRDefault="00757697" w:rsidP="00E00765">
      <w:pPr>
        <w:pStyle w:val="2"/>
        <w:rPr>
          <w:rFonts w:eastAsiaTheme="minorEastAsia"/>
          <w:sz w:val="24"/>
          <w:szCs w:val="24"/>
          <w:lang w:eastAsia="zh-CN"/>
        </w:rPr>
      </w:pPr>
      <w:r w:rsidRPr="003C4FB6">
        <w:rPr>
          <w:rFonts w:eastAsiaTheme="minorEastAsia"/>
          <w:sz w:val="24"/>
          <w:szCs w:val="24"/>
          <w:lang w:eastAsia="zh-CN"/>
        </w:rPr>
        <w:t>将上文</w:t>
      </w:r>
      <w:r w:rsidRPr="003C4FB6">
        <w:rPr>
          <w:rFonts w:eastAsiaTheme="minorEastAsia"/>
          <w:sz w:val="24"/>
          <w:szCs w:val="24"/>
          <w:lang w:eastAsia="zh-CN"/>
        </w:rPr>
        <w:t>(a)</w:t>
      </w:r>
      <w:r w:rsidRPr="003C4FB6">
        <w:rPr>
          <w:rFonts w:eastAsiaTheme="minorEastAsia"/>
          <w:sz w:val="24"/>
          <w:szCs w:val="24"/>
          <w:lang w:eastAsia="zh-CN"/>
        </w:rPr>
        <w:t>分段所述试点项目的受益方从洪都拉斯</w:t>
      </w:r>
      <w:r w:rsidRPr="003C4FB6">
        <w:rPr>
          <w:rFonts w:eastAsiaTheme="minorEastAsia"/>
          <w:sz w:val="24"/>
          <w:szCs w:val="24"/>
          <w:lang w:eastAsia="zh-CN"/>
        </w:rPr>
        <w:t xml:space="preserve"> </w:t>
      </w:r>
      <w:proofErr w:type="spellStart"/>
      <w:r w:rsidRPr="003C4FB6">
        <w:rPr>
          <w:rFonts w:eastAsiaTheme="minorEastAsia"/>
          <w:sz w:val="24"/>
          <w:szCs w:val="24"/>
          <w:lang w:eastAsia="zh-CN"/>
        </w:rPr>
        <w:t>Congelados</w:t>
      </w:r>
      <w:proofErr w:type="spellEnd"/>
      <w:r w:rsidRPr="003C4FB6">
        <w:rPr>
          <w:rFonts w:eastAsiaTheme="minorEastAsia"/>
          <w:sz w:val="24"/>
          <w:szCs w:val="24"/>
          <w:lang w:eastAsia="zh-CN"/>
        </w:rPr>
        <w:t xml:space="preserve"> </w:t>
      </w:r>
      <w:r w:rsidRPr="003C4FB6">
        <w:rPr>
          <w:rFonts w:eastAsiaTheme="minorEastAsia"/>
          <w:sz w:val="24"/>
          <w:szCs w:val="24"/>
          <w:lang w:eastAsia="zh-CN"/>
        </w:rPr>
        <w:t>公司变更为</w:t>
      </w:r>
      <w:r w:rsidRPr="003C4FB6">
        <w:rPr>
          <w:rFonts w:eastAsiaTheme="minorEastAsia"/>
          <w:sz w:val="24"/>
          <w:szCs w:val="24"/>
          <w:lang w:eastAsia="zh-CN"/>
        </w:rPr>
        <w:t xml:space="preserve"> </w:t>
      </w:r>
      <w:proofErr w:type="spellStart"/>
      <w:r w:rsidRPr="003C4FB6">
        <w:rPr>
          <w:rFonts w:eastAsiaTheme="minorEastAsia"/>
          <w:sz w:val="24"/>
          <w:szCs w:val="24"/>
          <w:lang w:eastAsia="zh-CN"/>
        </w:rPr>
        <w:t>Granjas</w:t>
      </w:r>
      <w:proofErr w:type="spellEnd"/>
      <w:r w:rsidRPr="003C4FB6">
        <w:rPr>
          <w:rFonts w:eastAsiaTheme="minorEastAsia"/>
          <w:sz w:val="24"/>
          <w:szCs w:val="24"/>
          <w:lang w:eastAsia="zh-CN"/>
        </w:rPr>
        <w:t xml:space="preserve"> Marinas </w:t>
      </w:r>
      <w:r w:rsidRPr="003C4FB6">
        <w:rPr>
          <w:rFonts w:eastAsiaTheme="minorEastAsia"/>
          <w:sz w:val="24"/>
          <w:szCs w:val="24"/>
          <w:lang w:eastAsia="zh-CN"/>
        </w:rPr>
        <w:t>虾加工厂，但有一项谅解，即这一变更不涉及对第</w:t>
      </w:r>
      <w:r w:rsidRPr="003C4FB6">
        <w:rPr>
          <w:rFonts w:eastAsiaTheme="minorEastAsia"/>
          <w:sz w:val="24"/>
          <w:szCs w:val="24"/>
          <w:lang w:eastAsia="zh-CN"/>
        </w:rPr>
        <w:t xml:space="preserve"> 95/78 </w:t>
      </w:r>
      <w:r w:rsidRPr="003C4FB6">
        <w:rPr>
          <w:rFonts w:eastAsiaTheme="minorEastAsia"/>
          <w:sz w:val="24"/>
          <w:szCs w:val="24"/>
          <w:lang w:eastAsia="zh-CN"/>
        </w:rPr>
        <w:t>号决定所核准项目的重大修改，也不会给多边基金带来额外费用。</w:t>
      </w:r>
    </w:p>
    <w:p w14:paraId="756DAF4E" w14:textId="454A0680" w:rsidR="00E00765" w:rsidRPr="003C4FB6" w:rsidRDefault="003C4FB6" w:rsidP="009B0217">
      <w:pPr>
        <w:pStyle w:val="afb"/>
        <w:numPr>
          <w:ilvl w:val="0"/>
          <w:numId w:val="22"/>
        </w:numPr>
        <w:spacing w:after="240"/>
        <w:ind w:left="709" w:hanging="709"/>
        <w:rPr>
          <w:rFonts w:eastAsiaTheme="minorEastAsia"/>
          <w:b/>
          <w:bCs/>
          <w:sz w:val="24"/>
          <w:szCs w:val="24"/>
          <w:lang w:eastAsia="zh-CN"/>
        </w:rPr>
      </w:pPr>
      <w:r>
        <w:rPr>
          <w:rFonts w:eastAsiaTheme="minorEastAsia" w:hint="eastAsia"/>
          <w:b/>
          <w:bCs/>
          <w:sz w:val="24"/>
          <w:szCs w:val="24"/>
          <w:lang w:eastAsia="zh-CN"/>
        </w:rPr>
        <w:t>与</w:t>
      </w:r>
      <w:r w:rsidR="00757697" w:rsidRPr="003C4FB6">
        <w:rPr>
          <w:rFonts w:eastAsiaTheme="minorEastAsia"/>
          <w:b/>
          <w:bCs/>
          <w:sz w:val="24"/>
          <w:szCs w:val="24"/>
          <w:lang w:eastAsia="zh-CN"/>
        </w:rPr>
        <w:t>氢氟碳化物项目</w:t>
      </w:r>
      <w:r>
        <w:rPr>
          <w:rFonts w:eastAsiaTheme="minorEastAsia" w:hint="eastAsia"/>
          <w:b/>
          <w:bCs/>
          <w:sz w:val="24"/>
          <w:szCs w:val="24"/>
          <w:lang w:eastAsia="zh-CN"/>
        </w:rPr>
        <w:t>有关</w:t>
      </w:r>
      <w:r w:rsidR="00757697" w:rsidRPr="003C4FB6">
        <w:rPr>
          <w:rFonts w:eastAsiaTheme="minorEastAsia"/>
          <w:b/>
          <w:bCs/>
          <w:sz w:val="24"/>
          <w:szCs w:val="24"/>
          <w:lang w:eastAsia="zh-CN"/>
        </w:rPr>
        <w:t>的报告</w:t>
      </w:r>
    </w:p>
    <w:p w14:paraId="13B9F5F1" w14:textId="77777777" w:rsidR="009B0217" w:rsidRPr="003C4FB6" w:rsidRDefault="009B0217" w:rsidP="009B0217">
      <w:pPr>
        <w:pStyle w:val="afb"/>
        <w:spacing w:after="240"/>
        <w:ind w:left="709"/>
        <w:rPr>
          <w:rFonts w:eastAsiaTheme="minorEastAsia"/>
          <w:b/>
          <w:bCs/>
          <w:sz w:val="24"/>
          <w:szCs w:val="24"/>
          <w:lang w:eastAsia="zh-CN"/>
        </w:rPr>
      </w:pPr>
    </w:p>
    <w:p w14:paraId="6B10DC64" w14:textId="79336E99" w:rsidR="009B0217" w:rsidRPr="003C4FB6" w:rsidRDefault="00623CAF" w:rsidP="009B0217">
      <w:pPr>
        <w:pStyle w:val="afb"/>
        <w:rPr>
          <w:rFonts w:eastAsiaTheme="minorEastAsia"/>
          <w:b/>
          <w:bCs/>
          <w:sz w:val="24"/>
          <w:szCs w:val="24"/>
          <w:lang w:eastAsia="zh-CN"/>
        </w:rPr>
      </w:pPr>
      <w:r w:rsidRPr="003C4FB6">
        <w:rPr>
          <w:rFonts w:eastAsiaTheme="minorEastAsia"/>
          <w:b/>
          <w:bCs/>
          <w:sz w:val="24"/>
          <w:szCs w:val="24"/>
          <w:u w:val="single"/>
          <w:lang w:eastAsia="zh-CN"/>
        </w:rPr>
        <w:t>约旦：</w:t>
      </w:r>
      <w:r w:rsidR="009B0217" w:rsidRPr="003C4FB6">
        <w:rPr>
          <w:rFonts w:eastAsiaTheme="minorEastAsia"/>
          <w:b/>
          <w:bCs/>
          <w:sz w:val="24"/>
          <w:szCs w:val="24"/>
          <w:u w:val="single"/>
          <w:lang w:eastAsia="zh-CN"/>
        </w:rPr>
        <w:t xml:space="preserve"> </w:t>
      </w:r>
      <w:r w:rsidRPr="003C4FB6">
        <w:rPr>
          <w:rFonts w:eastAsiaTheme="minorEastAsia"/>
          <w:b/>
          <w:bCs/>
          <w:sz w:val="24"/>
          <w:szCs w:val="24"/>
          <w:u w:val="single"/>
          <w:lang w:eastAsia="zh-CN"/>
        </w:rPr>
        <w:t>关于</w:t>
      </w:r>
      <w:r w:rsidRPr="003C4FB6">
        <w:rPr>
          <w:rFonts w:eastAsiaTheme="minorEastAsia"/>
          <w:b/>
          <w:bCs/>
          <w:sz w:val="24"/>
          <w:szCs w:val="24"/>
          <w:u w:val="single"/>
          <w:lang w:eastAsia="zh-CN"/>
        </w:rPr>
        <w:t>Petra</w:t>
      </w:r>
      <w:r w:rsidRPr="003C4FB6">
        <w:rPr>
          <w:rFonts w:eastAsiaTheme="minorEastAsia"/>
          <w:b/>
          <w:bCs/>
          <w:sz w:val="24"/>
          <w:szCs w:val="24"/>
          <w:u w:val="single"/>
          <w:lang w:eastAsia="zh-CN"/>
        </w:rPr>
        <w:t>工程工业公司</w:t>
      </w:r>
      <w:r w:rsidR="00D601C5" w:rsidRPr="003C4FB6">
        <w:rPr>
          <w:rFonts w:eastAsiaTheme="minorEastAsia"/>
          <w:b/>
          <w:bCs/>
          <w:sz w:val="24"/>
          <w:szCs w:val="24"/>
          <w:u w:val="single"/>
          <w:lang w:val="en-US" w:eastAsia="zh-CN"/>
        </w:rPr>
        <w:t>生产</w:t>
      </w:r>
      <w:r w:rsidR="00D601C5" w:rsidRPr="003C4FB6">
        <w:rPr>
          <w:rFonts w:eastAsiaTheme="minorEastAsia"/>
          <w:b/>
          <w:bCs/>
          <w:sz w:val="24"/>
          <w:szCs w:val="24"/>
          <w:u w:val="single"/>
          <w:lang w:val="en-US" w:eastAsia="zh-CN"/>
        </w:rPr>
        <w:t xml:space="preserve"> 400 </w:t>
      </w:r>
      <w:r w:rsidR="00D601C5" w:rsidRPr="003C4FB6">
        <w:rPr>
          <w:rFonts w:eastAsiaTheme="minorEastAsia"/>
          <w:b/>
          <w:bCs/>
          <w:sz w:val="24"/>
          <w:szCs w:val="24"/>
          <w:u w:val="single"/>
          <w:lang w:val="en-US" w:eastAsia="zh-CN"/>
        </w:rPr>
        <w:t>千瓦以下大型商用单元式屋顶空调机的设施从氢氟碳化物转换为丙烷的项目报告</w:t>
      </w:r>
      <w:r w:rsidR="009B0217" w:rsidRPr="003C4FB6">
        <w:rPr>
          <w:rFonts w:eastAsiaTheme="minorEastAsia"/>
          <w:b/>
          <w:bCs/>
          <w:sz w:val="24"/>
          <w:szCs w:val="24"/>
          <w:lang w:eastAsia="zh-CN"/>
        </w:rPr>
        <w:t xml:space="preserve"> (</w:t>
      </w:r>
      <w:r w:rsidRPr="003C4FB6">
        <w:rPr>
          <w:rFonts w:eastAsiaTheme="minorEastAsia"/>
          <w:b/>
          <w:bCs/>
          <w:sz w:val="24"/>
          <w:szCs w:val="24"/>
          <w:lang w:eastAsia="zh-CN"/>
        </w:rPr>
        <w:t>工发组织</w:t>
      </w:r>
      <w:r w:rsidR="009B0217" w:rsidRPr="003C4FB6">
        <w:rPr>
          <w:rFonts w:eastAsiaTheme="minorEastAsia"/>
          <w:b/>
          <w:bCs/>
          <w:sz w:val="24"/>
          <w:szCs w:val="24"/>
          <w:lang w:eastAsia="zh-CN"/>
        </w:rPr>
        <w:t>)</w:t>
      </w:r>
    </w:p>
    <w:p w14:paraId="6E77B32A" w14:textId="014AFE98" w:rsidR="00463067" w:rsidRPr="003C4FB6" w:rsidRDefault="00623CAF" w:rsidP="00463067">
      <w:pPr>
        <w:spacing w:before="240" w:after="240"/>
        <w:rPr>
          <w:rFonts w:eastAsiaTheme="minorEastAsia"/>
          <w:b/>
          <w:bCs/>
          <w:sz w:val="24"/>
          <w:szCs w:val="24"/>
        </w:rPr>
      </w:pPr>
      <w:r w:rsidRPr="003C4FB6">
        <w:rPr>
          <w:rFonts w:eastAsiaTheme="minorEastAsia"/>
          <w:b/>
          <w:bCs/>
          <w:sz w:val="24"/>
          <w:szCs w:val="24"/>
          <w:lang w:eastAsia="zh-CN"/>
        </w:rPr>
        <w:t>背景</w:t>
      </w:r>
    </w:p>
    <w:p w14:paraId="0121376A" w14:textId="19C97E6D" w:rsidR="00463067" w:rsidRPr="003C4FB6" w:rsidRDefault="00623CAF" w:rsidP="0054582F">
      <w:pPr>
        <w:pStyle w:val="1"/>
        <w:rPr>
          <w:rFonts w:eastAsiaTheme="minorEastAsia"/>
          <w:sz w:val="24"/>
          <w:szCs w:val="24"/>
          <w:lang w:eastAsia="zh-CN"/>
        </w:rPr>
      </w:pPr>
      <w:r w:rsidRPr="003C4FB6">
        <w:rPr>
          <w:rFonts w:eastAsiaTheme="minorEastAsia"/>
          <w:sz w:val="24"/>
          <w:szCs w:val="24"/>
          <w:lang w:eastAsia="zh-CN"/>
        </w:rPr>
        <w:t>执行委员会第八十一次会议核准了约旦</w:t>
      </w:r>
      <w:r w:rsidRPr="003C4FB6">
        <w:rPr>
          <w:rFonts w:eastAsiaTheme="minorEastAsia"/>
          <w:sz w:val="24"/>
          <w:szCs w:val="24"/>
          <w:lang w:eastAsia="zh-CN"/>
        </w:rPr>
        <w:t xml:space="preserve"> Petra</w:t>
      </w:r>
      <w:r w:rsidRPr="003C4FB6">
        <w:rPr>
          <w:rFonts w:eastAsiaTheme="minorEastAsia"/>
          <w:sz w:val="24"/>
          <w:szCs w:val="24"/>
          <w:lang w:eastAsia="zh-CN"/>
        </w:rPr>
        <w:t>工程工业公司制造</w:t>
      </w:r>
      <w:r w:rsidRPr="003C4FB6">
        <w:rPr>
          <w:rFonts w:eastAsiaTheme="minorEastAsia"/>
          <w:sz w:val="24"/>
          <w:szCs w:val="24"/>
          <w:lang w:eastAsia="zh-CN"/>
        </w:rPr>
        <w:t xml:space="preserve"> 400 </w:t>
      </w:r>
      <w:r w:rsidRPr="003C4FB6">
        <w:rPr>
          <w:rFonts w:eastAsiaTheme="minorEastAsia"/>
          <w:sz w:val="24"/>
          <w:szCs w:val="24"/>
          <w:lang w:eastAsia="zh-CN"/>
        </w:rPr>
        <w:t>千瓦以下大型商用单元式屋顶空调机的设施从氢氟碳化物（</w:t>
      </w:r>
      <w:r w:rsidRPr="003C4FB6">
        <w:rPr>
          <w:rFonts w:eastAsiaTheme="minorEastAsia"/>
          <w:sz w:val="24"/>
          <w:szCs w:val="24"/>
          <w:lang w:eastAsia="zh-CN"/>
        </w:rPr>
        <w:t>HFC-134a</w:t>
      </w:r>
      <w:r w:rsidRPr="003C4FB6">
        <w:rPr>
          <w:rFonts w:eastAsiaTheme="minorEastAsia"/>
          <w:sz w:val="24"/>
          <w:szCs w:val="24"/>
          <w:lang w:eastAsia="zh-CN"/>
        </w:rPr>
        <w:t>、</w:t>
      </w:r>
      <w:r w:rsidRPr="003C4FB6">
        <w:rPr>
          <w:rFonts w:eastAsiaTheme="minorEastAsia"/>
          <w:sz w:val="24"/>
          <w:szCs w:val="24"/>
          <w:lang w:eastAsia="zh-CN"/>
        </w:rPr>
        <w:t xml:space="preserve">R-407C </w:t>
      </w:r>
      <w:r w:rsidRPr="003C4FB6">
        <w:rPr>
          <w:rFonts w:eastAsiaTheme="minorEastAsia"/>
          <w:sz w:val="24"/>
          <w:szCs w:val="24"/>
          <w:lang w:eastAsia="zh-CN"/>
        </w:rPr>
        <w:t>和</w:t>
      </w:r>
      <w:r w:rsidRPr="003C4FB6">
        <w:rPr>
          <w:rFonts w:eastAsiaTheme="minorEastAsia"/>
          <w:sz w:val="24"/>
          <w:szCs w:val="24"/>
          <w:lang w:eastAsia="zh-CN"/>
        </w:rPr>
        <w:t xml:space="preserve"> R-410A</w:t>
      </w:r>
      <w:r w:rsidRPr="003C4FB6">
        <w:rPr>
          <w:rFonts w:eastAsiaTheme="minorEastAsia"/>
          <w:sz w:val="24"/>
          <w:szCs w:val="24"/>
          <w:lang w:eastAsia="zh-CN"/>
        </w:rPr>
        <w:t>）转用丙烷（</w:t>
      </w:r>
      <w:r w:rsidRPr="003C4FB6">
        <w:rPr>
          <w:rFonts w:eastAsiaTheme="minorEastAsia"/>
          <w:sz w:val="24"/>
          <w:szCs w:val="24"/>
          <w:lang w:eastAsia="zh-CN"/>
        </w:rPr>
        <w:t>R-290</w:t>
      </w:r>
      <w:r w:rsidRPr="003C4FB6">
        <w:rPr>
          <w:rFonts w:eastAsiaTheme="minorEastAsia"/>
          <w:sz w:val="24"/>
          <w:szCs w:val="24"/>
          <w:lang w:eastAsia="zh-CN"/>
        </w:rPr>
        <w:t>）的项目，金额为</w:t>
      </w:r>
      <w:r w:rsidRPr="003C4FB6">
        <w:rPr>
          <w:rFonts w:eastAsiaTheme="minorEastAsia"/>
          <w:sz w:val="24"/>
          <w:szCs w:val="24"/>
          <w:lang w:eastAsia="zh-CN"/>
        </w:rPr>
        <w:t xml:space="preserve"> 1,637,610 </w:t>
      </w:r>
      <w:r w:rsidRPr="003C4FB6">
        <w:rPr>
          <w:rFonts w:eastAsiaTheme="minorEastAsia"/>
          <w:sz w:val="24"/>
          <w:szCs w:val="24"/>
          <w:lang w:eastAsia="zh-CN"/>
        </w:rPr>
        <w:t>美元，外加给工发组织的机构支助费用（第</w:t>
      </w:r>
      <w:r w:rsidRPr="003C4FB6">
        <w:rPr>
          <w:rFonts w:eastAsiaTheme="minorEastAsia"/>
          <w:sz w:val="24"/>
          <w:szCs w:val="24"/>
          <w:lang w:eastAsia="zh-CN"/>
        </w:rPr>
        <w:t xml:space="preserve"> 81/62 </w:t>
      </w:r>
      <w:r w:rsidRPr="003C4FB6">
        <w:rPr>
          <w:rFonts w:eastAsiaTheme="minorEastAsia"/>
          <w:sz w:val="24"/>
          <w:szCs w:val="24"/>
          <w:lang w:eastAsia="zh-CN"/>
        </w:rPr>
        <w:t>号决定）</w:t>
      </w:r>
      <w:r w:rsidR="00D601C5" w:rsidRPr="003C4FB6">
        <w:rPr>
          <w:rFonts w:eastAsiaTheme="minorEastAsia"/>
          <w:sz w:val="24"/>
          <w:szCs w:val="24"/>
          <w:lang w:eastAsia="zh-CN"/>
        </w:rPr>
        <w:t>。</w:t>
      </w:r>
    </w:p>
    <w:p w14:paraId="7257995F" w14:textId="145149CD" w:rsidR="00463067" w:rsidRPr="003C4FB6" w:rsidRDefault="00D601C5" w:rsidP="0054582F">
      <w:pPr>
        <w:pStyle w:val="1"/>
        <w:rPr>
          <w:rFonts w:eastAsiaTheme="minorEastAsia"/>
          <w:sz w:val="24"/>
          <w:szCs w:val="24"/>
          <w:lang w:eastAsia="zh-CN"/>
        </w:rPr>
      </w:pPr>
      <w:r w:rsidRPr="003C4FB6">
        <w:rPr>
          <w:rFonts w:eastAsiaTheme="minorEastAsia"/>
          <w:sz w:val="24"/>
          <w:szCs w:val="24"/>
          <w:lang w:eastAsia="zh-CN"/>
        </w:rPr>
        <w:t xml:space="preserve">Petra </w:t>
      </w:r>
      <w:r w:rsidRPr="003C4FB6">
        <w:rPr>
          <w:rFonts w:eastAsiaTheme="minorEastAsia"/>
          <w:sz w:val="24"/>
          <w:szCs w:val="24"/>
          <w:lang w:eastAsia="zh-CN"/>
        </w:rPr>
        <w:t>公司是该国最大的空调设备制造商和唯一的单元式屋顶空调设备制造商。该项目旨在模拟、设计、测试和转换使用</w:t>
      </w:r>
      <w:r w:rsidRPr="003C4FB6">
        <w:rPr>
          <w:rFonts w:eastAsiaTheme="minorEastAsia"/>
          <w:sz w:val="24"/>
          <w:szCs w:val="24"/>
          <w:lang w:eastAsia="zh-CN"/>
        </w:rPr>
        <w:t xml:space="preserve"> R-290 </w:t>
      </w:r>
      <w:r w:rsidRPr="003C4FB6">
        <w:rPr>
          <w:rFonts w:eastAsiaTheme="minorEastAsia"/>
          <w:sz w:val="24"/>
          <w:szCs w:val="24"/>
          <w:lang w:eastAsia="zh-CN"/>
        </w:rPr>
        <w:t>的单元式屋顶空调机组的生产，以取代商业和工业应用中使用的最大功率为</w:t>
      </w:r>
      <w:r w:rsidRPr="003C4FB6">
        <w:rPr>
          <w:rFonts w:eastAsiaTheme="minorEastAsia"/>
          <w:sz w:val="24"/>
          <w:szCs w:val="24"/>
          <w:lang w:eastAsia="zh-CN"/>
        </w:rPr>
        <w:t xml:space="preserve"> 400 </w:t>
      </w:r>
      <w:r w:rsidRPr="003C4FB6">
        <w:rPr>
          <w:rFonts w:eastAsiaTheme="minorEastAsia"/>
          <w:sz w:val="24"/>
          <w:szCs w:val="24"/>
          <w:lang w:eastAsia="zh-CN"/>
        </w:rPr>
        <w:t>千瓦（制冷量为</w:t>
      </w:r>
      <w:r w:rsidRPr="003C4FB6">
        <w:rPr>
          <w:rFonts w:eastAsiaTheme="minorEastAsia"/>
          <w:sz w:val="24"/>
          <w:szCs w:val="24"/>
          <w:lang w:eastAsia="zh-CN"/>
        </w:rPr>
        <w:t xml:space="preserve"> 114 </w:t>
      </w:r>
      <w:r w:rsidRPr="003C4FB6">
        <w:rPr>
          <w:rFonts w:eastAsiaTheme="minorEastAsia"/>
          <w:sz w:val="24"/>
          <w:szCs w:val="24"/>
          <w:lang w:eastAsia="zh-CN"/>
        </w:rPr>
        <w:t>吨）的氢氟碳化物机组。</w:t>
      </w:r>
    </w:p>
    <w:p w14:paraId="25A3D6BD" w14:textId="35FCBA36" w:rsidR="00463067" w:rsidRPr="003C4FB6" w:rsidRDefault="00D601C5" w:rsidP="0054582F">
      <w:pPr>
        <w:pStyle w:val="1"/>
        <w:rPr>
          <w:rFonts w:eastAsiaTheme="minorEastAsia"/>
          <w:sz w:val="24"/>
          <w:szCs w:val="24"/>
          <w:lang w:eastAsia="zh-CN"/>
        </w:rPr>
      </w:pPr>
      <w:r w:rsidRPr="003C4FB6">
        <w:rPr>
          <w:rFonts w:eastAsiaTheme="minorEastAsia"/>
          <w:sz w:val="24"/>
          <w:szCs w:val="24"/>
          <w:lang w:eastAsia="zh-CN"/>
        </w:rPr>
        <w:t>在第九十次会议上，工发组织报告称，该企业没有生产任何使用</w:t>
      </w:r>
      <w:r w:rsidRPr="003C4FB6">
        <w:rPr>
          <w:rFonts w:eastAsiaTheme="minorEastAsia"/>
          <w:sz w:val="24"/>
          <w:szCs w:val="24"/>
          <w:lang w:eastAsia="zh-CN"/>
        </w:rPr>
        <w:t xml:space="preserve"> R-290 </w:t>
      </w:r>
      <w:r w:rsidRPr="003C4FB6">
        <w:rPr>
          <w:rFonts w:eastAsiaTheme="minorEastAsia"/>
          <w:sz w:val="24"/>
          <w:szCs w:val="24"/>
          <w:lang w:eastAsia="zh-CN"/>
        </w:rPr>
        <w:t>的大型商用单元式屋顶空调机。执行委员会决定注意到</w:t>
      </w:r>
      <w:r w:rsidRPr="003C4FB6">
        <w:rPr>
          <w:rFonts w:eastAsiaTheme="minorEastAsia"/>
          <w:sz w:val="24"/>
          <w:szCs w:val="24"/>
          <w:lang w:eastAsia="zh-CN"/>
        </w:rPr>
        <w:t xml:space="preserve"> Petra </w:t>
      </w:r>
      <w:r w:rsidR="002A1436" w:rsidRPr="003C4FB6">
        <w:rPr>
          <w:rFonts w:eastAsiaTheme="minorEastAsia"/>
          <w:sz w:val="24"/>
          <w:szCs w:val="24"/>
          <w:lang w:eastAsia="zh-CN"/>
        </w:rPr>
        <w:t>公司</w:t>
      </w:r>
      <w:r w:rsidRPr="003C4FB6">
        <w:rPr>
          <w:rFonts w:eastAsiaTheme="minorEastAsia"/>
          <w:sz w:val="24"/>
          <w:szCs w:val="24"/>
          <w:lang w:eastAsia="zh-CN"/>
        </w:rPr>
        <w:t>将通过工发组织分别报告在项目完成前每年在第</w:t>
      </w:r>
      <w:r w:rsidRPr="003C4FB6">
        <w:rPr>
          <w:rFonts w:eastAsiaTheme="minorEastAsia"/>
          <w:sz w:val="24"/>
          <w:szCs w:val="24"/>
          <w:lang w:eastAsia="zh-CN"/>
        </w:rPr>
        <w:t xml:space="preserve"> 5 </w:t>
      </w:r>
      <w:r w:rsidRPr="003C4FB6">
        <w:rPr>
          <w:rFonts w:eastAsiaTheme="minorEastAsia"/>
          <w:sz w:val="24"/>
          <w:szCs w:val="24"/>
          <w:lang w:eastAsia="zh-CN"/>
        </w:rPr>
        <w:t>条国家和非第</w:t>
      </w:r>
      <w:r w:rsidRPr="003C4FB6">
        <w:rPr>
          <w:rFonts w:eastAsiaTheme="minorEastAsia"/>
          <w:sz w:val="24"/>
          <w:szCs w:val="24"/>
          <w:lang w:eastAsia="zh-CN"/>
        </w:rPr>
        <w:t xml:space="preserve"> 5 </w:t>
      </w:r>
      <w:r w:rsidRPr="003C4FB6">
        <w:rPr>
          <w:rFonts w:eastAsiaTheme="minorEastAsia"/>
          <w:sz w:val="24"/>
          <w:szCs w:val="24"/>
          <w:lang w:eastAsia="zh-CN"/>
        </w:rPr>
        <w:t>条国家销售使用</w:t>
      </w:r>
      <w:r w:rsidRPr="003C4FB6">
        <w:rPr>
          <w:rFonts w:eastAsiaTheme="minorEastAsia"/>
          <w:sz w:val="24"/>
          <w:szCs w:val="24"/>
          <w:lang w:eastAsia="zh-CN"/>
        </w:rPr>
        <w:t xml:space="preserve"> R-290 </w:t>
      </w:r>
      <w:r w:rsidRPr="003C4FB6">
        <w:rPr>
          <w:rFonts w:eastAsiaTheme="minorEastAsia"/>
          <w:sz w:val="24"/>
          <w:szCs w:val="24"/>
          <w:lang w:eastAsia="zh-CN"/>
        </w:rPr>
        <w:t>的大型商用单元式屋顶空调机的情况，并将项目完成日期延长至</w:t>
      </w:r>
      <w:r w:rsidRPr="003C4FB6">
        <w:rPr>
          <w:rFonts w:eastAsiaTheme="minorEastAsia"/>
          <w:sz w:val="24"/>
          <w:szCs w:val="24"/>
          <w:lang w:eastAsia="zh-CN"/>
        </w:rPr>
        <w:t xml:space="preserve"> 2025 </w:t>
      </w:r>
      <w:r w:rsidRPr="003C4FB6">
        <w:rPr>
          <w:rFonts w:eastAsiaTheme="minorEastAsia"/>
          <w:sz w:val="24"/>
          <w:szCs w:val="24"/>
          <w:lang w:eastAsia="zh-CN"/>
        </w:rPr>
        <w:t>年</w:t>
      </w:r>
      <w:r w:rsidRPr="003C4FB6">
        <w:rPr>
          <w:rFonts w:eastAsiaTheme="minorEastAsia"/>
          <w:sz w:val="24"/>
          <w:szCs w:val="24"/>
          <w:lang w:eastAsia="zh-CN"/>
        </w:rPr>
        <w:t xml:space="preserve"> 7 </w:t>
      </w:r>
      <w:r w:rsidRPr="003C4FB6">
        <w:rPr>
          <w:rFonts w:eastAsiaTheme="minorEastAsia"/>
          <w:sz w:val="24"/>
          <w:szCs w:val="24"/>
          <w:lang w:eastAsia="zh-CN"/>
        </w:rPr>
        <w:t>月</w:t>
      </w:r>
      <w:r w:rsidRPr="003C4FB6">
        <w:rPr>
          <w:rFonts w:eastAsiaTheme="minorEastAsia"/>
          <w:sz w:val="24"/>
          <w:szCs w:val="24"/>
          <w:lang w:eastAsia="zh-CN"/>
        </w:rPr>
        <w:t xml:space="preserve"> 31 </w:t>
      </w:r>
      <w:r w:rsidRPr="003C4FB6">
        <w:rPr>
          <w:rFonts w:eastAsiaTheme="minorEastAsia"/>
          <w:sz w:val="24"/>
          <w:szCs w:val="24"/>
          <w:lang w:eastAsia="zh-CN"/>
        </w:rPr>
        <w:t>日（第</w:t>
      </w:r>
      <w:r w:rsidRPr="003C4FB6">
        <w:rPr>
          <w:rFonts w:eastAsiaTheme="minorEastAsia"/>
          <w:sz w:val="24"/>
          <w:szCs w:val="24"/>
          <w:lang w:eastAsia="zh-CN"/>
        </w:rPr>
        <w:t xml:space="preserve"> 90/25(b)(</w:t>
      </w:r>
      <w:r w:rsidRPr="003C4FB6">
        <w:rPr>
          <w:rFonts w:eastAsiaTheme="minorEastAsia"/>
          <w:sz w:val="24"/>
          <w:szCs w:val="24"/>
          <w:lang w:eastAsia="zh-CN"/>
        </w:rPr>
        <w:t>二</w:t>
      </w:r>
      <w:r w:rsidRPr="003C4FB6">
        <w:rPr>
          <w:rFonts w:eastAsiaTheme="minorEastAsia"/>
          <w:sz w:val="24"/>
          <w:szCs w:val="24"/>
          <w:lang w:eastAsia="zh-CN"/>
        </w:rPr>
        <w:t>)</w:t>
      </w:r>
      <w:r w:rsidRPr="003C4FB6">
        <w:rPr>
          <w:rFonts w:eastAsiaTheme="minorEastAsia"/>
          <w:sz w:val="24"/>
          <w:szCs w:val="24"/>
          <w:lang w:eastAsia="zh-CN"/>
        </w:rPr>
        <w:t>和</w:t>
      </w:r>
      <w:r w:rsidRPr="003C4FB6">
        <w:rPr>
          <w:rFonts w:eastAsiaTheme="minorEastAsia"/>
          <w:sz w:val="24"/>
          <w:szCs w:val="24"/>
          <w:lang w:eastAsia="zh-CN"/>
        </w:rPr>
        <w:t>(c)</w:t>
      </w:r>
      <w:r w:rsidRPr="003C4FB6">
        <w:rPr>
          <w:rFonts w:eastAsiaTheme="minorEastAsia"/>
          <w:sz w:val="24"/>
          <w:szCs w:val="24"/>
          <w:lang w:eastAsia="zh-CN"/>
        </w:rPr>
        <w:t>号决定）。自那时以来，该企业仅向第九十五次会议报告了一次销售使用</w:t>
      </w:r>
      <w:r w:rsidRPr="003C4FB6">
        <w:rPr>
          <w:rFonts w:eastAsiaTheme="minorEastAsia"/>
          <w:sz w:val="24"/>
          <w:szCs w:val="24"/>
          <w:lang w:eastAsia="zh-CN"/>
        </w:rPr>
        <w:t xml:space="preserve"> R-290 </w:t>
      </w:r>
      <w:r w:rsidRPr="003C4FB6">
        <w:rPr>
          <w:rFonts w:eastAsiaTheme="minorEastAsia"/>
          <w:sz w:val="24"/>
          <w:szCs w:val="24"/>
          <w:lang w:eastAsia="zh-CN"/>
        </w:rPr>
        <w:t>的大型商用单元式屋顶空调机的情况。</w:t>
      </w:r>
      <w:r w:rsidR="00463067" w:rsidRPr="003C4FB6">
        <w:rPr>
          <w:rFonts w:eastAsiaTheme="minorEastAsia"/>
          <w:sz w:val="24"/>
          <w:szCs w:val="24"/>
          <w:lang w:eastAsia="zh-CN"/>
        </w:rPr>
        <w:t xml:space="preserve"> </w:t>
      </w:r>
    </w:p>
    <w:p w14:paraId="1971CE07" w14:textId="0EB09295" w:rsidR="00463067" w:rsidRPr="003C4FB6" w:rsidRDefault="0024480C" w:rsidP="0054582F">
      <w:pPr>
        <w:pStyle w:val="1"/>
        <w:rPr>
          <w:rFonts w:eastAsiaTheme="minorEastAsia"/>
          <w:sz w:val="24"/>
          <w:szCs w:val="24"/>
          <w:lang w:eastAsia="zh-CN"/>
        </w:rPr>
      </w:pPr>
      <w:r w:rsidRPr="003C4FB6">
        <w:rPr>
          <w:rFonts w:eastAsiaTheme="minorEastAsia"/>
          <w:sz w:val="24"/>
          <w:szCs w:val="24"/>
          <w:lang w:eastAsia="zh-CN"/>
        </w:rPr>
        <w:t>为了使该企业能够利用改装后的生产线制造使用</w:t>
      </w:r>
      <w:r w:rsidRPr="003C4FB6">
        <w:rPr>
          <w:rFonts w:eastAsiaTheme="minorEastAsia"/>
          <w:sz w:val="24"/>
          <w:szCs w:val="24"/>
          <w:lang w:eastAsia="zh-CN"/>
        </w:rPr>
        <w:t xml:space="preserve"> R-290 </w:t>
      </w:r>
      <w:r w:rsidRPr="003C4FB6">
        <w:rPr>
          <w:rFonts w:eastAsiaTheme="minorEastAsia"/>
          <w:sz w:val="24"/>
          <w:szCs w:val="24"/>
          <w:lang w:eastAsia="zh-CN"/>
        </w:rPr>
        <w:t>的设备，并避免申请关闭项目，在第九十五次会议期间讨论了利用改装后的生产线制造使用</w:t>
      </w:r>
      <w:r w:rsidRPr="003C4FB6">
        <w:rPr>
          <w:rFonts w:eastAsiaTheme="minorEastAsia"/>
          <w:sz w:val="24"/>
          <w:szCs w:val="24"/>
          <w:lang w:eastAsia="zh-CN"/>
        </w:rPr>
        <w:t xml:space="preserve"> R-290 </w:t>
      </w:r>
      <w:r w:rsidRPr="003C4FB6">
        <w:rPr>
          <w:rFonts w:eastAsiaTheme="minorEastAsia"/>
          <w:sz w:val="24"/>
          <w:szCs w:val="24"/>
          <w:lang w:eastAsia="zh-CN"/>
        </w:rPr>
        <w:t>的冷风机的问题。</w:t>
      </w:r>
      <w:r w:rsidRPr="003C4FB6">
        <w:rPr>
          <w:rFonts w:eastAsiaTheme="minorEastAsia"/>
          <w:sz w:val="24"/>
          <w:szCs w:val="24"/>
          <w:lang w:eastAsia="zh-CN"/>
        </w:rPr>
        <w:lastRenderedPageBreak/>
        <w:t>执行委员会决定请工发组织代表约旦政府向</w:t>
      </w:r>
      <w:r w:rsidR="00D81129" w:rsidRPr="003C4FB6">
        <w:rPr>
          <w:rFonts w:eastAsiaTheme="minorEastAsia"/>
          <w:sz w:val="24"/>
          <w:szCs w:val="24"/>
          <w:lang w:eastAsia="zh-CN"/>
        </w:rPr>
        <w:t>第九十六次</w:t>
      </w:r>
      <w:r w:rsidRPr="003C4FB6">
        <w:rPr>
          <w:rFonts w:eastAsiaTheme="minorEastAsia"/>
          <w:sz w:val="24"/>
          <w:szCs w:val="24"/>
          <w:lang w:eastAsia="zh-CN"/>
        </w:rPr>
        <w:t>会议提交一份提案，以便</w:t>
      </w:r>
      <w:r w:rsidRPr="003C4FB6">
        <w:rPr>
          <w:rFonts w:eastAsiaTheme="minorEastAsia"/>
          <w:sz w:val="24"/>
          <w:szCs w:val="24"/>
          <w:lang w:eastAsia="zh-CN"/>
        </w:rPr>
        <w:t xml:space="preserve"> Petra </w:t>
      </w:r>
      <w:r w:rsidR="002A1436" w:rsidRPr="003C4FB6">
        <w:rPr>
          <w:rFonts w:eastAsiaTheme="minorEastAsia"/>
          <w:sz w:val="24"/>
          <w:szCs w:val="24"/>
          <w:lang w:eastAsia="zh-CN"/>
        </w:rPr>
        <w:t>公司</w:t>
      </w:r>
      <w:r w:rsidRPr="003C4FB6">
        <w:rPr>
          <w:rFonts w:eastAsiaTheme="minorEastAsia"/>
          <w:sz w:val="24"/>
          <w:szCs w:val="24"/>
          <w:lang w:eastAsia="zh-CN"/>
        </w:rPr>
        <w:t>使用该项目下提供的设备制造</w:t>
      </w:r>
      <w:r w:rsidRPr="003C4FB6">
        <w:rPr>
          <w:rFonts w:eastAsiaTheme="minorEastAsia"/>
          <w:sz w:val="24"/>
          <w:szCs w:val="24"/>
          <w:lang w:eastAsia="zh-CN"/>
        </w:rPr>
        <w:t xml:space="preserve"> R-290 </w:t>
      </w:r>
      <w:r w:rsidRPr="003C4FB6">
        <w:rPr>
          <w:rFonts w:eastAsiaTheme="minorEastAsia"/>
          <w:sz w:val="24"/>
          <w:szCs w:val="24"/>
          <w:lang w:eastAsia="zh-CN"/>
        </w:rPr>
        <w:t>冷风机，但有一项谅解，即不会为该项目核准额外资金；如有正当理由，可从剩余的</w:t>
      </w:r>
      <w:r w:rsidRPr="003C4FB6">
        <w:rPr>
          <w:rFonts w:eastAsiaTheme="minorEastAsia"/>
          <w:sz w:val="24"/>
          <w:szCs w:val="24"/>
          <w:lang w:eastAsia="zh-CN"/>
        </w:rPr>
        <w:t xml:space="preserve">113,089 </w:t>
      </w:r>
      <w:r w:rsidRPr="003C4FB6">
        <w:rPr>
          <w:rFonts w:eastAsiaTheme="minorEastAsia"/>
          <w:sz w:val="24"/>
          <w:szCs w:val="24"/>
          <w:lang w:eastAsia="zh-CN"/>
        </w:rPr>
        <w:t>美元核</w:t>
      </w:r>
      <w:r w:rsidR="00D81129" w:rsidRPr="003C4FB6">
        <w:rPr>
          <w:rFonts w:eastAsiaTheme="minorEastAsia"/>
          <w:sz w:val="24"/>
          <w:szCs w:val="24"/>
          <w:lang w:eastAsia="zh-CN"/>
        </w:rPr>
        <w:t>定</w:t>
      </w:r>
      <w:r w:rsidRPr="003C4FB6">
        <w:rPr>
          <w:rFonts w:eastAsiaTheme="minorEastAsia"/>
          <w:sz w:val="24"/>
          <w:szCs w:val="24"/>
          <w:lang w:eastAsia="zh-CN"/>
        </w:rPr>
        <w:t>增支经营费用中重新分配不超过</w:t>
      </w:r>
      <w:r w:rsidRPr="003C4FB6">
        <w:rPr>
          <w:rFonts w:eastAsiaTheme="minorEastAsia"/>
          <w:sz w:val="24"/>
          <w:szCs w:val="24"/>
          <w:lang w:eastAsia="zh-CN"/>
        </w:rPr>
        <w:t xml:space="preserve"> 50,000 </w:t>
      </w:r>
      <w:r w:rsidRPr="003C4FB6">
        <w:rPr>
          <w:rFonts w:eastAsiaTheme="minorEastAsia"/>
          <w:sz w:val="24"/>
          <w:szCs w:val="24"/>
          <w:lang w:eastAsia="zh-CN"/>
        </w:rPr>
        <w:t>美元的资金，用于额外的增支；</w:t>
      </w:r>
      <w:r w:rsidRPr="003C4FB6">
        <w:rPr>
          <w:rFonts w:eastAsiaTheme="minorEastAsia"/>
          <w:sz w:val="24"/>
          <w:szCs w:val="24"/>
          <w:lang w:eastAsia="zh-CN"/>
        </w:rPr>
        <w:t xml:space="preserve"> </w:t>
      </w:r>
      <w:r w:rsidRPr="003C4FB6">
        <w:rPr>
          <w:rFonts w:eastAsiaTheme="minorEastAsia"/>
          <w:sz w:val="24"/>
          <w:szCs w:val="24"/>
          <w:lang w:eastAsia="zh-CN"/>
        </w:rPr>
        <w:t>提案应包括企业为促进</w:t>
      </w:r>
      <w:r w:rsidRPr="003C4FB6">
        <w:rPr>
          <w:rFonts w:eastAsiaTheme="minorEastAsia"/>
          <w:sz w:val="24"/>
          <w:szCs w:val="24"/>
          <w:lang w:eastAsia="zh-CN"/>
        </w:rPr>
        <w:t xml:space="preserve"> R-290 </w:t>
      </w:r>
      <w:r w:rsidRPr="003C4FB6">
        <w:rPr>
          <w:rFonts w:eastAsiaTheme="minorEastAsia"/>
          <w:sz w:val="24"/>
          <w:szCs w:val="24"/>
          <w:lang w:eastAsia="zh-CN"/>
        </w:rPr>
        <w:t>冷风机的销售和使用而可能做出的承诺和开展的活动，以确保制造技术转换的可持续性；为项目核准的任何剩余增支经营费用将在确认</w:t>
      </w:r>
      <w:r w:rsidRPr="003C4FB6">
        <w:rPr>
          <w:rFonts w:eastAsiaTheme="minorEastAsia"/>
          <w:sz w:val="24"/>
          <w:szCs w:val="24"/>
          <w:lang w:eastAsia="zh-CN"/>
        </w:rPr>
        <w:t xml:space="preserve"> R-290 </w:t>
      </w:r>
      <w:r w:rsidRPr="003C4FB6">
        <w:rPr>
          <w:rFonts w:eastAsiaTheme="minorEastAsia"/>
          <w:sz w:val="24"/>
          <w:szCs w:val="24"/>
          <w:lang w:eastAsia="zh-CN"/>
        </w:rPr>
        <w:t>商用单元式屋顶空调机或</w:t>
      </w:r>
      <w:r w:rsidRPr="003C4FB6">
        <w:rPr>
          <w:rFonts w:eastAsiaTheme="minorEastAsia"/>
          <w:sz w:val="24"/>
          <w:szCs w:val="24"/>
          <w:lang w:eastAsia="zh-CN"/>
        </w:rPr>
        <w:t xml:space="preserve"> R-290 </w:t>
      </w:r>
      <w:r w:rsidRPr="003C4FB6">
        <w:rPr>
          <w:rFonts w:eastAsiaTheme="minorEastAsia"/>
          <w:sz w:val="24"/>
          <w:szCs w:val="24"/>
          <w:lang w:eastAsia="zh-CN"/>
        </w:rPr>
        <w:t>冷风机的销售后支付</w:t>
      </w:r>
      <w:r w:rsidRPr="003C4FB6">
        <w:rPr>
          <w:rFonts w:eastAsiaTheme="minorEastAsia"/>
          <w:sz w:val="24"/>
          <w:szCs w:val="24"/>
          <w:lang w:eastAsia="zh-CN"/>
        </w:rPr>
        <w:t xml:space="preserve"> </w:t>
      </w:r>
      <w:r w:rsidRPr="003C4FB6">
        <w:rPr>
          <w:rFonts w:eastAsiaTheme="minorEastAsia"/>
          <w:sz w:val="24"/>
          <w:szCs w:val="24"/>
          <w:lang w:eastAsia="zh-CN"/>
        </w:rPr>
        <w:t>（第</w:t>
      </w:r>
      <w:r w:rsidRPr="003C4FB6">
        <w:rPr>
          <w:rFonts w:eastAsiaTheme="minorEastAsia"/>
          <w:sz w:val="24"/>
          <w:szCs w:val="24"/>
          <w:lang w:eastAsia="zh-CN"/>
        </w:rPr>
        <w:t xml:space="preserve"> 95/23 </w:t>
      </w:r>
      <w:r w:rsidRPr="003C4FB6">
        <w:rPr>
          <w:rFonts w:eastAsiaTheme="minorEastAsia"/>
          <w:sz w:val="24"/>
          <w:szCs w:val="24"/>
          <w:lang w:eastAsia="zh-CN"/>
        </w:rPr>
        <w:t>号决定）。</w:t>
      </w:r>
    </w:p>
    <w:p w14:paraId="3DF9B351" w14:textId="5E4CFE42" w:rsidR="00463067" w:rsidRPr="003C4FB6" w:rsidRDefault="00A233A0" w:rsidP="0054582F">
      <w:pPr>
        <w:pStyle w:val="1"/>
        <w:rPr>
          <w:rFonts w:eastAsiaTheme="minorEastAsia"/>
          <w:sz w:val="24"/>
          <w:szCs w:val="24"/>
          <w:lang w:eastAsia="zh-CN"/>
        </w:rPr>
      </w:pPr>
      <w:r w:rsidRPr="003C4FB6">
        <w:rPr>
          <w:rFonts w:eastAsiaTheme="minorEastAsia"/>
          <w:sz w:val="24"/>
          <w:szCs w:val="24"/>
          <w:lang w:eastAsia="zh-CN"/>
        </w:rPr>
        <w:t>工发组织代表约旦政府，经与该企业讨论后，决定不向第九十六次会议提交关于</w:t>
      </w:r>
      <w:r w:rsidRPr="003C4FB6">
        <w:rPr>
          <w:rFonts w:eastAsiaTheme="minorEastAsia"/>
          <w:sz w:val="24"/>
          <w:szCs w:val="24"/>
          <w:lang w:eastAsia="zh-CN"/>
        </w:rPr>
        <w:t xml:space="preserve"> Petra </w:t>
      </w:r>
      <w:r w:rsidR="002A1436" w:rsidRPr="003C4FB6">
        <w:rPr>
          <w:rFonts w:eastAsiaTheme="minorEastAsia"/>
          <w:sz w:val="24"/>
          <w:szCs w:val="24"/>
          <w:lang w:eastAsia="zh-CN"/>
        </w:rPr>
        <w:t>公司</w:t>
      </w:r>
      <w:r w:rsidRPr="003C4FB6">
        <w:rPr>
          <w:rFonts w:eastAsiaTheme="minorEastAsia"/>
          <w:sz w:val="24"/>
          <w:szCs w:val="24"/>
          <w:lang w:eastAsia="zh-CN"/>
        </w:rPr>
        <w:t>根据第</w:t>
      </w:r>
      <w:r w:rsidRPr="003C4FB6">
        <w:rPr>
          <w:rFonts w:eastAsiaTheme="minorEastAsia"/>
          <w:sz w:val="24"/>
          <w:szCs w:val="24"/>
          <w:lang w:eastAsia="zh-CN"/>
        </w:rPr>
        <w:t xml:space="preserve"> 95/23 </w:t>
      </w:r>
      <w:r w:rsidRPr="003C4FB6">
        <w:rPr>
          <w:rFonts w:eastAsiaTheme="minorEastAsia"/>
          <w:sz w:val="24"/>
          <w:szCs w:val="24"/>
          <w:lang w:eastAsia="zh-CN"/>
        </w:rPr>
        <w:t>号决定邀请使用项目下提供的设备制造</w:t>
      </w:r>
      <w:r w:rsidRPr="003C4FB6">
        <w:rPr>
          <w:rFonts w:eastAsiaTheme="minorEastAsia"/>
          <w:sz w:val="24"/>
          <w:szCs w:val="24"/>
          <w:lang w:eastAsia="zh-CN"/>
        </w:rPr>
        <w:t xml:space="preserve"> R-290 </w:t>
      </w:r>
      <w:r w:rsidRPr="003C4FB6">
        <w:rPr>
          <w:rFonts w:eastAsiaTheme="minorEastAsia"/>
          <w:sz w:val="24"/>
          <w:szCs w:val="24"/>
          <w:lang w:eastAsia="zh-CN"/>
        </w:rPr>
        <w:t>冷风机的提案。</w:t>
      </w:r>
    </w:p>
    <w:p w14:paraId="2F60FCEC" w14:textId="46F868CB" w:rsidR="00463067" w:rsidRPr="003C4FB6" w:rsidRDefault="00A233A0" w:rsidP="00463067">
      <w:pPr>
        <w:spacing w:before="240" w:after="240"/>
        <w:rPr>
          <w:rFonts w:eastAsiaTheme="minorEastAsia"/>
          <w:b/>
          <w:bCs/>
          <w:sz w:val="24"/>
          <w:szCs w:val="24"/>
        </w:rPr>
      </w:pPr>
      <w:r w:rsidRPr="003C4FB6">
        <w:rPr>
          <w:rFonts w:eastAsiaTheme="minorEastAsia"/>
          <w:b/>
          <w:bCs/>
          <w:sz w:val="24"/>
          <w:szCs w:val="24"/>
          <w:lang w:eastAsia="zh-CN"/>
        </w:rPr>
        <w:t>进度报告</w:t>
      </w:r>
    </w:p>
    <w:p w14:paraId="36D3C30D" w14:textId="782A48C8" w:rsidR="00463067" w:rsidRPr="003C4FB6" w:rsidRDefault="00A233A0" w:rsidP="0054582F">
      <w:pPr>
        <w:pStyle w:val="1"/>
        <w:rPr>
          <w:rFonts w:eastAsiaTheme="minorEastAsia"/>
          <w:sz w:val="24"/>
          <w:szCs w:val="24"/>
          <w:lang w:eastAsia="zh-CN"/>
        </w:rPr>
      </w:pPr>
      <w:r w:rsidRPr="003C4FB6">
        <w:rPr>
          <w:rFonts w:eastAsiaTheme="minorEastAsia"/>
          <w:sz w:val="24"/>
          <w:szCs w:val="24"/>
          <w:lang w:eastAsia="zh-CN"/>
        </w:rPr>
        <w:t>关于向第九十五次会议报告的基于</w:t>
      </w:r>
      <w:r w:rsidRPr="003C4FB6">
        <w:rPr>
          <w:rFonts w:eastAsiaTheme="minorEastAsia"/>
          <w:sz w:val="24"/>
          <w:szCs w:val="24"/>
          <w:lang w:eastAsia="zh-CN"/>
        </w:rPr>
        <w:t xml:space="preserve"> R 290 </w:t>
      </w:r>
      <w:r w:rsidRPr="003C4FB6">
        <w:rPr>
          <w:rFonts w:eastAsiaTheme="minorEastAsia"/>
          <w:sz w:val="24"/>
          <w:szCs w:val="24"/>
          <w:lang w:eastAsia="zh-CN"/>
        </w:rPr>
        <w:t>的大型商用单元式屋顶空调机的销售情况，</w:t>
      </w:r>
      <w:r w:rsidRPr="003C4FB6">
        <w:rPr>
          <w:rFonts w:eastAsiaTheme="minorEastAsia"/>
          <w:sz w:val="24"/>
          <w:szCs w:val="24"/>
          <w:lang w:eastAsia="zh-CN"/>
        </w:rPr>
        <w:t xml:space="preserve"> </w:t>
      </w:r>
      <w:r w:rsidRPr="003C4FB6">
        <w:rPr>
          <w:rFonts w:eastAsiaTheme="minorEastAsia"/>
          <w:sz w:val="24"/>
          <w:szCs w:val="24"/>
          <w:lang w:eastAsia="zh-CN"/>
        </w:rPr>
        <w:t>工发组织报告称，该设备已制造和安装完毕，自</w:t>
      </w:r>
      <w:r w:rsidRPr="003C4FB6">
        <w:rPr>
          <w:rFonts w:eastAsiaTheme="minorEastAsia"/>
          <w:sz w:val="24"/>
          <w:szCs w:val="24"/>
          <w:lang w:eastAsia="zh-CN"/>
        </w:rPr>
        <w:t xml:space="preserve"> 2025 </w:t>
      </w:r>
      <w:r w:rsidRPr="003C4FB6">
        <w:rPr>
          <w:rFonts w:eastAsiaTheme="minorEastAsia"/>
          <w:sz w:val="24"/>
          <w:szCs w:val="24"/>
          <w:lang w:eastAsia="zh-CN"/>
        </w:rPr>
        <w:t>年</w:t>
      </w:r>
      <w:r w:rsidRPr="003C4FB6">
        <w:rPr>
          <w:rFonts w:eastAsiaTheme="minorEastAsia"/>
          <w:sz w:val="24"/>
          <w:szCs w:val="24"/>
          <w:lang w:eastAsia="zh-CN"/>
        </w:rPr>
        <w:t xml:space="preserve"> 2 </w:t>
      </w:r>
      <w:r w:rsidRPr="003C4FB6">
        <w:rPr>
          <w:rFonts w:eastAsiaTheme="minorEastAsia"/>
          <w:sz w:val="24"/>
          <w:szCs w:val="24"/>
          <w:lang w:eastAsia="zh-CN"/>
        </w:rPr>
        <w:t>月起开始运行。此后，</w:t>
      </w:r>
      <w:r w:rsidRPr="003C4FB6">
        <w:rPr>
          <w:rFonts w:eastAsiaTheme="minorEastAsia"/>
          <w:sz w:val="24"/>
          <w:szCs w:val="24"/>
          <w:lang w:eastAsia="zh-CN"/>
        </w:rPr>
        <w:t xml:space="preserve">Petra </w:t>
      </w:r>
      <w:r w:rsidR="002A1436" w:rsidRPr="003C4FB6">
        <w:rPr>
          <w:rFonts w:eastAsiaTheme="minorEastAsia"/>
          <w:sz w:val="24"/>
          <w:szCs w:val="24"/>
          <w:lang w:eastAsia="zh-CN"/>
        </w:rPr>
        <w:t>公司</w:t>
      </w:r>
      <w:r w:rsidRPr="003C4FB6">
        <w:rPr>
          <w:rFonts w:eastAsiaTheme="minorEastAsia"/>
          <w:sz w:val="24"/>
          <w:szCs w:val="24"/>
          <w:lang w:eastAsia="zh-CN"/>
        </w:rPr>
        <w:t>没有再收到任何使用</w:t>
      </w:r>
      <w:r w:rsidRPr="003C4FB6">
        <w:rPr>
          <w:rFonts w:eastAsiaTheme="minorEastAsia"/>
          <w:sz w:val="24"/>
          <w:szCs w:val="24"/>
          <w:lang w:eastAsia="zh-CN"/>
        </w:rPr>
        <w:t xml:space="preserve"> R 290 </w:t>
      </w:r>
      <w:r w:rsidRPr="003C4FB6">
        <w:rPr>
          <w:rFonts w:eastAsiaTheme="minorEastAsia"/>
          <w:sz w:val="24"/>
          <w:szCs w:val="24"/>
          <w:lang w:eastAsia="zh-CN"/>
        </w:rPr>
        <w:t>设备的订单。</w:t>
      </w:r>
    </w:p>
    <w:p w14:paraId="74EE90FA" w14:textId="5B391666" w:rsidR="00463067" w:rsidRPr="003C4FB6" w:rsidRDefault="00A233A0" w:rsidP="00463067">
      <w:pPr>
        <w:keepNext/>
        <w:spacing w:after="240"/>
        <w:rPr>
          <w:rFonts w:eastAsiaTheme="minorEastAsia"/>
          <w:b/>
          <w:sz w:val="24"/>
          <w:szCs w:val="24"/>
        </w:rPr>
      </w:pPr>
      <w:r w:rsidRPr="003C4FB6">
        <w:rPr>
          <w:rFonts w:eastAsiaTheme="minorEastAsia"/>
          <w:b/>
          <w:sz w:val="24"/>
          <w:szCs w:val="24"/>
          <w:lang w:eastAsia="zh-CN"/>
        </w:rPr>
        <w:t>秘书处的评论</w:t>
      </w:r>
    </w:p>
    <w:p w14:paraId="7F3CBD0E" w14:textId="4AC32383" w:rsidR="00463067" w:rsidRPr="003C4FB6" w:rsidRDefault="00A233A0" w:rsidP="0054582F">
      <w:pPr>
        <w:pStyle w:val="1"/>
        <w:rPr>
          <w:rFonts w:eastAsiaTheme="minorEastAsia"/>
          <w:sz w:val="24"/>
          <w:szCs w:val="24"/>
          <w:lang w:eastAsia="zh-CN"/>
        </w:rPr>
      </w:pPr>
      <w:r w:rsidRPr="003C4FB6">
        <w:rPr>
          <w:rFonts w:eastAsiaTheme="minorEastAsia"/>
          <w:sz w:val="24"/>
          <w:szCs w:val="24"/>
          <w:lang w:eastAsia="zh-CN"/>
        </w:rPr>
        <w:t>秘书处询问了该企业决定不提交制造</w:t>
      </w:r>
      <w:r w:rsidRPr="003C4FB6">
        <w:rPr>
          <w:rFonts w:eastAsiaTheme="minorEastAsia"/>
          <w:sz w:val="24"/>
          <w:szCs w:val="24"/>
          <w:lang w:eastAsia="zh-CN"/>
        </w:rPr>
        <w:t xml:space="preserve"> R-290 </w:t>
      </w:r>
      <w:r w:rsidRPr="003C4FB6">
        <w:rPr>
          <w:rFonts w:eastAsiaTheme="minorEastAsia"/>
          <w:sz w:val="24"/>
          <w:szCs w:val="24"/>
          <w:lang w:eastAsia="zh-CN"/>
        </w:rPr>
        <w:t>冷风机提案的原因。工发组织列出了导致这一结论的若干原因，包括约旦和其他第</w:t>
      </w:r>
      <w:r w:rsidRPr="003C4FB6">
        <w:rPr>
          <w:rFonts w:eastAsiaTheme="minorEastAsia"/>
          <w:sz w:val="24"/>
          <w:szCs w:val="24"/>
          <w:lang w:eastAsia="zh-CN"/>
        </w:rPr>
        <w:t xml:space="preserve"> 5 </w:t>
      </w:r>
      <w:r w:rsidRPr="003C4FB6">
        <w:rPr>
          <w:rFonts w:eastAsiaTheme="minorEastAsia"/>
          <w:sz w:val="24"/>
          <w:szCs w:val="24"/>
          <w:lang w:eastAsia="zh-CN"/>
        </w:rPr>
        <w:t>条国家缺乏市场需求；认为存在安全和责任问题，阻碍顾问和建筑业主采用</w:t>
      </w:r>
      <w:r w:rsidRPr="003C4FB6">
        <w:rPr>
          <w:rFonts w:eastAsiaTheme="minorEastAsia"/>
          <w:sz w:val="24"/>
          <w:szCs w:val="24"/>
          <w:lang w:eastAsia="zh-CN"/>
        </w:rPr>
        <w:t xml:space="preserve"> R-290 </w:t>
      </w:r>
      <w:r w:rsidRPr="003C4FB6">
        <w:rPr>
          <w:rFonts w:eastAsiaTheme="minorEastAsia"/>
          <w:sz w:val="24"/>
          <w:szCs w:val="24"/>
          <w:lang w:eastAsia="zh-CN"/>
        </w:rPr>
        <w:t>等易燃制冷剂；缺乏监管支持，如</w:t>
      </w:r>
      <w:r w:rsidR="002A1436" w:rsidRPr="003C4FB6">
        <w:rPr>
          <w:rFonts w:eastAsiaTheme="minorEastAsia"/>
          <w:sz w:val="24"/>
          <w:szCs w:val="24"/>
          <w:lang w:eastAsia="zh-CN"/>
        </w:rPr>
        <w:t>建筑法规</w:t>
      </w:r>
      <w:r w:rsidRPr="003C4FB6">
        <w:rPr>
          <w:rFonts w:eastAsiaTheme="minorEastAsia"/>
          <w:sz w:val="24"/>
          <w:szCs w:val="24"/>
          <w:lang w:eastAsia="zh-CN"/>
        </w:rPr>
        <w:t>，以促进其采用；以及用于应对和克服这些挑战的剩余资金有限。</w:t>
      </w:r>
    </w:p>
    <w:p w14:paraId="582DB433" w14:textId="49C418E3" w:rsidR="00463067" w:rsidRPr="003C4FB6" w:rsidRDefault="002A1436" w:rsidP="0054582F">
      <w:pPr>
        <w:pStyle w:val="1"/>
        <w:rPr>
          <w:rFonts w:eastAsiaTheme="minorEastAsia"/>
          <w:sz w:val="24"/>
          <w:szCs w:val="24"/>
          <w:lang w:eastAsia="zh-CN"/>
        </w:rPr>
      </w:pPr>
      <w:r w:rsidRPr="003C4FB6">
        <w:rPr>
          <w:rFonts w:eastAsiaTheme="minorEastAsia"/>
          <w:sz w:val="24"/>
          <w:szCs w:val="24"/>
          <w:lang w:eastAsia="zh-CN"/>
        </w:rPr>
        <w:t>虽然工发组织打算根据第</w:t>
      </w:r>
      <w:r w:rsidRPr="003C4FB6">
        <w:rPr>
          <w:rFonts w:eastAsiaTheme="minorEastAsia"/>
          <w:sz w:val="24"/>
          <w:szCs w:val="24"/>
          <w:lang w:eastAsia="zh-CN"/>
        </w:rPr>
        <w:t xml:space="preserve"> 90/25(c)</w:t>
      </w:r>
      <w:r w:rsidRPr="003C4FB6">
        <w:rPr>
          <w:rFonts w:eastAsiaTheme="minorEastAsia"/>
          <w:sz w:val="24"/>
          <w:szCs w:val="24"/>
          <w:lang w:eastAsia="zh-CN"/>
        </w:rPr>
        <w:t>号决定在</w:t>
      </w:r>
      <w:r w:rsidRPr="003C4FB6">
        <w:rPr>
          <w:rFonts w:eastAsiaTheme="minorEastAsia"/>
          <w:sz w:val="24"/>
          <w:szCs w:val="24"/>
          <w:lang w:eastAsia="zh-CN"/>
        </w:rPr>
        <w:t xml:space="preserve"> 2025 </w:t>
      </w:r>
      <w:r w:rsidRPr="003C4FB6">
        <w:rPr>
          <w:rFonts w:eastAsiaTheme="minorEastAsia"/>
          <w:sz w:val="24"/>
          <w:szCs w:val="24"/>
          <w:lang w:eastAsia="zh-CN"/>
        </w:rPr>
        <w:t>年</w:t>
      </w:r>
      <w:r w:rsidRPr="003C4FB6">
        <w:rPr>
          <w:rFonts w:eastAsiaTheme="minorEastAsia"/>
          <w:sz w:val="24"/>
          <w:szCs w:val="24"/>
          <w:lang w:eastAsia="zh-CN"/>
        </w:rPr>
        <w:t xml:space="preserve"> 7 </w:t>
      </w:r>
      <w:r w:rsidRPr="003C4FB6">
        <w:rPr>
          <w:rFonts w:eastAsiaTheme="minorEastAsia"/>
          <w:sz w:val="24"/>
          <w:szCs w:val="24"/>
          <w:lang w:eastAsia="zh-CN"/>
        </w:rPr>
        <w:t>月</w:t>
      </w:r>
      <w:r w:rsidRPr="003C4FB6">
        <w:rPr>
          <w:rFonts w:eastAsiaTheme="minorEastAsia"/>
          <w:sz w:val="24"/>
          <w:szCs w:val="24"/>
          <w:lang w:eastAsia="zh-CN"/>
        </w:rPr>
        <w:t xml:space="preserve"> 31 </w:t>
      </w:r>
      <w:r w:rsidRPr="003C4FB6">
        <w:rPr>
          <w:rFonts w:eastAsiaTheme="minorEastAsia"/>
          <w:sz w:val="24"/>
          <w:szCs w:val="24"/>
          <w:lang w:eastAsia="zh-CN"/>
        </w:rPr>
        <w:t>日之前退还资金，但</w:t>
      </w:r>
      <w:r w:rsidRPr="003C4FB6">
        <w:rPr>
          <w:rFonts w:eastAsiaTheme="minorEastAsia"/>
          <w:sz w:val="24"/>
          <w:szCs w:val="24"/>
          <w:lang w:eastAsia="zh-CN"/>
        </w:rPr>
        <w:t xml:space="preserve"> Petra </w:t>
      </w:r>
      <w:r w:rsidRPr="003C4FB6">
        <w:rPr>
          <w:rFonts w:eastAsiaTheme="minorEastAsia"/>
          <w:sz w:val="24"/>
          <w:szCs w:val="24"/>
          <w:lang w:eastAsia="zh-CN"/>
        </w:rPr>
        <w:t>公司表示有兴趣探讨资金的替代用途，这将有助于实现项目的长期目标，而无需</w:t>
      </w:r>
      <w:r w:rsidR="00E82FE5" w:rsidRPr="003C4FB6">
        <w:rPr>
          <w:rFonts w:eastAsiaTheme="minorEastAsia"/>
          <w:sz w:val="24"/>
          <w:szCs w:val="24"/>
          <w:lang w:eastAsia="zh-CN"/>
        </w:rPr>
        <w:t>作出</w:t>
      </w:r>
      <w:r w:rsidRPr="003C4FB6">
        <w:rPr>
          <w:rFonts w:eastAsiaTheme="minorEastAsia"/>
          <w:sz w:val="24"/>
          <w:szCs w:val="24"/>
          <w:lang w:eastAsia="zh-CN"/>
        </w:rPr>
        <w:t>任何直接销售承诺。具体而言，通过有针对性的外联活动和针对顾问、工程师和建筑业主的能力建设会议</w:t>
      </w:r>
      <w:r w:rsidR="002C0206">
        <w:rPr>
          <w:rFonts w:eastAsiaTheme="minorEastAsia" w:hint="eastAsia"/>
          <w:sz w:val="24"/>
          <w:szCs w:val="24"/>
          <w:lang w:eastAsia="zh-CN"/>
        </w:rPr>
        <w:t>，</w:t>
      </w:r>
      <w:r w:rsidRPr="003C4FB6">
        <w:rPr>
          <w:rFonts w:eastAsiaTheme="minorEastAsia"/>
          <w:sz w:val="24"/>
          <w:szCs w:val="24"/>
          <w:lang w:eastAsia="zh-CN"/>
        </w:rPr>
        <w:t>支持培训和提高认识，以促进在大型系统中安全和节能地使用</w:t>
      </w:r>
      <w:r w:rsidRPr="003C4FB6">
        <w:rPr>
          <w:rFonts w:eastAsiaTheme="minorEastAsia"/>
          <w:sz w:val="24"/>
          <w:szCs w:val="24"/>
          <w:lang w:eastAsia="zh-CN"/>
        </w:rPr>
        <w:t xml:space="preserve"> R-290</w:t>
      </w:r>
      <w:r w:rsidRPr="003C4FB6">
        <w:rPr>
          <w:rFonts w:eastAsiaTheme="minorEastAsia"/>
          <w:sz w:val="24"/>
          <w:szCs w:val="24"/>
          <w:lang w:eastAsia="zh-CN"/>
        </w:rPr>
        <w:t>；以及开展一个示范项目，用使用</w:t>
      </w:r>
      <w:r w:rsidRPr="003C4FB6">
        <w:rPr>
          <w:rFonts w:eastAsiaTheme="minorEastAsia"/>
          <w:sz w:val="24"/>
          <w:szCs w:val="24"/>
          <w:lang w:eastAsia="zh-CN"/>
        </w:rPr>
        <w:t xml:space="preserve"> R-290 </w:t>
      </w:r>
      <w:r w:rsidRPr="003C4FB6">
        <w:rPr>
          <w:rFonts w:eastAsiaTheme="minorEastAsia"/>
          <w:sz w:val="24"/>
          <w:szCs w:val="24"/>
          <w:lang w:eastAsia="zh-CN"/>
        </w:rPr>
        <w:t>的冷风机替换企业现有的冷风机，以展示</w:t>
      </w:r>
      <w:r w:rsidRPr="003C4FB6">
        <w:rPr>
          <w:rFonts w:eastAsiaTheme="minorEastAsia"/>
          <w:sz w:val="24"/>
          <w:szCs w:val="24"/>
          <w:lang w:eastAsia="zh-CN"/>
        </w:rPr>
        <w:t xml:space="preserve"> R-290 </w:t>
      </w:r>
      <w:r w:rsidRPr="003C4FB6">
        <w:rPr>
          <w:rFonts w:eastAsiaTheme="minorEastAsia"/>
          <w:sz w:val="24"/>
          <w:szCs w:val="24"/>
          <w:lang w:eastAsia="zh-CN"/>
        </w:rPr>
        <w:t>技术的有效性。</w:t>
      </w:r>
    </w:p>
    <w:p w14:paraId="6C66FAF1" w14:textId="02FB8EAA" w:rsidR="00463067" w:rsidRPr="003C4FB6" w:rsidRDefault="00E82FE5" w:rsidP="0054582F">
      <w:pPr>
        <w:pStyle w:val="1"/>
        <w:rPr>
          <w:rFonts w:eastAsiaTheme="minorEastAsia"/>
          <w:sz w:val="24"/>
          <w:szCs w:val="24"/>
          <w:lang w:eastAsia="zh-CN"/>
        </w:rPr>
      </w:pPr>
      <w:r w:rsidRPr="003C4FB6">
        <w:rPr>
          <w:rFonts w:eastAsiaTheme="minorEastAsia"/>
          <w:sz w:val="24"/>
          <w:szCs w:val="24"/>
          <w:lang w:eastAsia="zh-CN"/>
        </w:rPr>
        <w:t>在第九十五次会议前的讨论期间，还向秘书处提交了示范项目提案。特别是，该企业将用一台使用</w:t>
      </w:r>
      <w:r w:rsidRPr="003C4FB6">
        <w:rPr>
          <w:rFonts w:eastAsiaTheme="minorEastAsia"/>
          <w:sz w:val="24"/>
          <w:szCs w:val="24"/>
          <w:lang w:eastAsia="zh-CN"/>
        </w:rPr>
        <w:t xml:space="preserve"> R-290 </w:t>
      </w:r>
      <w:r w:rsidRPr="003C4FB6">
        <w:rPr>
          <w:rFonts w:eastAsiaTheme="minorEastAsia"/>
          <w:sz w:val="24"/>
          <w:szCs w:val="24"/>
          <w:lang w:eastAsia="zh-CN"/>
        </w:rPr>
        <w:t>的设备替换目前为管理和工程师大楼服务的三台使用</w:t>
      </w:r>
      <w:r w:rsidRPr="003C4FB6">
        <w:rPr>
          <w:rFonts w:eastAsiaTheme="minorEastAsia"/>
          <w:sz w:val="24"/>
          <w:szCs w:val="24"/>
          <w:lang w:eastAsia="zh-CN"/>
        </w:rPr>
        <w:t xml:space="preserve"> R-134a </w:t>
      </w:r>
      <w:r w:rsidRPr="003C4FB6">
        <w:rPr>
          <w:rFonts w:eastAsiaTheme="minorEastAsia"/>
          <w:sz w:val="24"/>
          <w:szCs w:val="24"/>
          <w:lang w:eastAsia="zh-CN"/>
        </w:rPr>
        <w:t>的风冷冷风机中的一台，每台冷风机的容量为</w:t>
      </w:r>
      <w:r w:rsidRPr="003C4FB6">
        <w:rPr>
          <w:rFonts w:eastAsiaTheme="minorEastAsia"/>
          <w:sz w:val="24"/>
          <w:szCs w:val="24"/>
          <w:lang w:eastAsia="zh-CN"/>
        </w:rPr>
        <w:t xml:space="preserve"> 300 </w:t>
      </w:r>
      <w:r w:rsidRPr="003C4FB6">
        <w:rPr>
          <w:rFonts w:eastAsiaTheme="minorEastAsia"/>
          <w:sz w:val="24"/>
          <w:szCs w:val="24"/>
          <w:lang w:eastAsia="zh-CN"/>
        </w:rPr>
        <w:t>千瓦，制冷剂充注量为</w:t>
      </w:r>
      <w:r w:rsidRPr="003C4FB6">
        <w:rPr>
          <w:rFonts w:eastAsiaTheme="minorEastAsia"/>
          <w:sz w:val="24"/>
          <w:szCs w:val="24"/>
          <w:lang w:eastAsia="zh-CN"/>
        </w:rPr>
        <w:t xml:space="preserve"> 110 </w:t>
      </w:r>
      <w:r w:rsidRPr="003C4FB6">
        <w:rPr>
          <w:rFonts w:eastAsiaTheme="minorEastAsia"/>
          <w:sz w:val="24"/>
          <w:szCs w:val="24"/>
          <w:lang w:eastAsia="zh-CN"/>
        </w:rPr>
        <w:t>公斤；安装一个数据记录系统，以监测其性能，并与其余使用</w:t>
      </w:r>
      <w:r w:rsidRPr="003C4FB6">
        <w:rPr>
          <w:rFonts w:eastAsiaTheme="minorEastAsia"/>
          <w:sz w:val="24"/>
          <w:szCs w:val="24"/>
          <w:lang w:eastAsia="zh-CN"/>
        </w:rPr>
        <w:t xml:space="preserve"> HFC-134a </w:t>
      </w:r>
      <w:r w:rsidRPr="003C4FB6">
        <w:rPr>
          <w:rFonts w:eastAsiaTheme="minorEastAsia"/>
          <w:sz w:val="24"/>
          <w:szCs w:val="24"/>
          <w:lang w:eastAsia="zh-CN"/>
        </w:rPr>
        <w:t>的冷风机的性能进行比较；以及评估替换设备的效率和经营效益。冷风机将用于员工培训、市场营销和最终用户演示。主要重点将是鼓励采用使用</w:t>
      </w:r>
      <w:r w:rsidRPr="003C4FB6">
        <w:rPr>
          <w:rFonts w:eastAsiaTheme="minorEastAsia"/>
          <w:sz w:val="24"/>
          <w:szCs w:val="24"/>
          <w:lang w:eastAsia="zh-CN"/>
        </w:rPr>
        <w:t xml:space="preserve"> R-290 </w:t>
      </w:r>
      <w:r w:rsidRPr="003C4FB6">
        <w:rPr>
          <w:rFonts w:eastAsiaTheme="minorEastAsia"/>
          <w:sz w:val="24"/>
          <w:szCs w:val="24"/>
          <w:lang w:eastAsia="zh-CN"/>
        </w:rPr>
        <w:t>的冷风机并提高对其好处的认识，而不是转换生产线以全面生产这些设备。</w:t>
      </w:r>
    </w:p>
    <w:p w14:paraId="45B5D767" w14:textId="7AE2FC96" w:rsidR="00463067" w:rsidRPr="003C4FB6" w:rsidRDefault="00E82FE5" w:rsidP="0054582F">
      <w:pPr>
        <w:pStyle w:val="1"/>
        <w:rPr>
          <w:rFonts w:eastAsiaTheme="minorEastAsia"/>
          <w:sz w:val="24"/>
          <w:szCs w:val="24"/>
          <w:lang w:eastAsia="zh-CN"/>
        </w:rPr>
      </w:pPr>
      <w:r w:rsidRPr="003C4FB6">
        <w:rPr>
          <w:rFonts w:eastAsiaTheme="minorEastAsia"/>
          <w:sz w:val="24"/>
          <w:szCs w:val="24"/>
          <w:lang w:eastAsia="zh-CN"/>
        </w:rPr>
        <w:t>虽然赞赏地注意到该企业提出的</w:t>
      </w:r>
      <w:r w:rsidR="003C4FB6" w:rsidRPr="003C4FB6">
        <w:rPr>
          <w:rFonts w:eastAsiaTheme="minorEastAsia"/>
          <w:sz w:val="24"/>
          <w:szCs w:val="24"/>
          <w:lang w:eastAsia="zh-CN"/>
        </w:rPr>
        <w:t>有助于实现项目长期目标的</w:t>
      </w:r>
      <w:r w:rsidRPr="003C4FB6">
        <w:rPr>
          <w:rFonts w:eastAsiaTheme="minorEastAsia"/>
          <w:sz w:val="24"/>
          <w:szCs w:val="24"/>
          <w:lang w:eastAsia="zh-CN"/>
        </w:rPr>
        <w:t>资金替代用途提案，但该提案不符合第</w:t>
      </w:r>
      <w:r w:rsidRPr="003C4FB6">
        <w:rPr>
          <w:rFonts w:eastAsiaTheme="minorEastAsia"/>
          <w:sz w:val="24"/>
          <w:szCs w:val="24"/>
          <w:lang w:eastAsia="zh-CN"/>
        </w:rPr>
        <w:t xml:space="preserve"> 95/23(c)</w:t>
      </w:r>
      <w:r w:rsidRPr="003C4FB6">
        <w:rPr>
          <w:rFonts w:eastAsiaTheme="minorEastAsia"/>
          <w:sz w:val="24"/>
          <w:szCs w:val="24"/>
          <w:lang w:eastAsia="zh-CN"/>
        </w:rPr>
        <w:t>号决定。</w:t>
      </w:r>
    </w:p>
    <w:p w14:paraId="6C155AF7" w14:textId="5BC7EA06" w:rsidR="00463067" w:rsidRPr="003C4FB6" w:rsidRDefault="003C4FB6" w:rsidP="00463067">
      <w:pPr>
        <w:keepNext/>
        <w:spacing w:before="360" w:after="240"/>
        <w:rPr>
          <w:rFonts w:eastAsiaTheme="minorEastAsia"/>
          <w:sz w:val="24"/>
          <w:szCs w:val="24"/>
        </w:rPr>
      </w:pPr>
      <w:r w:rsidRPr="003C4FB6">
        <w:rPr>
          <w:rFonts w:eastAsiaTheme="minorEastAsia"/>
          <w:b/>
          <w:sz w:val="24"/>
          <w:szCs w:val="24"/>
          <w:lang w:eastAsia="zh-CN"/>
        </w:rPr>
        <w:lastRenderedPageBreak/>
        <w:t>建议</w:t>
      </w:r>
    </w:p>
    <w:p w14:paraId="0A4F99B0" w14:textId="3090964D" w:rsidR="00463067" w:rsidRPr="003C4FB6" w:rsidRDefault="003C4FB6" w:rsidP="00A510F7">
      <w:pPr>
        <w:pStyle w:val="1"/>
        <w:rPr>
          <w:rFonts w:eastAsiaTheme="minorEastAsia"/>
          <w:sz w:val="24"/>
          <w:szCs w:val="24"/>
          <w:lang w:eastAsia="zh-CN"/>
        </w:rPr>
      </w:pPr>
      <w:r w:rsidRPr="003C4FB6">
        <w:rPr>
          <w:rFonts w:eastAsiaTheme="minorEastAsia"/>
          <w:sz w:val="24"/>
          <w:szCs w:val="24"/>
          <w:lang w:eastAsia="zh-CN"/>
        </w:rPr>
        <w:t>谨建议执行委员会请工发组织根据第</w:t>
      </w:r>
      <w:r w:rsidRPr="003C4FB6">
        <w:rPr>
          <w:rFonts w:eastAsiaTheme="minorEastAsia"/>
          <w:sz w:val="24"/>
          <w:szCs w:val="24"/>
          <w:lang w:eastAsia="zh-CN"/>
        </w:rPr>
        <w:t xml:space="preserve"> 90/25(c)</w:t>
      </w:r>
      <w:r w:rsidRPr="003C4FB6">
        <w:rPr>
          <w:rFonts w:eastAsiaTheme="minorEastAsia"/>
          <w:sz w:val="24"/>
          <w:szCs w:val="24"/>
          <w:lang w:eastAsia="zh-CN"/>
        </w:rPr>
        <w:t>号决定，在</w:t>
      </w:r>
      <w:r w:rsidRPr="003C4FB6">
        <w:rPr>
          <w:rFonts w:eastAsiaTheme="minorEastAsia"/>
          <w:sz w:val="24"/>
          <w:szCs w:val="24"/>
          <w:lang w:eastAsia="zh-CN"/>
        </w:rPr>
        <w:t xml:space="preserve"> 2025 </w:t>
      </w:r>
      <w:r w:rsidRPr="003C4FB6">
        <w:rPr>
          <w:rFonts w:eastAsiaTheme="minorEastAsia"/>
          <w:sz w:val="24"/>
          <w:szCs w:val="24"/>
          <w:lang w:eastAsia="zh-CN"/>
        </w:rPr>
        <w:t>年</w:t>
      </w:r>
      <w:r w:rsidRPr="003C4FB6">
        <w:rPr>
          <w:rFonts w:eastAsiaTheme="minorEastAsia"/>
          <w:sz w:val="24"/>
          <w:szCs w:val="24"/>
          <w:lang w:eastAsia="zh-CN"/>
        </w:rPr>
        <w:t xml:space="preserve"> 7 </w:t>
      </w:r>
      <w:r w:rsidRPr="003C4FB6">
        <w:rPr>
          <w:rFonts w:eastAsiaTheme="minorEastAsia"/>
          <w:sz w:val="24"/>
          <w:szCs w:val="24"/>
          <w:lang w:eastAsia="zh-CN"/>
        </w:rPr>
        <w:t>月</w:t>
      </w:r>
      <w:r w:rsidRPr="003C4FB6">
        <w:rPr>
          <w:rFonts w:eastAsiaTheme="minorEastAsia"/>
          <w:sz w:val="24"/>
          <w:szCs w:val="24"/>
          <w:lang w:eastAsia="zh-CN"/>
        </w:rPr>
        <w:t xml:space="preserve"> 31 </w:t>
      </w:r>
      <w:r w:rsidRPr="003C4FB6">
        <w:rPr>
          <w:rFonts w:eastAsiaTheme="minorEastAsia"/>
          <w:sz w:val="24"/>
          <w:szCs w:val="24"/>
          <w:lang w:eastAsia="zh-CN"/>
        </w:rPr>
        <w:t>日之前退还</w:t>
      </w:r>
      <w:r w:rsidRPr="003C4FB6">
        <w:rPr>
          <w:rFonts w:eastAsiaTheme="minorEastAsia"/>
          <w:sz w:val="24"/>
          <w:szCs w:val="24"/>
          <w:lang w:eastAsia="zh-CN"/>
        </w:rPr>
        <w:t xml:space="preserve"> Petra </w:t>
      </w:r>
      <w:r w:rsidRPr="003C4FB6">
        <w:rPr>
          <w:rFonts w:eastAsiaTheme="minorEastAsia"/>
          <w:sz w:val="24"/>
          <w:szCs w:val="24"/>
          <w:lang w:eastAsia="zh-CN"/>
        </w:rPr>
        <w:t>工程工业公司制造</w:t>
      </w:r>
      <w:r w:rsidRPr="003C4FB6">
        <w:rPr>
          <w:rFonts w:eastAsiaTheme="minorEastAsia"/>
          <w:sz w:val="24"/>
          <w:szCs w:val="24"/>
          <w:lang w:eastAsia="zh-CN"/>
        </w:rPr>
        <w:t xml:space="preserve"> 400 </w:t>
      </w:r>
      <w:r w:rsidRPr="003C4FB6">
        <w:rPr>
          <w:rFonts w:eastAsiaTheme="minorEastAsia"/>
          <w:sz w:val="24"/>
          <w:szCs w:val="24"/>
          <w:lang w:eastAsia="zh-CN"/>
        </w:rPr>
        <w:t>千瓦以下大型商用单元式屋顶空调机的设施从氢氟碳化物转用丙烷的项目的剩余余额。</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32A4" w:rsidRPr="003C4FB6" w14:paraId="1E9D2489" w14:textId="77777777" w:rsidTr="0018609E">
        <w:tc>
          <w:tcPr>
            <w:tcW w:w="1915" w:type="dxa"/>
          </w:tcPr>
          <w:p w14:paraId="37D5CDE1" w14:textId="77777777" w:rsidR="008032A4" w:rsidRPr="003C4FB6" w:rsidRDefault="008032A4" w:rsidP="0018609E">
            <w:pPr>
              <w:rPr>
                <w:rFonts w:eastAsiaTheme="minorEastAsia"/>
                <w:sz w:val="24"/>
                <w:szCs w:val="24"/>
                <w:lang w:eastAsia="zh-CN"/>
              </w:rPr>
            </w:pPr>
          </w:p>
        </w:tc>
        <w:tc>
          <w:tcPr>
            <w:tcW w:w="1915" w:type="dxa"/>
          </w:tcPr>
          <w:p w14:paraId="2048124C" w14:textId="77777777" w:rsidR="008032A4" w:rsidRPr="003C4FB6" w:rsidRDefault="008032A4" w:rsidP="0018609E">
            <w:pPr>
              <w:rPr>
                <w:rFonts w:eastAsiaTheme="minorEastAsia"/>
                <w:sz w:val="24"/>
                <w:szCs w:val="24"/>
                <w:lang w:eastAsia="zh-CN"/>
              </w:rPr>
            </w:pPr>
          </w:p>
        </w:tc>
        <w:tc>
          <w:tcPr>
            <w:tcW w:w="1915" w:type="dxa"/>
            <w:tcBorders>
              <w:bottom w:val="single" w:sz="4" w:space="0" w:color="auto"/>
            </w:tcBorders>
          </w:tcPr>
          <w:p w14:paraId="07F2B41F" w14:textId="77777777" w:rsidR="008032A4" w:rsidRPr="003C4FB6" w:rsidRDefault="008032A4" w:rsidP="0018609E">
            <w:pPr>
              <w:rPr>
                <w:rFonts w:eastAsiaTheme="minorEastAsia"/>
                <w:sz w:val="24"/>
                <w:szCs w:val="24"/>
                <w:lang w:eastAsia="zh-CN"/>
              </w:rPr>
            </w:pPr>
          </w:p>
        </w:tc>
        <w:tc>
          <w:tcPr>
            <w:tcW w:w="1915" w:type="dxa"/>
          </w:tcPr>
          <w:p w14:paraId="04F4B9D2" w14:textId="77777777" w:rsidR="008032A4" w:rsidRPr="003C4FB6" w:rsidRDefault="008032A4" w:rsidP="0018609E">
            <w:pPr>
              <w:rPr>
                <w:rFonts w:eastAsiaTheme="minorEastAsia"/>
                <w:sz w:val="24"/>
                <w:szCs w:val="24"/>
                <w:lang w:eastAsia="zh-CN"/>
              </w:rPr>
            </w:pPr>
          </w:p>
        </w:tc>
        <w:tc>
          <w:tcPr>
            <w:tcW w:w="1916" w:type="dxa"/>
          </w:tcPr>
          <w:p w14:paraId="3B895560" w14:textId="77777777" w:rsidR="008032A4" w:rsidRPr="003C4FB6" w:rsidRDefault="008032A4" w:rsidP="0018609E">
            <w:pPr>
              <w:rPr>
                <w:rFonts w:eastAsiaTheme="minorEastAsia"/>
                <w:sz w:val="24"/>
                <w:szCs w:val="24"/>
                <w:lang w:eastAsia="zh-CN"/>
              </w:rPr>
            </w:pPr>
          </w:p>
        </w:tc>
      </w:tr>
    </w:tbl>
    <w:p w14:paraId="452F1ECB" w14:textId="77777777" w:rsidR="00E85409" w:rsidRPr="003C4FB6" w:rsidRDefault="00E85409" w:rsidP="001E13F7">
      <w:pPr>
        <w:rPr>
          <w:rFonts w:eastAsiaTheme="minorEastAsia"/>
          <w:sz w:val="24"/>
          <w:szCs w:val="24"/>
          <w:lang w:eastAsia="zh-CN"/>
        </w:rPr>
      </w:pPr>
    </w:p>
    <w:sectPr w:rsidR="00E85409" w:rsidRPr="003C4FB6"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00BC6" w14:textId="77777777" w:rsidR="00B511D4" w:rsidRDefault="00B511D4" w:rsidP="004A504B">
      <w:r>
        <w:separator/>
      </w:r>
    </w:p>
  </w:endnote>
  <w:endnote w:type="continuationSeparator" w:id="0">
    <w:p w14:paraId="26B90E24" w14:textId="77777777" w:rsidR="00B511D4" w:rsidRDefault="00B511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roman"/>
    <w:notTrueType/>
    <w:pitch w:val="default"/>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413DFBA4" w:rsidR="004E7F9C" w:rsidRDefault="00945308"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ADBA7" w14:textId="77777777" w:rsidR="00B511D4" w:rsidRDefault="00B511D4" w:rsidP="004A504B">
      <w:r>
        <w:separator/>
      </w:r>
    </w:p>
  </w:footnote>
  <w:footnote w:type="continuationSeparator" w:id="0">
    <w:p w14:paraId="475CFE38" w14:textId="77777777" w:rsidR="00B511D4" w:rsidRDefault="00B511D4" w:rsidP="004A504B">
      <w:r>
        <w:continuationSeparator/>
      </w:r>
    </w:p>
  </w:footnote>
  <w:footnote w:id="1">
    <w:p w14:paraId="26371B86" w14:textId="77777777" w:rsidR="00945308" w:rsidRPr="001E1147" w:rsidRDefault="00945308" w:rsidP="00945308">
      <w:pPr>
        <w:pStyle w:val="af8"/>
        <w:rPr>
          <w:lang w:val="en-US"/>
        </w:rPr>
      </w:pPr>
      <w:r w:rsidRPr="001A24C6">
        <w:rPr>
          <w:rStyle w:val="afa"/>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2">
    <w:p w14:paraId="30BCED54" w14:textId="77777777" w:rsidR="00F82FB9" w:rsidRPr="000453B8" w:rsidRDefault="00F82FB9" w:rsidP="00F82FB9">
      <w:pPr>
        <w:pStyle w:val="af8"/>
      </w:pPr>
      <w:r>
        <w:rPr>
          <w:rStyle w:val="afa"/>
        </w:rPr>
        <w:footnoteRef/>
      </w:r>
      <w:r w:rsidRPr="000453B8">
        <w:t xml:space="preserve"> UNEP/</w:t>
      </w:r>
      <w:proofErr w:type="spellStart"/>
      <w:r w:rsidRPr="000453B8">
        <w:t>OzL.Pro</w:t>
      </w:r>
      <w:proofErr w:type="spellEnd"/>
      <w:r w:rsidRPr="000453B8">
        <w:t xml:space="preserve">/ExCom/95/57 </w:t>
      </w:r>
      <w:r>
        <w:rPr>
          <w:rFonts w:hint="eastAsia"/>
          <w:lang w:eastAsia="zh-CN"/>
        </w:rPr>
        <w:t>号文件和第</w:t>
      </w:r>
      <w:r>
        <w:t>95/78</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BF278F1" w:rsidR="00DC6A10" w:rsidRPr="00912A25" w:rsidRDefault="0050329C">
    <w:pPr>
      <w:rPr>
        <w:sz w:val="24"/>
        <w:szCs w:val="24"/>
      </w:rPr>
    </w:pPr>
    <w:r w:rsidRPr="00912A25">
      <w:rPr>
        <w:sz w:val="24"/>
        <w:szCs w:val="24"/>
      </w:rPr>
      <w:fldChar w:fldCharType="begin"/>
    </w:r>
    <w:r w:rsidRPr="00912A25">
      <w:rPr>
        <w:sz w:val="24"/>
        <w:szCs w:val="24"/>
      </w:rPr>
      <w:instrText xml:space="preserve"> DOCPROPERTY "Document number"  \* MERGEFORMAT </w:instrText>
    </w:r>
    <w:r w:rsidRPr="00912A25">
      <w:rPr>
        <w:sz w:val="24"/>
        <w:szCs w:val="24"/>
      </w:rPr>
      <w:fldChar w:fldCharType="separate"/>
    </w:r>
    <w:r w:rsidRPr="00912A25">
      <w:rPr>
        <w:sz w:val="24"/>
        <w:szCs w:val="24"/>
      </w:rPr>
      <w:t>UNEP/</w:t>
    </w:r>
    <w:proofErr w:type="spellStart"/>
    <w:r w:rsidRPr="00912A25">
      <w:rPr>
        <w:sz w:val="24"/>
        <w:szCs w:val="24"/>
      </w:rPr>
      <w:t>OzL.Pro</w:t>
    </w:r>
    <w:proofErr w:type="spellEnd"/>
    <w:r w:rsidRPr="00912A25">
      <w:rPr>
        <w:sz w:val="24"/>
        <w:szCs w:val="24"/>
      </w:rPr>
      <w:t>/ExCom/96/12</w:t>
    </w:r>
    <w:r w:rsidRPr="00912A25">
      <w:rPr>
        <w:sz w:val="24"/>
        <w:szCs w:val="24"/>
      </w:rPr>
      <w:fldChar w:fldCharType="end"/>
    </w:r>
  </w:p>
  <w:p w14:paraId="6860EB02" w14:textId="77777777" w:rsidR="00DC6A10" w:rsidRPr="00912A25" w:rsidRDefault="00DC6A10">
    <w:pPr>
      <w:rPr>
        <w:sz w:val="24"/>
        <w:szCs w:val="24"/>
      </w:rPr>
    </w:pPr>
  </w:p>
  <w:p w14:paraId="6924930D" w14:textId="77777777" w:rsidR="00DC6A10" w:rsidRPr="00912A25" w:rsidRDefault="00DC6A10">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F54A5A2" w:rsidR="00DC6A10" w:rsidRPr="00912A25" w:rsidRDefault="0050329C">
    <w:pPr>
      <w:jc w:val="right"/>
      <w:rPr>
        <w:sz w:val="24"/>
        <w:szCs w:val="24"/>
      </w:rPr>
    </w:pPr>
    <w:r w:rsidRPr="00912A25">
      <w:rPr>
        <w:sz w:val="24"/>
        <w:szCs w:val="24"/>
      </w:rPr>
      <w:fldChar w:fldCharType="begin"/>
    </w:r>
    <w:r w:rsidRPr="00912A25">
      <w:rPr>
        <w:sz w:val="24"/>
        <w:szCs w:val="24"/>
      </w:rPr>
      <w:instrText xml:space="preserve"> DOCPROPERTY "Document number"  \* MERGEFORMAT </w:instrText>
    </w:r>
    <w:r w:rsidRPr="00912A25">
      <w:rPr>
        <w:sz w:val="24"/>
        <w:szCs w:val="24"/>
      </w:rPr>
      <w:fldChar w:fldCharType="separate"/>
    </w:r>
    <w:r w:rsidRPr="00912A25">
      <w:rPr>
        <w:sz w:val="24"/>
        <w:szCs w:val="24"/>
      </w:rPr>
      <w:t>UNEP/</w:t>
    </w:r>
    <w:proofErr w:type="spellStart"/>
    <w:r w:rsidRPr="00912A25">
      <w:rPr>
        <w:sz w:val="24"/>
        <w:szCs w:val="24"/>
      </w:rPr>
      <w:t>OzL.Pro</w:t>
    </w:r>
    <w:proofErr w:type="spellEnd"/>
    <w:r w:rsidRPr="00912A25">
      <w:rPr>
        <w:sz w:val="24"/>
        <w:szCs w:val="24"/>
      </w:rPr>
      <w:t>/ExCom/96/12</w:t>
    </w:r>
    <w:r w:rsidRPr="00912A25">
      <w:rPr>
        <w:sz w:val="24"/>
        <w:szCs w:val="24"/>
      </w:rPr>
      <w:fldChar w:fldCharType="end"/>
    </w:r>
  </w:p>
  <w:p w14:paraId="206883EF" w14:textId="77777777" w:rsidR="00DC6A10" w:rsidRPr="00912A25" w:rsidRDefault="00DC6A10">
    <w:pPr>
      <w:rPr>
        <w:sz w:val="24"/>
        <w:szCs w:val="24"/>
      </w:rPr>
    </w:pPr>
  </w:p>
  <w:p w14:paraId="649A1F7E" w14:textId="77777777" w:rsidR="00DC6A10" w:rsidRPr="00912A25" w:rsidRDefault="00DC6A10">
    <w:pPr>
      <w:pStyle w:val="a4"/>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5ECA3C"/>
    <w:lvl w:ilvl="0">
      <w:start w:val="1"/>
      <w:numFmt w:val="decimal"/>
      <w:pStyle w:val="1"/>
      <w:lvlText w:val="%1."/>
      <w:lvlJc w:val="left"/>
      <w:pPr>
        <w:tabs>
          <w:tab w:val="num" w:pos="0"/>
        </w:tabs>
        <w:ind w:left="0" w:firstLine="0"/>
      </w:pPr>
      <w:rPr>
        <w:b w:val="0"/>
        <w:bCs w:val="0"/>
      </w:rPr>
    </w:lvl>
    <w:lvl w:ilvl="1">
      <w:start w:val="1"/>
      <w:numFmt w:val="lowerLetter"/>
      <w:pStyle w:val="2"/>
      <w:lvlText w:val="(%2)"/>
      <w:lvlJc w:val="left"/>
      <w:pPr>
        <w:tabs>
          <w:tab w:val="num" w:pos="0"/>
        </w:tabs>
        <w:ind w:left="1440" w:hanging="720"/>
      </w:pPr>
      <w:rPr>
        <w:b w:val="0"/>
        <w:bCs w:val="0"/>
      </w:r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6"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7"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342047548">
    <w:abstractNumId w:val="15"/>
  </w:num>
  <w:num w:numId="22" w16cid:durableId="695500159">
    <w:abstractNumId w:val="17"/>
  </w:num>
  <w:num w:numId="23" w16cid:durableId="82119126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22B68"/>
    <w:rsid w:val="00031260"/>
    <w:rsid w:val="00033EA7"/>
    <w:rsid w:val="000352ED"/>
    <w:rsid w:val="0003681A"/>
    <w:rsid w:val="000372B7"/>
    <w:rsid w:val="00050F6E"/>
    <w:rsid w:val="00057491"/>
    <w:rsid w:val="00061EC2"/>
    <w:rsid w:val="00066CE8"/>
    <w:rsid w:val="00080ED0"/>
    <w:rsid w:val="0008143F"/>
    <w:rsid w:val="00084BE1"/>
    <w:rsid w:val="00085B8F"/>
    <w:rsid w:val="00090481"/>
    <w:rsid w:val="00090EF8"/>
    <w:rsid w:val="000A3826"/>
    <w:rsid w:val="000A6C26"/>
    <w:rsid w:val="000B36C8"/>
    <w:rsid w:val="000C2F93"/>
    <w:rsid w:val="000D52A4"/>
    <w:rsid w:val="000E07BC"/>
    <w:rsid w:val="000E2E21"/>
    <w:rsid w:val="000F1CD4"/>
    <w:rsid w:val="000F4103"/>
    <w:rsid w:val="000F70A7"/>
    <w:rsid w:val="00105CF2"/>
    <w:rsid w:val="00113CCA"/>
    <w:rsid w:val="00122F25"/>
    <w:rsid w:val="0012421B"/>
    <w:rsid w:val="00135980"/>
    <w:rsid w:val="0013786F"/>
    <w:rsid w:val="001634AF"/>
    <w:rsid w:val="0016460D"/>
    <w:rsid w:val="00164719"/>
    <w:rsid w:val="00164AA3"/>
    <w:rsid w:val="00166FC4"/>
    <w:rsid w:val="001677AC"/>
    <w:rsid w:val="00176B46"/>
    <w:rsid w:val="001804EA"/>
    <w:rsid w:val="00190A61"/>
    <w:rsid w:val="001940A8"/>
    <w:rsid w:val="00197179"/>
    <w:rsid w:val="001A2215"/>
    <w:rsid w:val="001A3342"/>
    <w:rsid w:val="001A3E3D"/>
    <w:rsid w:val="001A7049"/>
    <w:rsid w:val="001B1E40"/>
    <w:rsid w:val="001B4713"/>
    <w:rsid w:val="001C2570"/>
    <w:rsid w:val="001C764E"/>
    <w:rsid w:val="001E1052"/>
    <w:rsid w:val="001E1311"/>
    <w:rsid w:val="001E13F7"/>
    <w:rsid w:val="001E21B1"/>
    <w:rsid w:val="001E2F93"/>
    <w:rsid w:val="001E4554"/>
    <w:rsid w:val="001E61E5"/>
    <w:rsid w:val="001F2159"/>
    <w:rsid w:val="001F53FD"/>
    <w:rsid w:val="001F7614"/>
    <w:rsid w:val="00206ADB"/>
    <w:rsid w:val="00210B8B"/>
    <w:rsid w:val="002141CF"/>
    <w:rsid w:val="00214863"/>
    <w:rsid w:val="00214C6C"/>
    <w:rsid w:val="002156B4"/>
    <w:rsid w:val="002202A4"/>
    <w:rsid w:val="00224FCD"/>
    <w:rsid w:val="0024480C"/>
    <w:rsid w:val="00250D45"/>
    <w:rsid w:val="00253222"/>
    <w:rsid w:val="00261C13"/>
    <w:rsid w:val="00262847"/>
    <w:rsid w:val="00281BB2"/>
    <w:rsid w:val="002934DB"/>
    <w:rsid w:val="002A03C3"/>
    <w:rsid w:val="002A1436"/>
    <w:rsid w:val="002B254E"/>
    <w:rsid w:val="002B4CE8"/>
    <w:rsid w:val="002B72E9"/>
    <w:rsid w:val="002C0206"/>
    <w:rsid w:val="002C7998"/>
    <w:rsid w:val="002F1E53"/>
    <w:rsid w:val="002F2CAA"/>
    <w:rsid w:val="002F5E8C"/>
    <w:rsid w:val="0030052C"/>
    <w:rsid w:val="00311E25"/>
    <w:rsid w:val="00315E48"/>
    <w:rsid w:val="003306E1"/>
    <w:rsid w:val="003320E4"/>
    <w:rsid w:val="00334966"/>
    <w:rsid w:val="0033525D"/>
    <w:rsid w:val="003414F3"/>
    <w:rsid w:val="0035613E"/>
    <w:rsid w:val="00363EE9"/>
    <w:rsid w:val="00371252"/>
    <w:rsid w:val="00376128"/>
    <w:rsid w:val="0037742E"/>
    <w:rsid w:val="00377D56"/>
    <w:rsid w:val="0038245A"/>
    <w:rsid w:val="003840E6"/>
    <w:rsid w:val="00385CFC"/>
    <w:rsid w:val="0039337A"/>
    <w:rsid w:val="0039764E"/>
    <w:rsid w:val="003A3189"/>
    <w:rsid w:val="003A3CA7"/>
    <w:rsid w:val="003B33BD"/>
    <w:rsid w:val="003B569D"/>
    <w:rsid w:val="003C3C0E"/>
    <w:rsid w:val="003C4FB6"/>
    <w:rsid w:val="003D0D3D"/>
    <w:rsid w:val="003D42A6"/>
    <w:rsid w:val="003D4F21"/>
    <w:rsid w:val="003D4FAC"/>
    <w:rsid w:val="003D70B2"/>
    <w:rsid w:val="003E1885"/>
    <w:rsid w:val="003E7906"/>
    <w:rsid w:val="003F000F"/>
    <w:rsid w:val="003F3C50"/>
    <w:rsid w:val="00406202"/>
    <w:rsid w:val="00406427"/>
    <w:rsid w:val="00406A6A"/>
    <w:rsid w:val="00406B22"/>
    <w:rsid w:val="00407147"/>
    <w:rsid w:val="004078FA"/>
    <w:rsid w:val="00431976"/>
    <w:rsid w:val="00431E08"/>
    <w:rsid w:val="004328A7"/>
    <w:rsid w:val="00434C74"/>
    <w:rsid w:val="00456EB4"/>
    <w:rsid w:val="00457827"/>
    <w:rsid w:val="00463067"/>
    <w:rsid w:val="004718F3"/>
    <w:rsid w:val="00475040"/>
    <w:rsid w:val="00481C40"/>
    <w:rsid w:val="00490C06"/>
    <w:rsid w:val="00493D40"/>
    <w:rsid w:val="00493EE3"/>
    <w:rsid w:val="004967B6"/>
    <w:rsid w:val="004A504B"/>
    <w:rsid w:val="004A6911"/>
    <w:rsid w:val="004B3652"/>
    <w:rsid w:val="004B3F34"/>
    <w:rsid w:val="004B54E0"/>
    <w:rsid w:val="004B7384"/>
    <w:rsid w:val="004C4269"/>
    <w:rsid w:val="004D1727"/>
    <w:rsid w:val="004D6236"/>
    <w:rsid w:val="004D7F90"/>
    <w:rsid w:val="004E4DBB"/>
    <w:rsid w:val="004E4E41"/>
    <w:rsid w:val="004E73DB"/>
    <w:rsid w:val="004E7F9C"/>
    <w:rsid w:val="004F3493"/>
    <w:rsid w:val="004F5143"/>
    <w:rsid w:val="0050329C"/>
    <w:rsid w:val="00512B09"/>
    <w:rsid w:val="005220ED"/>
    <w:rsid w:val="00533796"/>
    <w:rsid w:val="00537343"/>
    <w:rsid w:val="0054582F"/>
    <w:rsid w:val="005516F3"/>
    <w:rsid w:val="00555D75"/>
    <w:rsid w:val="00560DF0"/>
    <w:rsid w:val="00561104"/>
    <w:rsid w:val="0056300C"/>
    <w:rsid w:val="0056759C"/>
    <w:rsid w:val="00567DB9"/>
    <w:rsid w:val="005808DE"/>
    <w:rsid w:val="0059513E"/>
    <w:rsid w:val="005A6AA4"/>
    <w:rsid w:val="005A6D9F"/>
    <w:rsid w:val="005B48FF"/>
    <w:rsid w:val="005C1E32"/>
    <w:rsid w:val="005C670D"/>
    <w:rsid w:val="005D363F"/>
    <w:rsid w:val="00602C1F"/>
    <w:rsid w:val="00604C15"/>
    <w:rsid w:val="00604F05"/>
    <w:rsid w:val="006109A1"/>
    <w:rsid w:val="0061227E"/>
    <w:rsid w:val="006158D5"/>
    <w:rsid w:val="00623CAF"/>
    <w:rsid w:val="00625D83"/>
    <w:rsid w:val="00642119"/>
    <w:rsid w:val="006444EC"/>
    <w:rsid w:val="00644E5D"/>
    <w:rsid w:val="00651640"/>
    <w:rsid w:val="00651984"/>
    <w:rsid w:val="00657D81"/>
    <w:rsid w:val="006623E7"/>
    <w:rsid w:val="00662B80"/>
    <w:rsid w:val="0066768F"/>
    <w:rsid w:val="00670F6C"/>
    <w:rsid w:val="006749ED"/>
    <w:rsid w:val="00674F1A"/>
    <w:rsid w:val="00676E58"/>
    <w:rsid w:val="00677A2B"/>
    <w:rsid w:val="006852C7"/>
    <w:rsid w:val="006852CE"/>
    <w:rsid w:val="00692D14"/>
    <w:rsid w:val="0069588C"/>
    <w:rsid w:val="006A7A3B"/>
    <w:rsid w:val="006B65C7"/>
    <w:rsid w:val="006C1727"/>
    <w:rsid w:val="006C32FD"/>
    <w:rsid w:val="006C39CE"/>
    <w:rsid w:val="006D0FCC"/>
    <w:rsid w:val="006D21F5"/>
    <w:rsid w:val="006D3089"/>
    <w:rsid w:val="006D5548"/>
    <w:rsid w:val="006E126D"/>
    <w:rsid w:val="006E1FC3"/>
    <w:rsid w:val="006E7597"/>
    <w:rsid w:val="006F5E26"/>
    <w:rsid w:val="007046FB"/>
    <w:rsid w:val="00704CE9"/>
    <w:rsid w:val="0070616B"/>
    <w:rsid w:val="00706295"/>
    <w:rsid w:val="00706FDA"/>
    <w:rsid w:val="00711F9A"/>
    <w:rsid w:val="00713810"/>
    <w:rsid w:val="00727242"/>
    <w:rsid w:val="007303A5"/>
    <w:rsid w:val="00730B3E"/>
    <w:rsid w:val="0073420B"/>
    <w:rsid w:val="00736367"/>
    <w:rsid w:val="0074760E"/>
    <w:rsid w:val="007548C4"/>
    <w:rsid w:val="00754ABA"/>
    <w:rsid w:val="00757697"/>
    <w:rsid w:val="007624A2"/>
    <w:rsid w:val="00762B4D"/>
    <w:rsid w:val="00782B0D"/>
    <w:rsid w:val="00795937"/>
    <w:rsid w:val="00796D2E"/>
    <w:rsid w:val="0079781A"/>
    <w:rsid w:val="007A1546"/>
    <w:rsid w:val="007A228C"/>
    <w:rsid w:val="007A368E"/>
    <w:rsid w:val="007A5868"/>
    <w:rsid w:val="007B04CE"/>
    <w:rsid w:val="007B2497"/>
    <w:rsid w:val="007B5A39"/>
    <w:rsid w:val="007B5BAA"/>
    <w:rsid w:val="007B6871"/>
    <w:rsid w:val="007B7A2F"/>
    <w:rsid w:val="007C2B69"/>
    <w:rsid w:val="007C32EE"/>
    <w:rsid w:val="007C3D33"/>
    <w:rsid w:val="007D294A"/>
    <w:rsid w:val="007D47D2"/>
    <w:rsid w:val="007D620F"/>
    <w:rsid w:val="007D6EC0"/>
    <w:rsid w:val="007D7E1D"/>
    <w:rsid w:val="007E503C"/>
    <w:rsid w:val="0080184E"/>
    <w:rsid w:val="008032A4"/>
    <w:rsid w:val="0080345C"/>
    <w:rsid w:val="0082522F"/>
    <w:rsid w:val="00831979"/>
    <w:rsid w:val="00841FBE"/>
    <w:rsid w:val="00847E98"/>
    <w:rsid w:val="00851352"/>
    <w:rsid w:val="00857077"/>
    <w:rsid w:val="00863230"/>
    <w:rsid w:val="00865BD0"/>
    <w:rsid w:val="008717D8"/>
    <w:rsid w:val="0087215C"/>
    <w:rsid w:val="00875D25"/>
    <w:rsid w:val="00880E35"/>
    <w:rsid w:val="008875FE"/>
    <w:rsid w:val="00887F8E"/>
    <w:rsid w:val="00890D5E"/>
    <w:rsid w:val="00896234"/>
    <w:rsid w:val="00897E43"/>
    <w:rsid w:val="008C222B"/>
    <w:rsid w:val="008C5738"/>
    <w:rsid w:val="008C7EAD"/>
    <w:rsid w:val="008D0CFE"/>
    <w:rsid w:val="008D2F30"/>
    <w:rsid w:val="008D6152"/>
    <w:rsid w:val="008E4566"/>
    <w:rsid w:val="008E6926"/>
    <w:rsid w:val="008E7BA9"/>
    <w:rsid w:val="008F0F81"/>
    <w:rsid w:val="008F27BF"/>
    <w:rsid w:val="008F2E64"/>
    <w:rsid w:val="00912A25"/>
    <w:rsid w:val="009142EC"/>
    <w:rsid w:val="009145E4"/>
    <w:rsid w:val="009154C3"/>
    <w:rsid w:val="00923540"/>
    <w:rsid w:val="00926767"/>
    <w:rsid w:val="00926C89"/>
    <w:rsid w:val="009361D5"/>
    <w:rsid w:val="009428A4"/>
    <w:rsid w:val="00945308"/>
    <w:rsid w:val="009659F4"/>
    <w:rsid w:val="00970D60"/>
    <w:rsid w:val="00971A07"/>
    <w:rsid w:val="00980AC6"/>
    <w:rsid w:val="009874D0"/>
    <w:rsid w:val="0099390E"/>
    <w:rsid w:val="009960E5"/>
    <w:rsid w:val="009A7ADC"/>
    <w:rsid w:val="009B0217"/>
    <w:rsid w:val="009B0D30"/>
    <w:rsid w:val="009C19B7"/>
    <w:rsid w:val="009C5ABB"/>
    <w:rsid w:val="009D755C"/>
    <w:rsid w:val="009D7C51"/>
    <w:rsid w:val="009E196C"/>
    <w:rsid w:val="009E2EB0"/>
    <w:rsid w:val="009E645D"/>
    <w:rsid w:val="009E6A0A"/>
    <w:rsid w:val="009F36BF"/>
    <w:rsid w:val="00A11179"/>
    <w:rsid w:val="00A111B6"/>
    <w:rsid w:val="00A11D9F"/>
    <w:rsid w:val="00A233A0"/>
    <w:rsid w:val="00A26D27"/>
    <w:rsid w:val="00A376EE"/>
    <w:rsid w:val="00A42A99"/>
    <w:rsid w:val="00A510F7"/>
    <w:rsid w:val="00A5151A"/>
    <w:rsid w:val="00A5395E"/>
    <w:rsid w:val="00A56D33"/>
    <w:rsid w:val="00A57E0A"/>
    <w:rsid w:val="00A74EB6"/>
    <w:rsid w:val="00A77919"/>
    <w:rsid w:val="00A823F6"/>
    <w:rsid w:val="00A863F3"/>
    <w:rsid w:val="00A8719E"/>
    <w:rsid w:val="00A9440C"/>
    <w:rsid w:val="00AA0A89"/>
    <w:rsid w:val="00AA5368"/>
    <w:rsid w:val="00AA6429"/>
    <w:rsid w:val="00AC01AA"/>
    <w:rsid w:val="00AC3EE9"/>
    <w:rsid w:val="00AC4F72"/>
    <w:rsid w:val="00AC5041"/>
    <w:rsid w:val="00AE482E"/>
    <w:rsid w:val="00AF1B39"/>
    <w:rsid w:val="00AF741A"/>
    <w:rsid w:val="00B004F1"/>
    <w:rsid w:val="00B01ADB"/>
    <w:rsid w:val="00B04161"/>
    <w:rsid w:val="00B056F9"/>
    <w:rsid w:val="00B11E3D"/>
    <w:rsid w:val="00B12DDF"/>
    <w:rsid w:val="00B14D2C"/>
    <w:rsid w:val="00B175AC"/>
    <w:rsid w:val="00B17E82"/>
    <w:rsid w:val="00B23571"/>
    <w:rsid w:val="00B32BA1"/>
    <w:rsid w:val="00B37BDF"/>
    <w:rsid w:val="00B4575A"/>
    <w:rsid w:val="00B511D4"/>
    <w:rsid w:val="00B51D38"/>
    <w:rsid w:val="00B575BA"/>
    <w:rsid w:val="00B6736C"/>
    <w:rsid w:val="00B71608"/>
    <w:rsid w:val="00B7543D"/>
    <w:rsid w:val="00B76429"/>
    <w:rsid w:val="00B808FF"/>
    <w:rsid w:val="00B86471"/>
    <w:rsid w:val="00B956D4"/>
    <w:rsid w:val="00B97446"/>
    <w:rsid w:val="00BA7432"/>
    <w:rsid w:val="00BB2764"/>
    <w:rsid w:val="00BC1AA0"/>
    <w:rsid w:val="00BC2495"/>
    <w:rsid w:val="00BC314A"/>
    <w:rsid w:val="00BC7EB9"/>
    <w:rsid w:val="00BD2643"/>
    <w:rsid w:val="00BD56B1"/>
    <w:rsid w:val="00BD6558"/>
    <w:rsid w:val="00BE37E3"/>
    <w:rsid w:val="00BF2AD7"/>
    <w:rsid w:val="00BF2F76"/>
    <w:rsid w:val="00BF3022"/>
    <w:rsid w:val="00BF3214"/>
    <w:rsid w:val="00BF5573"/>
    <w:rsid w:val="00C15867"/>
    <w:rsid w:val="00C22398"/>
    <w:rsid w:val="00C2296D"/>
    <w:rsid w:val="00C23155"/>
    <w:rsid w:val="00C27F2A"/>
    <w:rsid w:val="00C35078"/>
    <w:rsid w:val="00C40C41"/>
    <w:rsid w:val="00C421A7"/>
    <w:rsid w:val="00C447F7"/>
    <w:rsid w:val="00C45885"/>
    <w:rsid w:val="00C50F22"/>
    <w:rsid w:val="00C57971"/>
    <w:rsid w:val="00C65BD7"/>
    <w:rsid w:val="00C76BA4"/>
    <w:rsid w:val="00C83A48"/>
    <w:rsid w:val="00C85865"/>
    <w:rsid w:val="00C85E85"/>
    <w:rsid w:val="00C926C8"/>
    <w:rsid w:val="00C928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E7F6E"/>
    <w:rsid w:val="00CF41EC"/>
    <w:rsid w:val="00CF5D04"/>
    <w:rsid w:val="00D04DE4"/>
    <w:rsid w:val="00D063F1"/>
    <w:rsid w:val="00D11735"/>
    <w:rsid w:val="00D14F22"/>
    <w:rsid w:val="00D27055"/>
    <w:rsid w:val="00D4741C"/>
    <w:rsid w:val="00D57918"/>
    <w:rsid w:val="00D600CF"/>
    <w:rsid w:val="00D601C5"/>
    <w:rsid w:val="00D72116"/>
    <w:rsid w:val="00D73DC6"/>
    <w:rsid w:val="00D74C1A"/>
    <w:rsid w:val="00D754C1"/>
    <w:rsid w:val="00D77393"/>
    <w:rsid w:val="00D77A35"/>
    <w:rsid w:val="00D81129"/>
    <w:rsid w:val="00D81B3E"/>
    <w:rsid w:val="00D90C70"/>
    <w:rsid w:val="00D90E49"/>
    <w:rsid w:val="00D93426"/>
    <w:rsid w:val="00D94552"/>
    <w:rsid w:val="00D96ADE"/>
    <w:rsid w:val="00DA0AD4"/>
    <w:rsid w:val="00DA0CE2"/>
    <w:rsid w:val="00DA2387"/>
    <w:rsid w:val="00DC1C99"/>
    <w:rsid w:val="00DC5A7B"/>
    <w:rsid w:val="00DC6A10"/>
    <w:rsid w:val="00DE657E"/>
    <w:rsid w:val="00DF0A1E"/>
    <w:rsid w:val="00DF4704"/>
    <w:rsid w:val="00E00765"/>
    <w:rsid w:val="00E01518"/>
    <w:rsid w:val="00E024AA"/>
    <w:rsid w:val="00E06AB6"/>
    <w:rsid w:val="00E15C77"/>
    <w:rsid w:val="00E1693E"/>
    <w:rsid w:val="00E250F1"/>
    <w:rsid w:val="00E3550D"/>
    <w:rsid w:val="00E50F0D"/>
    <w:rsid w:val="00E52838"/>
    <w:rsid w:val="00E614E0"/>
    <w:rsid w:val="00E73F7F"/>
    <w:rsid w:val="00E753E8"/>
    <w:rsid w:val="00E82FE5"/>
    <w:rsid w:val="00E83653"/>
    <w:rsid w:val="00E85409"/>
    <w:rsid w:val="00E8691C"/>
    <w:rsid w:val="00E9339B"/>
    <w:rsid w:val="00E94265"/>
    <w:rsid w:val="00EA429F"/>
    <w:rsid w:val="00EA4F9E"/>
    <w:rsid w:val="00EA63CA"/>
    <w:rsid w:val="00EA6D3B"/>
    <w:rsid w:val="00EB00AD"/>
    <w:rsid w:val="00EB136C"/>
    <w:rsid w:val="00EB480E"/>
    <w:rsid w:val="00EB5EC6"/>
    <w:rsid w:val="00EB7FC9"/>
    <w:rsid w:val="00ED27E8"/>
    <w:rsid w:val="00ED3722"/>
    <w:rsid w:val="00ED7137"/>
    <w:rsid w:val="00EE2FA2"/>
    <w:rsid w:val="00EF06EA"/>
    <w:rsid w:val="00EF076B"/>
    <w:rsid w:val="00F04E7D"/>
    <w:rsid w:val="00F07604"/>
    <w:rsid w:val="00F07C08"/>
    <w:rsid w:val="00F10452"/>
    <w:rsid w:val="00F21088"/>
    <w:rsid w:val="00F326BF"/>
    <w:rsid w:val="00F327E7"/>
    <w:rsid w:val="00F35746"/>
    <w:rsid w:val="00F447C7"/>
    <w:rsid w:val="00F459B4"/>
    <w:rsid w:val="00F5211B"/>
    <w:rsid w:val="00F554A9"/>
    <w:rsid w:val="00F55EB4"/>
    <w:rsid w:val="00F70280"/>
    <w:rsid w:val="00F716FD"/>
    <w:rsid w:val="00F7238E"/>
    <w:rsid w:val="00F80355"/>
    <w:rsid w:val="00F82FB9"/>
    <w:rsid w:val="00F87C43"/>
    <w:rsid w:val="00FA5722"/>
    <w:rsid w:val="00FB0C81"/>
    <w:rsid w:val="00FC2200"/>
    <w:rsid w:val="00FC2540"/>
    <w:rsid w:val="00FF0204"/>
    <w:rsid w:val="00FF36F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1,Heading 2 Char2"/>
    <w:basedOn w:val="a0"/>
    <w:next w:val="a0"/>
    <w:qFormat/>
    <w:rsid w:val="0033525D"/>
    <w:pPr>
      <w:widowControl w:val="0"/>
      <w:numPr>
        <w:ilvl w:val="1"/>
        <w:numId w:val="1"/>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Char"/>
    <w:basedOn w:val="a0"/>
    <w:next w:val="a0"/>
    <w:qFormat/>
    <w:rsid w:val="0033525D"/>
    <w:pPr>
      <w:widowControl w:val="0"/>
      <w:numPr>
        <w:ilvl w:val="2"/>
        <w:numId w:val="1"/>
      </w:numPr>
      <w:spacing w:after="240"/>
      <w:outlineLvl w:val="2"/>
    </w:pPr>
  </w:style>
  <w:style w:type="paragraph" w:styleId="4">
    <w:name w:val="heading 4"/>
    <w:aliases w:val="Heading 11,para 4,Título 41,heading 4,Heading 41,标题 41,He=ding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2">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4">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semiHidden/>
    <w:unhideWhenUsed/>
    <w:rsid w:val="00B04161"/>
    <w:rPr>
      <w:sz w:val="20"/>
      <w:szCs w:val="20"/>
    </w:rPr>
  </w:style>
  <w:style w:type="character" w:customStyle="1" w:styleId="af5">
    <w:name w:val="批注文字 字符"/>
    <w:basedOn w:val="a1"/>
    <w:link w:val="af4"/>
    <w:uiPriority w:val="99"/>
    <w:semiHidden/>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
    <w:basedOn w:val="a1"/>
    <w:uiPriority w:val="99"/>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customStyle="1" w:styleId="paragraph">
    <w:name w:val="paragraph"/>
    <w:basedOn w:val="a0"/>
    <w:rsid w:val="00F04E7D"/>
    <w:pPr>
      <w:spacing w:before="100" w:beforeAutospacing="1" w:after="100" w:afterAutospacing="1"/>
      <w:jc w:val="left"/>
    </w:pPr>
    <w:rPr>
      <w:sz w:val="24"/>
      <w:szCs w:val="24"/>
      <w:lang w:eastAsia="en-CA"/>
    </w:rPr>
  </w:style>
  <w:style w:type="character" w:customStyle="1" w:styleId="normaltextrun">
    <w:name w:val="normaltextrun"/>
    <w:basedOn w:val="a1"/>
    <w:rsid w:val="00F04E7D"/>
  </w:style>
  <w:style w:type="character" w:customStyle="1" w:styleId="eop">
    <w:name w:val="eop"/>
    <w:basedOn w:val="a1"/>
    <w:rsid w:val="00F04E7D"/>
  </w:style>
  <w:style w:type="paragraph" w:styleId="afb">
    <w:name w:val="List Paragraph"/>
    <w:basedOn w:val="a0"/>
    <w:uiPriority w:val="34"/>
    <w:qFormat/>
    <w:rsid w:val="00E01518"/>
    <w:pPr>
      <w:ind w:left="720"/>
      <w:contextualSpacing/>
    </w:pPr>
  </w:style>
  <w:style w:type="paragraph" w:styleId="afc">
    <w:name w:val="Revision"/>
    <w:hidden/>
    <w:uiPriority w:val="99"/>
    <w:semiHidden/>
    <w:rsid w:val="00B004F1"/>
    <w:rPr>
      <w:sz w:val="22"/>
      <w:szCs w:val="22"/>
      <w:lang w:val="en-CA"/>
    </w:rPr>
  </w:style>
  <w:style w:type="paragraph" w:styleId="afd">
    <w:name w:val="Normal (Web)"/>
    <w:basedOn w:val="a0"/>
    <w:uiPriority w:val="99"/>
    <w:semiHidden/>
    <w:unhideWhenUsed/>
    <w:rsid w:val="008D2F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87960">
      <w:bodyDiv w:val="1"/>
      <w:marLeft w:val="0"/>
      <w:marRight w:val="0"/>
      <w:marTop w:val="0"/>
      <w:marBottom w:val="0"/>
      <w:divBdr>
        <w:top w:val="none" w:sz="0" w:space="0" w:color="auto"/>
        <w:left w:val="none" w:sz="0" w:space="0" w:color="auto"/>
        <w:bottom w:val="none" w:sz="0" w:space="0" w:color="auto"/>
        <w:right w:val="none" w:sz="0" w:space="0" w:color="auto"/>
      </w:divBdr>
    </w:div>
    <w:div w:id="173804343">
      <w:bodyDiv w:val="1"/>
      <w:marLeft w:val="0"/>
      <w:marRight w:val="0"/>
      <w:marTop w:val="0"/>
      <w:marBottom w:val="0"/>
      <w:divBdr>
        <w:top w:val="none" w:sz="0" w:space="0" w:color="auto"/>
        <w:left w:val="none" w:sz="0" w:space="0" w:color="auto"/>
        <w:bottom w:val="none" w:sz="0" w:space="0" w:color="auto"/>
        <w:right w:val="none" w:sz="0" w:space="0" w:color="auto"/>
      </w:divBdr>
    </w:div>
    <w:div w:id="24611560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0218941">
      <w:bodyDiv w:val="1"/>
      <w:marLeft w:val="0"/>
      <w:marRight w:val="0"/>
      <w:marTop w:val="0"/>
      <w:marBottom w:val="0"/>
      <w:divBdr>
        <w:top w:val="none" w:sz="0" w:space="0" w:color="auto"/>
        <w:left w:val="none" w:sz="0" w:space="0" w:color="auto"/>
        <w:bottom w:val="none" w:sz="0" w:space="0" w:color="auto"/>
        <w:right w:val="none" w:sz="0" w:space="0" w:color="auto"/>
      </w:divBdr>
    </w:div>
    <w:div w:id="583144212">
      <w:bodyDiv w:val="1"/>
      <w:marLeft w:val="0"/>
      <w:marRight w:val="0"/>
      <w:marTop w:val="0"/>
      <w:marBottom w:val="0"/>
      <w:divBdr>
        <w:top w:val="none" w:sz="0" w:space="0" w:color="auto"/>
        <w:left w:val="none" w:sz="0" w:space="0" w:color="auto"/>
        <w:bottom w:val="none" w:sz="0" w:space="0" w:color="auto"/>
        <w:right w:val="none" w:sz="0" w:space="0" w:color="auto"/>
      </w:divBdr>
      <w:divsChild>
        <w:div w:id="929462912">
          <w:marLeft w:val="0"/>
          <w:marRight w:val="0"/>
          <w:marTop w:val="0"/>
          <w:marBottom w:val="0"/>
          <w:divBdr>
            <w:top w:val="none" w:sz="0" w:space="0" w:color="auto"/>
            <w:left w:val="none" w:sz="0" w:space="0" w:color="auto"/>
            <w:bottom w:val="none" w:sz="0" w:space="0" w:color="auto"/>
            <w:right w:val="none" w:sz="0" w:space="0" w:color="auto"/>
          </w:divBdr>
          <w:divsChild>
            <w:div w:id="1222987636">
              <w:marLeft w:val="0"/>
              <w:marRight w:val="0"/>
              <w:marTop w:val="0"/>
              <w:marBottom w:val="0"/>
              <w:divBdr>
                <w:top w:val="none" w:sz="0" w:space="0" w:color="auto"/>
                <w:left w:val="none" w:sz="0" w:space="0" w:color="auto"/>
                <w:bottom w:val="none" w:sz="0" w:space="0" w:color="auto"/>
                <w:right w:val="none" w:sz="0" w:space="0" w:color="auto"/>
              </w:divBdr>
            </w:div>
          </w:divsChild>
        </w:div>
        <w:div w:id="872306041">
          <w:marLeft w:val="0"/>
          <w:marRight w:val="0"/>
          <w:marTop w:val="0"/>
          <w:marBottom w:val="0"/>
          <w:divBdr>
            <w:top w:val="none" w:sz="0" w:space="0" w:color="auto"/>
            <w:left w:val="none" w:sz="0" w:space="0" w:color="auto"/>
            <w:bottom w:val="none" w:sz="0" w:space="0" w:color="auto"/>
            <w:right w:val="none" w:sz="0" w:space="0" w:color="auto"/>
          </w:divBdr>
          <w:divsChild>
            <w:div w:id="973173643">
              <w:marLeft w:val="0"/>
              <w:marRight w:val="0"/>
              <w:marTop w:val="0"/>
              <w:marBottom w:val="0"/>
              <w:divBdr>
                <w:top w:val="none" w:sz="0" w:space="0" w:color="auto"/>
                <w:left w:val="none" w:sz="0" w:space="0" w:color="auto"/>
                <w:bottom w:val="none" w:sz="0" w:space="0" w:color="auto"/>
                <w:right w:val="none" w:sz="0" w:space="0" w:color="auto"/>
              </w:divBdr>
            </w:div>
          </w:divsChild>
        </w:div>
        <w:div w:id="74321557">
          <w:marLeft w:val="0"/>
          <w:marRight w:val="0"/>
          <w:marTop w:val="0"/>
          <w:marBottom w:val="0"/>
          <w:divBdr>
            <w:top w:val="none" w:sz="0" w:space="0" w:color="auto"/>
            <w:left w:val="none" w:sz="0" w:space="0" w:color="auto"/>
            <w:bottom w:val="none" w:sz="0" w:space="0" w:color="auto"/>
            <w:right w:val="none" w:sz="0" w:space="0" w:color="auto"/>
          </w:divBdr>
          <w:divsChild>
            <w:div w:id="476387069">
              <w:marLeft w:val="0"/>
              <w:marRight w:val="0"/>
              <w:marTop w:val="0"/>
              <w:marBottom w:val="0"/>
              <w:divBdr>
                <w:top w:val="none" w:sz="0" w:space="0" w:color="auto"/>
                <w:left w:val="none" w:sz="0" w:space="0" w:color="auto"/>
                <w:bottom w:val="none" w:sz="0" w:space="0" w:color="auto"/>
                <w:right w:val="none" w:sz="0" w:space="0" w:color="auto"/>
              </w:divBdr>
            </w:div>
          </w:divsChild>
        </w:div>
        <w:div w:id="1284917629">
          <w:marLeft w:val="0"/>
          <w:marRight w:val="0"/>
          <w:marTop w:val="0"/>
          <w:marBottom w:val="0"/>
          <w:divBdr>
            <w:top w:val="none" w:sz="0" w:space="0" w:color="auto"/>
            <w:left w:val="none" w:sz="0" w:space="0" w:color="auto"/>
            <w:bottom w:val="none" w:sz="0" w:space="0" w:color="auto"/>
            <w:right w:val="none" w:sz="0" w:space="0" w:color="auto"/>
          </w:divBdr>
          <w:divsChild>
            <w:div w:id="2139687715">
              <w:marLeft w:val="0"/>
              <w:marRight w:val="0"/>
              <w:marTop w:val="0"/>
              <w:marBottom w:val="0"/>
              <w:divBdr>
                <w:top w:val="none" w:sz="0" w:space="0" w:color="auto"/>
                <w:left w:val="none" w:sz="0" w:space="0" w:color="auto"/>
                <w:bottom w:val="none" w:sz="0" w:space="0" w:color="auto"/>
                <w:right w:val="none" w:sz="0" w:space="0" w:color="auto"/>
              </w:divBdr>
            </w:div>
          </w:divsChild>
        </w:div>
        <w:div w:id="1722515116">
          <w:marLeft w:val="0"/>
          <w:marRight w:val="0"/>
          <w:marTop w:val="0"/>
          <w:marBottom w:val="0"/>
          <w:divBdr>
            <w:top w:val="none" w:sz="0" w:space="0" w:color="auto"/>
            <w:left w:val="none" w:sz="0" w:space="0" w:color="auto"/>
            <w:bottom w:val="none" w:sz="0" w:space="0" w:color="auto"/>
            <w:right w:val="none" w:sz="0" w:space="0" w:color="auto"/>
          </w:divBdr>
          <w:divsChild>
            <w:div w:id="149514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2062">
      <w:bodyDiv w:val="1"/>
      <w:marLeft w:val="0"/>
      <w:marRight w:val="0"/>
      <w:marTop w:val="0"/>
      <w:marBottom w:val="0"/>
      <w:divBdr>
        <w:top w:val="none" w:sz="0" w:space="0" w:color="auto"/>
        <w:left w:val="none" w:sz="0" w:space="0" w:color="auto"/>
        <w:bottom w:val="none" w:sz="0" w:space="0" w:color="auto"/>
        <w:right w:val="none" w:sz="0" w:space="0" w:color="auto"/>
      </w:divBdr>
    </w:div>
    <w:div w:id="6265473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4665065">
      <w:bodyDiv w:val="1"/>
      <w:marLeft w:val="0"/>
      <w:marRight w:val="0"/>
      <w:marTop w:val="0"/>
      <w:marBottom w:val="0"/>
      <w:divBdr>
        <w:top w:val="none" w:sz="0" w:space="0" w:color="auto"/>
        <w:left w:val="none" w:sz="0" w:space="0" w:color="auto"/>
        <w:bottom w:val="none" w:sz="0" w:space="0" w:color="auto"/>
        <w:right w:val="none" w:sz="0" w:space="0" w:color="auto"/>
      </w:divBdr>
      <w:divsChild>
        <w:div w:id="1152678569">
          <w:marLeft w:val="0"/>
          <w:marRight w:val="0"/>
          <w:marTop w:val="0"/>
          <w:marBottom w:val="0"/>
          <w:divBdr>
            <w:top w:val="none" w:sz="0" w:space="0" w:color="auto"/>
            <w:left w:val="none" w:sz="0" w:space="0" w:color="auto"/>
            <w:bottom w:val="none" w:sz="0" w:space="0" w:color="auto"/>
            <w:right w:val="none" w:sz="0" w:space="0" w:color="auto"/>
          </w:divBdr>
          <w:divsChild>
            <w:div w:id="459105012">
              <w:marLeft w:val="0"/>
              <w:marRight w:val="0"/>
              <w:marTop w:val="0"/>
              <w:marBottom w:val="0"/>
              <w:divBdr>
                <w:top w:val="none" w:sz="0" w:space="0" w:color="auto"/>
                <w:left w:val="none" w:sz="0" w:space="0" w:color="auto"/>
                <w:bottom w:val="none" w:sz="0" w:space="0" w:color="auto"/>
                <w:right w:val="none" w:sz="0" w:space="0" w:color="auto"/>
              </w:divBdr>
            </w:div>
          </w:divsChild>
        </w:div>
        <w:div w:id="657850809">
          <w:marLeft w:val="0"/>
          <w:marRight w:val="0"/>
          <w:marTop w:val="0"/>
          <w:marBottom w:val="0"/>
          <w:divBdr>
            <w:top w:val="none" w:sz="0" w:space="0" w:color="auto"/>
            <w:left w:val="none" w:sz="0" w:space="0" w:color="auto"/>
            <w:bottom w:val="none" w:sz="0" w:space="0" w:color="auto"/>
            <w:right w:val="none" w:sz="0" w:space="0" w:color="auto"/>
          </w:divBdr>
          <w:divsChild>
            <w:div w:id="1261596557">
              <w:marLeft w:val="0"/>
              <w:marRight w:val="0"/>
              <w:marTop w:val="0"/>
              <w:marBottom w:val="0"/>
              <w:divBdr>
                <w:top w:val="none" w:sz="0" w:space="0" w:color="auto"/>
                <w:left w:val="none" w:sz="0" w:space="0" w:color="auto"/>
                <w:bottom w:val="none" w:sz="0" w:space="0" w:color="auto"/>
                <w:right w:val="none" w:sz="0" w:space="0" w:color="auto"/>
              </w:divBdr>
            </w:div>
          </w:divsChild>
        </w:div>
        <w:div w:id="1660383851">
          <w:marLeft w:val="0"/>
          <w:marRight w:val="0"/>
          <w:marTop w:val="0"/>
          <w:marBottom w:val="0"/>
          <w:divBdr>
            <w:top w:val="none" w:sz="0" w:space="0" w:color="auto"/>
            <w:left w:val="none" w:sz="0" w:space="0" w:color="auto"/>
            <w:bottom w:val="none" w:sz="0" w:space="0" w:color="auto"/>
            <w:right w:val="none" w:sz="0" w:space="0" w:color="auto"/>
          </w:divBdr>
          <w:divsChild>
            <w:div w:id="322516011">
              <w:marLeft w:val="0"/>
              <w:marRight w:val="0"/>
              <w:marTop w:val="0"/>
              <w:marBottom w:val="0"/>
              <w:divBdr>
                <w:top w:val="none" w:sz="0" w:space="0" w:color="auto"/>
                <w:left w:val="none" w:sz="0" w:space="0" w:color="auto"/>
                <w:bottom w:val="none" w:sz="0" w:space="0" w:color="auto"/>
                <w:right w:val="none" w:sz="0" w:space="0" w:color="auto"/>
              </w:divBdr>
            </w:div>
          </w:divsChild>
        </w:div>
        <w:div w:id="1788431516">
          <w:marLeft w:val="0"/>
          <w:marRight w:val="0"/>
          <w:marTop w:val="0"/>
          <w:marBottom w:val="0"/>
          <w:divBdr>
            <w:top w:val="none" w:sz="0" w:space="0" w:color="auto"/>
            <w:left w:val="none" w:sz="0" w:space="0" w:color="auto"/>
            <w:bottom w:val="none" w:sz="0" w:space="0" w:color="auto"/>
            <w:right w:val="none" w:sz="0" w:space="0" w:color="auto"/>
          </w:divBdr>
          <w:divsChild>
            <w:div w:id="579297289">
              <w:marLeft w:val="0"/>
              <w:marRight w:val="0"/>
              <w:marTop w:val="0"/>
              <w:marBottom w:val="0"/>
              <w:divBdr>
                <w:top w:val="none" w:sz="0" w:space="0" w:color="auto"/>
                <w:left w:val="none" w:sz="0" w:space="0" w:color="auto"/>
                <w:bottom w:val="none" w:sz="0" w:space="0" w:color="auto"/>
                <w:right w:val="none" w:sz="0" w:space="0" w:color="auto"/>
              </w:divBdr>
            </w:div>
          </w:divsChild>
        </w:div>
        <w:div w:id="1398018765">
          <w:marLeft w:val="0"/>
          <w:marRight w:val="0"/>
          <w:marTop w:val="0"/>
          <w:marBottom w:val="0"/>
          <w:divBdr>
            <w:top w:val="none" w:sz="0" w:space="0" w:color="auto"/>
            <w:left w:val="none" w:sz="0" w:space="0" w:color="auto"/>
            <w:bottom w:val="none" w:sz="0" w:space="0" w:color="auto"/>
            <w:right w:val="none" w:sz="0" w:space="0" w:color="auto"/>
          </w:divBdr>
          <w:divsChild>
            <w:div w:id="5062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87082">
      <w:bodyDiv w:val="1"/>
      <w:marLeft w:val="0"/>
      <w:marRight w:val="0"/>
      <w:marTop w:val="0"/>
      <w:marBottom w:val="0"/>
      <w:divBdr>
        <w:top w:val="none" w:sz="0" w:space="0" w:color="auto"/>
        <w:left w:val="none" w:sz="0" w:space="0" w:color="auto"/>
        <w:bottom w:val="none" w:sz="0" w:space="0" w:color="auto"/>
        <w:right w:val="none" w:sz="0" w:space="0" w:color="auto"/>
      </w:divBdr>
    </w:div>
    <w:div w:id="900558464">
      <w:bodyDiv w:val="1"/>
      <w:marLeft w:val="0"/>
      <w:marRight w:val="0"/>
      <w:marTop w:val="0"/>
      <w:marBottom w:val="0"/>
      <w:divBdr>
        <w:top w:val="none" w:sz="0" w:space="0" w:color="auto"/>
        <w:left w:val="none" w:sz="0" w:space="0" w:color="auto"/>
        <w:bottom w:val="none" w:sz="0" w:space="0" w:color="auto"/>
        <w:right w:val="none" w:sz="0" w:space="0" w:color="auto"/>
      </w:divBdr>
    </w:div>
    <w:div w:id="1001591830">
      <w:bodyDiv w:val="1"/>
      <w:marLeft w:val="0"/>
      <w:marRight w:val="0"/>
      <w:marTop w:val="0"/>
      <w:marBottom w:val="0"/>
      <w:divBdr>
        <w:top w:val="none" w:sz="0" w:space="0" w:color="auto"/>
        <w:left w:val="none" w:sz="0" w:space="0" w:color="auto"/>
        <w:bottom w:val="none" w:sz="0" w:space="0" w:color="auto"/>
        <w:right w:val="none" w:sz="0" w:space="0" w:color="auto"/>
      </w:divBdr>
    </w:div>
    <w:div w:id="1161894895">
      <w:bodyDiv w:val="1"/>
      <w:marLeft w:val="0"/>
      <w:marRight w:val="0"/>
      <w:marTop w:val="0"/>
      <w:marBottom w:val="0"/>
      <w:divBdr>
        <w:top w:val="none" w:sz="0" w:space="0" w:color="auto"/>
        <w:left w:val="none" w:sz="0" w:space="0" w:color="auto"/>
        <w:bottom w:val="none" w:sz="0" w:space="0" w:color="auto"/>
        <w:right w:val="none" w:sz="0" w:space="0" w:color="auto"/>
      </w:divBdr>
    </w:div>
    <w:div w:id="1173111147">
      <w:bodyDiv w:val="1"/>
      <w:marLeft w:val="0"/>
      <w:marRight w:val="0"/>
      <w:marTop w:val="0"/>
      <w:marBottom w:val="0"/>
      <w:divBdr>
        <w:top w:val="none" w:sz="0" w:space="0" w:color="auto"/>
        <w:left w:val="none" w:sz="0" w:space="0" w:color="auto"/>
        <w:bottom w:val="none" w:sz="0" w:space="0" w:color="auto"/>
        <w:right w:val="none" w:sz="0" w:space="0" w:color="auto"/>
      </w:divBdr>
    </w:div>
    <w:div w:id="1322267761">
      <w:bodyDiv w:val="1"/>
      <w:marLeft w:val="0"/>
      <w:marRight w:val="0"/>
      <w:marTop w:val="0"/>
      <w:marBottom w:val="0"/>
      <w:divBdr>
        <w:top w:val="none" w:sz="0" w:space="0" w:color="auto"/>
        <w:left w:val="none" w:sz="0" w:space="0" w:color="auto"/>
        <w:bottom w:val="none" w:sz="0" w:space="0" w:color="auto"/>
        <w:right w:val="none" w:sz="0" w:space="0" w:color="auto"/>
      </w:divBdr>
    </w:div>
    <w:div w:id="1354068416">
      <w:bodyDiv w:val="1"/>
      <w:marLeft w:val="0"/>
      <w:marRight w:val="0"/>
      <w:marTop w:val="0"/>
      <w:marBottom w:val="0"/>
      <w:divBdr>
        <w:top w:val="none" w:sz="0" w:space="0" w:color="auto"/>
        <w:left w:val="none" w:sz="0" w:space="0" w:color="auto"/>
        <w:bottom w:val="none" w:sz="0" w:space="0" w:color="auto"/>
        <w:right w:val="none" w:sz="0" w:space="0" w:color="auto"/>
      </w:divBdr>
    </w:div>
    <w:div w:id="1475753016">
      <w:bodyDiv w:val="1"/>
      <w:marLeft w:val="0"/>
      <w:marRight w:val="0"/>
      <w:marTop w:val="0"/>
      <w:marBottom w:val="0"/>
      <w:divBdr>
        <w:top w:val="none" w:sz="0" w:space="0" w:color="auto"/>
        <w:left w:val="none" w:sz="0" w:space="0" w:color="auto"/>
        <w:bottom w:val="none" w:sz="0" w:space="0" w:color="auto"/>
        <w:right w:val="none" w:sz="0" w:space="0" w:color="auto"/>
      </w:divBdr>
    </w:div>
    <w:div w:id="1548643303">
      <w:bodyDiv w:val="1"/>
      <w:marLeft w:val="0"/>
      <w:marRight w:val="0"/>
      <w:marTop w:val="0"/>
      <w:marBottom w:val="0"/>
      <w:divBdr>
        <w:top w:val="none" w:sz="0" w:space="0" w:color="auto"/>
        <w:left w:val="none" w:sz="0" w:space="0" w:color="auto"/>
        <w:bottom w:val="none" w:sz="0" w:space="0" w:color="auto"/>
        <w:right w:val="none" w:sz="0" w:space="0" w:color="auto"/>
      </w:divBdr>
    </w:div>
    <w:div w:id="1634169118">
      <w:bodyDiv w:val="1"/>
      <w:marLeft w:val="0"/>
      <w:marRight w:val="0"/>
      <w:marTop w:val="0"/>
      <w:marBottom w:val="0"/>
      <w:divBdr>
        <w:top w:val="none" w:sz="0" w:space="0" w:color="auto"/>
        <w:left w:val="none" w:sz="0" w:space="0" w:color="auto"/>
        <w:bottom w:val="none" w:sz="0" w:space="0" w:color="auto"/>
        <w:right w:val="none" w:sz="0" w:space="0" w:color="auto"/>
      </w:divBdr>
    </w:div>
    <w:div w:id="1689403715">
      <w:bodyDiv w:val="1"/>
      <w:marLeft w:val="0"/>
      <w:marRight w:val="0"/>
      <w:marTop w:val="0"/>
      <w:marBottom w:val="0"/>
      <w:divBdr>
        <w:top w:val="none" w:sz="0" w:space="0" w:color="auto"/>
        <w:left w:val="none" w:sz="0" w:space="0" w:color="auto"/>
        <w:bottom w:val="none" w:sz="0" w:space="0" w:color="auto"/>
        <w:right w:val="none" w:sz="0" w:space="0" w:color="auto"/>
      </w:divBdr>
    </w:div>
    <w:div w:id="17132684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297704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31">
          <w:marLeft w:val="0"/>
          <w:marRight w:val="0"/>
          <w:marTop w:val="0"/>
          <w:marBottom w:val="0"/>
          <w:divBdr>
            <w:top w:val="none" w:sz="0" w:space="0" w:color="auto"/>
            <w:left w:val="none" w:sz="0" w:space="0" w:color="auto"/>
            <w:bottom w:val="none" w:sz="0" w:space="0" w:color="auto"/>
            <w:right w:val="none" w:sz="0" w:space="0" w:color="auto"/>
          </w:divBdr>
          <w:divsChild>
            <w:div w:id="1408458217">
              <w:marLeft w:val="0"/>
              <w:marRight w:val="0"/>
              <w:marTop w:val="0"/>
              <w:marBottom w:val="0"/>
              <w:divBdr>
                <w:top w:val="none" w:sz="0" w:space="0" w:color="auto"/>
                <w:left w:val="none" w:sz="0" w:space="0" w:color="auto"/>
                <w:bottom w:val="none" w:sz="0" w:space="0" w:color="auto"/>
                <w:right w:val="none" w:sz="0" w:space="0" w:color="auto"/>
              </w:divBdr>
            </w:div>
          </w:divsChild>
        </w:div>
        <w:div w:id="1772705792">
          <w:marLeft w:val="0"/>
          <w:marRight w:val="0"/>
          <w:marTop w:val="0"/>
          <w:marBottom w:val="0"/>
          <w:divBdr>
            <w:top w:val="none" w:sz="0" w:space="0" w:color="auto"/>
            <w:left w:val="none" w:sz="0" w:space="0" w:color="auto"/>
            <w:bottom w:val="none" w:sz="0" w:space="0" w:color="auto"/>
            <w:right w:val="none" w:sz="0" w:space="0" w:color="auto"/>
          </w:divBdr>
          <w:divsChild>
            <w:div w:id="307249796">
              <w:marLeft w:val="0"/>
              <w:marRight w:val="0"/>
              <w:marTop w:val="0"/>
              <w:marBottom w:val="0"/>
              <w:divBdr>
                <w:top w:val="none" w:sz="0" w:space="0" w:color="auto"/>
                <w:left w:val="none" w:sz="0" w:space="0" w:color="auto"/>
                <w:bottom w:val="none" w:sz="0" w:space="0" w:color="auto"/>
                <w:right w:val="none" w:sz="0" w:space="0" w:color="auto"/>
              </w:divBdr>
            </w:div>
          </w:divsChild>
        </w:div>
        <w:div w:id="35008359">
          <w:marLeft w:val="0"/>
          <w:marRight w:val="0"/>
          <w:marTop w:val="0"/>
          <w:marBottom w:val="0"/>
          <w:divBdr>
            <w:top w:val="none" w:sz="0" w:space="0" w:color="auto"/>
            <w:left w:val="none" w:sz="0" w:space="0" w:color="auto"/>
            <w:bottom w:val="none" w:sz="0" w:space="0" w:color="auto"/>
            <w:right w:val="none" w:sz="0" w:space="0" w:color="auto"/>
          </w:divBdr>
          <w:divsChild>
            <w:div w:id="515073818">
              <w:marLeft w:val="0"/>
              <w:marRight w:val="0"/>
              <w:marTop w:val="0"/>
              <w:marBottom w:val="0"/>
              <w:divBdr>
                <w:top w:val="none" w:sz="0" w:space="0" w:color="auto"/>
                <w:left w:val="none" w:sz="0" w:space="0" w:color="auto"/>
                <w:bottom w:val="none" w:sz="0" w:space="0" w:color="auto"/>
                <w:right w:val="none" w:sz="0" w:space="0" w:color="auto"/>
              </w:divBdr>
            </w:div>
          </w:divsChild>
        </w:div>
        <w:div w:id="1199783106">
          <w:marLeft w:val="0"/>
          <w:marRight w:val="0"/>
          <w:marTop w:val="0"/>
          <w:marBottom w:val="0"/>
          <w:divBdr>
            <w:top w:val="none" w:sz="0" w:space="0" w:color="auto"/>
            <w:left w:val="none" w:sz="0" w:space="0" w:color="auto"/>
            <w:bottom w:val="none" w:sz="0" w:space="0" w:color="auto"/>
            <w:right w:val="none" w:sz="0" w:space="0" w:color="auto"/>
          </w:divBdr>
          <w:divsChild>
            <w:div w:id="517472948">
              <w:marLeft w:val="0"/>
              <w:marRight w:val="0"/>
              <w:marTop w:val="0"/>
              <w:marBottom w:val="0"/>
              <w:divBdr>
                <w:top w:val="none" w:sz="0" w:space="0" w:color="auto"/>
                <w:left w:val="none" w:sz="0" w:space="0" w:color="auto"/>
                <w:bottom w:val="none" w:sz="0" w:space="0" w:color="auto"/>
                <w:right w:val="none" w:sz="0" w:space="0" w:color="auto"/>
              </w:divBdr>
            </w:div>
          </w:divsChild>
        </w:div>
        <w:div w:id="726027166">
          <w:marLeft w:val="0"/>
          <w:marRight w:val="0"/>
          <w:marTop w:val="0"/>
          <w:marBottom w:val="0"/>
          <w:divBdr>
            <w:top w:val="none" w:sz="0" w:space="0" w:color="auto"/>
            <w:left w:val="none" w:sz="0" w:space="0" w:color="auto"/>
            <w:bottom w:val="none" w:sz="0" w:space="0" w:color="auto"/>
            <w:right w:val="none" w:sz="0" w:space="0" w:color="auto"/>
          </w:divBdr>
          <w:divsChild>
            <w:div w:id="611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623</TotalTime>
  <Pages>6</Pages>
  <Words>2341</Words>
  <Characters>2717</Characters>
  <Application>Microsoft Office Word</Application>
  <DocSecurity>0</DocSecurity>
  <Lines>113</Lines>
  <Paragraphs>99</Paragraphs>
  <ScaleCrop>false</ScaleCrop>
  <HeadingPairs>
    <vt:vector size="2" baseType="variant">
      <vt:variant>
        <vt:lpstr>Title</vt:lpstr>
      </vt:variant>
      <vt:variant>
        <vt:i4>1</vt:i4>
      </vt:variant>
    </vt:vector>
  </HeadingPairs>
  <TitlesOfParts>
    <vt:vector size="1" baseType="lpstr">
      <vt:lpstr>Special reporting requirements: individual consideration</vt:lpstr>
    </vt:vector>
  </TitlesOfParts>
  <Manager/>
  <Company>UNMFS</Company>
  <LinksUpToDate>false</LinksUpToDate>
  <CharactersWithSpaces>4959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individual consideration</dc:title>
  <dc:subject/>
  <dc:creator>Mulu Alem</dc:creator>
  <cp:keywords/>
  <dc:description/>
  <cp:lastModifiedBy>Chuang WU</cp:lastModifiedBy>
  <cp:revision>13</cp:revision>
  <cp:lastPrinted>2001-05-26T16:40:00Z</cp:lastPrinted>
  <dcterms:created xsi:type="dcterms:W3CDTF">2025-05-09T16:35:00Z</dcterms:created>
  <dcterms:modified xsi:type="dcterms:W3CDTF">2025-05-13T18:35:00Z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